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center"/>
        <w:spacing w:line="360" w:lineRule="auto"/>
        <w:rPr>
          <w:rFonts w:hint="eastAsia" w:ascii="宋体" w:hAnsi="宋体" w:eastAsia="宋体" w:cs="宋体"/>
          <w:b/>
          <w:bCs/>
          <w:color w:val="auto"/>
          <w:sz w:val="72"/>
          <w:szCs w:val="72"/>
          <w:highlight w:val="none"/>
          <w:lang w:val="zh-CN"/>
        </w:rPr>
      </w:pPr>
      <w:r>
        <w:rPr>
          <w:rFonts w:hint="eastAsia" w:ascii="宋体" w:hAnsi="宋体" w:eastAsia="宋体" w:cs="宋体"/>
          <w:b/>
          <w:bCs/>
          <w:color w:val="auto"/>
          <w:sz w:val="72"/>
          <w:szCs w:val="72"/>
          <w:highlight w:val="none"/>
          <w:lang w:val="zh-CN"/>
        </w:rPr>
        <w:t xml:space="preserve">苏州市吴江区政府采购</w:t>
      </w:r>
      <w:r/>
    </w:p>
    <w:p>
      <w:pPr>
        <w:jc w:val="center"/>
        <w:spacing w:line="360" w:lineRule="auto"/>
        <w:rPr>
          <w:rFonts w:hint="eastAsia" w:ascii="宋体" w:hAnsi="宋体" w:eastAsia="宋体" w:cs="宋体"/>
          <w:b/>
          <w:bCs/>
          <w:color w:val="auto"/>
          <w:sz w:val="72"/>
          <w:szCs w:val="72"/>
          <w:highlight w:val="none"/>
          <w:lang w:val="zh-CN"/>
        </w:rPr>
      </w:pPr>
      <w:r>
        <w:rPr>
          <w:rFonts w:hint="eastAsia" w:ascii="宋体" w:hAnsi="宋体" w:eastAsia="宋体" w:cs="宋体"/>
          <w:b/>
          <w:bCs/>
          <w:color w:val="auto"/>
          <w:sz w:val="72"/>
          <w:szCs w:val="72"/>
          <w:highlight w:val="none"/>
          <w:lang w:val="zh-CN"/>
        </w:rPr>
        <w:t xml:space="preserve">招 标 文 件 </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1031"/>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招标编号：</w:t>
      </w:r>
      <w:r>
        <w:rPr>
          <w:rFonts w:hint="eastAsia" w:ascii="宋体" w:hAnsi="宋体" w:cs="宋体"/>
          <w:color w:val="auto"/>
          <w:sz w:val="30"/>
          <w:szCs w:val="30"/>
          <w:highlight w:val="none"/>
          <w:lang w:eastAsia="zh-CN"/>
        </w:rPr>
        <w:t xml:space="preserve">JSZC-320509-SZST-G2026-0024</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苏州市吴江经开区产业园区基础设施工程消防站联动区域点位消防车辆及装备采购</w:t>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项目类别：货物类</w:t>
      </w:r>
      <w:r/>
    </w:p>
    <w:p>
      <w:pPr>
        <w:jc w:val="center"/>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lang w:val="en-US" w:eastAsia="zh-CN"/>
        </w:rPr>
        <w:t xml:space="preserve">招标</w:t>
      </w:r>
      <w:r>
        <w:rPr>
          <w:rFonts w:hint="eastAsia" w:ascii="宋体" w:hAnsi="宋体" w:eastAsia="宋体" w:cs="宋体"/>
          <w:color w:val="auto"/>
          <w:sz w:val="30"/>
          <w:szCs w:val="30"/>
          <w:highlight w:val="none"/>
        </w:rPr>
        <w:t xml:space="preserve">单位：</w:t>
      </w:r>
      <w:r>
        <w:rPr>
          <w:rFonts w:hint="eastAsia" w:ascii="宋体" w:hAnsi="宋体" w:cs="宋体"/>
          <w:color w:val="auto"/>
          <w:sz w:val="30"/>
          <w:szCs w:val="30"/>
          <w:highlight w:val="none"/>
          <w:lang w:eastAsia="zh-CN"/>
        </w:rPr>
        <w:t xml:space="preserve">吴江经济技术开发区建设局</w:t>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keepLines w:val="0"/>
        <w:keepNext w:val="0"/>
        <w:pageBreakBefore w:val="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1031"/>
        <w:ind w:firstLine="600"/>
        <w:keepLines w:val="0"/>
        <w:keepNext w:val="0"/>
        <w:pageBreakBefore w:val="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keepLines w:val="0"/>
        <w:keepNext w:val="0"/>
        <w:pageBreakBefore w:val="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代理机构：苏州市天美达招投标咨询服务有限公司</w:t>
      </w:r>
      <w:r/>
    </w:p>
    <w:p>
      <w:pPr>
        <w:ind w:firstLine="3162"/>
        <w:keepLines w:val="0"/>
        <w:keepNext w:val="0"/>
        <w:pageBreakBefore w:val="0"/>
        <w:spacing w:line="360" w:lineRule="auto"/>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 xml:space="preserve">二〇二</w:t>
      </w:r>
      <w:r>
        <w:rPr>
          <w:rFonts w:hint="eastAsia" w:ascii="宋体" w:hAnsi="宋体" w:cs="宋体"/>
          <w:b w:val="0"/>
          <w:bCs/>
          <w:color w:val="auto"/>
          <w:sz w:val="30"/>
          <w:highlight w:val="none"/>
          <w:lang w:val="en-US" w:eastAsia="zh-CN"/>
        </w:rPr>
        <w:t xml:space="preserve">六</w:t>
      </w:r>
      <w:r>
        <w:rPr>
          <w:rFonts w:hint="eastAsia" w:ascii="宋体" w:hAnsi="宋体" w:eastAsia="宋体" w:cs="宋体"/>
          <w:b w:val="0"/>
          <w:bCs/>
          <w:color w:val="auto"/>
          <w:sz w:val="30"/>
          <w:highlight w:val="none"/>
        </w:rPr>
        <w:t xml:space="preserve">年</w:t>
      </w:r>
      <w:r>
        <w:rPr>
          <w:rFonts w:hint="eastAsia" w:ascii="宋体" w:hAnsi="宋体" w:cs="宋体"/>
          <w:b w:val="0"/>
          <w:bCs/>
          <w:color w:val="auto"/>
          <w:sz w:val="30"/>
          <w:highlight w:val="none"/>
          <w:lang w:val="en-US" w:eastAsia="zh-CN"/>
        </w:rPr>
        <w:t xml:space="preserve">七</w:t>
      </w:r>
      <w:r>
        <w:rPr>
          <w:rFonts w:hint="eastAsia" w:ascii="宋体" w:hAnsi="宋体" w:eastAsia="宋体" w:cs="宋体"/>
          <w:b w:val="0"/>
          <w:bCs/>
          <w:color w:val="auto"/>
          <w:sz w:val="30"/>
          <w:highlight w:val="none"/>
        </w:rPr>
        <w:t xml:space="preserve">月</w:t>
      </w:r>
      <w:r/>
    </w:p>
    <w:p>
      <w:pPr>
        <w:pStyle w:val="802"/>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52"/>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800" w:header="851" w:footer="788" w:gutter="0"/>
          <w:cols w:num="1" w:sep="0" w:space="1701" w:equalWidth="1"/>
          <w:docGrid w:linePitch="360"/>
          <w:titlePg/>
        </w:sectPr>
      </w:pPr>
      <w:r/>
      <w:bookmarkStart w:id="0" w:name="_Toc288547513"/>
      <w:r/>
      <w:bookmarkStart w:id="1" w:name="_Toc419388186"/>
      <w:r/>
      <w:bookmarkStart w:id="2" w:name="_Toc7115787"/>
      <w:r/>
      <w:bookmarkStart w:id="3" w:name="_Toc230158462"/>
      <w:r/>
      <w:r/>
    </w:p>
    <w:p>
      <w:pPr>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jc w:val="center"/>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目     录</w:t>
      </w:r>
      <w:r/>
    </w:p>
    <w:p>
      <w:pPr>
        <w:pStyle w:val="993"/>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1015"/>
        <w:ind w:firstLine="237"/>
        <w:rPr>
          <w:rFonts w:hint="eastAsia" w:ascii="宋体" w:hAnsi="宋体" w:eastAsia="宋体" w:cs="宋体"/>
          <w:color w:val="auto"/>
          <w:sz w:val="36"/>
          <w:highlight w:val="none"/>
        </w:rPr>
      </w:pPr>
      <w:r>
        <w:rPr>
          <w:rFonts w:hint="eastAsia" w:ascii="宋体" w:hAnsi="宋体" w:eastAsia="宋体" w:cs="宋体"/>
          <w:color w:val="auto"/>
          <w:sz w:val="36"/>
          <w:highlight w:val="none"/>
        </w:rPr>
        <w:fldChar w:fldCharType="begin"/>
      </w:r>
      <w:r>
        <w:rPr>
          <w:rFonts w:hint="eastAsia" w:ascii="宋体" w:hAnsi="宋体" w:eastAsia="宋体" w:cs="宋体"/>
          <w:color w:val="auto"/>
          <w:sz w:val="36"/>
          <w:highlight w:val="none"/>
        </w:rPr>
        <w:instrText xml:space="preserve"> TOC \o "1-1" </w:instrText>
      </w:r>
      <w:r>
        <w:rPr>
          <w:rFonts w:hint="eastAsia" w:ascii="宋体" w:hAnsi="宋体" w:eastAsia="宋体" w:cs="宋体"/>
          <w:color w:val="auto"/>
          <w:sz w:val="36"/>
          <w:highlight w:val="none"/>
        </w:rPr>
        <w:fldChar w:fldCharType="separate"/>
      </w:r>
      <w:r>
        <w:rPr>
          <w:rFonts w:hint="eastAsia" w:ascii="宋体" w:hAnsi="宋体" w:eastAsia="宋体" w:cs="宋体"/>
          <w:color w:val="auto"/>
          <w:sz w:val="36"/>
          <w:highlight w:val="none"/>
        </w:rPr>
        <w:t xml:space="preserve">第一章 投标邀请</w:t>
      </w:r>
      <w:r/>
    </w:p>
    <w:p>
      <w:pPr>
        <w:pStyle w:val="1015"/>
        <w:ind w:firstLine="237"/>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第二章 </w:t>
      </w:r>
      <w:r>
        <w:rPr>
          <w:rFonts w:hint="eastAsia" w:ascii="宋体" w:hAnsi="宋体" w:eastAsia="宋体" w:cs="宋体"/>
          <w:color w:val="auto"/>
          <w:sz w:val="36"/>
          <w:highlight w:val="none"/>
          <w:lang w:eastAsia="zh-CN"/>
        </w:rPr>
        <w:t xml:space="preserve">投标单位</w:t>
      </w:r>
      <w:r>
        <w:rPr>
          <w:rFonts w:hint="eastAsia" w:ascii="宋体" w:hAnsi="宋体" w:eastAsia="宋体" w:cs="宋体"/>
          <w:color w:val="auto"/>
          <w:sz w:val="36"/>
          <w:highlight w:val="none"/>
        </w:rPr>
        <w:t xml:space="preserve">须知</w:t>
      </w:r>
      <w:r/>
    </w:p>
    <w:p>
      <w:pPr>
        <w:pStyle w:val="1015"/>
        <w:ind w:firstLine="237"/>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第三章 投标文件格式</w:t>
      </w:r>
      <w:r/>
    </w:p>
    <w:p>
      <w:pPr>
        <w:pStyle w:val="1015"/>
        <w:ind w:firstLine="237"/>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第四章 招标书</w:t>
      </w:r>
      <w:r/>
    </w:p>
    <w:p>
      <w:pPr>
        <w:pStyle w:val="1015"/>
        <w:ind w:firstLine="237"/>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第五章 合同主要条款</w:t>
      </w:r>
      <w:r/>
    </w:p>
    <w:p>
      <w:pPr>
        <w:pStyle w:val="1015"/>
        <w:ind w:firstLine="237"/>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第六章 评标方法、评分标准</w:t>
      </w:r>
      <w:r/>
    </w:p>
    <w:p>
      <w:pPr>
        <w:rPr>
          <w:rFonts w:hint="eastAsia" w:ascii="宋体" w:hAnsi="宋体" w:eastAsia="宋体" w:cs="宋体"/>
          <w:color w:val="auto"/>
          <w:highlight w:val="none"/>
        </w:rPr>
        <w:sectPr>
          <w:footerReference w:type="default" r:id="rId14"/>
          <w:footerReference w:type="first" r:id="rId15"/>
          <w:footnotePr/>
          <w:endnotePr/>
          <w:type w:val="nextPage"/>
          <w:pgSz w:w="11906" w:h="16838" w:orient="portrait"/>
          <w:pgMar w:top="1440" w:right="1800" w:bottom="1440" w:left="1800" w:header="851" w:footer="788" w:gutter="0"/>
          <w:cols w:num="1" w:sep="0" w:space="1701" w:equalWidth="1"/>
          <w:docGrid w:linePitch="360"/>
          <w:titlePg/>
        </w:sectPr>
      </w:pPr>
      <w:r>
        <w:rPr>
          <w:rFonts w:hint="eastAsia" w:ascii="宋体" w:hAnsi="宋体" w:eastAsia="宋体" w:cs="宋体"/>
          <w:color w:val="auto"/>
          <w:highlight w:val="none"/>
        </w:rPr>
      </w:r>
      <w:r/>
    </w:p>
    <w:p>
      <w:pPr>
        <w:pStyle w:val="980"/>
        <w:numPr>
          <w:ilvl w:val="0"/>
          <w:numId w:val="0"/>
        </w:numPr>
        <w:jc w:val="center"/>
        <w:pageBreakBefore/>
        <w:spacing w:before="0" w:after="0" w:line="360" w:lineRule="auto"/>
        <w:rPr>
          <w:rFonts w:hint="eastAsia" w:ascii="宋体" w:hAnsi="宋体" w:eastAsia="宋体" w:cs="宋体"/>
          <w:color w:val="auto"/>
          <w:sz w:val="32"/>
          <w:szCs w:val="32"/>
          <w:highlight w:val="none"/>
          <w:u w:val="single"/>
          <w:lang w:val="zh-CN"/>
        </w:rPr>
      </w:pPr>
      <w:r>
        <w:rPr>
          <w:rFonts w:hint="eastAsia" w:ascii="宋体" w:hAnsi="宋体" w:eastAsia="宋体" w:cs="宋体"/>
          <w:color w:val="auto"/>
          <w:sz w:val="36"/>
          <w:highlight w:val="none"/>
        </w:rPr>
        <w:fldChar w:fldCharType="end"/>
      </w:r>
      <w:r>
        <w:rPr>
          <w:rFonts w:hint="eastAsia" w:ascii="宋体" w:hAnsi="宋体" w:eastAsia="宋体" w:cs="宋体"/>
          <w:color w:val="auto"/>
          <w:sz w:val="32"/>
          <w:szCs w:val="32"/>
          <w:highlight w:val="none"/>
          <w:lang w:val="zh-CN"/>
        </w:rPr>
        <w:t xml:space="preserve">第一章  投标邀请函</w:t>
      </w:r>
      <w:bookmarkEnd w:id="0"/>
      <w:r/>
      <w:bookmarkEnd w:id="1"/>
      <w:r/>
      <w:bookmarkEnd w:id="2"/>
      <w:r/>
      <w:bookmarkEnd w:id="3"/>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受</w:t>
      </w:r>
      <w:r>
        <w:rPr>
          <w:rFonts w:hint="eastAsia" w:ascii="宋体" w:hAnsi="宋体" w:cs="宋体"/>
          <w:color w:val="auto"/>
          <w:sz w:val="21"/>
          <w:szCs w:val="21"/>
          <w:highlight w:val="none"/>
          <w:u w:val="single"/>
          <w:lang w:val="zh-CN"/>
        </w:rPr>
        <w:t xml:space="preserve">吴江经济技术开发区建设局</w:t>
      </w:r>
      <w:r>
        <w:rPr>
          <w:rFonts w:hint="eastAsia" w:ascii="宋体" w:hAnsi="宋体" w:eastAsia="宋体" w:cs="宋体"/>
          <w:color w:val="auto"/>
          <w:sz w:val="21"/>
          <w:szCs w:val="21"/>
          <w:highlight w:val="none"/>
          <w:lang w:val="zh-CN"/>
        </w:rPr>
        <w:t xml:space="preserve">的委托，</w:t>
      </w:r>
      <w:r>
        <w:rPr>
          <w:rFonts w:hint="eastAsia" w:ascii="宋体" w:hAnsi="宋体" w:eastAsia="宋体" w:cs="宋体"/>
          <w:color w:val="auto"/>
          <w:sz w:val="21"/>
          <w:szCs w:val="21"/>
          <w:highlight w:val="none"/>
          <w:u w:val="single"/>
          <w:lang w:val="zh-CN"/>
        </w:rPr>
        <w:t xml:space="preserve">苏州市天美达招投标咨询服务有限公司</w:t>
      </w:r>
      <w:r>
        <w:rPr>
          <w:rFonts w:hint="eastAsia" w:ascii="宋体" w:hAnsi="宋体" w:eastAsia="宋体" w:cs="宋体"/>
          <w:color w:val="auto"/>
          <w:sz w:val="21"/>
          <w:szCs w:val="21"/>
          <w:highlight w:val="none"/>
          <w:lang w:val="zh-CN"/>
        </w:rPr>
        <w:t xml:space="preserve">就其</w:t>
      </w:r>
      <w:r>
        <w:rPr>
          <w:rFonts w:hint="eastAsia" w:ascii="宋体" w:hAnsi="宋体" w:eastAsia="宋体" w:cs="宋体"/>
          <w:color w:val="auto"/>
          <w:sz w:val="21"/>
          <w:szCs w:val="21"/>
          <w:highlight w:val="none"/>
        </w:rPr>
        <w:t xml:space="preserve">所需</w:t>
      </w:r>
      <w:r>
        <w:rPr>
          <w:rFonts w:hint="eastAsia" w:ascii="宋体" w:hAnsi="宋体" w:eastAsia="宋体" w:cs="宋体"/>
          <w:color w:val="auto"/>
          <w:sz w:val="21"/>
          <w:szCs w:val="21"/>
          <w:highlight w:val="none"/>
          <w:lang w:val="zh-CN"/>
        </w:rPr>
        <w:t xml:space="preserve">的</w:t>
      </w:r>
      <w:r>
        <w:rPr>
          <w:rFonts w:hint="eastAsia" w:ascii="宋体" w:hAnsi="宋体" w:cs="宋体"/>
          <w:color w:val="auto"/>
          <w:sz w:val="21"/>
          <w:szCs w:val="21"/>
          <w:highlight w:val="none"/>
          <w:u w:val="single"/>
          <w:lang w:val="zh-CN"/>
        </w:rPr>
        <w:t xml:space="preserve">苏州市吴江经开区产业园区基础设施工程消防站联动区域点位消防车辆及装备采购</w:t>
      </w:r>
      <w:r>
        <w:rPr>
          <w:rFonts w:hint="eastAsia" w:ascii="宋体" w:hAnsi="宋体" w:eastAsia="宋体" w:cs="宋体"/>
          <w:color w:val="auto"/>
          <w:sz w:val="21"/>
          <w:szCs w:val="21"/>
          <w:highlight w:val="none"/>
          <w:lang w:val="zh-CN"/>
        </w:rPr>
        <w:t xml:space="preserve">采用公开招标方式进行采购。</w:t>
      </w:r>
      <w:r>
        <w:rPr>
          <w:rFonts w:hint="eastAsia" w:ascii="宋体" w:hAnsi="宋体" w:eastAsia="宋体" w:cs="宋体"/>
          <w:color w:val="auto"/>
          <w:sz w:val="21"/>
          <w:szCs w:val="21"/>
          <w:highlight w:val="none"/>
        </w:rPr>
        <w:t xml:space="preserve">采购项目的潜在供应商应在</w:t>
      </w:r>
      <w:r>
        <w:rPr>
          <w:rFonts w:hint="eastAsia" w:ascii="宋体" w:hAnsi="宋体" w:eastAsia="宋体" w:cs="宋体"/>
          <w:color w:val="auto"/>
          <w:sz w:val="21"/>
          <w:szCs w:val="21"/>
          <w:highlight w:val="none"/>
          <w:lang w:eastAsia="en-US" w:bidi="ar"/>
        </w:rPr>
        <w:t xml:space="preserve">“</w:t>
      </w:r>
      <w:r>
        <w:rPr>
          <w:rFonts w:hint="eastAsia" w:ascii="宋体" w:hAnsi="宋体" w:eastAsia="宋体" w:cs="宋体"/>
          <w:color w:val="auto"/>
          <w:sz w:val="21"/>
          <w:szCs w:val="21"/>
          <w:highlight w:val="none"/>
          <w:u w:val="single"/>
          <w:lang w:bidi="ar"/>
        </w:rPr>
        <w:t xml:space="preserve">苏采云</w:t>
      </w:r>
      <w:r>
        <w:rPr>
          <w:rFonts w:hint="eastAsia" w:ascii="宋体" w:hAnsi="宋体" w:eastAsia="宋体" w:cs="宋体"/>
          <w:color w:val="auto"/>
          <w:sz w:val="21"/>
          <w:szCs w:val="21"/>
          <w:highlight w:val="none"/>
          <w:u w:val="single"/>
          <w:lang w:eastAsia="en-US" w:bidi="ar"/>
        </w:rPr>
        <w:t xml:space="preserve">”系统</w:t>
      </w:r>
      <w:r>
        <w:rPr>
          <w:rFonts w:hint="eastAsia" w:ascii="宋体" w:hAnsi="宋体" w:eastAsia="宋体" w:cs="宋体"/>
          <w:color w:val="auto"/>
          <w:sz w:val="21"/>
          <w:szCs w:val="21"/>
          <w:highlight w:val="none"/>
        </w:rPr>
        <w:t xml:space="preserve">获取采购文件，并于</w:t>
      </w:r>
      <w:bookmarkStart w:id="4" w:name="XMKBSJ_1"/>
      <w:r>
        <w:rPr>
          <w:rFonts w:hint="eastAsia" w:ascii="宋体" w:hAnsi="宋体" w:eastAsia="宋体" w:cs="宋体"/>
          <w:bCs/>
          <w:color w:val="auto"/>
          <w:sz w:val="21"/>
          <w:szCs w:val="21"/>
          <w:highlight w:val="none"/>
          <w:u w:val="single"/>
        </w:rPr>
        <w:t xml:space="preserve">202</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8</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12</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13</w:t>
      </w:r>
      <w:r>
        <w:rPr>
          <w:rFonts w:hint="eastAsia" w:ascii="宋体" w:hAnsi="宋体" w:eastAsia="宋体" w:cs="宋体"/>
          <w:bCs/>
          <w:color w:val="auto"/>
          <w:sz w:val="21"/>
          <w:szCs w:val="21"/>
          <w:highlight w:val="none"/>
          <w:u w:val="single"/>
        </w:rPr>
        <w:t xml:space="preserve">点30分</w:t>
      </w:r>
      <w:bookmarkEnd w:id="4"/>
      <w:r>
        <w:rPr>
          <w:rFonts w:hint="eastAsia" w:ascii="宋体" w:hAnsi="宋体" w:eastAsia="宋体" w:cs="宋体"/>
          <w:bCs/>
          <w:color w:val="auto"/>
          <w:sz w:val="21"/>
          <w:szCs w:val="21"/>
          <w:highlight w:val="none"/>
        </w:rPr>
        <w:t xml:space="preserve">（北京时间）前提交响应文件</w:t>
      </w:r>
      <w:r>
        <w:rPr>
          <w:rFonts w:hint="eastAsia" w:ascii="宋体" w:hAnsi="宋体" w:eastAsia="宋体" w:cs="宋体"/>
          <w:color w:val="auto"/>
          <w:sz w:val="21"/>
          <w:szCs w:val="21"/>
          <w:highlight w:val="none"/>
        </w:rPr>
        <w:t xml:space="preserve">。</w:t>
      </w:r>
      <w:r/>
    </w:p>
    <w:p>
      <w:pPr>
        <w:pStyle w:val="1017"/>
        <w:ind w:firstLine="480"/>
        <w:spacing w:line="360" w:lineRule="auto"/>
        <w:rPr>
          <w:rFonts w:hint="eastAsia"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rPr>
        <w:t xml:space="preserve">一、项目概况：</w:t>
      </w:r>
      <w:r/>
    </w:p>
    <w:p>
      <w:pPr>
        <w:pStyle w:val="1017"/>
        <w:ind w:firstLine="480"/>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u w:val="none"/>
        </w:rPr>
        <w:t xml:space="preserve">项目编号：</w:t>
      </w:r>
      <w:r>
        <w:rPr>
          <w:rFonts w:hint="eastAsia" w:cs="宋体"/>
          <w:color w:val="auto"/>
          <w:sz w:val="21"/>
          <w:szCs w:val="21"/>
          <w:highlight w:val="none"/>
          <w:u w:val="none"/>
          <w:lang w:eastAsia="zh-CN"/>
        </w:rPr>
        <w:t xml:space="preserve">JSZC-320509-SZST-G2026-0024</w:t>
      </w:r>
      <w:r/>
    </w:p>
    <w:p>
      <w:pPr>
        <w:pStyle w:val="1017"/>
        <w:ind w:firstLine="48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2.</w:t>
      </w:r>
      <w:r>
        <w:rPr>
          <w:rFonts w:hint="eastAsia" w:ascii="宋体" w:hAnsi="宋体" w:eastAsia="宋体" w:cs="宋体"/>
          <w:color w:val="auto"/>
          <w:sz w:val="21"/>
          <w:szCs w:val="21"/>
          <w:highlight w:val="none"/>
          <w:u w:val="none"/>
        </w:rPr>
        <w:t xml:space="preserve">项目名称：</w:t>
      </w:r>
      <w:r>
        <w:rPr>
          <w:rFonts w:hint="eastAsia" w:cs="宋体"/>
          <w:color w:val="auto"/>
          <w:sz w:val="21"/>
          <w:szCs w:val="21"/>
          <w:highlight w:val="none"/>
          <w:u w:val="none"/>
          <w:lang w:val="zh-CN"/>
        </w:rPr>
        <w:t xml:space="preserve">苏州市吴江经开区产业园区基础设施工程消防站联动区域点位消防车辆及装备采购</w:t>
      </w:r>
      <w:r/>
    </w:p>
    <w:p>
      <w:pPr>
        <w:pStyle w:val="1017"/>
        <w:ind w:firstLine="48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rPr>
        <w:t xml:space="preserve">采购方式：公开招标</w:t>
      </w:r>
      <w:r/>
    </w:p>
    <w:p>
      <w:pPr>
        <w:pStyle w:val="1017"/>
        <w:ind w:firstLine="48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rPr>
        <w:t xml:space="preserve">采购标的所属行业：工业</w:t>
      </w:r>
      <w:r/>
    </w:p>
    <w:p>
      <w:pPr>
        <w:pStyle w:val="1017"/>
        <w:ind w:firstLine="482"/>
        <w:keepLines w:val="0"/>
        <w:keepNext w:val="0"/>
        <w:pageBreakBefore w:val="0"/>
        <w:spacing w:line="360" w:lineRule="auto"/>
        <w:widowControl w:val="off"/>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en-US" w:eastAsia="zh-CN"/>
        </w:rPr>
        <w:t xml:space="preserve">5.</w:t>
      </w:r>
      <w:r>
        <w:rPr>
          <w:rFonts w:hint="eastAsia" w:ascii="宋体" w:hAnsi="宋体" w:eastAsia="宋体" w:cs="宋体"/>
          <w:color w:val="auto"/>
          <w:sz w:val="21"/>
          <w:szCs w:val="21"/>
          <w:highlight w:val="none"/>
          <w:u w:val="none"/>
        </w:rPr>
        <w:t xml:space="preserve">预算金额：</w:t>
      </w:r>
      <w:r>
        <w:rPr>
          <w:rFonts w:hint="eastAsia" w:ascii="宋体" w:hAnsi="宋体" w:eastAsia="宋体" w:cs="宋体"/>
          <w:color w:val="auto"/>
          <w:sz w:val="21"/>
          <w:szCs w:val="21"/>
          <w:highlight w:val="none"/>
          <w:u w:val="none"/>
          <w:lang w:eastAsia="zh-CN"/>
        </w:rPr>
        <w:t xml:space="preserve">人民币</w:t>
      </w:r>
      <w:r>
        <w:rPr>
          <w:rFonts w:hint="eastAsia" w:cs="宋体"/>
          <w:color w:val="auto"/>
          <w:sz w:val="21"/>
          <w:szCs w:val="21"/>
          <w:highlight w:val="none"/>
          <w:u w:val="none"/>
          <w:lang w:val="en-US" w:eastAsia="zh-CN"/>
        </w:rPr>
        <w:t xml:space="preserve">壹佰柒拾贰万元整（￥1720000.00元）</w:t>
      </w:r>
      <w:r/>
    </w:p>
    <w:p>
      <w:pPr>
        <w:pStyle w:val="1017"/>
        <w:ind w:firstLine="482"/>
        <w:keepLines w:val="0"/>
        <w:keepNext w:val="0"/>
        <w:pageBreakBefore w:val="0"/>
        <w:spacing w:line="360" w:lineRule="auto"/>
        <w:widowControl w:val="off"/>
        <w:rPr>
          <w:rFonts w:hint="eastAsia"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5.1第一标段</w:t>
      </w:r>
      <w:r>
        <w:rPr>
          <w:rFonts w:hint="eastAsia" w:cs="宋体"/>
          <w:color w:val="auto"/>
          <w:sz w:val="21"/>
          <w:szCs w:val="21"/>
          <w:highlight w:val="none"/>
          <w:u w:val="none"/>
          <w:lang w:val="zh-CN"/>
        </w:rPr>
        <w:t xml:space="preserve">苏州市吴江</w:t>
      </w:r>
      <w:r>
        <w:rPr>
          <w:rFonts w:hint="eastAsia" w:cs="宋体"/>
          <w:color w:val="auto"/>
          <w:sz w:val="21"/>
          <w:szCs w:val="21"/>
          <w:highlight w:val="none"/>
          <w:u w:val="none"/>
          <w:lang w:val="zh-CN" w:eastAsia="zh-CN"/>
        </w:rPr>
        <w:t xml:space="preserve">经开区产业园区基础设施工程消防站联动区域点位装备</w:t>
      </w:r>
      <w:r>
        <w:rPr>
          <w:rFonts w:hint="eastAsia" w:cs="宋体"/>
          <w:color w:val="auto"/>
          <w:sz w:val="21"/>
          <w:szCs w:val="21"/>
          <w:highlight w:val="none"/>
          <w:u w:val="none"/>
          <w:lang w:val="en-US" w:eastAsia="zh-CN"/>
        </w:rPr>
        <w:t xml:space="preserve">：人民币柒拾陆万贰仟元整（￥762000.00元）</w:t>
      </w:r>
      <w:r/>
    </w:p>
    <w:p>
      <w:pPr>
        <w:pStyle w:val="1017"/>
        <w:ind w:firstLine="482"/>
        <w:keepLines w:val="0"/>
        <w:keepNext w:val="0"/>
        <w:pageBreakBefore w:val="0"/>
        <w:spacing w:line="360" w:lineRule="auto"/>
        <w:widowControl w:val="off"/>
        <w:rPr>
          <w:rFonts w:hint="eastAsia" w:cs="宋体"/>
          <w:color w:val="auto"/>
          <w:sz w:val="21"/>
          <w:szCs w:val="21"/>
          <w:highlight w:val="none"/>
          <w:u w:val="none"/>
          <w:lang w:val="en-US" w:eastAsia="zh-CN"/>
        </w:rPr>
      </w:pPr>
      <w:r>
        <w:rPr>
          <w:rFonts w:hint="eastAsia" w:cs="宋体"/>
          <w:color w:val="auto"/>
          <w:sz w:val="21"/>
          <w:szCs w:val="21"/>
          <w:highlight w:val="none"/>
          <w:u w:val="none"/>
          <w:lang w:val="en-US" w:eastAsia="zh-CN"/>
        </w:rPr>
        <w:t xml:space="preserve">5.2第二标段</w:t>
      </w:r>
      <w:r>
        <w:rPr>
          <w:rFonts w:hint="eastAsia" w:cs="宋体"/>
          <w:color w:val="auto"/>
          <w:sz w:val="21"/>
          <w:szCs w:val="21"/>
          <w:highlight w:val="none"/>
          <w:u w:val="none"/>
          <w:lang w:val="zh-CN" w:eastAsia="zh-CN"/>
        </w:rPr>
        <w:t xml:space="preserve">苏州市吴江经开区产业园区基础设施工程消防站联动区域点位消防车辆</w:t>
      </w:r>
      <w:r>
        <w:rPr>
          <w:rFonts w:hint="eastAsia" w:cs="宋体"/>
          <w:color w:val="auto"/>
          <w:sz w:val="21"/>
          <w:szCs w:val="21"/>
          <w:highlight w:val="none"/>
          <w:u w:val="none"/>
          <w:lang w:val="en-US" w:eastAsia="zh-CN"/>
        </w:rPr>
        <w:t xml:space="preserve">：人民币玖拾伍万捌仟元整（￥958000.00元）</w:t>
      </w:r>
      <w:r/>
    </w:p>
    <w:p>
      <w:pPr>
        <w:pStyle w:val="1017"/>
        <w:ind w:firstLine="482"/>
        <w:keepLines w:val="0"/>
        <w:keepNext w:val="0"/>
        <w:pageBreakBefore w:val="0"/>
        <w:spacing w:line="360" w:lineRule="auto"/>
        <w:widowControl w:val="off"/>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lang w:val="en-US" w:eastAsia="zh-CN"/>
        </w:rPr>
        <w:t xml:space="preserve">6.</w:t>
      </w:r>
      <w:r>
        <w:rPr>
          <w:rFonts w:hint="eastAsia" w:ascii="宋体" w:hAnsi="宋体" w:eastAsia="宋体" w:cs="宋体"/>
          <w:color w:val="auto"/>
          <w:sz w:val="21"/>
          <w:szCs w:val="21"/>
          <w:highlight w:val="none"/>
          <w:u w:val="none"/>
        </w:rPr>
        <w:t xml:space="preserve">最高限价：</w:t>
      </w:r>
      <w:r>
        <w:rPr>
          <w:rFonts w:hint="eastAsia" w:ascii="宋体" w:hAnsi="宋体" w:eastAsia="宋体" w:cs="宋体"/>
          <w:color w:val="auto"/>
          <w:sz w:val="21"/>
          <w:szCs w:val="21"/>
          <w:highlight w:val="none"/>
          <w:u w:val="none"/>
          <w:lang w:eastAsia="zh-CN"/>
        </w:rPr>
        <w:t xml:space="preserve">人民币</w:t>
      </w:r>
      <w:r>
        <w:rPr>
          <w:rFonts w:hint="eastAsia" w:cs="宋体"/>
          <w:color w:val="auto"/>
          <w:sz w:val="21"/>
          <w:szCs w:val="21"/>
          <w:highlight w:val="none"/>
          <w:u w:val="none"/>
          <w:lang w:val="en-US" w:eastAsia="zh-CN"/>
        </w:rPr>
        <w:t xml:space="preserve">壹佰柒拾贰万元整（￥1720000.00元）</w:t>
      </w:r>
      <w:r/>
    </w:p>
    <w:p>
      <w:pPr>
        <w:pStyle w:val="1017"/>
        <w:ind w:firstLine="482"/>
        <w:keepLines w:val="0"/>
        <w:keepNext w:val="0"/>
        <w:pageBreakBefore w:val="0"/>
        <w:spacing w:line="360" w:lineRule="auto"/>
        <w:widowControl w:val="off"/>
        <w:rPr>
          <w:rFonts w:hint="eastAsia" w:cs="宋体"/>
          <w:color w:val="auto"/>
          <w:sz w:val="21"/>
          <w:szCs w:val="21"/>
          <w:highlight w:val="none"/>
          <w:u w:val="none"/>
          <w:lang w:val="en-US" w:eastAsia="zh-CN"/>
        </w:rPr>
      </w:pPr>
      <w:r>
        <w:rPr>
          <w:rFonts w:hint="eastAsia" w:cs="宋体"/>
          <w:color w:val="auto"/>
          <w:sz w:val="21"/>
          <w:szCs w:val="21"/>
          <w:highlight w:val="none"/>
          <w:u w:val="none"/>
          <w:lang w:val="en-US" w:eastAsia="zh-CN"/>
        </w:rPr>
        <w:t xml:space="preserve">6</w:t>
      </w:r>
      <w:r>
        <w:rPr>
          <w:rFonts w:hint="eastAsia" w:ascii="宋体" w:hAnsi="宋体" w:eastAsia="宋体" w:cs="宋体"/>
          <w:color w:val="auto"/>
          <w:sz w:val="21"/>
          <w:szCs w:val="21"/>
          <w:highlight w:val="none"/>
          <w:u w:val="none"/>
          <w:lang w:val="en-US" w:eastAsia="zh-CN"/>
        </w:rPr>
        <w:t xml:space="preserve">.1第一标段</w:t>
      </w:r>
      <w:r>
        <w:rPr>
          <w:rFonts w:hint="eastAsia" w:cs="宋体"/>
          <w:color w:val="auto"/>
          <w:sz w:val="21"/>
          <w:szCs w:val="21"/>
          <w:highlight w:val="none"/>
          <w:u w:val="none"/>
          <w:lang w:val="en-US" w:eastAsia="zh-CN"/>
        </w:rPr>
        <w:t xml:space="preserve"> </w:t>
      </w:r>
      <w:r>
        <w:rPr>
          <w:rFonts w:hint="eastAsia" w:cs="宋体"/>
          <w:color w:val="auto"/>
          <w:sz w:val="21"/>
          <w:szCs w:val="21"/>
          <w:highlight w:val="none"/>
          <w:u w:val="none"/>
          <w:lang w:val="zh-CN"/>
        </w:rPr>
        <w:t xml:space="preserve">苏州市吴江</w:t>
      </w:r>
      <w:r>
        <w:rPr>
          <w:rFonts w:hint="eastAsia" w:cs="宋体"/>
          <w:color w:val="auto"/>
          <w:sz w:val="21"/>
          <w:szCs w:val="21"/>
          <w:highlight w:val="none"/>
          <w:u w:val="none"/>
          <w:lang w:val="zh-CN" w:eastAsia="zh-CN"/>
        </w:rPr>
        <w:t xml:space="preserve">经开区产业园区基础设施工程消防站联动区域点位装备</w:t>
      </w:r>
      <w:r>
        <w:rPr>
          <w:rFonts w:hint="eastAsia" w:cs="宋体"/>
          <w:color w:val="auto"/>
          <w:sz w:val="21"/>
          <w:szCs w:val="21"/>
          <w:highlight w:val="none"/>
          <w:u w:val="none"/>
          <w:lang w:val="en-US" w:eastAsia="zh-CN"/>
        </w:rPr>
        <w:t xml:space="preserve">：人民币柒拾陆万贰仟元整（￥762000.00元）</w:t>
      </w:r>
      <w:r/>
    </w:p>
    <w:p>
      <w:pPr>
        <w:pStyle w:val="1017"/>
        <w:ind w:firstLine="482"/>
        <w:keepLines w:val="0"/>
        <w:keepNext w:val="0"/>
        <w:pageBreakBefore w:val="0"/>
        <w:spacing w:line="360" w:lineRule="auto"/>
        <w:widowControl w:val="off"/>
        <w:rPr>
          <w:rFonts w:hint="eastAsia" w:cs="宋体"/>
          <w:color w:val="auto"/>
          <w:sz w:val="21"/>
          <w:szCs w:val="21"/>
          <w:highlight w:val="none"/>
          <w:u w:val="none"/>
          <w:lang w:val="en-US" w:eastAsia="zh-CN"/>
        </w:rPr>
      </w:pPr>
      <w:r>
        <w:rPr>
          <w:rFonts w:hint="eastAsia" w:cs="宋体"/>
          <w:color w:val="auto"/>
          <w:sz w:val="21"/>
          <w:szCs w:val="21"/>
          <w:highlight w:val="none"/>
          <w:u w:val="none"/>
          <w:lang w:val="en-US" w:eastAsia="zh-CN"/>
        </w:rPr>
        <w:t xml:space="preserve">6.2第二标段</w:t>
      </w:r>
      <w:r>
        <w:rPr>
          <w:rFonts w:hint="eastAsia" w:cs="宋体"/>
          <w:color w:val="auto"/>
          <w:sz w:val="21"/>
          <w:szCs w:val="21"/>
          <w:highlight w:val="none"/>
          <w:u w:val="none"/>
          <w:lang w:val="zh-CN" w:eastAsia="zh-CN"/>
        </w:rPr>
        <w:t xml:space="preserve">苏州市吴江经开区产业园区基础设施工程消防站联动区域点位消防车辆</w:t>
      </w:r>
      <w:r>
        <w:rPr>
          <w:rFonts w:hint="eastAsia" w:cs="宋体"/>
          <w:color w:val="auto"/>
          <w:sz w:val="21"/>
          <w:szCs w:val="21"/>
          <w:highlight w:val="none"/>
          <w:u w:val="none"/>
          <w:lang w:val="en-US" w:eastAsia="zh-CN"/>
        </w:rPr>
        <w:t xml:space="preserve">：人民币玖拾伍</w:t>
      </w:r>
      <w:r>
        <w:rPr>
          <w:rFonts w:hint="eastAsia" w:cs="宋体"/>
          <w:color w:val="auto"/>
          <w:sz w:val="21"/>
          <w:szCs w:val="21"/>
          <w:highlight w:val="none"/>
          <w:u w:val="none"/>
          <w:lang w:val="en-US" w:eastAsia="zh-CN"/>
        </w:rPr>
        <w:t xml:space="preserve">万捌仟元整（￥958000.00元）</w:t>
      </w:r>
      <w:r/>
    </w:p>
    <w:p>
      <w:pPr>
        <w:pStyle w:val="1017"/>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val="en-US" w:eastAsia="zh-CN"/>
        </w:rPr>
        <w:t xml:space="preserve">7.</w:t>
      </w:r>
      <w:r>
        <w:rPr>
          <w:rFonts w:hint="eastAsia" w:cs="宋体"/>
          <w:color w:val="auto"/>
          <w:sz w:val="21"/>
          <w:szCs w:val="21"/>
          <w:highlight w:val="none"/>
          <w:u w:val="none"/>
          <w:lang w:val="en-US" w:eastAsia="zh-CN"/>
        </w:rPr>
        <w:t xml:space="preserve">采购</w:t>
      </w:r>
      <w:r>
        <w:rPr>
          <w:rFonts w:hint="eastAsia" w:ascii="宋体" w:hAnsi="宋体" w:eastAsia="宋体" w:cs="宋体"/>
          <w:color w:val="auto"/>
          <w:sz w:val="21"/>
          <w:szCs w:val="21"/>
          <w:highlight w:val="none"/>
          <w:u w:val="none"/>
        </w:rPr>
        <w:t xml:space="preserve">需求：</w:t>
      </w:r>
      <w:r>
        <w:rPr>
          <w:rFonts w:hint="eastAsia" w:ascii="宋体" w:hAnsi="宋体" w:eastAsia="宋体" w:cs="宋体"/>
          <w:color w:val="auto"/>
          <w:sz w:val="21"/>
          <w:szCs w:val="21"/>
          <w:highlight w:val="none"/>
          <w:u w:val="none"/>
          <w:lang w:val="en-US" w:eastAsia="zh-CN"/>
        </w:rPr>
        <w:t xml:space="preserve">详见招标文件</w:t>
      </w:r>
      <w:r>
        <w:rPr>
          <w:rFonts w:hint="eastAsia" w:ascii="宋体" w:hAnsi="宋体" w:eastAsia="宋体" w:cs="宋体"/>
          <w:color w:val="auto"/>
          <w:sz w:val="21"/>
          <w:szCs w:val="21"/>
          <w:highlight w:val="none"/>
          <w:u w:val="none"/>
        </w:rPr>
        <w:t xml:space="preserve">第四章</w:t>
      </w:r>
      <w:r>
        <w:rPr>
          <w:rFonts w:hint="eastAsia" w:ascii="宋体" w:hAnsi="宋体" w:eastAsia="宋体" w:cs="宋体"/>
          <w:color w:val="auto"/>
          <w:sz w:val="21"/>
          <w:szCs w:val="21"/>
          <w:highlight w:val="none"/>
          <w:u w:val="none"/>
          <w:lang w:eastAsia="zh-CN"/>
        </w:rPr>
        <w:t xml:space="preserve">。</w:t>
      </w:r>
      <w:r/>
    </w:p>
    <w:p>
      <w:pPr>
        <w:pStyle w:val="1017"/>
        <w:ind w:firstLine="482"/>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8.</w:t>
      </w:r>
      <w:r>
        <w:rPr>
          <w:rFonts w:hint="eastAsia" w:ascii="宋体" w:hAnsi="宋体" w:eastAsia="宋体" w:cs="宋体"/>
          <w:color w:val="auto"/>
          <w:sz w:val="21"/>
          <w:szCs w:val="21"/>
          <w:highlight w:val="none"/>
          <w:u w:val="none"/>
        </w:rPr>
        <w:t xml:space="preserve">合同履行期限：</w:t>
      </w:r>
      <w:r/>
    </w:p>
    <w:p>
      <w:pPr>
        <w:pStyle w:val="1017"/>
        <w:ind w:firstLine="482"/>
        <w:keepLines w:val="0"/>
        <w:keepNext w:val="0"/>
        <w:pageBreakBefore w:val="0"/>
        <w:spacing w:line="360" w:lineRule="auto"/>
        <w:widowControl w:val="off"/>
        <w:rPr>
          <w:rFonts w:hint="default" w:ascii="宋体" w:hAnsi="宋体" w:eastAsia="宋体" w:cs="宋体"/>
          <w:color w:val="auto"/>
          <w:sz w:val="21"/>
          <w:szCs w:val="21"/>
          <w:highlight w:val="none"/>
          <w:u w:val="none"/>
          <w:lang w:val="en-US"/>
        </w:rPr>
      </w:pPr>
      <w:r>
        <w:rPr>
          <w:rFonts w:hint="eastAsia" w:ascii="宋体" w:hAnsi="宋体" w:eastAsia="宋体" w:cs="宋体"/>
          <w:color w:val="auto"/>
          <w:sz w:val="21"/>
          <w:szCs w:val="21"/>
          <w:highlight w:val="none"/>
          <w:u w:val="none"/>
          <w:lang w:val="en-US" w:eastAsia="zh-CN"/>
        </w:rPr>
        <w:t xml:space="preserve">8.1第一标段（苏州市吴江经开区产业园区基础设施工程消防站联动区域点位装备）：</w:t>
      </w:r>
      <w:r>
        <w:rPr>
          <w:rFonts w:hint="eastAsia" w:ascii="宋体" w:hAnsi="宋体" w:eastAsia="宋体" w:cs="宋体"/>
          <w:color w:val="auto"/>
          <w:sz w:val="21"/>
          <w:szCs w:val="21"/>
          <w:highlight w:val="none"/>
          <w:u w:val="none"/>
        </w:rPr>
        <w:t xml:space="preserve">自合同签订生效后30天内完成全部采购内容的供货安装调试并交付正常使用，所有产品质保期为验收合格之日起</w:t>
      </w:r>
      <w:r>
        <w:rPr>
          <w:rFonts w:hint="eastAsia" w:cs="宋体"/>
          <w:color w:val="auto"/>
          <w:sz w:val="21"/>
          <w:szCs w:val="21"/>
          <w:highlight w:val="none"/>
          <w:u w:val="none"/>
          <w:lang w:val="en-US" w:eastAsia="zh-CN"/>
        </w:rPr>
        <w:t xml:space="preserve">二</w:t>
      </w:r>
      <w:r>
        <w:rPr>
          <w:rFonts w:hint="eastAsia" w:ascii="宋体" w:hAnsi="宋体" w:eastAsia="宋体" w:cs="宋体"/>
          <w:color w:val="auto"/>
          <w:sz w:val="21"/>
          <w:szCs w:val="21"/>
          <w:highlight w:val="none"/>
          <w:u w:val="none"/>
        </w:rPr>
        <w:t xml:space="preserve">年。</w:t>
      </w:r>
      <w:r/>
    </w:p>
    <w:p>
      <w:pPr>
        <w:pStyle w:val="1017"/>
        <w:ind w:firstLine="482"/>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8.2</w:t>
      </w:r>
      <w:r>
        <w:rPr>
          <w:rFonts w:hint="eastAsia" w:cs="宋体"/>
          <w:color w:val="auto"/>
          <w:sz w:val="21"/>
          <w:szCs w:val="21"/>
          <w:highlight w:val="none"/>
          <w:u w:val="none"/>
          <w:lang w:val="en-US" w:eastAsia="zh-CN"/>
        </w:rPr>
        <w:t xml:space="preserve">第二标段（苏州市吴江经开区产业园区基础设施工程消防站联动区域点位消防车辆）：自合同签订生效后60天内完成全部采购内容的供货安装调试并交付正常使用，所有产品质保期为验收合格之日起二年。</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1.1具有独立承担民事责任的能力；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1.2具有良好的商业信誉和健全的财务会计制度；</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1.3具有履行合同所必需的设备和专业技术能力；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1.4有依法缴纳税收和社会保障资金的良好记录；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1.5参加政府采购活动前三年内，在经营活动中没有重大违法记录；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1.6法律、行政法规规定的其他条件。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w:t>
      </w:r>
      <w:r>
        <w:rPr>
          <w:rFonts w:hint="eastAsia" w:ascii="宋体" w:hAnsi="宋体" w:cs="宋体"/>
          <w:color w:val="auto"/>
          <w:sz w:val="21"/>
          <w:szCs w:val="21"/>
          <w:highlight w:val="none"/>
          <w:lang w:eastAsia="zh-CN"/>
        </w:rPr>
        <w:t xml:space="preserve">政府采购政策</w:t>
      </w:r>
      <w:r>
        <w:rPr>
          <w:rFonts w:hint="eastAsia" w:ascii="宋体" w:hAnsi="宋体" w:eastAsia="宋体" w:cs="宋体"/>
          <w:color w:val="auto"/>
          <w:sz w:val="21"/>
          <w:szCs w:val="21"/>
          <w:highlight w:val="none"/>
        </w:rPr>
        <w:t xml:space="preserve">需满足的资格要求：本项目专门面向中小企业采购，投标人必须提供《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color w:val="auto"/>
          <w:sz w:val="21"/>
          <w:szCs w:val="21"/>
          <w:highlight w:val="none"/>
          <w:lang w:val="en-US" w:eastAsia="zh-CN"/>
        </w:rPr>
        <w:t xml:space="preserve">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4.联合体及转包、分包：本项目不接受联合体，不得转包、分包本项目。</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三、报名及采购文件的获取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1.时间：自公告发布之日起5个工作日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2.地点：“苏采云”系统自行下载采购文件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3.方式：</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（1）CA证书办理</w:t>
      </w:r>
      <w:r/>
    </w:p>
    <w:p>
      <w:pPr>
        <w:ind w:firstLine="480"/>
        <w:spacing w:line="360" w:lineRule="auto"/>
        <w:rPr>
          <w:rFonts w:ascii="宋体" w:hAnsi="宋体"/>
          <w:color w:val="auto"/>
          <w:sz w:val="21"/>
          <w:szCs w:val="21"/>
          <w:highlight w:val="none"/>
        </w:rPr>
      </w:pPr>
      <w:r>
        <w:rPr>
          <w:rFonts w:hint="eastAsia" w:ascii="宋体" w:hAnsi="宋体" w:eastAsia="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w:t>
      </w:r>
      <w:r>
        <w:rPr>
          <w:rFonts w:hint="eastAsia" w:ascii="宋体" w:hAnsi="宋体"/>
          <w:color w:val="auto"/>
          <w:sz w:val="21"/>
          <w:szCs w:val="21"/>
          <w:highlight w:val="none"/>
        </w:rPr>
        <w:t xml:space="preserve">支持“苏采云”系统下的政务CA证书，江苏省内各地区办理的“苏采云”系统下的政务CA证书全省通用。</w:t>
      </w:r>
      <w:r>
        <w:rPr>
          <w:rFonts w:hint="eastAsia" w:ascii="宋体" w:hAnsi="宋体"/>
          <w:b/>
          <w:color w:val="auto"/>
          <w:sz w:val="21"/>
          <w:szCs w:val="21"/>
          <w:highlight w:val="none"/>
        </w:rPr>
        <w:t xml:space="preserve">苏州现场办理地址：苏州高新区邓尉路105号狮山科技馆1楼服务大厅，咨询电话：0512-65737699。</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（2）参与采购活动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（3）电子投标准备</w:t>
      </w:r>
      <w:r/>
    </w:p>
    <w:p>
      <w:pPr>
        <w:ind w:firstLine="480"/>
        <w:spacing w:line="360" w:lineRule="auto"/>
        <w:rPr>
          <w:rFonts w:ascii="宋体" w:hAnsi="宋体"/>
          <w:color w:val="auto"/>
          <w:sz w:val="21"/>
          <w:szCs w:val="21"/>
          <w:highlight w:val="none"/>
        </w:rPr>
      </w:pPr>
      <w:r>
        <w:rPr>
          <w:rFonts w:hint="eastAsia" w:ascii="宋体" w:hAnsi="宋体" w:eastAsia="宋体" w:cs="宋体"/>
          <w:color w:val="auto"/>
          <w:sz w:val="21"/>
          <w:szCs w:val="21"/>
          <w:highlight w:val="none"/>
        </w:rPr>
        <w:t xml:space="preserve">供应商在“苏采云”系统中操作成功参与项目后，必须在“已参与项目”界面中下载</w:t>
      </w:r>
      <w:r>
        <w:rPr>
          <w:rFonts w:hint="eastAsia" w:ascii="宋体" w:hAnsi="宋体"/>
          <w:color w:val="auto"/>
          <w:sz w:val="21"/>
          <w:szCs w:val="21"/>
          <w:highlight w:val="none"/>
        </w:rPr>
        <w:t xml:space="preserve">电子招标文件（后缀名为“.kedt”）并导入政府采购客户端工具后方可进行投标文件制作和提交</w:t>
      </w:r>
      <w:r>
        <w:rPr>
          <w:rFonts w:hint="eastAsia" w:ascii="宋体" w:hAnsi="宋体"/>
          <w:b/>
          <w:color w:val="auto"/>
          <w:sz w:val="21"/>
          <w:szCs w:val="21"/>
          <w:highlight w:val="none"/>
        </w:rPr>
        <w:t xml:space="preserve">（具体详见《苏采云系统供应商操作手册》，网址链接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w:t>
      </w:r>
      <w:r/>
    </w:p>
    <w:p>
      <w:pPr>
        <w:pStyle w:val="79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p>
    <w:p>
      <w:pPr>
        <w:pStyle w:val="79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注册咨询：</w:t>
      </w:r>
      <w:r>
        <w:rPr>
          <w:rFonts w:ascii="宋体" w:hAnsi="宋体"/>
          <w:color w:val="auto"/>
          <w:sz w:val="21"/>
          <w:szCs w:val="21"/>
          <w:highlight w:val="none"/>
        </w:rPr>
        <w:t xml:space="preserve">13914088964</w:t>
      </w:r>
      <w:r>
        <w:rPr>
          <w:rFonts w:hint="eastAsia" w:ascii="宋体" w:hAnsi="宋体"/>
          <w:color w:val="auto"/>
          <w:sz w:val="21"/>
          <w:szCs w:val="21"/>
          <w:highlight w:val="none"/>
        </w:rPr>
        <w:t xml:space="preserve">；</w:t>
      </w:r>
      <w:r/>
    </w:p>
    <w:p>
      <w:pPr>
        <w:pStyle w:val="798"/>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CA技术咨询电话：400-608-6099；</w:t>
      </w:r>
      <w:r/>
    </w:p>
    <w:p>
      <w:pPr>
        <w:pStyle w:val="798"/>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p>
    <w:p>
      <w:pPr>
        <w:pStyle w:val="798"/>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系统使用指导与咨询：联系电话：</w:t>
      </w:r>
      <w:bookmarkStart w:id="5" w:name="OLE_LINK39"/>
      <w:r>
        <w:rPr>
          <w:rFonts w:hint="eastAsia" w:ascii="宋体" w:hAnsi="宋体"/>
          <w:color w:val="auto"/>
          <w:sz w:val="21"/>
          <w:szCs w:val="21"/>
          <w:highlight w:val="none"/>
        </w:rPr>
        <w:t xml:space="preserve">13914088964</w:t>
      </w:r>
      <w:bookmarkEnd w:id="5"/>
      <w:r>
        <w:rPr>
          <w:rFonts w:hint="eastAsia" w:ascii="宋体" w:hAnsi="宋体"/>
          <w:color w:val="auto"/>
          <w:sz w:val="21"/>
          <w:szCs w:val="21"/>
          <w:highlight w:val="none"/>
        </w:rPr>
        <w:t xml:space="preserve">；智能客服：登录苏采云系统后，联系系统右下方智能客服图标进行咨询。</w:t>
      </w:r>
      <w:r/>
    </w:p>
    <w:p>
      <w:pPr>
        <w:pStyle w:val="798"/>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4.售价：免费</w:t>
      </w:r>
      <w:r/>
    </w:p>
    <w:p>
      <w:pPr>
        <w:pStyle w:val="798"/>
        <w:ind w:left="0" w:firstLine="420"/>
        <w:spacing w:line="360" w:lineRule="auto"/>
        <w:tabs>
          <w:tab w:val="left" w:pos="2775" w:leader="none"/>
        </w:tabs>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四、投标文件提交</w:t>
      </w:r>
      <w: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1.开标时间：</w:t>
      </w:r>
      <w:r>
        <w:rPr>
          <w:rFonts w:hint="eastAsia" w:ascii="宋体" w:hAnsi="宋体" w:eastAsia="宋体" w:cs="宋体"/>
          <w:bCs/>
          <w:color w:val="auto"/>
          <w:sz w:val="21"/>
          <w:szCs w:val="21"/>
          <w:highlight w:val="none"/>
          <w:u w:val="single"/>
          <w:lang w:eastAsia="zh-CN"/>
        </w:rPr>
        <w:t xml:space="preserve">202</w:t>
      </w:r>
      <w:r>
        <w:rPr>
          <w:rFonts w:hint="eastAsia" w:ascii="宋体" w:hAnsi="宋体" w:eastAsia="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lang w:eastAsia="zh-CN"/>
        </w:rPr>
        <w:t xml:space="preserve">年</w:t>
      </w:r>
      <w:r>
        <w:rPr>
          <w:rFonts w:hint="eastAsia" w:ascii="宋体" w:hAnsi="宋体" w:cs="宋体"/>
          <w:bCs/>
          <w:color w:val="auto"/>
          <w:sz w:val="21"/>
          <w:szCs w:val="21"/>
          <w:highlight w:val="none"/>
          <w:u w:val="single"/>
          <w:lang w:val="en-US" w:eastAsia="zh-CN"/>
        </w:rPr>
        <w:t xml:space="preserve">8</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12</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13</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（北京时间）</w:t>
      </w:r>
      <w:r/>
    </w:p>
    <w:p>
      <w:pPr>
        <w:pStyle w:val="79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rPr>
        <w:t xml:space="preserve">本项目采用电子招投标形式，请供应商按照《苏采云系统供应商操作手册》进行制作、上传电子投标文件。电子投标文件制作完成后请</w:t>
      </w:r>
      <w:r>
        <w:rPr>
          <w:rFonts w:hint="eastAsia" w:ascii="宋体" w:hAnsi="宋体"/>
          <w:color w:val="auto"/>
          <w:sz w:val="21"/>
          <w:szCs w:val="21"/>
          <w:highlight w:val="none"/>
        </w:rPr>
        <w:t xml:space="preserve">于投标文件递交截止时间前成功上传至“苏采云”系统，否则视为放弃参加该采购项目。</w:t>
      </w:r>
      <w:r>
        <w:rPr>
          <w:rFonts w:hint="eastAsia" w:ascii="宋体" w:hAnsi="宋体"/>
          <w:b/>
          <w:color w:val="auto"/>
          <w:sz w:val="21"/>
          <w:szCs w:val="21"/>
          <w:highlight w:val="none"/>
        </w:rPr>
        <w:t xml:space="preserve">供应商应充分考虑到网络环境、网络带宽等风险因素，如因供应商自身原因造成的电子投标文件上传不成功由供应商自行承担全部责任。</w:t>
      </w:r>
      <w:r/>
    </w:p>
    <w:p>
      <w:pPr>
        <w:pStyle w:val="798"/>
        <w:ind w:left="0" w:firstLine="420"/>
        <w:spacing w:line="360" w:lineRule="auto"/>
        <w:rPr>
          <w:rFonts w:ascii="宋体" w:hAnsi="宋体"/>
          <w:b/>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798"/>
        <w:ind w:left="0" w:firstLine="422"/>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请供应商确保电脑、系统及其他设备（视频输入输出设备等）无误，且开标直至项目结束始终保持系统在线状态。</w:t>
      </w:r>
      <w:r/>
    </w:p>
    <w:p>
      <w:pPr>
        <w:pStyle w:val="832"/>
        <w:ind w:firstLine="480"/>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五、公告期限</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r/>
    </w:p>
    <w:p>
      <w:pPr>
        <w:pStyle w:val="798"/>
        <w:ind w:left="0"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1.根据苏州市财政局《关于深入开展苏州市政府采购合同信用融资业务的通知》相关要求，本项目支持政府采购合同信用融资。</w:t>
      </w:r>
      <w:r/>
    </w:p>
    <w:p>
      <w:pPr>
        <w:ind w:firstLine="480"/>
        <w:spacing w:line="360" w:lineRule="auto"/>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七、对本次采购提出询问，请按以下方式联系</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1.采购人：</w:t>
      </w:r>
      <w:r>
        <w:rPr>
          <w:rFonts w:hint="eastAsia" w:ascii="宋体" w:hAnsi="宋体" w:cs="宋体"/>
          <w:color w:val="auto"/>
          <w:sz w:val="21"/>
          <w:szCs w:val="21"/>
          <w:highlight w:val="none"/>
          <w:lang w:eastAsia="zh-CN"/>
        </w:rPr>
        <w:t xml:space="preserve">吴江经济技术开发区建设局</w:t>
      </w:r>
      <w:r/>
    </w:p>
    <w:p>
      <w:pPr>
        <w:ind w:firstLine="420"/>
        <w:jc w:val="left"/>
        <w:spacing w:line="360" w:lineRule="auto"/>
        <w:widowControl/>
        <w:rPr>
          <w:rFonts w:hint="eastAsia" w:ascii="宋体" w:hAnsi="宋体" w:cs="宋体"/>
          <w:color w:val="auto"/>
          <w:highlight w:val="none"/>
        </w:rPr>
      </w:pPr>
      <w:r>
        <w:rPr>
          <w:rFonts w:hint="eastAsia" w:ascii="宋体" w:hAnsi="宋体" w:cs="宋体"/>
          <w:color w:val="auto"/>
          <w:szCs w:val="21"/>
          <w:highlight w:val="none"/>
        </w:rPr>
        <w:t xml:space="preserve">地    址：吴江经济技术开发区云梨路1688号 </w:t>
      </w:r>
      <w:r/>
    </w:p>
    <w:p>
      <w:pPr>
        <w:ind w:firstLine="420"/>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val="en-US" w:eastAsia="zh-CN"/>
        </w:rPr>
        <w:t xml:space="preserve">张楠</w:t>
      </w:r>
      <w:r/>
    </w:p>
    <w:p>
      <w:pPr>
        <w:ind w:firstLine="420"/>
        <w:jc w:val="left"/>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联系电话：0512-</w:t>
      </w:r>
      <w:r>
        <w:rPr>
          <w:rFonts w:hint="eastAsia" w:ascii="宋体" w:hAnsi="宋体" w:cs="宋体"/>
          <w:color w:val="auto"/>
          <w:szCs w:val="21"/>
          <w:highlight w:val="none"/>
          <w:lang w:val="en-US" w:eastAsia="zh-CN"/>
        </w:rPr>
        <w:t xml:space="preserve">63960480</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2.采购代理机构名称：苏州市天美达招投标咨询服务有限公司</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联系人：高飞</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叶韵</w:t>
      </w:r>
      <w:r/>
    </w:p>
    <w:p>
      <w:pPr>
        <w:ind w:firstLine="48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联系电话：0512-65231142</w:t>
      </w:r>
      <w:r>
        <w:rPr>
          <w:rFonts w:hint="eastAsia" w:ascii="宋体" w:hAnsi="宋体" w:cs="宋体"/>
          <w:color w:val="auto"/>
          <w:sz w:val="21"/>
          <w:szCs w:val="21"/>
          <w:highlight w:val="none"/>
          <w:lang w:val="en-US" w:eastAsia="zh-CN"/>
        </w:rPr>
        <w:t xml:space="preserve">-8007</w:t>
      </w:r>
      <w:r/>
    </w:p>
    <w:p>
      <w:pPr>
        <w:ind w:right="420"/>
        <w:jc w:val="right"/>
        <w:spacing w:line="360" w:lineRule="auto"/>
        <w:tabs>
          <w:tab w:val="left" w:pos="1680" w:leader="none"/>
        </w:tabs>
        <w:rPr>
          <w:rFonts w:hint="eastAsia" w:ascii="宋体" w:hAnsi="宋体" w:eastAsia="宋体" w:cs="宋体"/>
          <w:color w:val="auto"/>
          <w:highlight w:val="none"/>
        </w:rPr>
        <w:outlineLvl w:val="0"/>
      </w:pPr>
      <w:r>
        <w:rPr>
          <w:rFonts w:hint="eastAsia" w:ascii="宋体" w:hAnsi="宋体" w:eastAsia="宋体" w:cs="宋体"/>
          <w:color w:val="auto"/>
          <w:szCs w:val="21"/>
          <w:highlight w:val="none"/>
        </w:rPr>
        <w:tab/>
      </w:r>
      <w:r>
        <w:rPr>
          <w:rFonts w:hint="eastAsia" w:ascii="宋体" w:hAnsi="宋体" w:eastAsia="宋体" w:cs="宋体"/>
          <w:color w:val="auto"/>
          <w:highlight w:val="none"/>
        </w:rPr>
        <w:t xml:space="preserve">  </w:t>
      </w:r>
      <w:r/>
    </w:p>
    <w:p>
      <w:pPr>
        <w:ind w:right="420"/>
        <w:jc w:val="center"/>
        <w:spacing w:line="360" w:lineRule="auto"/>
        <w:tabs>
          <w:tab w:val="left" w:pos="1680" w:leader="none"/>
        </w:tabs>
        <w:rPr>
          <w:rFonts w:hint="eastAsia" w:ascii="宋体" w:hAnsi="宋体" w:eastAsia="宋体" w:cs="宋体"/>
          <w:b/>
          <w:color w:val="auto"/>
          <w:sz w:val="30"/>
          <w:szCs w:val="20"/>
          <w:highlight w:val="none"/>
        </w:rPr>
        <w:outlineLvl w:val="0"/>
      </w:pPr>
      <w:r>
        <w:rPr>
          <w:rFonts w:hint="eastAsia" w:ascii="宋体" w:hAnsi="宋体" w:eastAsia="宋体" w:cs="宋体"/>
          <w:b/>
          <w:color w:val="auto"/>
          <w:sz w:val="30"/>
          <w:szCs w:val="20"/>
          <w:highlight w:val="none"/>
        </w:rPr>
        <w:br w:type="page" w:clear="all"/>
      </w:r>
      <w:r>
        <w:rPr>
          <w:rFonts w:hint="eastAsia" w:ascii="宋体" w:hAnsi="宋体" w:eastAsia="宋体" w:cs="宋体"/>
          <w:b/>
          <w:color w:val="auto"/>
          <w:sz w:val="30"/>
          <w:szCs w:val="20"/>
          <w:highlight w:val="none"/>
        </w:rPr>
        <w:t xml:space="preserve">第二章 投标单位须知</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一、说明和释义</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1.说明</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1.1本招标文件仅适用于苏州市天美达招投标咨询服务有限公司招标活动。</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1.2本次招标活动及因本次招标产生的合同受中国法律制约和保护。</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1.3本招标文件的解释权属于采购人或者采购代理机构。</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rPr>
        <w:t xml:space="preserve">词语释义</w:t>
      </w:r>
      <w:r/>
    </w:p>
    <w:p>
      <w:pPr>
        <w:ind w:firstLine="439"/>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2.1采购人或者采购代理机构：具体组织实施招标活动的法人。</w:t>
      </w:r>
      <w:r/>
    </w:p>
    <w:p>
      <w:pPr>
        <w:ind w:firstLine="4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2.2投标人：经认定有资格响应招标，参加投标竞争的法人或其他组织和自然人。</w:t>
      </w:r>
      <w:r/>
    </w:p>
    <w:p>
      <w:pPr>
        <w:ind w:firstLine="4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响应：投标人根据采购人或者采购代理机构或采购人或者采购代理机构发布的招标文件，编制投标文件并按规定投标的行为。</w:t>
      </w:r>
      <w:r/>
    </w:p>
    <w:p>
      <w:pPr>
        <w:ind w:firstLine="4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2.5甲方（采购方）：合同中明确规定的实际购买货物和服务的法人或其他组织和自然人(采购人) 。</w:t>
      </w:r>
      <w:r/>
    </w:p>
    <w:p>
      <w:pPr>
        <w:ind w:firstLine="439"/>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2.6乙方（供应商）：合同中规定的向采购方提供货物和服务的法人或其他组织和自然人(中标人)。</w:t>
      </w:r>
      <w:r/>
    </w:p>
    <w:p>
      <w:pPr>
        <w:ind w:firstLine="425"/>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服务：系指本次招标采购文件规定乙方应承担的与提供货物和服务有关的辅助服务，比如运输、保险、安装、调试、提供技术援助、培训、配合措施、维修响应及合同中规定乙方应承担的其它义务。</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知识产权：指专利权、商标权、著作权等无形财产专有权的统称。</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zh-CN"/>
        </w:rPr>
        <w:t xml:space="preserve">天：日历日。</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交货地点：合同中明确约定的乙方提交的货物和服务最终到达地点。</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合同价款：根据合同规定，乙方在正确地履行合同义务后甲方应支付乙方的价款。</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不可抗力：不能预见、不能避免并且不能克服的客观情况。</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二、投标人</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3.合格投标人条件及资格条件</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lang w:val="zh-CN"/>
        </w:rPr>
        <w:t xml:space="preserve">具有独立承担民事责任的能力；</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lang w:val="zh-CN"/>
        </w:rPr>
        <w:t xml:space="preserve">具有良好的商业信誉和健全的财务会计制度；</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lang w:val="zh-CN"/>
        </w:rPr>
        <w:t xml:space="preserve">具有履行合同所必需的设备和专业技术能力；</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lang w:val="zh-CN"/>
        </w:rPr>
        <w:t xml:space="preserve">有依法缴纳税收和社会保障资金的良好记录；</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3.5</w:t>
      </w:r>
      <w:r>
        <w:rPr>
          <w:rFonts w:hint="eastAsia" w:ascii="宋体" w:hAnsi="宋体" w:eastAsia="宋体" w:cs="宋体"/>
          <w:color w:val="auto"/>
          <w:sz w:val="21"/>
          <w:szCs w:val="21"/>
          <w:highlight w:val="none"/>
          <w:lang w:val="zh-CN"/>
        </w:rPr>
        <w:t xml:space="preserve">参加政府采购活动前三年内，在经营活动中没有重大违法记录；</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lang w:val="zh-CN"/>
        </w:rPr>
        <w:t xml:space="preserve">法律、行政法规规定的其他条件。</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lang w:val="zh-CN"/>
        </w:rPr>
        <w:t xml:space="preserve">本次采购</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lang w:val="zh-CN"/>
        </w:rPr>
        <w:t xml:space="preserve">接受进口产品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其中</w:t>
      </w:r>
      <w:r>
        <w:rPr>
          <w:rFonts w:hint="eastAsia" w:ascii="宋体" w:hAnsi="宋体" w:eastAsia="宋体" w:cs="宋体"/>
          <w:color w:val="auto"/>
          <w:sz w:val="21"/>
          <w:szCs w:val="21"/>
          <w:highlight w:val="none"/>
        </w:rPr>
        <w:t xml:space="preserve">本次招标</w:t>
      </w:r>
      <w:r>
        <w:rPr>
          <w:rFonts w:hint="eastAsia" w:ascii="宋体" w:hAnsi="宋体" w:eastAsia="宋体" w:cs="宋体"/>
          <w:color w:val="auto"/>
          <w:sz w:val="21"/>
          <w:szCs w:val="21"/>
          <w:highlight w:val="none"/>
          <w:lang w:val="en-US" w:eastAsia="zh-CN"/>
        </w:rPr>
        <w:t xml:space="preserve">第</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en-US" w:eastAsia="zh-CN"/>
        </w:rPr>
        <w:t xml:space="preserve">标段</w:t>
      </w:r>
      <w:r>
        <w:rPr>
          <w:rFonts w:hint="eastAsia" w:ascii="宋体" w:hAnsi="宋体" w:eastAsia="宋体" w:cs="宋体"/>
          <w:color w:val="auto"/>
          <w:sz w:val="21"/>
          <w:szCs w:val="21"/>
          <w:highlight w:val="none"/>
        </w:rPr>
        <w:t xml:space="preserve">不接受整车全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eastAsia="宋体" w:cs="宋体"/>
          <w:color w:val="auto"/>
          <w:sz w:val="21"/>
          <w:szCs w:val="21"/>
          <w:highlight w:val="none"/>
          <w:lang w:val="zh-CN"/>
        </w:rPr>
        <w:t xml:space="preserve">。</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4.投标人代表</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4.1指全权代表投标人参加投标活动并签署投标文件的人，如果投标人代表不是法定代表人（投资人），须持有《法定代表人（投资人）授权委托书》（详见统一格式）。</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5.投标费用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5.1无论投标过程中的做法和结果如何，投标人自行承担所有与参加投标有关的全部费用。</w:t>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6.联合投标</w:t>
      </w:r>
      <w:r>
        <w:rPr>
          <w:rFonts w:hint="eastAsia" w:ascii="宋体" w:hAnsi="宋体" w:cs="宋体"/>
          <w:b/>
          <w:bCs/>
          <w:color w:val="auto"/>
          <w:sz w:val="21"/>
          <w:szCs w:val="21"/>
          <w:highlight w:val="none"/>
          <w:lang w:val="en-US" w:eastAsia="zh-CN"/>
        </w:rPr>
        <w:t xml:space="preserve">及转包、分包</w:t>
      </w:r>
      <w:r/>
    </w:p>
    <w:p>
      <w:pPr>
        <w:pStyle w:val="798"/>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798"/>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r/>
    </w:p>
    <w:p>
      <w:pPr>
        <w:pStyle w:val="798"/>
        <w:ind w:left="0" w:firstLine="42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三、招标文件的说明</w:t>
      </w:r>
      <w:r/>
    </w:p>
    <w:p>
      <w:pPr>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zh-CN"/>
        </w:rPr>
        <w:t xml:space="preserve">.招标文件</w:t>
      </w:r>
      <w:r/>
    </w:p>
    <w:p>
      <w:pPr>
        <w:pStyle w:val="79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招标文件及其补充通知（包括更正公告）不是直接从财政部门指定的政府采购信息发布媒体上下载获得的，采购人或采购代理机构对招标文件及其补遗的真实性、完整性不承担任何责任。</w:t>
      </w:r>
      <w:r/>
    </w:p>
    <w:p>
      <w:pPr>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79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79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98"/>
        <w:ind w:left="0"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02"/>
        <w:rPr>
          <w:rFonts w:hint="eastAsia"/>
          <w:color w:val="auto"/>
          <w:highlight w:val="none"/>
          <w:lang w:val="zh-CN"/>
        </w:rPr>
      </w:pPr>
      <w:r>
        <w:rPr>
          <w:rFonts w:hint="eastAsia" w:ascii="宋体" w:hAnsi="宋体"/>
          <w:color w:val="auto"/>
          <w:sz w:val="21"/>
          <w:szCs w:val="21"/>
          <w:highlight w:val="none"/>
        </w:rPr>
        <w:t xml:space="preserve">8.4招标文件的澄清、修改、补充等内容均以苏州市政府采购网上发布的内容为准。</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9.招标文件的询问</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网上询问。报名成功的供应商在下载采购文件后，对采购文件有疑问的，可在“吴江区公共资源网上交易系统”中进行询问，询问信息不显示询问人的相关资料。代理机构通过网上交易系统收到询问后应在三个工作日内以网上答复的方式予以解答，由系统回复给询问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招标文件的质疑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9.2本次采购文件要求供应商在法定质疑期内一次性提出针对同一采购程序环节的质疑。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9.4供应商提出质疑应当提交质疑函和必要的证明材料。质疑函应当包括下列内容：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9.4.1供应商的姓名或者名称、地址、邮编、联系人及联系电话；</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9.4.2质疑项目的名称、编号；</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9.4.3具体、明确的质疑事项和与质疑事项相关的请求；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9.4.4事实依据；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9.4.5必要的法律依据；</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9.4.6提出质疑的日期。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9.5质疑接收人：苏州市天美达招投标咨询服务有限公司</w:t>
      </w:r>
      <w:r/>
    </w:p>
    <w:p>
      <w:pPr>
        <w:ind w:firstLine="48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联系人：业务部</w:t>
      </w:r>
      <w:r>
        <w:rPr>
          <w:rFonts w:hint="eastAsia" w:ascii="宋体" w:hAnsi="宋体" w:cs="宋体"/>
          <w:color w:val="auto"/>
          <w:sz w:val="21"/>
          <w:szCs w:val="21"/>
          <w:highlight w:val="none"/>
          <w:lang w:val="en-US" w:eastAsia="zh-CN"/>
        </w:rPr>
        <w:t xml:space="preserve">-叶韵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质疑接收方式：现场或邮寄</w:t>
      </w:r>
      <w:r/>
    </w:p>
    <w:p>
      <w:pPr>
        <w:ind w:firstLine="48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联系电话：0512-65231142</w:t>
      </w:r>
      <w:r>
        <w:rPr>
          <w:rFonts w:hint="eastAsia" w:ascii="宋体" w:hAnsi="宋体" w:cs="宋体"/>
          <w:color w:val="auto"/>
          <w:sz w:val="21"/>
          <w:szCs w:val="21"/>
          <w:highlight w:val="none"/>
          <w:lang w:val="en-US" w:eastAsia="zh-CN"/>
        </w:rPr>
        <w:t xml:space="preserve">-8007</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地址：苏州市平泷路251号城市生活广场A座1519室</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10.招标文件的修改</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10.1在投标截止时间15日前，采购人或者采购代理机构无论出于自己的考虑，还是出于对投标人提问的澄清，均可对招标文件用补充文件的方式进行修改。</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10.2采购人或者采购代理机构对招标文件的修改，将以补充文件的形式发布到相关媒体。补充文件将作为招标文件的组成部分，对所有投标人有约束力。</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10.3为使投标人有足够的时间按招标文件的修改要求考虑修正投标文件，或出于其他原因，采购人或者采购代理机构有权推迟投标截止日期和开标日期，并将以补充文件的形式发布到相关媒体。</w:t>
      </w:r>
      <w:r/>
    </w:p>
    <w:p>
      <w:pPr>
        <w:pStyle w:val="1115"/>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11.本项目不允许分包转包。</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四、投标文件说明</w:t>
      </w:r>
      <w:r/>
    </w:p>
    <w:p>
      <w:pPr>
        <w:ind w:left="459" w:hanging="459"/>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zh-CN"/>
        </w:rPr>
        <w:t xml:space="preserve">12.</w:t>
      </w:r>
      <w:r>
        <w:rPr>
          <w:rFonts w:hint="eastAsia" w:ascii="宋体" w:hAnsi="宋体" w:eastAsia="宋体" w:cs="宋体"/>
          <w:b/>
          <w:bCs/>
          <w:color w:val="auto"/>
          <w:sz w:val="21"/>
          <w:szCs w:val="21"/>
          <w:highlight w:val="none"/>
          <w:lang w:val="zh-CN"/>
        </w:rPr>
        <w:t xml:space="preserve">提示与要求</w:t>
      </w:r>
      <w:r/>
    </w:p>
    <w:p>
      <w:pPr>
        <w:ind w:firstLine="50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12.2无论是否递交投标文件，投标人都应将招标文件及以后的所有通知、文件等视为保密文件。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13.投标文件计量单位和使用文字</w:t>
      </w:r>
      <w:r/>
    </w:p>
    <w:p>
      <w:pPr>
        <w:ind w:firstLine="43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13.1投标文件中所使用的计量单位，除招标文件中有特殊要求外，均应使用中华人民共和国法定计量单位。</w:t>
      </w:r>
      <w:r/>
    </w:p>
    <w:p>
      <w:pPr>
        <w:ind w:firstLine="439"/>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13.2投标文件应使用中文编制，投标文件中必须使用其他文字的，必须附有中文译本。对于未附有中文译本和中文译本不准确的投标文件可能引起的对投标人不利的后果，采购人或者采购代理机构概不负责。</w:t>
      </w:r>
      <w:r/>
    </w:p>
    <w:p>
      <w:pPr>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14.电子投标文件的组成和顺序</w:t>
      </w:r>
      <w:r/>
    </w:p>
    <w:p>
      <w:pPr>
        <w:ind w:firstLine="439"/>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14.1投标书一（报价部分）（详见投标文件格式）；</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.1.1投标函；</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.1.2投标单位营业执照副本复印件；</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.1.3开标一览表(统一格式，用于唱标)；</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.1.4投标报价分析表；</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.1.5投标单位法定代表人身份证复印件，如为代理人参与投标的还需提供法定代表人授权委托书和代理人的身份证复印件；</w:t>
      </w:r>
      <w:r/>
    </w:p>
    <w:p>
      <w:pPr>
        <w:ind w:firstLine="48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zh-CN"/>
        </w:rPr>
        <w:t xml:space="preserve">.2★投标书二（资格证明文件部分）</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14.2.1</w:t>
      </w:r>
      <w:r>
        <w:rPr>
          <w:rFonts w:hint="eastAsia" w:ascii="宋体" w:hAnsi="宋体" w:eastAsia="宋体" w:cs="宋体"/>
          <w:bCs/>
          <w:color w:val="auto"/>
          <w:sz w:val="21"/>
          <w:szCs w:val="21"/>
          <w:highlight w:val="none"/>
        </w:rPr>
        <w:t xml:space="preserve">法人或者其他组织的营业执照等证明文件，自然人的身份证明；（企业法人性质的投标单位应在经工商管理部门核准登记注册的经营范围内参与经营活动）</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14.2.2</w:t>
      </w:r>
      <w:r>
        <w:rPr>
          <w:rFonts w:hint="eastAsia" w:ascii="宋体" w:hAnsi="宋体" w:eastAsia="宋体" w:cs="宋体"/>
          <w:bCs/>
          <w:color w:val="auto"/>
          <w:sz w:val="21"/>
          <w:szCs w:val="21"/>
          <w:highlight w:val="none"/>
        </w:rPr>
        <w:t xml:space="preserve">良好的商业信誉和健全的财务会计制度证明的相关材料（包括但不限于最近一期经审计的财务报告，</w:t>
      </w:r>
      <w:r>
        <w:rPr>
          <w:rFonts w:hint="eastAsia" w:ascii="宋体" w:hAnsi="宋体" w:eastAsia="宋体" w:cs="宋体"/>
          <w:color w:val="auto"/>
          <w:sz w:val="21"/>
          <w:szCs w:val="21"/>
          <w:highlight w:val="none"/>
        </w:rPr>
        <w:t xml:space="preserve">其他组织、自然人及成立未满一年的法人应提供银行出具的资信证明</w:t>
      </w:r>
      <w:r>
        <w:rPr>
          <w:rFonts w:hint="eastAsia" w:ascii="宋体" w:hAnsi="宋体" w:eastAsia="宋体" w:cs="宋体"/>
          <w:bCs/>
          <w:color w:val="auto"/>
          <w:sz w:val="21"/>
          <w:szCs w:val="21"/>
          <w:highlight w:val="none"/>
        </w:rPr>
        <w:t xml:space="preserve">）；</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14.2.3</w:t>
      </w:r>
      <w:r>
        <w:rPr>
          <w:rFonts w:hint="eastAsia" w:ascii="宋体" w:hAnsi="宋体" w:eastAsia="宋体" w:cs="宋体"/>
          <w:bCs/>
          <w:color w:val="auto"/>
          <w:sz w:val="21"/>
          <w:szCs w:val="21"/>
          <w:highlight w:val="none"/>
        </w:rPr>
        <w:t xml:space="preserve">有依法缴纳税收和社会保障资金的良好记录的相关材料（最近一期依法缴纳税收的凭据复印件和最近一期依法缴纳社会保险的凭据复印件（专用收据或社会保险缴纳清单））；</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14.2.4</w:t>
      </w:r>
      <w:r>
        <w:rPr>
          <w:rFonts w:hint="eastAsia" w:ascii="宋体" w:hAnsi="宋体" w:eastAsia="宋体" w:cs="宋体"/>
          <w:bCs/>
          <w:color w:val="auto"/>
          <w:sz w:val="21"/>
          <w:szCs w:val="21"/>
          <w:highlight w:val="none"/>
        </w:rPr>
        <w:t xml:space="preserve">具备履行合同所必需的设备和专业技术能力的证明材料（</w:t>
      </w:r>
      <w:r>
        <w:rPr>
          <w:rFonts w:hint="eastAsia" w:ascii="宋体" w:hAnsi="宋体" w:cs="宋体"/>
          <w:bCs/>
          <w:color w:val="auto"/>
          <w:sz w:val="21"/>
          <w:szCs w:val="21"/>
          <w:highlight w:val="none"/>
          <w:lang w:val="en-US" w:eastAsia="zh-CN"/>
        </w:rPr>
        <w:t xml:space="preserve">提供相关</w:t>
      </w:r>
      <w:r>
        <w:rPr>
          <w:rFonts w:hint="eastAsia"/>
          <w:color w:val="auto"/>
          <w:highlight w:val="none"/>
          <w:lang w:val="en-US" w:eastAsia="zh-CN"/>
        </w:rPr>
        <w:t xml:space="preserve">证明材料或书面声明函</w:t>
      </w:r>
      <w:r>
        <w:rPr>
          <w:rFonts w:hint="eastAsia" w:ascii="宋体" w:hAnsi="宋体" w:eastAsia="宋体" w:cs="宋体"/>
          <w:bCs/>
          <w:color w:val="auto"/>
          <w:sz w:val="21"/>
          <w:szCs w:val="21"/>
          <w:highlight w:val="none"/>
        </w:rPr>
        <w:t xml:space="preserve">）；</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14.2.5</w:t>
      </w:r>
      <w:r>
        <w:rPr>
          <w:rFonts w:hint="eastAsia" w:ascii="宋体" w:hAnsi="宋体" w:eastAsia="宋体" w:cs="宋体"/>
          <w:bCs/>
          <w:color w:val="auto"/>
          <w:sz w:val="21"/>
          <w:szCs w:val="21"/>
          <w:highlight w:val="none"/>
        </w:rPr>
        <w:t xml:space="preserve">参加政府采购活动前3年内在经营活动中没有重大违法记录的书面声明加盖公章；</w:t>
      </w:r>
      <w:r/>
    </w:p>
    <w:p>
      <w:pPr>
        <w:ind w:firstLine="48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14.2.6</w:t>
      </w:r>
      <w:r>
        <w:rPr>
          <w:rFonts w:hint="eastAsia" w:ascii="Times New Roman" w:hAnsi="Times New Roman" w:eastAsia="宋体" w:cs="Times New Roman"/>
          <w:color w:val="auto"/>
          <w:szCs w:val="21"/>
          <w:highlight w:val="none"/>
        </w:rPr>
        <w:t xml:space="preserve">法律、行政法规规定的其他条件</w:t>
      </w:r>
      <w:r>
        <w:rPr>
          <w:rFonts w:hint="eastAsia"/>
          <w:color w:val="auto"/>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关于资格文件的声明函（详见投标文件格式）。</w:t>
      </w:r>
      <w:r/>
    </w:p>
    <w:p>
      <w:pPr>
        <w:ind w:firstLine="48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zh-CN"/>
        </w:rPr>
        <w:t xml:space="preserve">.3投标书三（其他资料）</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.3.1投标单位情况表（详见投标文件格式）；</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投标（响应）保证承诺书（必须提供，不提供为无效投标）；</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《中小微企业声明函》、《残疾人福利性单位声明函》、《监狱企业证明文件》、《关于符合本国产品标准的声明函》、《</w:t>
      </w:r>
      <w:r>
        <w:rPr>
          <w:rFonts w:hint="eastAsia" w:ascii="宋体" w:hAnsi="宋体" w:eastAsia="宋体" w:cs="宋体"/>
          <w:color w:val="auto"/>
          <w:sz w:val="21"/>
          <w:szCs w:val="21"/>
          <w:highlight w:val="none"/>
          <w:lang w:val="en-US" w:eastAsia="zh-CN"/>
        </w:rPr>
        <w:t xml:space="preserve">投标报价合理性的澄清说明</w:t>
      </w:r>
      <w:r>
        <w:rPr>
          <w:rFonts w:hint="eastAsia" w:ascii="宋体" w:hAnsi="宋体" w:eastAsia="宋体" w:cs="宋体"/>
          <w:color w:val="auto"/>
          <w:sz w:val="21"/>
          <w:szCs w:val="21"/>
          <w:highlight w:val="none"/>
          <w:lang w:val="zh-CN"/>
        </w:rPr>
        <w:t xml:space="preserve">》（如有）。</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其他需投标人对本次投标的详细说明；</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其他可以证明投标人资信、资质和货物、服务质量的证书、文件、推荐信等补充资料。</w:t>
      </w:r>
      <w:r/>
    </w:p>
    <w:p>
      <w:pPr>
        <w:ind w:firstLine="48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zh-CN"/>
        </w:rPr>
        <w:t xml:space="preserve">.4投标书四（技术部分）</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.4.1偏离表（商务条款偏离表、技术条款偏离表（如有）、服务条款偏离表（如有））；</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.4.2实质性条款（服务人员表）；</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.4.3技术部分（技术标）</w:t>
      </w:r>
      <w:r>
        <w:rPr>
          <w:rFonts w:hint="eastAsia" w:ascii="宋体" w:hAnsi="宋体" w:cs="宋体"/>
          <w:color w:val="auto"/>
          <w:sz w:val="21"/>
          <w:szCs w:val="21"/>
          <w:highlight w:val="none"/>
          <w:lang w:val="zh-CN"/>
        </w:rPr>
        <w:t xml:space="preserve">（详见第六章评分标准）。</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8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注：（1）★投标文件由</w:t>
      </w:r>
      <w:r>
        <w:rPr>
          <w:rFonts w:hint="eastAsia" w:ascii="宋体" w:hAnsi="宋体" w:eastAsia="宋体" w:cs="宋体"/>
          <w:b/>
          <w:bCs/>
          <w:color w:val="auto"/>
          <w:sz w:val="21"/>
          <w:szCs w:val="21"/>
          <w:highlight w:val="none"/>
          <w:lang w:val="zh-CN"/>
        </w:rPr>
        <w:t xml:space="preserve">1</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zh-CN"/>
        </w:rPr>
        <w:t xml:space="preserve">.1、1</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zh-CN"/>
        </w:rPr>
        <w:t xml:space="preserve">.2、1</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zh-CN"/>
        </w:rPr>
        <w:t xml:space="preserve">.3和1</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zh-CN"/>
        </w:rPr>
        <w:t xml:space="preserve">.4款规定的内容共同组成。投标人必须提交上述14.1.1—14.3.3、14.4.1-14.4.2款规定的资料。否则，投标文件将因资格性条件不符或未实质性响应招标文件而被拒绝。</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（2）投标书二（资格要求证明文件）、投标书三（其他</w:t>
      </w:r>
      <w:r>
        <w:rPr>
          <w:rFonts w:hint="eastAsia" w:ascii="宋体" w:hAnsi="宋体" w:eastAsia="宋体" w:cs="宋体"/>
          <w:color w:val="auto"/>
          <w:sz w:val="21"/>
          <w:szCs w:val="21"/>
          <w:highlight w:val="none"/>
          <w:lang w:val="zh-CN"/>
        </w:rPr>
        <w:t xml:space="preserve">资料）和投标书四（评分要点及技术要求）中不得出现报价，备品备件、易损件除外。</w:t>
      </w:r>
      <w:r/>
    </w:p>
    <w:p>
      <w:pPr>
        <w:ind w:firstLine="48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15.投标文件编制要求</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15.1电子投标文件按上述统一顺序、统一格式编写，并在首页编制“投标文件目录”。</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15.2电子投标文件制作</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（1）在苏采云系统中下载招标文件后，点击“客户端下载地址”，下载投标文件客户端，查看客户端使用说明。</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（2）将下载的招标文件导入投标文件客户端，按照《操作手册》完成投标文件的编制和加盖电子签章。</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（3）导出制作完成的投标文件，上传至苏采云系统。</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注：具体投标文件编制教程查看苏采云系统中的客户端使用说明和供应商《操作手册》。</w:t>
      </w:r>
      <w:r>
        <w:rPr>
          <w:rFonts w:hint="eastAsia" w:ascii="宋体" w:hAnsi="宋体" w:eastAsia="宋体" w:cs="宋体"/>
          <w:bCs/>
          <w:color w:val="auto"/>
          <w:sz w:val="21"/>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56.1pt;mso-wrap-distance-left:0.0pt;mso-wrap-distance-top:0.0pt;mso-wrap-distance-right:0.0pt;mso-wrap-distance-bottom:0.0pt;" filled="f" stroked="f">
            <v:path textboxrect="0,0,0,0"/>
            <v:imagedata r:id="rId20" o:title=""/>
          </v:shape>
          <o:OLEObject DrawAspect="Icon" r:id="rId21" ObjectID="_1525040" ProgID="Package" ShapeID="_x0000_i0" Type="Embed"/>
        </w:objec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15.3电子投标文件中的资料应按招标文件的要求加盖投标单位的电子签章或公章。</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15.4未按照要求编制电子投标文件，未按照要求在电子投标文件上加盖电子签章的，均视为无效投标。</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15.5投标报价（编制）要求的说明</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15.5.1除非合同中另有规定，投标单位对《投标报价表》中的全部货物及配套服务的报价应包括完成本项工作所需的一切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15.5.2投标单位应按《投标报价表》中的全部货物和服务计算单价和总价。《投标报价表》中的每一单项均应计算并填写单价和总价，并由法定代表人或代理人签章。</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15.5.3投标单位应对招标文件内所要采购的全部内容进行报价，只投其中部分内容者，其标书将被拒绝。但如果招标文件要求分标段投标的，则投标单位可以有选择的只投其中一个或几个标段，也可以投全部标段，但各标段应分别计算填写单价和总价。</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15.5.4一项投标内容只允许一个报价，采购代理机构不接受任何有选择性的投标报价。</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15.5.5投标文件报价中的单价和总价全部采用人民币表示，除非合同的特殊条款另有规定。</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15.5.6最低的投标报价或最高的折扣比例是中标的重要条件，但不是中标的唯一条件。</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16.</w:t>
      </w:r>
      <w:r>
        <w:rPr>
          <w:rFonts w:hint="eastAsia" w:ascii="宋体" w:hAnsi="宋体" w:eastAsia="宋体" w:cs="宋体"/>
          <w:b/>
          <w:color w:val="auto"/>
          <w:sz w:val="21"/>
          <w:szCs w:val="21"/>
          <w:highlight w:val="none"/>
          <w:lang w:val="zh-CN"/>
        </w:rPr>
        <w:t xml:space="preserve">电子投标文件的签署</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1</w:t>
      </w:r>
      <w:r>
        <w:rPr>
          <w:rFonts w:hint="eastAsia"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lang w:val="zh-CN"/>
        </w:rPr>
        <w:t xml:space="preserve">.1投标单位应按招标文件的规定，编制电子投标文件并上传系统。</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1</w:t>
      </w:r>
      <w:r>
        <w:rPr>
          <w:rFonts w:hint="eastAsia"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rPr>
        <w:t xml:space="preserve">1</w:t>
      </w:r>
      <w:r>
        <w:rPr>
          <w:rFonts w:hint="eastAsia"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lang w:val="zh-CN"/>
        </w:rPr>
        <w:t xml:space="preserve">.3全套投标文件应无涂改和行间插字。因投标单位造成的必须修改的错误，在修改处应由法定代表人或代理人签名证明。</w:t>
      </w:r>
      <w:r/>
    </w:p>
    <w:p>
      <w:pPr>
        <w:pStyle w:val="1115"/>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 xml:space="preserve">17.投标保证金：不设置</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 xml:space="preserve">18.投标文件的有效期</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18.1自开标日起</w:t>
      </w:r>
      <w:r>
        <w:rPr>
          <w:rFonts w:hint="eastAsia" w:ascii="宋体" w:hAnsi="宋体" w:eastAsia="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lang w:val="zh-CN"/>
        </w:rPr>
        <w:t xml:space="preserve">天，投标书应保持有效。有效期短于这个规定期限的投标，将被拒绝。</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18.2在特殊情况下，采购人或者采购代理机构可与投标人协商延长投标书的有效期。这种要求和答复都应以书面、传真</w:t>
      </w:r>
      <w:r>
        <w:rPr>
          <w:rFonts w:hint="eastAsia" w:ascii="宋体" w:hAnsi="宋体" w:cs="宋体"/>
          <w:color w:val="auto"/>
          <w:sz w:val="21"/>
          <w:szCs w:val="21"/>
          <w:highlight w:val="none"/>
          <w:lang w:val="zh-CN"/>
        </w:rPr>
        <w:t xml:space="preserve">或</w:t>
      </w:r>
      <w:r>
        <w:rPr>
          <w:rFonts w:hint="eastAsia" w:ascii="宋体" w:hAnsi="宋体" w:eastAsia="宋体" w:cs="宋体"/>
          <w:color w:val="auto"/>
          <w:sz w:val="21"/>
          <w:szCs w:val="21"/>
          <w:highlight w:val="none"/>
          <w:lang w:val="zh-CN"/>
        </w:rPr>
        <w:t xml:space="preserve">电报的形式进行。 同意延长有效期的投标人不能修改投标文件。</w:t>
      </w:r>
      <w:r/>
    </w:p>
    <w:p>
      <w:pPr>
        <w:pStyle w:val="111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19.</w:t>
      </w:r>
      <w:r>
        <w:rPr>
          <w:rFonts w:hint="eastAsia" w:ascii="宋体" w:hAnsi="宋体" w:eastAsia="宋体" w:cs="宋体"/>
          <w:b/>
          <w:color w:val="auto"/>
          <w:sz w:val="21"/>
          <w:szCs w:val="21"/>
          <w:highlight w:val="none"/>
          <w:lang w:val="zh-CN"/>
        </w:rPr>
        <w:t xml:space="preserve">电子投标文件的解密</w:t>
      </w:r>
      <w:r/>
    </w:p>
    <w:p>
      <w:pPr>
        <w:ind w:firstLine="480"/>
        <w:spacing w:line="360" w:lineRule="auto"/>
        <w:rPr>
          <w:rFonts w:hint="eastAsia" w:ascii="宋体" w:hAnsi="宋体" w:eastAsia="宋体" w:cs="宋体"/>
          <w:color w:val="auto"/>
          <w:sz w:val="21"/>
          <w:szCs w:val="21"/>
          <w:highlight w:val="none"/>
        </w:rPr>
      </w:pPr>
      <w:r/>
      <w:bookmarkStart w:id="6" w:name="_Hlk50468759"/>
      <w:r>
        <w:rPr>
          <w:rFonts w:hint="eastAsia" w:ascii="宋体" w:hAnsi="宋体" w:eastAsia="宋体" w:cs="宋体"/>
          <w:color w:val="auto"/>
          <w:sz w:val="21"/>
          <w:szCs w:val="21"/>
          <w:highlight w:val="none"/>
        </w:rPr>
        <w:t xml:space="preserve">投标单位必须使用数字证书（CA）登录苏采云系统开标大厅，到投标截止时间完成电子投标文件解密</w:t>
      </w:r>
      <w:bookmarkEnd w:id="6"/>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zh-CN"/>
        </w:rPr>
        <w:t xml:space="preserve">至投标截止时间，完成解密的投标单位不足3家的，不得开标。</w:t>
      </w:r>
      <w:r/>
    </w:p>
    <w:p>
      <w:pPr>
        <w:pStyle w:val="111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20.投标截止时间</w:t>
      </w:r>
      <w:r/>
    </w:p>
    <w:p>
      <w:pPr>
        <w:pStyle w:val="111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20.1电子投标文件必须在投标截止时间前提交，逾期递交的，招标采购单位拒绝接收。</w:t>
      </w:r>
      <w:r/>
    </w:p>
    <w:p>
      <w:pPr>
        <w:pStyle w:val="111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20.2采购人或者采购代理机构推迟投标截止时间时，应以更正公告的形式，通知所有投标人。在这种情况下，招标代理人和投标人的权利和义务将受到新的截止期的约束。</w:t>
      </w:r>
      <w:r/>
    </w:p>
    <w:p>
      <w:pPr>
        <w:pStyle w:val="111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21.投标文件的修改和撤回</w:t>
      </w:r>
      <w:r/>
    </w:p>
    <w:p>
      <w:pPr>
        <w:pStyle w:val="111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21.1投标文件的修改应在投标截止时间前进行。</w:t>
      </w:r>
      <w:r/>
    </w:p>
    <w:p>
      <w:pPr>
        <w:pStyle w:val="1115"/>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21.2投标开始时间后至投标截止时间前，投标人可以撤回投标。</w:t>
      </w:r>
      <w:r/>
    </w:p>
    <w:p>
      <w:pPr>
        <w:pStyle w:val="111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六、开标和评标</w:t>
      </w:r>
      <w:r/>
    </w:p>
    <w:p>
      <w:pPr>
        <w:pStyle w:val="993"/>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代理机构工作人员</w:t>
      </w:r>
      <w:r>
        <w:rPr>
          <w:rFonts w:hint="eastAsia" w:ascii="宋体" w:hAnsi="宋体" w:eastAsia="宋体" w:cs="宋体"/>
          <w:color w:val="auto"/>
          <w:sz w:val="21"/>
          <w:szCs w:val="21"/>
          <w:highlight w:val="none"/>
          <w:lang w:val="zh-CN"/>
        </w:rPr>
        <w:t xml:space="preserve">将在招标公告中规定的时间和地点组织公开开标。投标单位应当按照《操作手册》规定，参加开标活动和在苏采云系统规定的时间内对投标文件进行解密。</w:t>
      </w:r>
      <w:r/>
    </w:p>
    <w:p>
      <w:pPr>
        <w:pStyle w:val="993"/>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.2开标仪式由</w:t>
      </w:r>
      <w:r>
        <w:rPr>
          <w:rFonts w:hint="eastAsia" w:ascii="宋体" w:hAnsi="宋体" w:eastAsia="宋体" w:cs="宋体"/>
          <w:color w:val="auto"/>
          <w:sz w:val="21"/>
          <w:szCs w:val="21"/>
          <w:highlight w:val="none"/>
        </w:rPr>
        <w:t xml:space="preserve">代理机构</w:t>
      </w:r>
      <w:r>
        <w:rPr>
          <w:rFonts w:hint="eastAsia" w:ascii="宋体" w:hAnsi="宋体" w:eastAsia="宋体" w:cs="宋体"/>
          <w:color w:val="auto"/>
          <w:sz w:val="21"/>
          <w:szCs w:val="21"/>
          <w:highlight w:val="none"/>
          <w:lang w:val="zh-CN"/>
        </w:rPr>
        <w:t xml:space="preserve">组织。苏采云系统将自动对项目进行开标，并宣布各投标单位名称和投标价格。</w:t>
      </w:r>
      <w:r/>
    </w:p>
    <w:p>
      <w:pPr>
        <w:pStyle w:val="993"/>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.3投标单位在开标过程中涉及的投标文件解密、开标结果确认等工作，应按照《操作手册》规定执行。</w:t>
      </w:r>
      <w:r/>
    </w:p>
    <w:p>
      <w:pPr>
        <w:pStyle w:val="993"/>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.4投标单位如果对开标过程和开标记录有疑义，应当根据《操作手册》规定提出，如苏采云系统中《开标记录表》宣布后5分钟内未提出的，视同认可开标结果。</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.5在开标时，投标文件有下列情况之一者将视为无效：</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.5.1投标文件未按招标文件要求签署、盖章的；</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.5.2不具备招标文件中规定的资格要求的；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.5.3报价超过招标文件中规定的预算金额或者最高限价的；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.5.4投标文件含有采购人不能接受的附加条件的；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.5.5法律、法规和招标文件规定的其他无效情形。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.5.6不符合法律、法规和招标文件中规定的其他实质性要求的。</w:t>
      </w:r>
      <w:r/>
    </w:p>
    <w:p>
      <w:pPr>
        <w:numPr>
          <w:ilvl w:val="0"/>
          <w:numId w:val="0"/>
        </w:num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23.</w:t>
      </w:r>
      <w:r>
        <w:rPr>
          <w:rFonts w:hint="eastAsia" w:ascii="宋体" w:hAnsi="宋体" w:eastAsia="宋体" w:cs="宋体"/>
          <w:b/>
          <w:color w:val="auto"/>
          <w:sz w:val="21"/>
          <w:szCs w:val="21"/>
          <w:highlight w:val="none"/>
        </w:rPr>
        <w:t xml:space="preserve">评标委员会或评标小组</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评标委员会或评标小组（以下简称评标委员会）的评标工作由采购人授权采购代理机构负责组织，具体评标事务由评标委员会负责，并独立履行其法规规定的职责。</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.评标内容的保密</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.1公开开标后，直到宣布授予中标单位中标为止，凡属于审查、澄清、评价和比较投标的所有资料，有关授予中标的信息都不应向投标单位或与评标无关的其他人泄露。</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.2在投标文件的审查、澄清、评价和比较以及授予中标的过程中，投标单位对采购代理机构和评标委员会成员施加影响的任何行为，都将取消其投标资格。</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.3在评标期间，采购代理机构将通过指定联络人与投标单位进行联系。</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.对投标文件初审</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rPr>
        <w:t xml:space="preserve">.1投标文件初审分为资格审查和符合性审查。</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rPr>
        <w:t xml:space="preserve">.1.1资格审查：依据法律法规和招标文件的规定，由采购人</w:t>
      </w:r>
      <w:r>
        <w:rPr>
          <w:rFonts w:hint="eastAsia" w:ascii="宋体" w:hAnsi="宋体" w:eastAsia="宋体" w:cs="宋体"/>
          <w:bCs/>
          <w:color w:val="auto"/>
          <w:sz w:val="21"/>
          <w:szCs w:val="21"/>
          <w:highlight w:val="none"/>
        </w:rPr>
        <w:t xml:space="preserve">代表</w:t>
      </w:r>
      <w:r>
        <w:rPr>
          <w:rFonts w:hint="eastAsia" w:ascii="宋体" w:hAnsi="宋体" w:eastAsia="宋体" w:cs="宋体"/>
          <w:bCs/>
          <w:color w:val="auto"/>
          <w:sz w:val="21"/>
          <w:szCs w:val="21"/>
          <w:highlight w:val="none"/>
          <w:lang w:val="zh-CN"/>
        </w:rPr>
        <w:t xml:space="preserve">对投标文件中的资格证明文件进行审查。资格审查的结论，采购人</w:t>
      </w:r>
      <w:r>
        <w:rPr>
          <w:rFonts w:hint="eastAsia" w:ascii="宋体" w:hAnsi="宋体" w:eastAsia="宋体" w:cs="宋体"/>
          <w:bCs/>
          <w:color w:val="auto"/>
          <w:sz w:val="21"/>
          <w:szCs w:val="21"/>
          <w:highlight w:val="none"/>
        </w:rPr>
        <w:t xml:space="preserve">代表</w:t>
      </w:r>
      <w:r>
        <w:rPr>
          <w:rFonts w:hint="eastAsia" w:ascii="宋体" w:hAnsi="宋体" w:eastAsia="宋体" w:cs="宋体"/>
          <w:bCs/>
          <w:color w:val="auto"/>
          <w:sz w:val="21"/>
          <w:szCs w:val="21"/>
          <w:highlight w:val="none"/>
          <w:lang w:val="zh-CN"/>
        </w:rPr>
        <w:t xml:space="preserve">以书面形式向评标委员会进行反馈。</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采购人</w:t>
      </w:r>
      <w:r>
        <w:rPr>
          <w:rFonts w:hint="eastAsia" w:ascii="宋体" w:hAnsi="宋体" w:eastAsia="宋体" w:cs="宋体"/>
          <w:bCs/>
          <w:color w:val="auto"/>
          <w:sz w:val="21"/>
          <w:szCs w:val="21"/>
          <w:highlight w:val="none"/>
        </w:rPr>
        <w:t xml:space="preserve">代表</w:t>
      </w:r>
      <w:r>
        <w:rPr>
          <w:rFonts w:hint="eastAsia" w:ascii="宋体" w:hAnsi="宋体" w:eastAsia="宋体" w:cs="宋体"/>
          <w:bCs/>
          <w:color w:val="auto"/>
          <w:sz w:val="21"/>
          <w:szCs w:val="21"/>
          <w:highlight w:val="none"/>
          <w:lang w:val="zh-CN"/>
        </w:rPr>
        <w:t xml:space="preserve">在进行资格性审查的同时，将在信用中国网站（www.creditchina.gov.cn/）和中国政府采购网（www.ccgp.gov.cn/）查询投标单位的信用记录，以确定投标单位是否具备投标资格,查询结果留存并归档。</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color w:val="auto"/>
          <w:sz w:val="21"/>
          <w:szCs w:val="21"/>
          <w:highlight w:val="none"/>
          <w:lang w:val="zh-CN"/>
        </w:rPr>
        <w:t xml:space="preserve">信用</w:t>
      </w:r>
      <w:r>
        <w:rPr>
          <w:rFonts w:hint="eastAsia" w:ascii="宋体" w:hAnsi="宋体" w:eastAsia="宋体" w:cs="宋体"/>
          <w:bCs/>
          <w:color w:val="auto"/>
          <w:sz w:val="21"/>
          <w:szCs w:val="21"/>
          <w:highlight w:val="none"/>
          <w:lang w:val="zh-CN"/>
        </w:rPr>
        <w:t xml:space="preserve">记录。</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rPr>
        <w:t xml:space="preserve">.1.2符合性审查：依据招标文件的规定，由评标委员会从投标文件的有效性、完整性和对招标文件的响应程度进行审查，以确定是否对招标文件的实质性要求作出响应。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rPr>
        <w:t xml:space="preserve">.1.3未通过资格审查或符合性审查的投标单位，代理机构将在苏采云系统中告知未通过资格审查或符合性审查的原因，评审结束后，代理机构将不再告知未通过资格审查或符合性审查的原因。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单位的义务，纠正这些偏离或保留将会对其他实质性响应要求的投标单位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.3如果投标文件实质上没有响应招标文件的要求，评标委员会将予以拒绝，投标单位不得通过修改或撤销</w:t>
      </w:r>
      <w:r>
        <w:rPr>
          <w:rFonts w:hint="eastAsia" w:ascii="宋体" w:hAnsi="宋体" w:cs="宋体"/>
          <w:color w:val="auto"/>
          <w:sz w:val="21"/>
          <w:szCs w:val="21"/>
          <w:highlight w:val="none"/>
          <w:lang w:val="zh-CN"/>
        </w:rPr>
        <w:t xml:space="preserve">不符</w:t>
      </w:r>
      <w:r>
        <w:rPr>
          <w:rFonts w:hint="eastAsia" w:ascii="宋体" w:hAnsi="宋体" w:eastAsia="宋体" w:cs="宋体"/>
          <w:color w:val="auto"/>
          <w:sz w:val="21"/>
          <w:szCs w:val="21"/>
          <w:highlight w:val="none"/>
          <w:lang w:val="zh-CN"/>
        </w:rPr>
        <w:t xml:space="preserve">合要求的偏离或保留而使其投标成为实质性响应的投标。</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评标委员</w:t>
      </w:r>
      <w:r>
        <w:rPr>
          <w:rFonts w:hint="eastAsia" w:ascii="宋体" w:hAnsi="宋体" w:eastAsia="宋体" w:cs="宋体"/>
          <w:color w:val="auto"/>
          <w:sz w:val="21"/>
          <w:szCs w:val="21"/>
          <w:highlight w:val="none"/>
          <w:lang w:val="zh-CN"/>
        </w:rPr>
        <w:t xml:space="preserve">会将对确定为实质性响应的投标进行进一步</w:t>
      </w:r>
      <w:r>
        <w:rPr>
          <w:rFonts w:hint="eastAsia" w:ascii="宋体" w:hAnsi="宋体" w:cs="宋体"/>
          <w:color w:val="auto"/>
          <w:sz w:val="21"/>
          <w:szCs w:val="21"/>
          <w:highlight w:val="none"/>
          <w:lang w:val="zh-CN"/>
        </w:rPr>
        <w:t xml:space="preserve">审查</w:t>
      </w:r>
      <w:r>
        <w:rPr>
          <w:rFonts w:hint="eastAsia" w:ascii="宋体" w:hAnsi="宋体" w:eastAsia="宋体" w:cs="宋体"/>
          <w:color w:val="auto"/>
          <w:sz w:val="21"/>
          <w:szCs w:val="21"/>
          <w:highlight w:val="none"/>
          <w:lang w:val="zh-CN"/>
        </w:rPr>
        <w:t xml:space="preserve">，看其是否有计算上或累加上的算术错误，修正错误的原则如下：</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.5评标委员会将按上述修正错误的方法调整投标文件中的投标报价，并通过苏采云系统告知投标单位，调整后的价格应对投标单位具有约束力。如果投标单位不接受修正后的价格，则其投标将被拒绝。</w:t>
      </w:r>
      <w:r/>
    </w:p>
    <w:p>
      <w:pPr>
        <w:ind w:firstLine="42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lang w:val="zh-CN"/>
        </w:rPr>
        <w:t xml:space="preserve">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zh-CN"/>
        </w:rPr>
        <w:t xml:space="preserve">.6评标委员会认为投标单位的报价明显低于其他通过符合性审查投标单位的报价，有可能影响</w:t>
      </w:r>
      <w:r>
        <w:rPr>
          <w:rFonts w:hint="eastAsia" w:ascii="宋体" w:hAnsi="宋体" w:eastAsia="宋体" w:cs="宋体"/>
          <w:b/>
          <w:color w:val="auto"/>
          <w:sz w:val="21"/>
          <w:szCs w:val="21"/>
          <w:highlight w:val="none"/>
        </w:rPr>
        <w:t xml:space="preserve">服务</w:t>
      </w:r>
      <w:r>
        <w:rPr>
          <w:rFonts w:hint="eastAsia" w:ascii="宋体" w:hAnsi="宋体" w:eastAsia="宋体" w:cs="宋体"/>
          <w:b/>
          <w:color w:val="auto"/>
          <w:sz w:val="21"/>
          <w:szCs w:val="21"/>
          <w:highlight w:val="none"/>
          <w:lang w:val="zh-CN"/>
        </w:rPr>
        <w:t xml:space="preserve">质量或者不能诚信履约的，应当要求其在评标现场合理的时间内提供书面说明，必要时提交相关证明材料；投标单位不能证明其报价合理性的，评标委员会应当将其作为无效投标处理。</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.7除上述情形外，对电子投标文件的判定，只依据电子投标文件本身，不依靠开标后的任何外来证明。</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投标单位在开、评标全过程中应保持通讯畅通，及时登录苏采云系统查阅、答复相关信息，并安排专人与代理机构及评标委员会联系。</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.投标的澄清</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rPr>
        <w:t xml:space="preserve">.1评标期间，评标委员会对投标文件中含义不明确、同类问题表述不一致或者有明显文字和计算错误的内容，有权要求投标单位作出必要的澄清、说明或者补正。</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投标单位的澄清、说明或者补正不得超出投标文件的范围或者改变投标文件的实质性内容。</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评标委员会并非对每个投标单位都做澄清要求。</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rPr>
        <w:t xml:space="preserve">.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zh-CN"/>
        </w:rPr>
        <w:t xml:space="preserve">.3接到评标委员会澄清、说明和补正要求的投标单位如未按规定</w:t>
      </w:r>
      <w:r>
        <w:rPr>
          <w:rFonts w:hint="eastAsia" w:ascii="宋体" w:hAnsi="宋体" w:cs="宋体"/>
          <w:bCs/>
          <w:color w:val="auto"/>
          <w:sz w:val="21"/>
          <w:szCs w:val="21"/>
          <w:highlight w:val="none"/>
          <w:lang w:val="zh-CN"/>
        </w:rPr>
        <w:t xml:space="preserve">作出</w:t>
      </w:r>
      <w:r>
        <w:rPr>
          <w:rFonts w:hint="eastAsia" w:ascii="宋体" w:hAnsi="宋体" w:eastAsia="宋体" w:cs="宋体"/>
          <w:bCs/>
          <w:color w:val="auto"/>
          <w:sz w:val="21"/>
          <w:szCs w:val="21"/>
          <w:highlight w:val="none"/>
          <w:lang w:val="zh-CN"/>
        </w:rPr>
        <w:t xml:space="preserve">澄清、说明和补正，其风险由投标单位自行承担。</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27.</w:t>
      </w:r>
      <w:r>
        <w:rPr>
          <w:rFonts w:hint="eastAsia" w:ascii="宋体" w:hAnsi="宋体" w:eastAsia="宋体" w:cs="宋体"/>
          <w:b/>
          <w:color w:val="auto"/>
          <w:sz w:val="21"/>
          <w:szCs w:val="21"/>
          <w:highlight w:val="none"/>
          <w:lang w:val="zh-CN"/>
        </w:rPr>
        <w:t xml:space="preserve">废标</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.1无效投标条款</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.1.1投标单位在苏采云系统规定的时间内未成功解密电子投标文件的。</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.1.2投标单位未按照招标文件要求上传电子投标文件的。</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.1.3同一投标单位提交两个（含两个）以上不同的投标报价的。</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.1.4投标单位不具备招标文件中规定资格要求的。</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.1.5投标单位的报价超过了采购预算或最高限价的。</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.1.6未通过符合性审查的。</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.1.7不符合招标文件中规定的实质性要求和条件的。</w:t>
      </w:r>
      <w:r/>
    </w:p>
    <w:p>
      <w:pPr>
        <w:ind w:firstLine="48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.1.8投标单位被“信用中国</w:t>
      </w:r>
      <w:r>
        <w:rPr>
          <w:rFonts w:hint="eastAsia" w:ascii="宋体" w:hAnsi="宋体" w:cs="宋体"/>
          <w:bCs/>
          <w:color w:val="auto"/>
          <w:sz w:val="21"/>
          <w:szCs w:val="21"/>
          <w:highlight w:val="none"/>
          <w:lang w:val="zh-CN"/>
        </w:rPr>
        <w:t xml:space="preserve">”网站</w:t>
      </w:r>
      <w:r>
        <w:rPr>
          <w:rFonts w:hint="eastAsia" w:ascii="宋体" w:hAnsi="宋体" w:eastAsia="宋体" w:cs="宋体"/>
          <w:bCs/>
          <w:color w:val="auto"/>
          <w:sz w:val="21"/>
          <w:szCs w:val="21"/>
          <w:highlight w:val="none"/>
          <w:lang w:val="zh-CN"/>
        </w:rPr>
        <w:t xml:space="preserve">（www.creditchina.gov.cn/）</w:t>
      </w:r>
      <w:r>
        <w:rPr>
          <w:rFonts w:hint="eastAsia" w:ascii="宋体" w:hAnsi="宋体" w:eastAsia="宋体" w:cs="宋体"/>
          <w:bCs/>
          <w:color w:val="auto"/>
          <w:sz w:val="21"/>
          <w:szCs w:val="21"/>
          <w:highlight w:val="none"/>
        </w:rPr>
        <w:t xml:space="preserve">或</w:t>
      </w:r>
      <w:r>
        <w:rPr>
          <w:rFonts w:hint="eastAsia" w:ascii="宋体" w:hAnsi="宋体" w:eastAsia="宋体" w:cs="宋体"/>
          <w:bCs/>
          <w:color w:val="auto"/>
          <w:sz w:val="21"/>
          <w:szCs w:val="21"/>
          <w:highlight w:val="none"/>
          <w:lang w:val="zh-CN"/>
        </w:rPr>
        <w:t xml:space="preserve">中国政府采购网（www.ccgp.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.1.9投标文件含有采购人不能接受的附加条件的。</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1.10评标委员会认为投标单位的报价明显低于其他通过符合性审查投标单位的报价，有可能影响产品质量或者不能诚信履约的，将通过苏采云系统要求其在合理的时间内提供说明，必要时提交相关证明材料；投标单位不能证明其报价合理性的，评标委员会应当将其作为无效投标处理。</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.1.1</w:t>
      </w: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zh-CN"/>
        </w:rPr>
        <w:t xml:space="preserve"> 投标文件未按照招标文件要求加盖CA电子公章的。</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.1.1</w:t>
      </w: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zh-CN"/>
        </w:rPr>
        <w:t xml:space="preserve">其他法律、法规及本招标文件规定的属无效投标的情形。</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.2废标条款</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.2.1符合专业条件的供应商或者对招标文件作实质响应的供应商不足三家的。27.2.2出现影响采购公正的违法、违规行为的。</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.2.3因重大变故，采购任务取消的。</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.2.4评标委员会认定招标文件存在歧义、重大缺陷</w:t>
      </w:r>
      <w:r>
        <w:rPr>
          <w:rFonts w:hint="eastAsia" w:ascii="宋体" w:hAnsi="宋体" w:cs="宋体"/>
          <w:bCs/>
          <w:color w:val="auto"/>
          <w:sz w:val="21"/>
          <w:szCs w:val="21"/>
          <w:highlight w:val="none"/>
          <w:lang w:val="zh-CN"/>
        </w:rPr>
        <w:t xml:space="preserve">，导致</w:t>
      </w:r>
      <w:r>
        <w:rPr>
          <w:rFonts w:hint="eastAsia" w:ascii="宋体" w:hAnsi="宋体" w:eastAsia="宋体" w:cs="宋体"/>
          <w:bCs/>
          <w:color w:val="auto"/>
          <w:sz w:val="21"/>
          <w:szCs w:val="21"/>
          <w:highlight w:val="none"/>
          <w:lang w:val="zh-CN"/>
        </w:rPr>
        <w:t xml:space="preserve">评审工作无法进行。</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.2.5 因苏采</w:t>
      </w:r>
      <w:r>
        <w:rPr>
          <w:rFonts w:hint="eastAsia" w:ascii="宋体" w:hAnsi="宋体" w:cs="宋体"/>
          <w:bCs/>
          <w:color w:val="auto"/>
          <w:sz w:val="21"/>
          <w:szCs w:val="21"/>
          <w:highlight w:val="none"/>
          <w:lang w:val="zh-CN"/>
        </w:rPr>
        <w:t xml:space="preserve">云系统故障</w:t>
      </w:r>
      <w:r>
        <w:rPr>
          <w:rFonts w:hint="eastAsia" w:ascii="宋体" w:hAnsi="宋体" w:eastAsia="宋体" w:cs="宋体"/>
          <w:bCs/>
          <w:color w:val="auto"/>
          <w:sz w:val="21"/>
          <w:szCs w:val="21"/>
          <w:highlight w:val="none"/>
          <w:lang w:val="zh-CN"/>
        </w:rPr>
        <w:t xml:space="preserve">造成开标不成功的。</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.3 投标截止时间结束后参加投标的供应商不足三家的处理：</w:t>
      </w:r>
      <w:r/>
    </w:p>
    <w:p>
      <w:pPr>
        <w:ind w:firstLine="422"/>
        <w:spacing w:line="360" w:lineRule="auto"/>
        <w:tabs>
          <w:tab w:val="left" w:pos="0" w:leader="none"/>
        </w:tabs>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27</w:t>
      </w:r>
      <w:r>
        <w:rPr>
          <w:rFonts w:hint="eastAsia" w:ascii="宋体" w:hAnsi="宋体" w:eastAsia="宋体" w:cs="宋体"/>
          <w:bCs/>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28.</w:t>
      </w:r>
      <w:r>
        <w:rPr>
          <w:rFonts w:hint="eastAsia" w:ascii="宋体" w:hAnsi="宋体" w:eastAsia="宋体" w:cs="宋体"/>
          <w:b/>
          <w:bCs/>
          <w:color w:val="auto"/>
          <w:sz w:val="21"/>
          <w:szCs w:val="21"/>
          <w:highlight w:val="none"/>
          <w:lang w:val="zh-CN"/>
        </w:rPr>
        <w:t xml:space="preserve">电子投标文件的评价和比较</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lang w:val="zh-CN"/>
        </w:rPr>
        <w:t xml:space="preserve">.1评标委员会将仅对</w:t>
      </w: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zh-CN"/>
        </w:rPr>
        <w:t xml:space="preserve">招标文件</w:t>
      </w:r>
      <w:r>
        <w:rPr>
          <w:rFonts w:hint="eastAsia" w:ascii="宋体" w:hAnsi="宋体" w:eastAsia="宋体" w:cs="宋体"/>
          <w:color w:val="auto"/>
          <w:sz w:val="21"/>
          <w:szCs w:val="21"/>
          <w:highlight w:val="none"/>
        </w:rPr>
        <w:t xml:space="preserve">实质性</w:t>
      </w:r>
      <w:r>
        <w:rPr>
          <w:rFonts w:hint="eastAsia" w:ascii="宋体" w:hAnsi="宋体" w:eastAsia="宋体" w:cs="宋体"/>
          <w:color w:val="auto"/>
          <w:sz w:val="21"/>
          <w:szCs w:val="21"/>
          <w:highlight w:val="none"/>
          <w:lang w:val="zh-CN"/>
        </w:rPr>
        <w:t xml:space="preserve">要求的电子投标文件进行评价和比较。</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lang w:val="zh-CN"/>
        </w:rPr>
        <w:t xml:space="preserve">.2评价和比较采用综合评分法，评委会严格按照招标文件的规定要求、条件、评分标准，对投标单位所提供货物或服务的先进性、可靠性、售后服务承诺、质量保证承诺等实质性响应内容进行比较评价。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lang w:val="zh-CN"/>
        </w:rPr>
        <w:t xml:space="preserve">.3最低的投标报价或最高的折扣比例是中标的重要条件，但不是唯一条件。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29</w:t>
      </w:r>
      <w:r>
        <w:rPr>
          <w:rFonts w:hint="eastAsia" w:ascii="宋体" w:hAnsi="宋体" w:eastAsia="宋体" w:cs="宋体"/>
          <w:b/>
          <w:color w:val="auto"/>
          <w:sz w:val="21"/>
          <w:szCs w:val="21"/>
          <w:highlight w:val="none"/>
        </w:rPr>
        <w:t xml:space="preserve">.中标单位的确认</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.1评标委员会根据投标单位资格审查情况，投标文件的评价和比较，按照招标文件的评分标准进行打分并汇总评分结果。</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.2 采购单位按评标委员会推荐的中标候选供应商确定中标供应商。 </w:t>
      </w:r>
      <w:r/>
    </w:p>
    <w:p>
      <w:pPr>
        <w:pStyle w:val="99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.3 根据评标委员会推荐的中标候选人，采购代理机构在评标结束后规定时间内在政府采购信息媒体上发布“中标公告”。</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.中标人标准</w:t>
      </w:r>
      <w:r/>
    </w:p>
    <w:p>
      <w:pPr>
        <w:pStyle w:val="99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.1确定为中标的投标单位必须具有实施本合同的能力和资源。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.2在合同签订之前，采购人和采购代理机构有权对中标单位的履约能力进行最后审查，如发现中标单位提供的投标文件和有关材料虚假或对招标书所要求说明的情况故意隐瞒或虚报，则有权取消其中标资格。</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.中标通知书</w:t>
      </w:r>
      <w:r/>
    </w:p>
    <w:p>
      <w:pPr>
        <w:pStyle w:val="99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.1公示期满后确定中标单位，采购代理机构将以书面形式通知中标的投标单位其投标被接受。在中标通知书中给出中标单位的中标标价、交货时间、有关合同签订的期限和地点。</w:t>
      </w:r>
      <w:r/>
    </w:p>
    <w:p>
      <w:pPr>
        <w:pStyle w:val="99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.2中标通知书将成为合同的组成部分。</w:t>
      </w:r>
      <w:r/>
    </w:p>
    <w:p>
      <w:pPr>
        <w:pStyle w:val="99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.3采购代理机构对未中标单位不承担解释未中标原因的义务。</w:t>
      </w:r>
      <w:r/>
    </w:p>
    <w:p>
      <w:pPr>
        <w:pStyle w:val="993"/>
        <w:ind w:left="0"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告知招标结果</w:t>
      </w:r>
      <w:r/>
    </w:p>
    <w:p>
      <w:pPr>
        <w:pStyle w:val="993"/>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1对未通过资格审查的投标单位，告知其未通过的原因。</w:t>
      </w:r>
      <w:r/>
    </w:p>
    <w:p>
      <w:pPr>
        <w:pStyle w:val="99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lang w:val="zh-CN"/>
        </w:rPr>
        <w:t xml:space="preserve">.2在发放中标通知书的同时，向参与项目评审的未中标供应商发放未中标通知书，告知其评审得分与排名。告知方式为</w:t>
      </w:r>
      <w:r>
        <w:rPr>
          <w:rFonts w:hint="eastAsia" w:ascii="宋体" w:hAnsi="宋体" w:eastAsia="宋体" w:cs="宋体"/>
          <w:color w:val="auto"/>
          <w:sz w:val="21"/>
          <w:szCs w:val="21"/>
          <w:highlight w:val="none"/>
          <w:u w:val="single"/>
          <w:lang w:val="zh-CN"/>
        </w:rPr>
        <w:t xml:space="preserve">电子邮件</w:t>
      </w:r>
      <w:r>
        <w:rPr>
          <w:rFonts w:hint="eastAsia" w:ascii="宋体" w:hAnsi="宋体" w:eastAsia="宋体" w:cs="宋体"/>
          <w:color w:val="auto"/>
          <w:sz w:val="21"/>
          <w:szCs w:val="21"/>
          <w:highlight w:val="none"/>
          <w:lang w:val="zh-CN"/>
        </w:rPr>
        <w:t xml:space="preserve">，接收方式以投标单位投标文件中《投标书》所列</w:t>
      </w:r>
      <w:r>
        <w:rPr>
          <w:rFonts w:hint="eastAsia" w:ascii="宋体" w:hAnsi="宋体" w:eastAsia="宋体" w:cs="宋体"/>
          <w:color w:val="auto"/>
          <w:sz w:val="21"/>
          <w:szCs w:val="21"/>
          <w:highlight w:val="none"/>
          <w:u w:val="single"/>
          <w:lang w:val="zh-CN"/>
        </w:rPr>
        <w:t xml:space="preserve">电子邮件</w:t>
      </w:r>
      <w:r>
        <w:rPr>
          <w:rFonts w:hint="eastAsia" w:ascii="宋体" w:hAnsi="宋体" w:eastAsia="宋体" w:cs="宋体"/>
          <w:color w:val="auto"/>
          <w:sz w:val="21"/>
          <w:szCs w:val="21"/>
          <w:highlight w:val="none"/>
          <w:lang w:val="zh-CN"/>
        </w:rPr>
        <w:t xml:space="preserve">为准。未中标供应商未按约定的时间和方式获取告知信息的，视为自动放弃并自行承担相应后果。</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33</w:t>
      </w:r>
      <w:r>
        <w:rPr>
          <w:rFonts w:hint="eastAsia" w:ascii="宋体" w:hAnsi="宋体" w:eastAsia="宋体" w:cs="宋体"/>
          <w:b/>
          <w:color w:val="auto"/>
          <w:sz w:val="21"/>
          <w:szCs w:val="21"/>
          <w:highlight w:val="none"/>
        </w:rPr>
        <w:t xml:space="preserve">.合同的签订</w:t>
      </w:r>
      <w:r/>
    </w:p>
    <w:p>
      <w:pPr>
        <w:pStyle w:val="993"/>
        <w:ind w:left="0"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33.1中标单位应按中标通知书中规定的期限和地点，由法定代表人或被授权人与甲方代表签订合同。</w:t>
      </w:r>
      <w:r/>
    </w:p>
    <w:p>
      <w:pPr>
        <w:pStyle w:val="993"/>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33.2签订合同及合同条款应以招标文件和中标单位的投标文件为依据。</w:t>
      </w:r>
      <w:r/>
    </w:p>
    <w:p>
      <w:pPr>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t xml:space="preserve">3</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zh-CN" w:eastAsia="zh-CN"/>
        </w:rPr>
        <w:t xml:space="preserve">.履约保证金（</w:t>
      </w:r>
      <w:r>
        <w:rPr>
          <w:rFonts w:hint="eastAsia" w:ascii="宋体" w:hAnsi="宋体" w:eastAsia="宋体" w:cs="宋体"/>
          <w:b/>
          <w:bCs/>
          <w:color w:val="auto"/>
          <w:sz w:val="21"/>
          <w:szCs w:val="21"/>
          <w:highlight w:val="none"/>
          <w:lang w:val="en-US" w:eastAsia="zh-CN"/>
        </w:rPr>
        <w:t xml:space="preserve">适用标段一和标段二</w:t>
      </w:r>
      <w:r>
        <w:rPr>
          <w:rFonts w:hint="eastAsia" w:ascii="宋体" w:hAnsi="宋体" w:eastAsia="宋体" w:cs="宋体"/>
          <w:b/>
          <w:bCs/>
          <w:color w:val="auto"/>
          <w:sz w:val="21"/>
          <w:szCs w:val="21"/>
          <w:highlight w:val="none"/>
          <w:lang w:val="zh-CN" w:eastAsia="zh-CN"/>
        </w:rPr>
        <w:t xml:space="preserve">）：</w:t>
      </w:r>
      <w:r>
        <w:rPr>
          <w:rFonts w:hint="eastAsia" w:ascii="宋体" w:hAnsi="宋体"/>
          <w:b/>
          <w:color w:val="auto"/>
          <w:szCs w:val="21"/>
          <w:highlight w:val="none"/>
        </w:rPr>
        <w:t xml:space="preserve">无</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八、其他事项</w:t>
      </w:r>
      <w:r/>
    </w:p>
    <w:p>
      <w:pPr>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3</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CN"/>
        </w:rPr>
        <w:t xml:space="preserve">.中标服务费</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lang w:val="en-US" w:eastAsia="zh-CN"/>
        </w:rPr>
        <w:t xml:space="preserve">本项目由采购方支付。</w:t>
      </w:r>
      <w:r/>
    </w:p>
    <w:p>
      <w:pPr>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36.政府采购异常低价审查：</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投标（响应）报价低于全部通过符合性审查供应商投标（响应）报价平均值</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zh-CN"/>
        </w:rPr>
        <w:t xml:space="preserve">%的，即投标（响应）报价&lt;全部通过符合性审查供应商投标（响应）报价平均值×</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2投标（响应）报价低于通过符合性审查的次低报价供应商投标（响应）报价</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的，即投标（响应）报价&lt;通过符合性审查的次低报价供应商投标（响应）报价×</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3投标（响应）报价低于采购项目最高限价</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%的，即投标（响应）报价&lt;采购项目最高限价×</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相关法律法规对供应商报价有规定的，从其规定。</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1"/>
          <w:szCs w:val="21"/>
          <w:highlight w:val="none"/>
          <w:lang w:val="zh-CN"/>
        </w:rPr>
        <w:t xml:space="preserve">评审委员会依据专业经验，参考同类项目中标（成交）价格、类似产品市场价格水平、行业人工费用标准、国家有关部门指导行业</w:t>
      </w:r>
      <w:r>
        <w:rPr>
          <w:rFonts w:hint="eastAsia" w:ascii="宋体" w:hAnsi="宋体" w:eastAsia="宋体" w:cs="宋体"/>
          <w:color w:val="auto"/>
          <w:sz w:val="21"/>
          <w:szCs w:val="21"/>
          <w:highlight w:val="none"/>
        </w:rPr>
        <w:t xml:space="preserve">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3</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zh-CN"/>
        </w:rPr>
        <w:t xml:space="preserve">.监督</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.1有关监督部门将对招投标全过程进行监督。</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3</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rPr>
        <w:t xml:space="preserve">.未尽事宜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按《中华人民共和国政府采购法》及其他有关政府采购的法律法规的规定执行。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根据政府采购法及相关法规，以及苏州市财政局《关于印发苏州市市级政府采购信用记录查询和使用工作试行办法的通知》（苏财购</w:t>
      </w:r>
      <w:r>
        <w:rPr>
          <w:rFonts w:hint="eastAsia" w:ascii="宋体" w:hAnsi="宋体" w:cs="宋体"/>
          <w:color w:val="auto"/>
          <w:sz w:val="21"/>
          <w:szCs w:val="21"/>
          <w:highlight w:val="none"/>
          <w:lang w:eastAsia="zh-CN"/>
        </w:rPr>
        <w:t xml:space="preserve">〔2017〕11号</w:t>
      </w:r>
      <w:r>
        <w:rPr>
          <w:rFonts w:hint="eastAsia" w:ascii="宋体" w:hAnsi="宋体" w:eastAsia="宋体" w:cs="宋体"/>
          <w:color w:val="auto"/>
          <w:sz w:val="21"/>
          <w:szCs w:val="21"/>
          <w:highlight w:val="none"/>
        </w:rPr>
        <w:t xml:space="preserve">）文件的规定，我们将依法对供应商进行信用查询，凡经评审小组确认不符合政府采购相关法律法规规定的，将拒绝其参与政府采购活动。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（1）查询截止时点：投标文件递交截止时间。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对存在失信信息的供应商，评审小组应填写《苏州市级政府采购供应商失信信息确认函》，由失信供应商签名确认。同时，采购代理机构工作人员应根据评审小组确认的失信信息，</w:t>
      </w:r>
      <w:r>
        <w:rPr>
          <w:rFonts w:hint="eastAsia" w:ascii="宋体" w:hAnsi="宋体" w:cs="宋体"/>
          <w:color w:val="auto"/>
          <w:sz w:val="21"/>
          <w:szCs w:val="21"/>
          <w:highlight w:val="none"/>
          <w:lang w:eastAsia="zh-CN"/>
        </w:rPr>
        <w:t xml:space="preserve">登录到</w:t>
      </w:r>
      <w:r>
        <w:rPr>
          <w:rFonts w:hint="eastAsia" w:ascii="宋体" w:hAnsi="宋体" w:eastAsia="宋体" w:cs="宋体"/>
          <w:color w:val="auto"/>
          <w:sz w:val="21"/>
          <w:szCs w:val="21"/>
          <w:highlight w:val="none"/>
        </w:rPr>
        <w:t xml:space="preserve">来源网站页面进行复核并打印，作为证据留存。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w:t>
      </w:r>
      <w:r/>
    </w:p>
    <w:p>
      <w:pPr>
        <w:pStyle w:val="828"/>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评审小组在对供应商进行资格性审查时，应根据查询结果对供应商的不良信用记录逐项甄别确认。</w:t>
      </w:r>
      <w:r/>
    </w:p>
    <w:p>
      <w:pPr>
        <w:pStyle w:val="980"/>
        <w:numPr>
          <w:ilvl w:val="0"/>
          <w:numId w:val="0"/>
        </w:numPr>
        <w:jc w:val="center"/>
        <w:spacing w:before="240" w:after="240" w:line="360" w:lineRule="auto"/>
        <w:rPr>
          <w:rFonts w:hint="eastAsia" w:ascii="宋体" w:hAnsi="宋体" w:eastAsia="宋体" w:cs="宋体"/>
          <w:b w:val="0"/>
          <w:color w:val="auto"/>
          <w:szCs w:val="44"/>
          <w:highlight w:val="none"/>
          <w:lang w:val="zh-CN"/>
        </w:rPr>
      </w:pPr>
      <w:r>
        <w:rPr>
          <w:rFonts w:hint="eastAsia" w:ascii="宋体" w:hAnsi="宋体" w:eastAsia="宋体" w:cs="宋体"/>
          <w:color w:val="auto"/>
          <w:sz w:val="30"/>
          <w:highlight w:val="none"/>
        </w:rPr>
        <w:t xml:space="preserve">第三章 投标文件格式</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 xml:space="preserve">说明：</w:t>
      </w:r>
      <w:r/>
    </w:p>
    <w:p>
      <w:pPr>
        <w:ind w:firstLine="618"/>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zh-CN"/>
        </w:rPr>
        <w:t xml:space="preserve">对本章所有的投标书格式 ，投标单位可根据自身情况进行补充和修改，但补充和修改不得造成与本格式内容有实质性的违背。</w:t>
      </w:r>
      <w:r/>
    </w:p>
    <w:p>
      <w:pPr>
        <w:rPr>
          <w:rFonts w:hint="eastAsia" w:ascii="宋体" w:hAnsi="宋体" w:eastAsia="宋体" w:cs="宋体"/>
          <w:b/>
          <w:color w:val="auto"/>
          <w:sz w:val="24"/>
          <w:highlight w:val="none"/>
        </w:rPr>
      </w:pPr>
      <w:r>
        <w:rPr>
          <w:rFonts w:hint="eastAsia" w:ascii="宋体" w:hAnsi="宋体" w:eastAsia="宋体" w:cs="宋体"/>
          <w:b/>
          <w:color w:val="auto"/>
          <w:szCs w:val="21"/>
          <w:highlight w:val="none"/>
          <w:lang w:val="zh-CN"/>
        </w:rPr>
        <w:br w:type="page" w:clear="all"/>
      </w:r>
      <w:r>
        <w:rPr>
          <w:rFonts w:hint="eastAsia" w:ascii="宋体" w:hAnsi="宋体" w:eastAsia="宋体" w:cs="宋体"/>
          <w:b/>
          <w:bCs/>
          <w:color w:val="auto"/>
          <w:sz w:val="24"/>
          <w:highlight w:val="none"/>
          <w:lang w:val="zh-CN"/>
        </w:rPr>
        <w:t xml:space="preserve">格式1、投标函</w:t>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投标函</w:t>
      </w:r>
      <w:r>
        <w:rPr>
          <w:rFonts w:hint="eastAsia" w:ascii="宋体" w:hAnsi="宋体" w:cs="宋体"/>
          <w:b/>
          <w:color w:val="auto"/>
          <w:sz w:val="21"/>
          <w:szCs w:val="21"/>
          <w:highlight w:val="none"/>
          <w:lang w:val="zh-CN"/>
        </w:rPr>
        <w:t xml:space="preserve">（</w:t>
      </w:r>
      <w:r>
        <w:rPr>
          <w:rFonts w:hint="eastAsia" w:ascii="宋体" w:hAnsi="宋体" w:cs="宋体"/>
          <w:b/>
          <w:color w:val="auto"/>
          <w:sz w:val="21"/>
          <w:szCs w:val="21"/>
          <w:highlight w:val="none"/>
          <w:lang w:val="en-US" w:eastAsia="zh-CN"/>
        </w:rPr>
        <w:t xml:space="preserve">标段</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lang w:val="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我们收到贵公司</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zh-CN"/>
        </w:rPr>
        <w:t xml:space="preserve">招标文件，经仔细阅读和研究，我们决定参加投标。</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我们愿意按照采购文件的一切要求，提供采购招标项目的所有内容，我们的投标报价包括完成该项目全部内容的全部货物和服务的报价应包含所投产品、辅助材料（含损耗材料）、包装、运输、配送、备品备件、人工、机械、保险、劳保、检测、检验、利润、各种税费、质保、协助车辆上牌以及政策性文件规定及合同包含的所有风险、责任等各项应有费用。</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2、如果我们的投标书被</w:t>
      </w:r>
      <w:r>
        <w:rPr>
          <w:rFonts w:hint="eastAsia" w:ascii="宋体" w:hAnsi="宋体" w:cs="宋体"/>
          <w:color w:val="auto"/>
          <w:sz w:val="21"/>
          <w:szCs w:val="21"/>
          <w:highlight w:val="none"/>
          <w:lang w:val="zh-CN"/>
        </w:rPr>
        <w:t xml:space="preserve">接收</w:t>
      </w:r>
      <w:r>
        <w:rPr>
          <w:rFonts w:hint="eastAsia" w:ascii="宋体" w:hAnsi="宋体" w:eastAsia="宋体" w:cs="宋体"/>
          <w:color w:val="auto"/>
          <w:sz w:val="21"/>
          <w:szCs w:val="21"/>
          <w:highlight w:val="none"/>
          <w:lang w:val="zh-CN"/>
        </w:rPr>
        <w:t xml:space="preserve">，我们将严格履行采购文件中规定的每一项要求，严格履行合同的责任和义务，保证按期、按质履行合同，完成本项目综合服务的全部工作。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、我们同意按采购文件中的规定，本投标书的有效期限为开标后</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0</w:t>
      </w:r>
      <w:r>
        <w:rPr>
          <w:rFonts w:hint="eastAsia" w:ascii="宋体" w:hAnsi="宋体" w:eastAsia="宋体" w:cs="宋体"/>
          <w:color w:val="auto"/>
          <w:sz w:val="21"/>
          <w:szCs w:val="21"/>
          <w:highlight w:val="none"/>
          <w:lang w:val="zh-CN"/>
        </w:rPr>
        <w:t xml:space="preserve">天。如果我们在开标后规定的投标有效期内撤回投标，我们的投标保证金可被贵方没收。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、我们愿意提供招标方在采购文件中要求的所有资料。也同意向贵方提供贵方可能另外要求的与其投标有关的任何证据或资料。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、我们认为你们有权按规定决定中标者、接受或拒绝所有的投标单位。</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、我们愿意遵守投标邀请及采购文件中所列的收费标准。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、我们承诺该项投标在开标后的全过程中保持有效，不作任何更改和变动。我们同意中标后若不履行投标文件的内容要求和各项承诺及义务的即被视为违约，中标资格将被取消。</w:t>
      </w:r>
      <w:r/>
    </w:p>
    <w:p>
      <w:pPr>
        <w:pStyle w:val="1031"/>
        <w:ind w:firstLine="480"/>
        <w:spacing w:line="360" w:lineRule="auto"/>
        <w:rPr>
          <w:rFonts w:hint="eastAsia" w:ascii="宋体" w:hAnsi="宋体" w:eastAsia="宋体" w:cs="宋体"/>
          <w:color w:val="auto"/>
          <w:sz w:val="21"/>
          <w:szCs w:val="21"/>
          <w:highlight w:val="none"/>
          <w:lang w:val="zh-CN"/>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、我们承诺中标后若无法按约定条款履行义务等行为，采购人有权取消我们的成交资格，并可就因我方未能履约而导致采购人损失的向我方进行索赔。</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w:t>
      </w:r>
      <w:r>
        <w:rPr>
          <w:rFonts w:hint="eastAsia" w:ascii="宋体" w:hAnsi="宋体" w:eastAsia="宋体" w:cs="宋体"/>
          <w:b/>
          <w:bCs/>
          <w:color w:val="auto"/>
          <w:sz w:val="21"/>
          <w:szCs w:val="21"/>
          <w:highlight w:val="none"/>
          <w:lang w:val="zh-CN"/>
        </w:rPr>
        <w:t xml:space="preserve">我们愿意按照贵方招标文件的要求提供网上投标文件一份，并保证全部投标文件内容真实有效，若有虚假，我公司愿意承担与此相关的一切责任；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、我们愿意按照《中华人民共和国</w:t>
      </w:r>
      <w:r>
        <w:rPr>
          <w:rFonts w:hint="eastAsia" w:ascii="宋体" w:hAnsi="宋体" w:eastAsia="宋体" w:cs="宋体"/>
          <w:color w:val="auto"/>
          <w:sz w:val="21"/>
          <w:szCs w:val="21"/>
          <w:highlight w:val="none"/>
        </w:rPr>
        <w:t xml:space="preserve">民法典</w:t>
      </w:r>
      <w:r>
        <w:rPr>
          <w:rFonts w:hint="eastAsia" w:ascii="宋体" w:hAnsi="宋体" w:eastAsia="宋体" w:cs="宋体"/>
          <w:color w:val="auto"/>
          <w:sz w:val="21"/>
          <w:szCs w:val="21"/>
          <w:highlight w:val="none"/>
          <w:lang w:val="zh-CN"/>
        </w:rPr>
        <w:t xml:space="preserve">》履行自己应该承担的全部责任。</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所有有关标书的函电，请按下列地址联系：</w:t>
      </w:r>
      <w:r/>
    </w:p>
    <w:p>
      <w:pPr>
        <w:ind w:firstLine="48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                         联系人：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地址：                         邮政编码：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                     传真：</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投标单位：（公章）</w:t>
      </w:r>
      <w:r/>
    </w:p>
    <w:p>
      <w:pPr>
        <w:ind w:firstLine="48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      年     月     日</w:t>
      </w:r>
      <w:r/>
    </w:p>
    <w:p>
      <w:pPr>
        <w:rPr>
          <w:rFonts w:hint="eastAsia" w:ascii="宋体" w:hAnsi="宋体" w:eastAsia="宋体" w:cs="宋体"/>
          <w:b w:val="0"/>
          <w:color w:val="auto"/>
          <w:highlight w:val="none"/>
        </w:rPr>
      </w:pPr>
      <w:r>
        <w:rPr>
          <w:rFonts w:hint="eastAsia" w:ascii="宋体" w:hAnsi="宋体" w:eastAsia="宋体" w:cs="宋体"/>
          <w:b w:val="0"/>
          <w:bCs w:val="0"/>
          <w:color w:val="auto"/>
          <w:sz w:val="21"/>
          <w:szCs w:val="21"/>
          <w:highlight w:val="none"/>
          <w:lang w:val="zh-CN"/>
        </w:rPr>
        <w:br w:type="page" w:clear="all"/>
      </w:r>
      <w:r>
        <w:rPr>
          <w:rFonts w:hint="eastAsia" w:ascii="宋体" w:hAnsi="宋体" w:eastAsia="宋体" w:cs="宋体"/>
          <w:b/>
          <w:bCs/>
          <w:color w:val="auto"/>
          <w:sz w:val="24"/>
          <w:highlight w:val="none"/>
          <w:lang w:val="zh-CN"/>
        </w:rPr>
        <w:t xml:space="preserve">格式2、法定代表人（负责人）授权委托书</w:t>
      </w:r>
      <w:r/>
    </w:p>
    <w:p>
      <w:pPr>
        <w:pStyle w:val="982"/>
        <w:numPr>
          <w:ilvl w:val="0"/>
          <w:numId w:val="0"/>
        </w:numPr>
        <w:jc w:val="left"/>
        <w:spacing w:before="360" w:after="36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授权委托书</w:t>
      </w:r>
      <w:r>
        <w:rPr>
          <w:rFonts w:hint="eastAsia" w:ascii="宋体" w:hAnsi="宋体" w:cs="宋体"/>
          <w:b/>
          <w:color w:val="auto"/>
          <w:sz w:val="21"/>
          <w:szCs w:val="21"/>
          <w:highlight w:val="none"/>
          <w:lang w:val="zh-CN"/>
        </w:rPr>
        <w:t xml:space="preserve">（</w:t>
      </w:r>
      <w:r>
        <w:rPr>
          <w:rFonts w:hint="eastAsia" w:ascii="宋体" w:hAnsi="宋体" w:cs="宋体"/>
          <w:b/>
          <w:color w:val="auto"/>
          <w:sz w:val="21"/>
          <w:szCs w:val="21"/>
          <w:highlight w:val="none"/>
          <w:lang w:val="en-US" w:eastAsia="zh-CN"/>
        </w:rPr>
        <w:t xml:space="preserve">标段</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lang w:val="zh-CN"/>
        </w:rPr>
        <w:t xml:space="preserve">）</w:t>
      </w:r>
      <w:r/>
    </w:p>
    <w:p>
      <w:pPr>
        <w:ind w:firstLine="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5"/>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本授权委托书声明：  我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（姓名）系</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（投标单位名称）的法定代表人，现授权委托</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单位名称）的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（姓名）为我公司代理人，以本公司的名义参加</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公司组织实施的编号为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号的招标活动。代理人在开标、评标、合同谈判过程中所签署的一切文件和处理与这有关的一切事务，我均予以承认。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代理人无转委托权。特此委托。</w:t>
      </w:r>
      <w:r/>
    </w:p>
    <w:p>
      <w:pPr>
        <w:ind w:firstLine="425"/>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ind w:firstLine="425"/>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投标单位：（公章）</w:t>
      </w:r>
      <w:r/>
    </w:p>
    <w:p>
      <w:pPr>
        <w:ind w:firstLine="425"/>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签字或盖章</w:t>
      </w:r>
      <w:r>
        <w:rPr>
          <w:rFonts w:hint="eastAsia" w:ascii="宋体" w:hAnsi="宋体" w:cs="宋体"/>
          <w:color w:val="auto"/>
          <w:sz w:val="21"/>
          <w:szCs w:val="21"/>
          <w:highlight w:val="none"/>
          <w:lang w:val="zh-CN"/>
        </w:rPr>
        <w:t xml:space="preserve">）：</w:t>
      </w:r>
      <w:r/>
    </w:p>
    <w:p>
      <w:pPr>
        <w:ind w:firstLine="425"/>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被授权人</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签字或盖章</w:t>
      </w:r>
      <w:r>
        <w:rPr>
          <w:rFonts w:hint="eastAsia" w:ascii="宋体" w:hAnsi="宋体" w:cs="宋体"/>
          <w:color w:val="auto"/>
          <w:sz w:val="21"/>
          <w:szCs w:val="21"/>
          <w:highlight w:val="none"/>
          <w:lang w:val="zh-CN"/>
        </w:rPr>
        <w:t xml:space="preserve">）：</w:t>
      </w:r>
      <w:r/>
    </w:p>
    <w:p>
      <w:pPr>
        <w:ind w:firstLine="36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ind w:firstLine="0"/>
        <w:jc w:val="both"/>
        <w:spacing w:line="440" w:lineRule="exact"/>
        <w:rPr>
          <w:rFonts w:hint="eastAsia" w:ascii="宋体" w:hAnsi="宋体" w:eastAsia="宋体" w:cs="宋体"/>
          <w:color w:val="auto"/>
          <w:szCs w:val="24"/>
          <w:highlight w:val="none"/>
        </w:rPr>
      </w:pPr>
      <w:r>
        <w:rPr>
          <w:rFonts w:hint="eastAsia" w:ascii="宋体" w:hAnsi="宋体" w:eastAsia="宋体" w:cs="宋体"/>
          <w:b/>
          <w:bCs/>
          <w:color w:val="auto"/>
          <w:sz w:val="21"/>
          <w:szCs w:val="21"/>
          <w:highlight w:val="none"/>
        </w:rPr>
        <w:t xml:space="preserve">备注：须单位签章、法定代表人签字或盖章、被授权人签字或盖章三者齐全，否则该授权委托书无效。</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4"/>
          <w:highlight w:val="none"/>
          <w:lang w:val="zh-CN"/>
        </w:rPr>
        <w:t xml:space="preserve">格式3、开标一览表</w:t>
      </w:r>
      <w:r/>
    </w:p>
    <w:p>
      <w:pPr>
        <w:pStyle w:val="805"/>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开标一览表</w:t>
      </w:r>
      <w:r/>
    </w:p>
    <w:p>
      <w:pPr>
        <w:pStyle w:val="805"/>
        <w:ind w:firstLine="360"/>
        <w:spacing w:line="360" w:lineRule="auto"/>
        <w:rPr>
          <w:rFonts w:hint="eastAsia" w:ascii="宋体" w:hAnsi="宋体" w:eastAsia="宋体" w:cs="宋体"/>
          <w:color w:val="auto"/>
          <w:sz w:val="21"/>
          <w:szCs w:val="21"/>
          <w:highlight w:val="none"/>
        </w:rPr>
      </w:pPr>
      <w:r/>
      <w:bookmarkStart w:id="7" w:name="gpcItem_pack_1_code_1"/>
      <w:r>
        <w:rPr>
          <w:rFonts w:hint="eastAsia" w:ascii="宋体" w:hAnsi="宋体" w:eastAsia="宋体" w:cs="宋体"/>
          <w:color w:val="auto"/>
          <w:sz w:val="21"/>
          <w:szCs w:val="21"/>
          <w:highlight w:val="none"/>
        </w:rPr>
        <w:t xml:space="preserve">招标编号：</w:t>
      </w:r>
      <w:r/>
    </w:p>
    <w:p>
      <w:pPr>
        <w:pStyle w:val="805"/>
        <w:ind w:firstLine="36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标段号：</w:t>
      </w:r>
      <w:r/>
    </w:p>
    <w:p>
      <w:pPr>
        <w:pStyle w:val="805"/>
        <w:ind w:firstLine="360"/>
        <w:spacing w:line="360" w:lineRule="auto"/>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标段名称：</w:t>
      </w:r>
      <w:r/>
    </w:p>
    <w:tbl>
      <w:tblPr>
        <w:tblStyle w:val="79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87"/>
        <w:gridCol w:w="2977"/>
        <w:gridCol w:w="1448"/>
        <w:gridCol w:w="1455"/>
      </w:tblGrid>
      <w:tr>
        <w:trPr>
          <w:jc w:val="center"/>
        </w:trPr>
        <w:tc>
          <w:tcPr>
            <w:tcBorders>
              <w:top w:val="single" w:color="auto" w:sz="4" w:space="0"/>
              <w:left w:val="single" w:color="auto" w:sz="4" w:space="0"/>
              <w:bottom w:val="single" w:color="auto" w:sz="4" w:space="0"/>
              <w:right w:val="single" w:color="auto" w:sz="4" w:space="0"/>
            </w:tcBorders>
            <w:tcW w:w="3487" w:type="dxa"/>
            <w:vAlign w:val="center"/>
            <w:textDirection w:val="lrTb"/>
            <w:noWrap w:val="false"/>
          </w:tcPr>
          <w:p>
            <w:pPr>
              <w:pStyle w:val="1057"/>
              <w:jc w:val="center"/>
              <w:spacing w:line="360" w:lineRule="auto"/>
              <w:rPr>
                <w:rFonts w:hint="default" w:ascii="宋体"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标段名称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pStyle w:val="105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pStyle w:val="105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免费质保期</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5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交货时间</w:t>
            </w:r>
            <w:r/>
          </w:p>
        </w:tc>
      </w:tr>
      <w:tr>
        <w:trPr>
          <w:jc w:val="center"/>
        </w:trPr>
        <w:tc>
          <w:tcPr>
            <w:tcBorders>
              <w:top w:val="single" w:color="auto" w:sz="4" w:space="0"/>
              <w:left w:val="single" w:color="auto" w:sz="4" w:space="0"/>
              <w:bottom w:val="single" w:color="auto" w:sz="4" w:space="0"/>
              <w:right w:val="single" w:color="auto" w:sz="4" w:space="0"/>
            </w:tcBorders>
            <w:tcW w:w="3487" w:type="dxa"/>
            <w:vAlign w:val="center"/>
            <w:textDirection w:val="lrTb"/>
            <w:noWrap w:val="false"/>
          </w:tcPr>
          <w:p>
            <w:pPr>
              <w:pStyle w:val="1057"/>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1057"/>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1057"/>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pStyle w:val="105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pStyle w:val="105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pStyle w:val="105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758"/>
        </w:trPr>
        <w:tc>
          <w:tcPr>
            <w:gridSpan w:val="4"/>
            <w:tcBorders>
              <w:top w:val="single" w:color="auto" w:sz="4" w:space="0"/>
              <w:left w:val="single" w:color="auto" w:sz="4" w:space="0"/>
              <w:bottom w:val="single" w:color="auto" w:sz="4" w:space="0"/>
              <w:right w:val="single" w:color="auto" w:sz="4" w:space="0"/>
            </w:tcBorders>
            <w:tcW w:w="9367" w:type="dxa"/>
            <w:vAlign w:val="center"/>
            <w:textDirection w:val="lrTb"/>
            <w:noWrap w:val="false"/>
          </w:tcPr>
          <w:p>
            <w:pPr>
              <w:pStyle w:val="105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投标总报价（人民币大写）</w:t>
            </w:r>
            <w:r/>
          </w:p>
        </w:tc>
      </w:tr>
      <w:tr>
        <w:trPr>
          <w:cantSplit/>
          <w:jc w:val="center"/>
          <w:trHeight w:val="693"/>
        </w:trPr>
        <w:tc>
          <w:tcPr>
            <w:gridSpan w:val="4"/>
            <w:tcBorders>
              <w:top w:val="single" w:color="auto" w:sz="4" w:space="0"/>
              <w:left w:val="single" w:color="auto" w:sz="4" w:space="0"/>
              <w:bottom w:val="single" w:color="auto" w:sz="4" w:space="0"/>
              <w:right w:val="single" w:color="auto" w:sz="4" w:space="0"/>
            </w:tcBorders>
            <w:tcW w:w="9367" w:type="dxa"/>
            <w:vAlign w:val="center"/>
            <w:textDirection w:val="lrTb"/>
            <w:noWrap w:val="false"/>
          </w:tcPr>
          <w:p>
            <w:pPr>
              <w:pStyle w:val="105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投标总报价（人民币小写）</w:t>
            </w:r>
            <w:r/>
          </w:p>
        </w:tc>
      </w:tr>
    </w:tbl>
    <w:p>
      <w:pPr>
        <w:pStyle w:val="805"/>
        <w:ind w:firstLine="3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pStyle w:val="80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hanging="14"/>
        <w:jc w:val="left"/>
        <w:spacing w:line="360" w:lineRule="auto"/>
        <w:tabs>
          <w:tab w:val="left" w:pos="1320" w:leader="none"/>
        </w:tabs>
        <w:rPr>
          <w:rFonts w:hint="eastAsia" w:ascii="宋体" w:hAnsi="宋体" w:eastAsia="宋体" w:cs="宋体"/>
          <w:color w:val="auto"/>
          <w:spacing w:val="40"/>
          <w:szCs w:val="21"/>
          <w:highlight w:val="none"/>
          <w:lang w:val="zh-CN"/>
        </w:rPr>
      </w:pPr>
      <w:r>
        <w:rPr>
          <w:rFonts w:hint="eastAsia" w:ascii="宋体" w:hAnsi="宋体" w:eastAsia="宋体" w:cs="宋体"/>
          <w:b/>
          <w:color w:val="auto"/>
          <w:sz w:val="30"/>
          <w:szCs w:val="30"/>
          <w:highlight w:val="none"/>
        </w:rPr>
        <w:br w:type="page" w:clear="all"/>
      </w:r>
      <w:r>
        <w:rPr>
          <w:rFonts w:hint="eastAsia" w:ascii="宋体" w:hAnsi="宋体" w:eastAsia="宋体" w:cs="宋体"/>
          <w:b/>
          <w:bCs/>
          <w:color w:val="auto"/>
          <w:sz w:val="24"/>
          <w:highlight w:val="none"/>
          <w:lang w:val="zh-CN"/>
        </w:rPr>
        <w:t xml:space="preserve">格式</w:t>
      </w: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投标报价分析</w:t>
      </w:r>
      <w:r>
        <w:rPr>
          <w:rFonts w:hint="eastAsia" w:ascii="宋体" w:hAnsi="宋体" w:eastAsia="宋体" w:cs="宋体"/>
          <w:b/>
          <w:bCs/>
          <w:color w:val="auto"/>
          <w:sz w:val="24"/>
          <w:highlight w:val="none"/>
          <w:lang w:val="zh-CN"/>
        </w:rPr>
        <w:t xml:space="preserve">表</w:t>
      </w:r>
      <w:bookmarkEnd w:id="7"/>
      <w:r/>
      <w:r/>
    </w:p>
    <w:p>
      <w:pPr>
        <w:pStyle w:val="1031"/>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jc w:val="cente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投标报价分析表</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标段</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zh-CN" w:eastAsia="zh-CN" w:bidi="ar-SA"/>
        </w:rPr>
        <w:t xml:space="preserve">）</w:t>
      </w:r>
      <w:r/>
    </w:p>
    <w:p>
      <w:pPr>
        <w:pStyle w:val="8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招标编号：  </w:t>
      </w:r>
      <w:r/>
    </w:p>
    <w:p>
      <w:pPr>
        <w:pStyle w:val="80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单位：元</w:t>
      </w:r>
      <w:r/>
    </w:p>
    <w:tbl>
      <w:tblPr>
        <w:tblStyle w:val="79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1"/>
        <w:gridCol w:w="1140"/>
        <w:gridCol w:w="1303"/>
        <w:gridCol w:w="1234"/>
        <w:gridCol w:w="708"/>
        <w:gridCol w:w="1014"/>
        <w:gridCol w:w="1014"/>
        <w:gridCol w:w="1014"/>
        <w:gridCol w:w="1006"/>
      </w:tblGrid>
      <w:tr>
        <w:trPr>
          <w:cantSplit/>
          <w:jc w:val="center"/>
          <w:trHeight w:val="583"/>
        </w:trPr>
        <w:tc>
          <w:tcPr>
            <w:tcW w:w="9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14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30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12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tc>
        <w:tc>
          <w:tcPr>
            <w:tcW w:w="70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101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01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101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合价</w:t>
            </w:r>
            <w:r/>
          </w:p>
        </w:tc>
        <w:tc>
          <w:tcPr>
            <w:tcW w:w="10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Pr>
        <w:tc>
          <w:tcPr>
            <w:tcW w:w="90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40"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3"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4"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4"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4"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4"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6"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901"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140"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3"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4"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8"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4"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4"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4"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6"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901"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6"/>
            <w:tcW w:w="6413" w:type="dxa"/>
            <w:vAlign w:val="top"/>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1014"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6" w:type="dxa"/>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9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99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rPr>
        <w:t xml:space="preserve">全部货物和服务的报价应包含所投产品、辅助材料（含损耗材料）、包装、运输、配送、备品备件、人工、机械、保险、劳保、检测、检验、利润、各种税费、质保、</w:t>
      </w:r>
      <w:r>
        <w:rPr>
          <w:rFonts w:hint="eastAsia" w:ascii="宋体" w:hAnsi="宋体" w:eastAsia="宋体" w:cs="宋体"/>
          <w:color w:val="auto"/>
          <w:sz w:val="21"/>
          <w:szCs w:val="21"/>
          <w:highlight w:val="none"/>
          <w:lang w:val="zh-CN"/>
        </w:rPr>
        <w:t xml:space="preserve">协助车辆上牌</w:t>
      </w:r>
      <w:r>
        <w:rPr>
          <w:rFonts w:hint="eastAsia" w:ascii="宋体" w:hAnsi="宋体" w:eastAsia="宋体" w:cs="宋体"/>
          <w:color w:val="auto"/>
          <w:sz w:val="21"/>
          <w:szCs w:val="21"/>
          <w:highlight w:val="none"/>
        </w:rPr>
        <w:t xml:space="preserve">以及政策性文件规定及合同包含的所有风险、责任等各项应有费用。投标报价一次报定。如产生其他额外费用，甲方不再另行支付。</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br w:type="page" w:clear="all"/>
      </w:r>
      <w:bookmarkStart w:id="8" w:name="_Hlk60250376"/>
      <w:r>
        <w:rPr>
          <w:rFonts w:hint="eastAsia" w:ascii="宋体" w:hAnsi="宋体" w:eastAsia="宋体" w:cs="宋体"/>
          <w:b/>
          <w:bCs/>
          <w:color w:val="auto"/>
          <w:sz w:val="24"/>
          <w:highlight w:val="none"/>
        </w:rPr>
        <w:t xml:space="preserve">格式5：</w:t>
      </w:r>
      <w:bookmarkEnd w:id="8"/>
      <w:r>
        <w:rPr>
          <w:rFonts w:hint="eastAsia" w:ascii="宋体" w:hAnsi="宋体" w:eastAsia="宋体" w:cs="宋体"/>
          <w:b/>
          <w:bCs/>
          <w:color w:val="auto"/>
          <w:sz w:val="24"/>
          <w:highlight w:val="none"/>
        </w:rPr>
        <w:t xml:space="preserve">服务人员表</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服务人员表</w:t>
      </w:r>
      <w:r>
        <w:rPr>
          <w:rFonts w:hint="eastAsia" w:ascii="宋体" w:hAnsi="宋体" w:cs="宋体"/>
          <w:b/>
          <w:color w:val="auto"/>
          <w:sz w:val="21"/>
          <w:szCs w:val="21"/>
          <w:highlight w:val="none"/>
          <w:lang w:val="zh-CN"/>
        </w:rPr>
        <w:t xml:space="preserve">（</w:t>
      </w:r>
      <w:r>
        <w:rPr>
          <w:rFonts w:hint="eastAsia" w:ascii="宋体" w:hAnsi="宋体" w:cs="宋体"/>
          <w:b/>
          <w:color w:val="auto"/>
          <w:sz w:val="21"/>
          <w:szCs w:val="21"/>
          <w:highlight w:val="none"/>
          <w:lang w:val="en-US" w:eastAsia="zh-CN"/>
        </w:rPr>
        <w:t xml:space="preserve">标段</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lang w:val="zh-CN"/>
        </w:rPr>
        <w:t xml:space="preserve">）</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项目名称：                                            </w:t>
      </w:r>
      <w:r/>
    </w:p>
    <w:p>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招标编号：</w:t>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614"/>
        <w:gridCol w:w="1041"/>
        <w:gridCol w:w="1084"/>
        <w:gridCol w:w="1035"/>
        <w:gridCol w:w="1105"/>
        <w:gridCol w:w="1000"/>
      </w:tblGrid>
      <w:tr>
        <w:trPr>
          <w:jc w:val="center"/>
          <w:trHeight w:val="760"/>
        </w:trPr>
        <w:tc>
          <w:tcPr>
            <w:tcW w:w="92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1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W w:w="104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08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103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110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spacing w:line="3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20"/>
        </w:trPr>
        <w:tc>
          <w:tcPr>
            <w:tcW w:w="9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3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0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5"/>
        <w:ind w:firstLine="240"/>
        <w:spacing w:line="360" w:lineRule="auto"/>
        <w:rPr>
          <w:rFonts w:hint="eastAsia" w:ascii="宋体" w:hAnsi="宋体" w:eastAsia="宋体" w:cs="宋体"/>
          <w:color w:val="auto"/>
          <w:sz w:val="21"/>
          <w:szCs w:val="21"/>
          <w:highlight w:val="none"/>
        </w:rPr>
      </w:pPr>
      <w:r/>
      <w:bookmarkStart w:id="9" w:name="_Toc18106"/>
      <w:r>
        <w:rPr>
          <w:rFonts w:hint="eastAsia" w:ascii="宋体" w:hAnsi="宋体" w:eastAsia="宋体" w:cs="宋体"/>
          <w:color w:val="auto"/>
          <w:sz w:val="21"/>
          <w:szCs w:val="21"/>
          <w:highlight w:val="none"/>
        </w:rPr>
        <w:t xml:space="preserve">投标单位：（公章）</w:t>
      </w:r>
      <w:r/>
    </w:p>
    <w:p>
      <w:pPr>
        <w:pStyle w:val="80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numPr>
          <w:ilvl w:val="0"/>
          <w:numId w:val="0"/>
        </w:num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4"/>
        <w:numPr>
          <w:ilvl w:val="0"/>
          <w:numId w:val="0"/>
        </w:num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2"/>
        <w:rPr>
          <w:rFonts w:hint="eastAsia"/>
          <w:color w:val="auto"/>
          <w:highlight w:val="none"/>
        </w:rPr>
      </w:pPr>
      <w:r>
        <w:rPr>
          <w:rFonts w:hint="eastAsia"/>
          <w:color w:val="auto"/>
          <w:highlight w:val="none"/>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格式6：服务方案</w:t>
      </w:r>
      <w:r/>
    </w:p>
    <w:p>
      <w:pPr>
        <w:jc w:val="center"/>
        <w:spacing w:line="440" w:lineRule="exact"/>
        <w:tabs>
          <w:tab w:val="left" w:pos="1320" w:leader="none"/>
        </w:tabs>
        <w:rPr>
          <w:rFonts w:hint="eastAsia" w:ascii="宋体" w:hAnsi="宋体" w:eastAsia="宋体" w:cs="宋体"/>
          <w:b/>
          <w:color w:val="auto"/>
          <w:sz w:val="21"/>
          <w:szCs w:val="21"/>
          <w:highlight w:val="none"/>
        </w:rPr>
      </w:pPr>
      <w:r/>
      <w:bookmarkStart w:id="10" w:name="gpcItem_pack_1_code_7"/>
      <w:r>
        <w:rPr>
          <w:rFonts w:hint="eastAsia" w:ascii="宋体" w:hAnsi="宋体" w:eastAsia="宋体" w:cs="宋体"/>
          <w:b/>
          <w:color w:val="auto"/>
          <w:sz w:val="21"/>
          <w:szCs w:val="21"/>
          <w:highlight w:val="none"/>
        </w:rPr>
        <w:t xml:space="preserve">服务方案</w:t>
      </w:r>
      <w:bookmarkEnd w:id="10"/>
      <w:r>
        <w:rPr>
          <w:rFonts w:hint="eastAsia" w:ascii="宋体" w:hAnsi="宋体" w:cs="宋体"/>
          <w:b/>
          <w:color w:val="auto"/>
          <w:sz w:val="21"/>
          <w:szCs w:val="21"/>
          <w:highlight w:val="none"/>
          <w:lang w:val="zh-CN"/>
        </w:rPr>
        <w:t xml:space="preserve">（</w:t>
      </w:r>
      <w:r>
        <w:rPr>
          <w:rFonts w:hint="eastAsia" w:ascii="宋体" w:hAnsi="宋体" w:cs="宋体"/>
          <w:b/>
          <w:color w:val="auto"/>
          <w:sz w:val="21"/>
          <w:szCs w:val="21"/>
          <w:highlight w:val="none"/>
          <w:lang w:val="en-US" w:eastAsia="zh-CN"/>
        </w:rPr>
        <w:t xml:space="preserve">标段</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lang w:val="zh-CN"/>
        </w:rPr>
        <w:t xml:space="preserve">）</w:t>
      </w:r>
      <w:r/>
    </w:p>
    <w:tbl>
      <w:tblPr>
        <w:tblStyle w:val="7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W w:w="8616" w:type="dxa"/>
            <w:vAlign w:val="top"/>
            <w:textDirection w:val="lrTb"/>
            <w:noWrap w:val="false"/>
          </w:tcPr>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提示：</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1、投标人应针对本次招标项目特点编写公司中标后的管理服务方案、工作计划等。</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2、投标人可根据自身情况编写，本页不够可另加页附后。</w:t>
            </w:r>
            <w:r/>
          </w:p>
        </w:tc>
      </w:tr>
      <w:tr>
        <w:trPr>
          <w:jc w:val="center"/>
          <w:trHeight w:val="90"/>
        </w:trPr>
        <w:tc>
          <w:tcPr>
            <w:tcW w:w="8616" w:type="dxa"/>
            <w:vAlign w:val="top"/>
            <w:textDirection w:val="lrTb"/>
            <w:noWrap w:val="false"/>
          </w:tcPr>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40" w:lineRule="exact"/>
              <w:tabs>
                <w:tab w:val="left" w:pos="132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单位名称（盖章）：</w:t>
            </w:r>
            <w:r/>
          </w:p>
          <w:p>
            <w:pPr>
              <w:ind w:firstLine="2040"/>
              <w:spacing w:line="440" w:lineRule="exact"/>
              <w:tabs>
                <w:tab w:val="left" w:pos="132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ind w:firstLine="3720"/>
              <w:spacing w:line="440" w:lineRule="exact"/>
              <w:tabs>
                <w:tab w:val="left" w:pos="13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日期：</w:t>
            </w:r>
            <w:r/>
          </w:p>
          <w:p>
            <w:pPr>
              <w:ind w:firstLine="240"/>
              <w:spacing w:line="440" w:lineRule="exact"/>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85"/>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85"/>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85"/>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85"/>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85"/>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1085"/>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w:t>
      </w:r>
      <w:r>
        <w:rPr>
          <w:rFonts w:hint="eastAsia" w:ascii="宋体" w:hAnsi="宋体" w:eastAsia="宋体" w:cs="宋体"/>
          <w:b/>
          <w:bCs/>
          <w:color w:val="auto"/>
          <w:sz w:val="24"/>
          <w:highlight w:val="none"/>
          <w:lang w:val="en-US"/>
        </w:rPr>
        <w:t xml:space="preserve">7</w:t>
      </w:r>
      <w:r>
        <w:rPr>
          <w:rFonts w:hint="eastAsia" w:ascii="宋体" w:hAnsi="宋体" w:eastAsia="宋体" w:cs="宋体"/>
          <w:b/>
          <w:bCs/>
          <w:color w:val="auto"/>
          <w:sz w:val="24"/>
          <w:highlight w:val="none"/>
        </w:rPr>
        <w:t xml:space="preserve">：</w:t>
      </w:r>
      <w:bookmarkEnd w:id="9"/>
      <w:r>
        <w:rPr>
          <w:rFonts w:hint="eastAsia" w:ascii="宋体" w:hAnsi="宋体" w:eastAsia="宋体" w:cs="宋体"/>
          <w:b/>
          <w:bCs/>
          <w:color w:val="auto"/>
          <w:sz w:val="24"/>
          <w:highlight w:val="none"/>
          <w:lang w:val="en-US"/>
        </w:rPr>
        <w:t xml:space="preserve">技术部分</w:t>
      </w:r>
      <w:r>
        <w:rPr>
          <w:rFonts w:hint="eastAsia" w:ascii="宋体" w:hAnsi="宋体" w:eastAsia="宋体" w:cs="宋体"/>
          <w:b/>
          <w:bCs/>
          <w:color w:val="auto"/>
          <w:sz w:val="24"/>
          <w:highlight w:val="none"/>
        </w:rPr>
        <w:t xml:space="preserve">偏离表</w:t>
      </w:r>
      <w:r/>
    </w:p>
    <w:p>
      <w:pPr>
        <w:jc w:val="center"/>
        <w:spacing w:before="120" w:after="360" w:line="360" w:lineRule="auto"/>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rPr>
        <w:t xml:space="preserve">技术部分偏离表</w:t>
      </w:r>
      <w:r>
        <w:rPr>
          <w:rFonts w:hint="eastAsia" w:ascii="宋体" w:hAnsi="宋体" w:eastAsia="宋体" w:cs="宋体"/>
          <w:b/>
          <w:bCs/>
          <w:color w:val="auto"/>
          <w:spacing w:val="20"/>
          <w:sz w:val="21"/>
          <w:szCs w:val="21"/>
          <w:highlight w:val="none"/>
          <w:lang w:val="zh-CN"/>
        </w:rPr>
        <w:t xml:space="preserve">（</w:t>
      </w:r>
      <w:r>
        <w:rPr>
          <w:rFonts w:hint="eastAsia" w:ascii="宋体" w:hAnsi="宋体" w:eastAsia="宋体" w:cs="宋体"/>
          <w:b/>
          <w:bCs/>
          <w:color w:val="auto"/>
          <w:spacing w:val="20"/>
          <w:sz w:val="21"/>
          <w:szCs w:val="21"/>
          <w:highlight w:val="none"/>
          <w:lang w:val="en-US" w:eastAsia="zh-CN"/>
        </w:rPr>
        <w:t xml:space="preserve">标段     </w:t>
      </w:r>
      <w:r>
        <w:rPr>
          <w:rFonts w:hint="eastAsia" w:ascii="宋体" w:hAnsi="宋体" w:eastAsia="宋体" w:cs="宋体"/>
          <w:b/>
          <w:bCs/>
          <w:color w:val="auto"/>
          <w:spacing w:val="20"/>
          <w:sz w:val="21"/>
          <w:szCs w:val="21"/>
          <w:highlight w:val="none"/>
          <w:lang w:val="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招标编号：</w:t>
      </w:r>
      <w:r/>
    </w:p>
    <w:tbl>
      <w:tblPr>
        <w:tblStyle w:val="796"/>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690"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W w:w="2727"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招标文件要求</w:t>
            </w:r>
            <w:r/>
          </w:p>
        </w:tc>
        <w:tc>
          <w:tcPr>
            <w:tcW w:w="1418"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投标文件响应情况</w:t>
            </w:r>
            <w:r/>
          </w:p>
        </w:tc>
        <w:tc>
          <w:tcPr>
            <w:tcW w:w="1701"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偏离说明</w:t>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2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2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2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2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2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2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2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0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pStyle w:val="80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pStyle w:val="993"/>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1、投标人必须承诺满足招标文件中提出的全部技术规格与要求，如果其中某些条款不响应时，应在偏离表中逐条列出，未列出的视同响应。</w:t>
      </w:r>
      <w:r/>
    </w:p>
    <w:p>
      <w:pPr>
        <w:pStyle w:val="993"/>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 w:val="21"/>
          <w:szCs w:val="21"/>
          <w:highlight w:val="none"/>
        </w:rPr>
        <w:t xml:space="preserve">2、投标单位提供的材料如有虚假，视为不实质性响应招标文件要求，已中标的取消其中标资格，并按《政府采购货物和服务招标投标管理办法》第七十四条“提供虚假材料谋取中标”相关处理办法处理。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格式8：商务条款偏离表</w:t>
      </w:r>
      <w:r/>
    </w:p>
    <w:p>
      <w:pPr>
        <w:jc w:val="center"/>
        <w:spacing w:before="120" w:after="360" w:line="360" w:lineRule="auto"/>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rPr>
        <w:t xml:space="preserve">商务条款偏离表</w:t>
      </w:r>
      <w:r>
        <w:rPr>
          <w:rFonts w:hint="eastAsia" w:ascii="宋体" w:hAnsi="宋体" w:cs="宋体"/>
          <w:b/>
          <w:color w:val="auto"/>
          <w:sz w:val="21"/>
          <w:szCs w:val="21"/>
          <w:highlight w:val="none"/>
          <w:lang w:val="zh-CN"/>
        </w:rPr>
        <w:t xml:space="preserve">（</w:t>
      </w:r>
      <w:r>
        <w:rPr>
          <w:rFonts w:hint="eastAsia" w:ascii="宋体" w:hAnsi="宋体" w:cs="宋体"/>
          <w:b/>
          <w:color w:val="auto"/>
          <w:sz w:val="21"/>
          <w:szCs w:val="21"/>
          <w:highlight w:val="none"/>
          <w:lang w:val="en-US" w:eastAsia="zh-CN"/>
        </w:rPr>
        <w:t xml:space="preserve">标段</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lang w:val="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招标编号：                        </w:t>
      </w:r>
      <w:r/>
    </w:p>
    <w:tbl>
      <w:tblPr>
        <w:tblStyle w:val="796"/>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690"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W w:w="2155"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招标文件商务要求</w:t>
            </w:r>
            <w:r/>
          </w:p>
        </w:tc>
        <w:tc>
          <w:tcPr>
            <w:tcW w:w="1559"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投标文件响应情况</w:t>
            </w:r>
            <w:r/>
          </w:p>
        </w:tc>
        <w:tc>
          <w:tcPr>
            <w:tcW w:w="2127"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w:t>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p>
        </w:tc>
        <w:tc>
          <w:tcPr>
            <w:tcW w:w="2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付款方式</w:t>
            </w:r>
            <w:r/>
          </w:p>
        </w:tc>
        <w:tc>
          <w:tcPr>
            <w:tcW w:w="2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tc>
        <w:tc>
          <w:tcPr>
            <w:tcW w:w="2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80" w:hRule="exact"/>
        </w:trPr>
        <w:tc>
          <w:tcPr>
            <w:tcW w:w="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7" w:type="dxa"/>
            <w:vAlign w:val="top"/>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pStyle w:val="80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说明：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1、商务条款内容主要是针对招标文件有关的付款条件、服务期、合同主要条款等内容。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2、无偏离应在本表“投标文件响应情况”栏注明“无商务条款偏离”的字样。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993"/>
        <w:ind w:firstLine="0"/>
        <w:spacing w:line="440" w:lineRule="exact"/>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格式9：投标单位情况表</w:t>
      </w:r>
      <w:r/>
    </w:p>
    <w:p>
      <w:pPr>
        <w:pStyle w:val="993"/>
        <w:ind w:left="0" w:firstLine="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投标单位情况表</w:t>
      </w:r>
      <w:r>
        <w:rPr>
          <w:rFonts w:hint="eastAsia" w:ascii="宋体" w:hAnsi="宋体" w:cs="宋体"/>
          <w:b/>
          <w:color w:val="auto"/>
          <w:sz w:val="21"/>
          <w:szCs w:val="21"/>
          <w:highlight w:val="none"/>
          <w:lang w:val="zh-CN"/>
        </w:rPr>
        <w:t xml:space="preserve">（</w:t>
      </w:r>
      <w:r>
        <w:rPr>
          <w:rFonts w:hint="eastAsia" w:ascii="宋体" w:hAnsi="宋体" w:cs="宋体"/>
          <w:b/>
          <w:color w:val="auto"/>
          <w:sz w:val="21"/>
          <w:szCs w:val="21"/>
          <w:highlight w:val="none"/>
          <w:lang w:val="en-US" w:eastAsia="zh-CN"/>
        </w:rPr>
        <w:t xml:space="preserve">标段</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lang w:val="zh-CN"/>
        </w:rPr>
        <w:t xml:space="preserve">）</w:t>
      </w:r>
      <w:r/>
    </w:p>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96"/>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tcW w:w="296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w:t>
            </w:r>
            <w:r/>
          </w:p>
        </w:tc>
        <w:tc>
          <w:tcPr>
            <w:tcW w:w="1756"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tcW w:w="2265"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96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756"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tcW w:w="2265" w:type="dxa"/>
            <w:vAlign w:val="top"/>
            <w:textDirection w:val="lrTb"/>
            <w:noWrap w:val="false"/>
          </w:tcPr>
          <w:p>
            <w:pPr>
              <w:pStyle w:val="993"/>
              <w:ind w:firstLine="0"/>
              <w:jc w:val="righ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Pr>
        <w:tc>
          <w:tcPr>
            <w:tcW w:w="2969" w:type="dxa"/>
            <w:vAlign w:val="center"/>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生产范围</w:t>
            </w:r>
            <w:r/>
          </w:p>
        </w:tc>
        <w:tc>
          <w:tcPr>
            <w:gridSpan w:val="3"/>
            <w:tcW w:w="5550"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969" w:type="dxa"/>
            <w:vAlign w:val="center"/>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756" w:type="dxa"/>
            <w:vAlign w:val="center"/>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2265"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969" w:type="dxa"/>
            <w:vAlign w:val="center"/>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756" w:type="dxa"/>
            <w:vAlign w:val="center"/>
            <w:textDirection w:val="lrTb"/>
            <w:noWrap w:val="false"/>
          </w:tcPr>
          <w:p>
            <w:pPr>
              <w:pStyle w:val="993"/>
              <w:ind w:firstLine="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529" w:type="dxa"/>
            <w:vAlign w:val="center"/>
            <w:textDirection w:val="lrTb"/>
            <w:noWrap w:val="false"/>
          </w:tcPr>
          <w:p>
            <w:pPr>
              <w:pStyle w:val="993"/>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tcW w:w="2265" w:type="dxa"/>
            <w:vAlign w:val="center"/>
            <w:textDirection w:val="lrTb"/>
            <w:noWrap w:val="false"/>
          </w:tcPr>
          <w:p>
            <w:pPr>
              <w:pStyle w:val="993"/>
              <w:ind w:firstLine="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Pr>
        <w:tc>
          <w:tcPr>
            <w:tcW w:w="2969" w:type="dxa"/>
            <w:vAlign w:val="center"/>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756" w:type="dxa"/>
            <w:vAlign w:val="center"/>
            <w:textDirection w:val="lrTb"/>
            <w:noWrap w:val="false"/>
          </w:tcPr>
          <w:p>
            <w:pPr>
              <w:pStyle w:val="993"/>
              <w:ind w:firstLine="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529" w:type="dxa"/>
            <w:vAlign w:val="center"/>
            <w:textDirection w:val="lrTb"/>
            <w:noWrap w:val="false"/>
          </w:tcPr>
          <w:p>
            <w:pPr>
              <w:pStyle w:val="993"/>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tcW w:w="2265" w:type="dxa"/>
            <w:vAlign w:val="center"/>
            <w:textDirection w:val="lrTb"/>
            <w:noWrap w:val="false"/>
          </w:tcPr>
          <w:p>
            <w:pPr>
              <w:pStyle w:val="993"/>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Pr>
        <w:tc>
          <w:tcPr>
            <w:tcW w:w="2969" w:type="dxa"/>
            <w:vAlign w:val="center"/>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756"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52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65"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969" w:type="dxa"/>
            <w:vAlign w:val="center"/>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w:t>
            </w:r>
            <w:r/>
          </w:p>
        </w:tc>
        <w:tc>
          <w:tcPr>
            <w:tcW w:w="1756" w:type="dxa"/>
            <w:vAlign w:val="center"/>
            <w:textDirection w:val="lrTb"/>
            <w:noWrap w:val="false"/>
          </w:tcPr>
          <w:p>
            <w:pPr>
              <w:pStyle w:val="993"/>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529" w:type="dxa"/>
            <w:vAlign w:val="center"/>
            <w:textDirection w:val="lrTb"/>
            <w:noWrap w:val="false"/>
          </w:tcPr>
          <w:p>
            <w:pPr>
              <w:pStyle w:val="993"/>
              <w:ind w:firstLine="0"/>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tcW w:w="2265"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356"/>
        </w:trPr>
        <w:tc>
          <w:tcPr>
            <w:tcW w:w="2969" w:type="dxa"/>
            <w:vAlign w:val="center"/>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3"/>
            <w:tcW w:w="5550"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1"/>
        </w:trPr>
        <w:tc>
          <w:tcPr>
            <w:tcW w:w="2969" w:type="dxa"/>
            <w:vAlign w:val="center"/>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3"/>
            <w:tcW w:w="5550"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96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3"/>
            <w:tcW w:w="5550"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96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3"/>
            <w:tcW w:w="5550"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trPr>
        <w:tc>
          <w:tcPr>
            <w:tcW w:w="296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3"/>
            <w:tcW w:w="5550"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trHeight w:val="1161"/>
        </w:trPr>
        <w:tc>
          <w:tcPr>
            <w:tcW w:w="296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3"/>
            <w:tcW w:w="5550"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96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3"/>
            <w:tcW w:w="5550"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86"/>
        </w:trPr>
        <w:tc>
          <w:tcPr>
            <w:tcW w:w="2969"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3"/>
            <w:tcW w:w="5550" w:type="dxa"/>
            <w:vAlign w:val="top"/>
            <w:textDirection w:val="lrTb"/>
            <w:noWrap w:val="false"/>
          </w:tcPr>
          <w:p>
            <w:pPr>
              <w:pStyle w:val="993"/>
              <w:ind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格式10：类似项目案例一览表</w:t>
      </w:r>
      <w:r/>
    </w:p>
    <w:p>
      <w:pPr>
        <w:pStyle w:val="83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类似项目案例一览表</w:t>
      </w:r>
      <w:r>
        <w:rPr>
          <w:rFonts w:hint="eastAsia" w:ascii="宋体" w:hAnsi="宋体" w:cs="宋体"/>
          <w:b/>
          <w:color w:val="auto"/>
          <w:sz w:val="21"/>
          <w:szCs w:val="21"/>
          <w:highlight w:val="none"/>
          <w:lang w:val="zh-CN"/>
        </w:rPr>
        <w:t xml:space="preserve">（</w:t>
      </w:r>
      <w:r>
        <w:rPr>
          <w:rFonts w:hint="eastAsia" w:ascii="宋体" w:hAnsi="宋体" w:cs="宋体"/>
          <w:b/>
          <w:color w:val="auto"/>
          <w:sz w:val="21"/>
          <w:szCs w:val="21"/>
          <w:highlight w:val="none"/>
          <w:lang w:val="en-US" w:eastAsia="zh-CN"/>
        </w:rPr>
        <w:t xml:space="preserve">标段</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lang w:val="zh-CN"/>
        </w:rPr>
        <w:t xml:space="preserve">）</w:t>
      </w:r>
      <w:r/>
    </w:p>
    <w:p>
      <w:pPr>
        <w:pStyle w:val="99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96"/>
        <w:tblpPr w:horzAnchor="page" w:tblpX="2005" w:vertAnchor="text" w:tblpY="786" w:leftFromText="180" w:topFromText="0" w:rightFromText="180" w:bottomFromText="0"/>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606"/>
        <w:gridCol w:w="1740"/>
        <w:gridCol w:w="907"/>
      </w:tblGrid>
      <w:tr>
        <w:trPr>
          <w:cantSplit/>
          <w:trHeight w:val="740"/>
        </w:trPr>
        <w:tc>
          <w:tcPr>
            <w:tcW w:w="701"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1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700"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w:t>
            </w:r>
            <w:r/>
          </w:p>
        </w:tc>
        <w:tc>
          <w:tcPr>
            <w:tcW w:w="1606"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合同内容</w:t>
            </w:r>
            <w:r/>
          </w:p>
        </w:tc>
        <w:tc>
          <w:tcPr>
            <w:tcW w:w="1740"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合同金额（万元）</w:t>
            </w:r>
            <w:r/>
          </w:p>
        </w:tc>
        <w:tc>
          <w:tcPr>
            <w:tcW w:w="907"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18"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18"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18"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418"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418"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701" w:type="dxa"/>
            <w:vAlign w:val="center"/>
            <w:textDirection w:val="tbRlV"/>
            <w:noWrap w:val="false"/>
          </w:tcPr>
          <w:p>
            <w:pPr>
              <w:ind w:left="113"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6"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0"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7" w:type="dxa"/>
            <w:vAlign w:val="center"/>
            <w:textDirection w:val="lrTb"/>
            <w:noWrap w:val="false"/>
          </w:tcPr>
          <w:p>
            <w:pPr>
              <w:ind w:left="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0"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6"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0"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7"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10" w:hRule="exact"/>
        </w:trPr>
        <w:tc>
          <w:tcPr>
            <w:tcW w:w="701"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0"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6"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40"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07"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投标单位名称：</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（公章）</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pStyle w:val="80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说明：</w:t>
      </w:r>
      <w:r>
        <w:rPr>
          <w:rFonts w:hint="eastAsia" w:ascii="宋体" w:hAnsi="宋体" w:eastAsia="宋体" w:cs="宋体"/>
          <w:color w:val="auto"/>
          <w:sz w:val="21"/>
          <w:szCs w:val="21"/>
          <w:highlight w:val="none"/>
        </w:rPr>
        <w:t xml:space="preserve">以上内容必须是真实的，否则一经查实，按相关规定处理。</w:t>
      </w:r>
      <w:r/>
    </w:p>
    <w:p>
      <w:pPr>
        <w:pStyle w:val="993"/>
        <w:ind w:firstLine="0"/>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3"/>
        <w:ind w:firstLine="0"/>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3"/>
        <w:ind w:firstLine="0"/>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3"/>
        <w:ind w:firstLine="0"/>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3"/>
        <w:ind w:firstLine="0"/>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3"/>
        <w:ind w:firstLine="0"/>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3"/>
        <w:ind w:firstLine="0"/>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93"/>
        <w:ind w:firstLine="0"/>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br w:type="page" w:clear="all"/>
      </w:r>
      <w:r/>
    </w:p>
    <w:p>
      <w:pPr>
        <w:jc w:val="left"/>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格式1</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zh-CN"/>
        </w:rPr>
        <w:t xml:space="preserve">、资格证明文件</w:t>
      </w:r>
      <w:r/>
    </w:p>
    <w:p>
      <w:pPr>
        <w:jc w:val="center"/>
        <w:spacing w:line="40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关于资格文件的声明函</w:t>
      </w:r>
      <w:r>
        <w:rPr>
          <w:rFonts w:hint="eastAsia" w:ascii="宋体" w:hAnsi="宋体" w:cs="宋体"/>
          <w:b/>
          <w:color w:val="auto"/>
          <w:sz w:val="21"/>
          <w:szCs w:val="21"/>
          <w:highlight w:val="none"/>
          <w:lang w:val="zh-CN"/>
        </w:rPr>
        <w:t xml:space="preserve">（</w:t>
      </w:r>
      <w:r>
        <w:rPr>
          <w:rFonts w:hint="eastAsia" w:ascii="宋体" w:hAnsi="宋体" w:cs="宋体"/>
          <w:b/>
          <w:color w:val="auto"/>
          <w:sz w:val="21"/>
          <w:szCs w:val="21"/>
          <w:highlight w:val="none"/>
          <w:lang w:val="en-US" w:eastAsia="zh-CN"/>
        </w:rPr>
        <w:t xml:space="preserve">标段</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lang w:val="zh-CN"/>
        </w:rPr>
        <w:t xml:space="preserve">）</w:t>
      </w:r>
      <w:r/>
    </w:p>
    <w:p>
      <w:pPr>
        <w:ind w:firstLine="42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658"/>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本公司愿就由贵公司组织实施的编号为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firstLine="42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1700" w:firstLine="42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投标单位：（公章）</w:t>
      </w:r>
      <w:r/>
    </w:p>
    <w:p>
      <w:pPr>
        <w:ind w:firstLine="324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    期：     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zh-CN"/>
        </w:rPr>
        <w:t xml:space="preserve">   月 </w:t>
      </w:r>
      <w:r>
        <w:rPr>
          <w:rFonts w:hint="eastAsia" w:ascii="宋体" w:hAnsi="宋体" w:eastAsia="宋体" w:cs="宋体"/>
          <w:color w:val="auto"/>
          <w:sz w:val="21"/>
          <w:szCs w:val="21"/>
          <w:highlight w:val="none"/>
          <w:lang w:val="zh-CN"/>
        </w:rPr>
        <w:tab/>
      </w:r>
      <w:r>
        <w:rPr>
          <w:rFonts w:hint="eastAsia" w:ascii="宋体" w:hAnsi="宋体" w:eastAsia="宋体" w:cs="宋体"/>
          <w:color w:val="auto"/>
          <w:sz w:val="21"/>
          <w:szCs w:val="21"/>
          <w:highlight w:val="none"/>
          <w:lang w:val="zh-CN"/>
        </w:rPr>
        <w:t xml:space="preserve">  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b/>
          <w:color w:val="auto"/>
          <w:sz w:val="24"/>
          <w:highlight w:val="none"/>
          <w:lang w:val="zh-CN"/>
        </w:rPr>
        <w:t xml:space="preserve">格式12、中小企业声明</w:t>
      </w:r>
      <w:r>
        <w:rPr>
          <w:rFonts w:hint="eastAsia" w:ascii="宋体" w:hAnsi="宋体" w:eastAsia="宋体" w:cs="宋体"/>
          <w:b/>
          <w:color w:val="auto"/>
          <w:sz w:val="24"/>
          <w:highlight w:val="none"/>
        </w:rPr>
        <w:t xml:space="preserve">函</w:t>
      </w:r>
      <w:r/>
    </w:p>
    <w:p>
      <w:pPr>
        <w:jc w:val="center"/>
        <w:spacing w:line="400" w:lineRule="exact"/>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jc w:val="center"/>
        <w:spacing w:before="191" w:line="225" w:lineRule="auto"/>
        <w:rPr>
          <w:rFonts w:hint="eastAsia" w:ascii="宋体" w:hAnsi="宋体" w:eastAsia="宋体" w:cs="宋体"/>
          <w:i w:val="0"/>
          <w:iCs w:val="0"/>
          <w:color w:val="auto"/>
          <w:sz w:val="21"/>
          <w:szCs w:val="21"/>
          <w:highlight w:val="none"/>
        </w:rPr>
      </w:pPr>
      <w:r>
        <w:rPr>
          <w:rFonts w:hint="eastAsia" w:ascii="宋体" w:hAnsi="宋体" w:eastAsia="宋体" w:cs="宋体"/>
          <w:b/>
          <w:bCs/>
          <w:i w:val="0"/>
          <w:iCs w:val="0"/>
          <w:color w:val="auto"/>
          <w:spacing w:val="2"/>
          <w:sz w:val="21"/>
          <w:szCs w:val="21"/>
          <w:highlight w:val="none"/>
        </w:rPr>
        <w:t xml:space="preserve">中小企业声明函（货物）</w:t>
      </w:r>
      <w:r/>
    </w:p>
    <w:p>
      <w:pPr>
        <w:pStyle w:val="999"/>
        <w:ind w:left="36" w:right="230" w:firstLine="640"/>
        <w:jc w:val="left"/>
        <w:spacing w:before="101" w:line="306"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8"/>
          <w:sz w:val="21"/>
          <w:szCs w:val="21"/>
          <w:highlight w:val="none"/>
        </w:rPr>
        <w:t xml:space="preserve">本公司郑重声明，根据《政府采购促进中小</w:t>
      </w:r>
      <w:r>
        <w:rPr>
          <w:rFonts w:hint="eastAsia" w:ascii="宋体" w:hAnsi="宋体" w:eastAsia="宋体" w:cs="宋体"/>
          <w:i w:val="0"/>
          <w:iCs w:val="0"/>
          <w:color w:val="auto"/>
          <w:spacing w:val="4"/>
          <w:sz w:val="21"/>
          <w:szCs w:val="21"/>
          <w:highlight w:val="none"/>
        </w:rPr>
        <w:t xml:space="preserve">企业发展管理办法》（财库﹝2020﹞46</w:t>
      </w:r>
      <w:r>
        <w:rPr>
          <w:rFonts w:hint="eastAsia" w:ascii="宋体" w:hAnsi="宋体" w:eastAsia="宋体" w:cs="宋体"/>
          <w:i w:val="0"/>
          <w:iCs w:val="0"/>
          <w:color w:val="auto"/>
          <w:spacing w:val="-44"/>
          <w:sz w:val="21"/>
          <w:szCs w:val="21"/>
          <w:highlight w:val="none"/>
        </w:rPr>
        <w:t xml:space="preserve"> </w:t>
      </w:r>
      <w:r>
        <w:rPr>
          <w:rFonts w:hint="eastAsia" w:ascii="宋体" w:hAnsi="宋体" w:eastAsia="宋体" w:cs="宋体"/>
          <w:i w:val="0"/>
          <w:iCs w:val="0"/>
          <w:color w:val="auto"/>
          <w:spacing w:val="4"/>
          <w:sz w:val="21"/>
          <w:szCs w:val="21"/>
          <w:highlight w:val="none"/>
        </w:rPr>
        <w:t xml:space="preserve">号）的规</w:t>
      </w:r>
      <w:r>
        <w:rPr>
          <w:rFonts w:hint="eastAsia" w:ascii="宋体" w:hAnsi="宋体" w:eastAsia="宋体" w:cs="宋体"/>
          <w:i w:val="0"/>
          <w:iCs w:val="0"/>
          <w:color w:val="auto"/>
          <w:spacing w:val="3"/>
          <w:sz w:val="21"/>
          <w:szCs w:val="21"/>
          <w:highlight w:val="none"/>
        </w:rPr>
        <w:t xml:space="preserve">定，本公司</w:t>
      </w:r>
      <w:r>
        <w:rPr>
          <w:rFonts w:hint="eastAsia" w:ascii="宋体" w:hAnsi="宋体" w:eastAsia="宋体" w:cs="宋体"/>
          <w:i w:val="0"/>
          <w:iCs w:val="0"/>
          <w:color w:val="auto"/>
          <w:spacing w:val="-1"/>
          <w:sz w:val="21"/>
          <w:szCs w:val="21"/>
          <w:highlight w:val="none"/>
        </w:rPr>
        <w:t xml:space="preserve">参加</w:t>
      </w:r>
      <w:r>
        <w:rPr>
          <w:rFonts w:hint="eastAsia" w:ascii="宋体" w:hAnsi="宋体" w:eastAsia="宋体" w:cs="宋体"/>
          <w:i w:val="0"/>
          <w:iCs w:val="0"/>
          <w:color w:val="auto"/>
          <w:spacing w:val="-1"/>
          <w:sz w:val="21"/>
          <w:szCs w:val="21"/>
          <w:highlight w:val="none"/>
          <w:u w:val="single"/>
        </w:rPr>
        <w:t xml:space="preserve">（单位名称）</w:t>
      </w:r>
      <w:r>
        <w:rPr>
          <w:rFonts w:hint="eastAsia" w:ascii="宋体" w:hAnsi="宋体" w:eastAsia="宋体" w:cs="宋体"/>
          <w:i w:val="0"/>
          <w:iCs w:val="0"/>
          <w:color w:val="auto"/>
          <w:spacing w:val="-1"/>
          <w:sz w:val="21"/>
          <w:szCs w:val="21"/>
          <w:highlight w:val="none"/>
        </w:rPr>
        <w:t xml:space="preserve">的</w:t>
      </w:r>
      <w:r>
        <w:rPr>
          <w:rFonts w:hint="eastAsia" w:ascii="宋体" w:hAnsi="宋体" w:eastAsia="宋体" w:cs="宋体"/>
          <w:i w:val="0"/>
          <w:iCs w:val="0"/>
          <w:color w:val="auto"/>
          <w:spacing w:val="-1"/>
          <w:sz w:val="21"/>
          <w:szCs w:val="21"/>
          <w:highlight w:val="none"/>
          <w:u w:val="single"/>
        </w:rPr>
        <w:t xml:space="preserve">（项目名称）</w:t>
      </w:r>
      <w:r>
        <w:rPr>
          <w:rFonts w:hint="eastAsia" w:ascii="宋体" w:hAnsi="宋体" w:eastAsia="宋体" w:cs="宋体"/>
          <w:i w:val="0"/>
          <w:iCs w:val="0"/>
          <w:color w:val="auto"/>
          <w:spacing w:val="-1"/>
          <w:sz w:val="21"/>
          <w:szCs w:val="21"/>
          <w:highlight w:val="none"/>
        </w:rPr>
        <w:t xml:space="preserve">采购活动，提</w:t>
      </w:r>
      <w:r>
        <w:rPr>
          <w:rFonts w:hint="eastAsia" w:ascii="宋体" w:hAnsi="宋体" w:eastAsia="宋体" w:cs="宋体"/>
          <w:i w:val="0"/>
          <w:iCs w:val="0"/>
          <w:color w:val="auto"/>
          <w:spacing w:val="21"/>
          <w:sz w:val="21"/>
          <w:szCs w:val="21"/>
          <w:highlight w:val="none"/>
        </w:rPr>
        <w:t xml:space="preserve">供的货物全部由符合政策要求的中小企业制造。相关企业</w:t>
      </w:r>
      <w:r>
        <w:rPr>
          <w:rFonts w:hint="eastAsia" w:ascii="宋体" w:hAnsi="宋体" w:eastAsia="宋体" w:cs="宋体"/>
          <w:i w:val="0"/>
          <w:iCs w:val="0"/>
          <w:color w:val="auto"/>
          <w:spacing w:val="3"/>
          <w:sz w:val="21"/>
          <w:szCs w:val="21"/>
          <w:highlight w:val="none"/>
        </w:rPr>
        <w:t xml:space="preserve">的具体情况如下：</w:t>
      </w:r>
      <w:r/>
    </w:p>
    <w:p>
      <w:pPr>
        <w:pStyle w:val="999"/>
        <w:numPr>
          <w:ilvl w:val="0"/>
          <w:numId w:val="10"/>
        </w:numPr>
        <w:ind w:left="20" w:firstLine="648"/>
        <w:jc w:val="left"/>
        <w:spacing w:before="129" w:line="360" w:lineRule="auto"/>
        <w:rPr>
          <w:rFonts w:hint="eastAsia" w:ascii="宋体" w:hAnsi="宋体" w:eastAsia="宋体" w:cs="宋体"/>
          <w:i w:val="0"/>
          <w:iCs w:val="0"/>
          <w:color w:val="auto"/>
          <w:spacing w:val="-1"/>
          <w:sz w:val="21"/>
          <w:szCs w:val="21"/>
          <w:highlight w:val="none"/>
        </w:rPr>
      </w:pPr>
      <w:r>
        <w:rPr>
          <w:rFonts w:hint="eastAsia" w:ascii="宋体" w:hAnsi="宋体" w:eastAsia="宋体" w:cs="宋体"/>
          <w:i w:val="0"/>
          <w:iCs w:val="0"/>
          <w:color w:val="auto"/>
          <w:spacing w:val="-6"/>
          <w:sz w:val="21"/>
          <w:szCs w:val="21"/>
          <w:highlight w:val="none"/>
          <w:u w:val="single"/>
        </w:rPr>
        <w:t xml:space="preserve">（标的名称</w:t>
      </w:r>
      <w:r>
        <w:rPr>
          <w:rFonts w:hint="eastAsia" w:ascii="宋体" w:hAnsi="宋体" w:eastAsia="宋体" w:cs="宋体"/>
          <w:i w:val="0"/>
          <w:iCs w:val="0"/>
          <w:color w:val="auto"/>
          <w:spacing w:val="3"/>
          <w:sz w:val="21"/>
          <w:szCs w:val="21"/>
          <w:highlight w:val="none"/>
          <w:u w:val="single"/>
        </w:rPr>
        <w:t xml:space="preserve">）</w:t>
      </w:r>
      <w:r>
        <w:rPr>
          <w:rFonts w:hint="eastAsia" w:ascii="宋体" w:hAnsi="宋体" w:eastAsia="宋体" w:cs="宋体"/>
          <w:i w:val="0"/>
          <w:iCs w:val="0"/>
          <w:color w:val="auto"/>
          <w:spacing w:val="3"/>
          <w:sz w:val="21"/>
          <w:szCs w:val="21"/>
          <w:highlight w:val="none"/>
        </w:rPr>
        <w:t xml:space="preserve">，</w:t>
      </w:r>
      <w:r>
        <w:rPr>
          <w:rFonts w:hint="eastAsia" w:ascii="宋体" w:hAnsi="宋体" w:eastAsia="宋体" w:cs="宋体"/>
          <w:i w:val="0"/>
          <w:iCs w:val="0"/>
          <w:color w:val="auto"/>
          <w:spacing w:val="-6"/>
          <w:sz w:val="21"/>
          <w:szCs w:val="21"/>
          <w:highlight w:val="none"/>
        </w:rPr>
        <w:t xml:space="preserve">属于</w:t>
      </w:r>
      <w:r>
        <w:rPr>
          <w:rFonts w:hint="eastAsia" w:ascii="宋体" w:hAnsi="宋体" w:eastAsia="宋体" w:cs="宋体"/>
          <w:i w:val="0"/>
          <w:iCs w:val="0"/>
          <w:color w:val="auto"/>
          <w:spacing w:val="-6"/>
          <w:sz w:val="21"/>
          <w:szCs w:val="21"/>
          <w:highlight w:val="none"/>
          <w:u w:val="single"/>
          <w:lang w:val="en-US" w:eastAsia="zh-CN"/>
        </w:rPr>
        <w:t xml:space="preserve">工</w:t>
      </w:r>
      <w:r>
        <w:rPr>
          <w:rFonts w:hint="eastAsia" w:ascii="宋体" w:hAnsi="宋体" w:eastAsia="宋体" w:cs="宋体"/>
          <w:i w:val="0"/>
          <w:iCs w:val="0"/>
          <w:color w:val="auto"/>
          <w:spacing w:val="9"/>
          <w:sz w:val="21"/>
          <w:szCs w:val="21"/>
          <w:highlight w:val="none"/>
          <w:u w:val="single"/>
        </w:rPr>
        <w:t xml:space="preserve">业</w:t>
      </w:r>
      <w:r>
        <w:rPr>
          <w:rFonts w:hint="eastAsia" w:ascii="宋体" w:hAnsi="宋体" w:eastAsia="宋体" w:cs="宋体"/>
          <w:i w:val="0"/>
          <w:iCs w:val="0"/>
          <w:color w:val="auto"/>
          <w:spacing w:val="9"/>
          <w:sz w:val="21"/>
          <w:szCs w:val="21"/>
          <w:highlight w:val="none"/>
        </w:rPr>
        <w:t xml:space="preserve">；制造商为</w:t>
      </w:r>
      <w:r>
        <w:rPr>
          <w:rFonts w:hint="eastAsia" w:ascii="宋体" w:hAnsi="宋体" w:eastAsia="宋体" w:cs="宋体"/>
          <w:i w:val="0"/>
          <w:iCs w:val="0"/>
          <w:color w:val="auto"/>
          <w:spacing w:val="9"/>
          <w:sz w:val="21"/>
          <w:szCs w:val="21"/>
          <w:highlight w:val="none"/>
          <w:u w:val="single"/>
        </w:rPr>
        <w:t xml:space="preserve">（企业名称），</w:t>
      </w:r>
      <w:r>
        <w:rPr>
          <w:rFonts w:hint="eastAsia" w:ascii="宋体" w:hAnsi="宋体" w:eastAsia="宋体" w:cs="宋体"/>
          <w:i w:val="0"/>
          <w:iCs w:val="0"/>
          <w:color w:val="auto"/>
          <w:spacing w:val="9"/>
          <w:sz w:val="21"/>
          <w:szCs w:val="21"/>
          <w:highlight w:val="none"/>
        </w:rPr>
        <w:t xml:space="preserve">从业人员</w:t>
      </w:r>
      <w:r>
        <w:rPr>
          <w:rFonts w:hint="eastAsia" w:ascii="宋体" w:hAnsi="宋体" w:eastAsia="宋体" w:cs="宋体"/>
          <w:i w:val="0"/>
          <w:iCs w:val="0"/>
          <w:color w:val="auto"/>
          <w:spacing w:val="-150"/>
          <w:sz w:val="21"/>
          <w:szCs w:val="21"/>
          <w:highlight w:val="none"/>
        </w:rPr>
        <w:t xml:space="preserve"> </w:t>
      </w:r>
      <w:r>
        <w:rPr>
          <w:rFonts w:hint="eastAsia" w:ascii="宋体" w:hAnsi="宋体" w:eastAsia="宋体" w:cs="宋体"/>
          <w:i w:val="0"/>
          <w:iCs w:val="0"/>
          <w:color w:val="auto"/>
          <w:spacing w:val="10"/>
          <w:sz w:val="21"/>
          <w:szCs w:val="21"/>
          <w:highlight w:val="none"/>
          <w:u w:val="single"/>
        </w:rPr>
        <w:t xml:space="preserve">      </w:t>
      </w:r>
      <w:r>
        <w:rPr>
          <w:rFonts w:hint="eastAsia" w:ascii="宋体" w:hAnsi="宋体" w:eastAsia="宋体" w:cs="宋体"/>
          <w:i w:val="0"/>
          <w:iCs w:val="0"/>
          <w:color w:val="auto"/>
          <w:spacing w:val="-127"/>
          <w:sz w:val="21"/>
          <w:szCs w:val="21"/>
          <w:highlight w:val="none"/>
        </w:rPr>
        <w:t xml:space="preserve"> </w:t>
      </w:r>
      <w:r>
        <w:rPr>
          <w:rFonts w:hint="eastAsia" w:ascii="宋体" w:hAnsi="宋体" w:eastAsia="宋体" w:cs="宋体"/>
          <w:i w:val="0"/>
          <w:iCs w:val="0"/>
          <w:color w:val="auto"/>
          <w:spacing w:val="9"/>
          <w:sz w:val="21"/>
          <w:szCs w:val="21"/>
          <w:highlight w:val="none"/>
        </w:rPr>
        <w:t xml:space="preserve">人，营业收</w:t>
      </w:r>
      <w:r>
        <w:rPr>
          <w:rFonts w:hint="eastAsia" w:ascii="宋体" w:hAnsi="宋体" w:eastAsia="宋体" w:cs="宋体"/>
          <w:i w:val="0"/>
          <w:iCs w:val="0"/>
          <w:color w:val="auto"/>
          <w:spacing w:val="-1"/>
          <w:sz w:val="21"/>
          <w:szCs w:val="21"/>
          <w:highlight w:val="none"/>
        </w:rPr>
        <w:t xml:space="preserve">入为</w:t>
      </w:r>
      <w:r>
        <w:rPr>
          <w:rFonts w:hint="eastAsia" w:ascii="宋体" w:hAnsi="宋体" w:eastAsia="宋体" w:cs="宋体"/>
          <w:i w:val="0"/>
          <w:iCs w:val="0"/>
          <w:color w:val="auto"/>
          <w:spacing w:val="-153"/>
          <w:sz w:val="21"/>
          <w:szCs w:val="21"/>
          <w:highlight w:val="none"/>
        </w:rPr>
        <w:t xml:space="preserve"> </w:t>
      </w:r>
      <w:r>
        <w:rPr>
          <w:rFonts w:hint="eastAsia" w:ascii="宋体" w:hAnsi="宋体" w:eastAsia="宋体" w:cs="宋体"/>
          <w:i w:val="0"/>
          <w:iCs w:val="0"/>
          <w:color w:val="auto"/>
          <w:spacing w:val="4"/>
          <w:sz w:val="21"/>
          <w:szCs w:val="21"/>
          <w:highlight w:val="none"/>
          <w:u w:val="single"/>
        </w:rPr>
        <w:t xml:space="preserve">    </w:t>
      </w:r>
      <w:r>
        <w:rPr>
          <w:rFonts w:hint="eastAsia" w:ascii="宋体" w:hAnsi="宋体" w:eastAsia="宋体" w:cs="宋体"/>
          <w:i w:val="0"/>
          <w:iCs w:val="0"/>
          <w:color w:val="auto"/>
          <w:spacing w:val="-129"/>
          <w:sz w:val="21"/>
          <w:szCs w:val="21"/>
          <w:highlight w:val="none"/>
        </w:rPr>
        <w:t xml:space="preserve"> </w:t>
      </w:r>
      <w:r>
        <w:rPr>
          <w:rFonts w:hint="eastAsia" w:ascii="宋体" w:hAnsi="宋体" w:eastAsia="宋体" w:cs="宋体"/>
          <w:i w:val="0"/>
          <w:iCs w:val="0"/>
          <w:color w:val="auto"/>
          <w:spacing w:val="-1"/>
          <w:sz w:val="21"/>
          <w:szCs w:val="21"/>
          <w:highlight w:val="none"/>
        </w:rPr>
        <w:t xml:space="preserve">万元，资产总额为</w:t>
      </w:r>
      <w:r>
        <w:rPr>
          <w:rFonts w:hint="eastAsia" w:ascii="宋体" w:hAnsi="宋体" w:eastAsia="宋体" w:cs="宋体"/>
          <w:i w:val="0"/>
          <w:iCs w:val="0"/>
          <w:color w:val="auto"/>
          <w:spacing w:val="-154"/>
          <w:sz w:val="21"/>
          <w:szCs w:val="21"/>
          <w:highlight w:val="none"/>
        </w:rPr>
        <w:t xml:space="preserve"> </w:t>
      </w:r>
      <w:r>
        <w:rPr>
          <w:rFonts w:hint="eastAsia" w:ascii="宋体" w:hAnsi="宋体" w:eastAsia="宋体" w:cs="宋体"/>
          <w:i w:val="0"/>
          <w:iCs w:val="0"/>
          <w:color w:val="auto"/>
          <w:spacing w:val="5"/>
          <w:sz w:val="21"/>
          <w:szCs w:val="21"/>
          <w:highlight w:val="none"/>
          <w:u w:val="single"/>
        </w:rPr>
        <w:t xml:space="preserve">    </w:t>
      </w:r>
      <w:r>
        <w:rPr>
          <w:rFonts w:hint="eastAsia" w:ascii="宋体" w:hAnsi="宋体" w:eastAsia="宋体" w:cs="宋体"/>
          <w:i w:val="0"/>
          <w:iCs w:val="0"/>
          <w:color w:val="auto"/>
          <w:spacing w:val="-131"/>
          <w:sz w:val="21"/>
          <w:szCs w:val="21"/>
          <w:highlight w:val="none"/>
        </w:rPr>
        <w:t xml:space="preserve"> </w:t>
      </w:r>
      <w:r>
        <w:rPr>
          <w:rFonts w:hint="eastAsia" w:ascii="宋体" w:hAnsi="宋体" w:eastAsia="宋体" w:cs="宋体"/>
          <w:i w:val="0"/>
          <w:iCs w:val="0"/>
          <w:color w:val="auto"/>
          <w:spacing w:val="-1"/>
          <w:sz w:val="21"/>
          <w:szCs w:val="21"/>
          <w:highlight w:val="none"/>
        </w:rPr>
        <w:t xml:space="preserve">万元</w:t>
      </w:r>
      <w:r>
        <w:rPr>
          <w:rFonts w:hint="eastAsia" w:ascii="宋体" w:hAnsi="宋体" w:eastAsia="宋体" w:cs="宋体"/>
          <w:i w:val="0"/>
          <w:iCs w:val="0"/>
          <w:color w:val="auto"/>
          <w:spacing w:val="-37"/>
          <w:position w:val="16"/>
          <w:sz w:val="21"/>
          <w:szCs w:val="21"/>
          <w:highlight w:val="none"/>
        </w:rPr>
        <w:t xml:space="preserve"> </w:t>
      </w:r>
      <w:r>
        <w:rPr>
          <w:rFonts w:hint="eastAsia" w:ascii="宋体" w:hAnsi="宋体" w:eastAsia="宋体" w:cs="宋体"/>
          <w:i w:val="0"/>
          <w:iCs w:val="0"/>
          <w:color w:val="auto"/>
          <w:spacing w:val="-1"/>
          <w:sz w:val="21"/>
          <w:szCs w:val="21"/>
          <w:highlight w:val="none"/>
        </w:rPr>
        <w:t xml:space="preserve">，属于</w:t>
      </w:r>
      <w:r>
        <w:rPr>
          <w:rFonts w:hint="eastAsia" w:ascii="宋体" w:hAnsi="宋体" w:eastAsia="宋体" w:cs="宋体"/>
          <w:i w:val="0"/>
          <w:iCs w:val="0"/>
          <w:color w:val="auto"/>
          <w:spacing w:val="4"/>
          <w:sz w:val="21"/>
          <w:szCs w:val="21"/>
          <w:highlight w:val="none"/>
          <w:u w:val="single"/>
          <w:lang w:val="en-US" w:eastAsia="zh-CN"/>
        </w:rPr>
        <w:t xml:space="preserve">        </w:t>
      </w:r>
      <w:r>
        <w:rPr>
          <w:rFonts w:hint="eastAsia" w:ascii="宋体" w:hAnsi="宋体" w:eastAsia="宋体" w:cs="宋体"/>
          <w:i w:val="0"/>
          <w:iCs w:val="0"/>
          <w:color w:val="auto"/>
          <w:spacing w:val="-1"/>
          <w:sz w:val="21"/>
          <w:szCs w:val="21"/>
          <w:highlight w:val="none"/>
          <w:u w:val="single"/>
        </w:rPr>
        <w:t xml:space="preserve">（中型企业、小型企业、微型企业）</w:t>
      </w:r>
      <w:r>
        <w:rPr>
          <w:rFonts w:hint="eastAsia" w:ascii="宋体" w:hAnsi="宋体" w:eastAsia="宋体" w:cs="宋体"/>
          <w:i w:val="0"/>
          <w:iCs w:val="0"/>
          <w:color w:val="auto"/>
          <w:spacing w:val="-1"/>
          <w:sz w:val="21"/>
          <w:szCs w:val="21"/>
          <w:highlight w:val="none"/>
        </w:rPr>
        <w:t xml:space="preserve">；</w:t>
      </w:r>
      <w:r/>
    </w:p>
    <w:p>
      <w:pPr>
        <w:pStyle w:val="999"/>
        <w:numPr>
          <w:ilvl w:val="0"/>
          <w:numId w:val="10"/>
        </w:numPr>
        <w:ind w:left="20" w:firstLine="648"/>
        <w:jc w:val="left"/>
        <w:spacing w:before="129" w:line="360" w:lineRule="auto"/>
        <w:rPr>
          <w:rFonts w:hint="eastAsia" w:ascii="宋体" w:hAnsi="宋体" w:eastAsia="宋体" w:cs="宋体"/>
          <w:i w:val="0"/>
          <w:iCs w:val="0"/>
          <w:color w:val="auto"/>
          <w:spacing w:val="-1"/>
          <w:sz w:val="21"/>
          <w:szCs w:val="21"/>
          <w:highlight w:val="none"/>
          <w:u w:val="single"/>
        </w:rPr>
      </w:pPr>
      <w:r>
        <w:rPr>
          <w:rFonts w:hint="eastAsia" w:ascii="宋体" w:hAnsi="宋体" w:eastAsia="宋体" w:cs="宋体"/>
          <w:i w:val="0"/>
          <w:iCs w:val="0"/>
          <w:color w:val="auto"/>
          <w:spacing w:val="-6"/>
          <w:sz w:val="21"/>
          <w:szCs w:val="21"/>
          <w:highlight w:val="none"/>
          <w:u w:val="single"/>
        </w:rPr>
        <w:t xml:space="preserve"> （标的名称</w:t>
      </w:r>
      <w:r>
        <w:rPr>
          <w:rFonts w:hint="eastAsia" w:ascii="宋体" w:hAnsi="宋体" w:eastAsia="宋体" w:cs="宋体"/>
          <w:i w:val="0"/>
          <w:iCs w:val="0"/>
          <w:color w:val="auto"/>
          <w:spacing w:val="10"/>
          <w:sz w:val="21"/>
          <w:szCs w:val="21"/>
          <w:highlight w:val="none"/>
          <w:u w:val="single"/>
        </w:rPr>
        <w:t xml:space="preserve">）</w:t>
      </w:r>
      <w:r>
        <w:rPr>
          <w:rFonts w:hint="eastAsia" w:ascii="宋体" w:hAnsi="宋体" w:eastAsia="宋体" w:cs="宋体"/>
          <w:i w:val="0"/>
          <w:iCs w:val="0"/>
          <w:color w:val="auto"/>
          <w:spacing w:val="10"/>
          <w:sz w:val="21"/>
          <w:szCs w:val="21"/>
          <w:highlight w:val="none"/>
        </w:rPr>
        <w:t xml:space="preserve">，</w:t>
      </w:r>
      <w:r>
        <w:rPr>
          <w:rFonts w:hint="eastAsia" w:ascii="宋体" w:hAnsi="宋体" w:eastAsia="宋体" w:cs="宋体"/>
          <w:i w:val="0"/>
          <w:iCs w:val="0"/>
          <w:color w:val="auto"/>
          <w:spacing w:val="-6"/>
          <w:sz w:val="21"/>
          <w:szCs w:val="21"/>
          <w:highlight w:val="none"/>
        </w:rPr>
        <w:t xml:space="preserve">属于</w:t>
      </w:r>
      <w:r>
        <w:rPr>
          <w:rFonts w:hint="eastAsia" w:ascii="宋体" w:hAnsi="宋体" w:eastAsia="宋体" w:cs="宋体"/>
          <w:i w:val="0"/>
          <w:iCs w:val="0"/>
          <w:color w:val="auto"/>
          <w:spacing w:val="-6"/>
          <w:sz w:val="21"/>
          <w:szCs w:val="21"/>
          <w:highlight w:val="none"/>
          <w:u w:val="single"/>
          <w:lang w:val="en-US" w:eastAsia="zh-CN"/>
        </w:rPr>
        <w:t xml:space="preserve">工</w:t>
      </w:r>
      <w:r>
        <w:rPr>
          <w:rFonts w:hint="eastAsia" w:ascii="宋体" w:hAnsi="宋体" w:eastAsia="宋体" w:cs="宋体"/>
          <w:i w:val="0"/>
          <w:iCs w:val="0"/>
          <w:color w:val="auto"/>
          <w:spacing w:val="9"/>
          <w:sz w:val="21"/>
          <w:szCs w:val="21"/>
          <w:highlight w:val="none"/>
          <w:u w:val="single"/>
        </w:rPr>
        <w:t xml:space="preserve">业</w:t>
      </w:r>
      <w:r>
        <w:rPr>
          <w:rFonts w:hint="eastAsia" w:ascii="宋体" w:hAnsi="宋体" w:eastAsia="宋体" w:cs="宋体"/>
          <w:i w:val="0"/>
          <w:iCs w:val="0"/>
          <w:color w:val="auto"/>
          <w:spacing w:val="9"/>
          <w:sz w:val="21"/>
          <w:szCs w:val="21"/>
          <w:highlight w:val="none"/>
        </w:rPr>
        <w:t xml:space="preserve">；制造商为</w:t>
      </w:r>
      <w:r>
        <w:rPr>
          <w:rFonts w:hint="eastAsia" w:ascii="宋体" w:hAnsi="宋体" w:eastAsia="宋体" w:cs="宋体"/>
          <w:i w:val="0"/>
          <w:iCs w:val="0"/>
          <w:color w:val="auto"/>
          <w:spacing w:val="9"/>
          <w:sz w:val="21"/>
          <w:szCs w:val="21"/>
          <w:highlight w:val="none"/>
          <w:u w:val="single"/>
        </w:rPr>
        <w:t xml:space="preserve">（企业名称）</w:t>
      </w:r>
      <w:r>
        <w:rPr>
          <w:rFonts w:hint="eastAsia" w:ascii="宋体" w:hAnsi="宋体" w:eastAsia="宋体" w:cs="宋体"/>
          <w:i w:val="0"/>
          <w:iCs w:val="0"/>
          <w:color w:val="auto"/>
          <w:spacing w:val="9"/>
          <w:sz w:val="21"/>
          <w:szCs w:val="21"/>
          <w:highlight w:val="none"/>
          <w:lang w:eastAsia="zh-CN"/>
        </w:rPr>
        <w:t xml:space="preserve">，</w:t>
      </w:r>
      <w:r>
        <w:rPr>
          <w:rFonts w:hint="eastAsia" w:ascii="宋体" w:hAnsi="宋体" w:eastAsia="宋体" w:cs="宋体"/>
          <w:i w:val="0"/>
          <w:iCs w:val="0"/>
          <w:color w:val="auto"/>
          <w:spacing w:val="9"/>
          <w:sz w:val="21"/>
          <w:szCs w:val="21"/>
          <w:highlight w:val="none"/>
        </w:rPr>
        <w:t xml:space="preserve">从业人员</w:t>
      </w:r>
      <w:r>
        <w:rPr>
          <w:rFonts w:hint="eastAsia" w:ascii="宋体" w:hAnsi="宋体" w:eastAsia="宋体" w:cs="宋体"/>
          <w:i w:val="0"/>
          <w:iCs w:val="0"/>
          <w:color w:val="auto"/>
          <w:spacing w:val="-145"/>
          <w:sz w:val="21"/>
          <w:szCs w:val="21"/>
          <w:highlight w:val="none"/>
        </w:rPr>
        <w:t xml:space="preserve"> </w:t>
      </w:r>
      <w:r>
        <w:rPr>
          <w:rFonts w:hint="eastAsia" w:ascii="宋体" w:hAnsi="宋体" w:eastAsia="宋体" w:cs="宋体"/>
          <w:i w:val="0"/>
          <w:iCs w:val="0"/>
          <w:color w:val="auto"/>
          <w:spacing w:val="10"/>
          <w:sz w:val="21"/>
          <w:szCs w:val="21"/>
          <w:highlight w:val="none"/>
          <w:u w:val="single"/>
        </w:rPr>
        <w:t xml:space="preserve">    </w:t>
      </w:r>
      <w:r>
        <w:rPr>
          <w:rFonts w:hint="eastAsia" w:ascii="宋体" w:hAnsi="宋体" w:eastAsia="宋体" w:cs="宋体"/>
          <w:i w:val="0"/>
          <w:iCs w:val="0"/>
          <w:color w:val="auto"/>
          <w:spacing w:val="-128"/>
          <w:sz w:val="21"/>
          <w:szCs w:val="21"/>
          <w:highlight w:val="none"/>
        </w:rPr>
        <w:t xml:space="preserve"> </w:t>
      </w:r>
      <w:r>
        <w:rPr>
          <w:rFonts w:hint="eastAsia" w:ascii="宋体" w:hAnsi="宋体" w:eastAsia="宋体" w:cs="宋体"/>
          <w:i w:val="0"/>
          <w:iCs w:val="0"/>
          <w:color w:val="auto"/>
          <w:spacing w:val="9"/>
          <w:sz w:val="21"/>
          <w:szCs w:val="21"/>
          <w:highlight w:val="none"/>
        </w:rPr>
        <w:t xml:space="preserve">人，营业收入</w:t>
      </w:r>
      <w:r>
        <w:rPr>
          <w:rFonts w:hint="eastAsia" w:ascii="宋体" w:hAnsi="宋体" w:eastAsia="宋体" w:cs="宋体"/>
          <w:i w:val="0"/>
          <w:iCs w:val="0"/>
          <w:color w:val="auto"/>
          <w:spacing w:val="4"/>
          <w:sz w:val="21"/>
          <w:szCs w:val="21"/>
          <w:highlight w:val="none"/>
        </w:rPr>
        <w:t xml:space="preserve">为</w:t>
      </w:r>
      <w:r>
        <w:rPr>
          <w:rFonts w:hint="eastAsia" w:ascii="宋体" w:hAnsi="宋体" w:eastAsia="宋体" w:cs="宋体"/>
          <w:i w:val="0"/>
          <w:iCs w:val="0"/>
          <w:color w:val="auto"/>
          <w:spacing w:val="-155"/>
          <w:sz w:val="21"/>
          <w:szCs w:val="21"/>
          <w:highlight w:val="none"/>
        </w:rPr>
        <w:t xml:space="preserve"> </w:t>
      </w:r>
      <w:r>
        <w:rPr>
          <w:rFonts w:hint="eastAsia" w:ascii="宋体" w:hAnsi="宋体" w:eastAsia="宋体" w:cs="宋体"/>
          <w:i w:val="0"/>
          <w:iCs w:val="0"/>
          <w:color w:val="auto"/>
          <w:spacing w:val="5"/>
          <w:sz w:val="21"/>
          <w:szCs w:val="21"/>
          <w:highlight w:val="none"/>
          <w:u w:val="single"/>
        </w:rPr>
        <w:t xml:space="preserve">    </w:t>
      </w:r>
      <w:r>
        <w:rPr>
          <w:rFonts w:hint="eastAsia" w:ascii="宋体" w:hAnsi="宋体" w:eastAsia="宋体" w:cs="宋体"/>
          <w:i w:val="0"/>
          <w:iCs w:val="0"/>
          <w:color w:val="auto"/>
          <w:spacing w:val="-131"/>
          <w:sz w:val="21"/>
          <w:szCs w:val="21"/>
          <w:highlight w:val="none"/>
        </w:rPr>
        <w:t xml:space="preserve"> </w:t>
      </w:r>
      <w:r>
        <w:rPr>
          <w:rFonts w:hint="eastAsia" w:ascii="宋体" w:hAnsi="宋体" w:eastAsia="宋体" w:cs="宋体"/>
          <w:i w:val="0"/>
          <w:iCs w:val="0"/>
          <w:color w:val="auto"/>
          <w:spacing w:val="4"/>
          <w:sz w:val="21"/>
          <w:szCs w:val="21"/>
          <w:highlight w:val="none"/>
        </w:rPr>
        <w:t xml:space="preserve">万元，资产总额为</w:t>
      </w:r>
      <w:r>
        <w:rPr>
          <w:rFonts w:hint="eastAsia" w:ascii="宋体" w:hAnsi="宋体" w:eastAsia="宋体" w:cs="宋体"/>
          <w:i w:val="0"/>
          <w:iCs w:val="0"/>
          <w:color w:val="auto"/>
          <w:spacing w:val="-155"/>
          <w:sz w:val="21"/>
          <w:szCs w:val="21"/>
          <w:highlight w:val="none"/>
        </w:rPr>
        <w:t xml:space="preserve"> </w:t>
      </w:r>
      <w:r>
        <w:rPr>
          <w:rFonts w:hint="eastAsia" w:ascii="宋体" w:hAnsi="宋体" w:eastAsia="宋体" w:cs="宋体"/>
          <w:i w:val="0"/>
          <w:iCs w:val="0"/>
          <w:color w:val="auto"/>
          <w:spacing w:val="5"/>
          <w:sz w:val="21"/>
          <w:szCs w:val="21"/>
          <w:highlight w:val="none"/>
          <w:u w:val="single"/>
        </w:rPr>
        <w:t xml:space="preserve">    </w:t>
      </w:r>
      <w:r>
        <w:rPr>
          <w:rFonts w:hint="eastAsia" w:ascii="宋体" w:hAnsi="宋体" w:eastAsia="宋体" w:cs="宋体"/>
          <w:i w:val="0"/>
          <w:iCs w:val="0"/>
          <w:color w:val="auto"/>
          <w:spacing w:val="-131"/>
          <w:sz w:val="21"/>
          <w:szCs w:val="21"/>
          <w:highlight w:val="none"/>
        </w:rPr>
        <w:t xml:space="preserve"> </w:t>
      </w:r>
      <w:r>
        <w:rPr>
          <w:rFonts w:hint="eastAsia" w:ascii="宋体" w:hAnsi="宋体" w:eastAsia="宋体" w:cs="宋体"/>
          <w:i w:val="0"/>
          <w:iCs w:val="0"/>
          <w:color w:val="auto"/>
          <w:spacing w:val="4"/>
          <w:sz w:val="21"/>
          <w:szCs w:val="21"/>
          <w:highlight w:val="none"/>
        </w:rPr>
        <w:t xml:space="preserve">万元，属于</w:t>
      </w:r>
      <w:r>
        <w:rPr>
          <w:rFonts w:hint="eastAsia" w:ascii="宋体" w:hAnsi="宋体" w:eastAsia="宋体" w:cs="宋体"/>
          <w:i w:val="0"/>
          <w:iCs w:val="0"/>
          <w:color w:val="auto"/>
          <w:spacing w:val="4"/>
          <w:sz w:val="21"/>
          <w:szCs w:val="21"/>
          <w:highlight w:val="none"/>
          <w:u w:val="single"/>
          <w:lang w:val="en-US" w:eastAsia="zh-CN"/>
        </w:rPr>
        <w:t xml:space="preserve">        </w:t>
      </w:r>
      <w:r>
        <w:rPr>
          <w:rFonts w:hint="eastAsia" w:ascii="宋体" w:hAnsi="宋体" w:eastAsia="宋体" w:cs="宋体"/>
          <w:i w:val="0"/>
          <w:iCs w:val="0"/>
          <w:color w:val="auto"/>
          <w:spacing w:val="-1"/>
          <w:sz w:val="21"/>
          <w:szCs w:val="21"/>
          <w:highlight w:val="none"/>
          <w:u w:val="single"/>
        </w:rPr>
        <w:t xml:space="preserve">（中型企业、小型企业、微型企业）；</w:t>
      </w:r>
      <w:r/>
    </w:p>
    <w:p>
      <w:pPr>
        <w:pStyle w:val="999"/>
        <w:ind w:left="688"/>
        <w:spacing w:before="132" w:line="504" w:lineRule="exact"/>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pacing w:val="-8"/>
          <w:position w:val="4"/>
          <w:sz w:val="21"/>
          <w:szCs w:val="21"/>
          <w:highlight w:val="none"/>
        </w:rPr>
        <w:t xml:space="preserve">……</w:t>
      </w:r>
      <w:r/>
    </w:p>
    <w:p>
      <w:pPr>
        <w:pStyle w:val="999"/>
        <w:ind w:left="46" w:right="233" w:firstLine="666"/>
        <w:jc w:val="left"/>
        <w:keepLines w:val="0"/>
        <w:keepNext w:val="0"/>
        <w:pageBreakBefore w:val="0"/>
        <w:spacing w:before="18" w:line="309" w:lineRule="auto"/>
        <w:widowControl w:val="off"/>
        <w:rPr>
          <w:rFonts w:hint="eastAsia" w:ascii="宋体" w:hAnsi="宋体" w:eastAsia="宋体" w:cs="宋体"/>
          <w:i w:val="0"/>
          <w:iCs w:val="0"/>
          <w:color w:val="auto"/>
          <w:spacing w:val="7"/>
          <w:sz w:val="21"/>
          <w:szCs w:val="21"/>
          <w:highlight w:val="none"/>
        </w:rPr>
      </w:pPr>
      <w:r>
        <w:rPr>
          <w:rFonts w:hint="eastAsia" w:ascii="宋体" w:hAnsi="宋体" w:eastAsia="宋体" w:cs="宋体"/>
          <w:i w:val="0"/>
          <w:iCs w:val="0"/>
          <w:color w:val="auto"/>
          <w:spacing w:val="7"/>
          <w:sz w:val="21"/>
          <w:szCs w:val="21"/>
          <w:highlight w:val="none"/>
        </w:rPr>
        <w:t xml:space="preserve">以上企业，不属于大企业的分支机构，不存在控股股东为大企业的情形，也不存在与大企业的负责人为同一人的情形。</w:t>
      </w:r>
      <w:r/>
    </w:p>
    <w:p>
      <w:pPr>
        <w:pStyle w:val="999"/>
        <w:ind w:left="46" w:right="233" w:firstLine="666"/>
        <w:jc w:val="left"/>
        <w:keepLines w:val="0"/>
        <w:keepNext w:val="0"/>
        <w:pageBreakBefore w:val="0"/>
        <w:spacing w:before="18" w:line="309" w:lineRule="auto"/>
        <w:widowControl w:val="off"/>
        <w:rPr>
          <w:rFonts w:hint="eastAsia" w:ascii="宋体" w:hAnsi="宋体" w:eastAsia="宋体" w:cs="宋体"/>
          <w:i w:val="0"/>
          <w:iCs w:val="0"/>
          <w:color w:val="auto"/>
          <w:spacing w:val="7"/>
          <w:sz w:val="21"/>
          <w:szCs w:val="21"/>
          <w:highlight w:val="none"/>
        </w:rPr>
      </w:pPr>
      <w:r>
        <w:rPr>
          <w:rFonts w:hint="eastAsia" w:ascii="宋体" w:hAnsi="宋体" w:eastAsia="宋体" w:cs="宋体"/>
          <w:i w:val="0"/>
          <w:iCs w:val="0"/>
          <w:color w:val="auto"/>
          <w:spacing w:val="7"/>
          <w:sz w:val="21"/>
          <w:szCs w:val="21"/>
          <w:highlight w:val="none"/>
        </w:rPr>
        <w:t xml:space="preserve">本企业对上述声明内容的真实性负责。如有虚假，将依法承担相应责任。</w:t>
      </w:r>
      <w:r/>
    </w:p>
    <w:p>
      <w:pPr>
        <w:ind w:firstLine="336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36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 </w:t>
      </w:r>
      <w:r/>
    </w:p>
    <w:p>
      <w:pPr>
        <w:ind w:firstLine="336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color w:val="auto"/>
          <w:sz w:val="21"/>
          <w:szCs w:val="21"/>
          <w:highlight w:val="none"/>
        </w:rPr>
        <w:outlineLvl w:val="0"/>
      </w:pPr>
      <w:r>
        <w:rPr>
          <w:rFonts w:hint="eastAsia" w:ascii="宋体" w:hAnsi="宋体"/>
          <w:b/>
          <w:color w:val="auto"/>
          <w:sz w:val="21"/>
          <w:szCs w:val="21"/>
          <w:highlight w:val="none"/>
        </w:rPr>
        <w:t xml:space="preserve">备注：</w:t>
      </w: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从业人员、营业收入、资产总额填报上一年度数据，无上一年度数据的新成立企业可不填报。</w:t>
      </w:r>
      <w:r/>
    </w:p>
    <w:p>
      <w:pPr>
        <w:ind w:firstLine="720"/>
        <w:spacing w:line="360" w:lineRule="auto"/>
        <w:rPr>
          <w:rFonts w:ascii="宋体" w:hAnsi="宋体"/>
          <w:color w:val="auto"/>
          <w:sz w:val="21"/>
          <w:szCs w:val="21"/>
          <w:highlight w:val="none"/>
        </w:rPr>
        <w:outlineLvl w:val="0"/>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b/>
          <w:color w:val="auto"/>
          <w:sz w:val="21"/>
          <w:szCs w:val="21"/>
          <w:highlight w:val="none"/>
        </w:rPr>
        <w:t xml:space="preserve">服务类项目中供应商若使用退休人员，将不享受相应扶持政策。</w:t>
      </w:r>
      <w:r/>
    </w:p>
    <w:p>
      <w:pPr>
        <w:ind w:firstLine="720"/>
        <w:spacing w:line="360" w:lineRule="auto"/>
        <w:rPr>
          <w:rFonts w:ascii="宋体" w:hAnsi="宋体"/>
          <w:color w:val="auto"/>
          <w:sz w:val="21"/>
          <w:szCs w:val="21"/>
          <w:highlight w:val="none"/>
        </w:rPr>
        <w:outlineLvl w:val="0"/>
      </w:pPr>
      <w:r>
        <w:rPr>
          <w:rFonts w:hint="eastAsia" w:ascii="宋体" w:hAnsi="宋体"/>
          <w:color w:val="auto"/>
          <w:sz w:val="21"/>
          <w:szCs w:val="21"/>
          <w:highlight w:val="none"/>
        </w:rPr>
        <w:t xml:space="preserve">3</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b/>
          <w:color w:val="auto"/>
          <w:sz w:val="21"/>
          <w:szCs w:val="21"/>
          <w:highlight w:val="none"/>
        </w:rPr>
        <w:t xml:space="preserve">本采购标的对应的中小企业划分标准所属行业，以采购文件中具体规定为准。</w:t>
      </w:r>
      <w:r/>
    </w:p>
    <w:p>
      <w:pPr>
        <w:ind w:firstLine="720"/>
        <w:spacing w:line="360" w:lineRule="auto"/>
        <w:rPr>
          <w:rFonts w:ascii="宋体" w:hAnsi="宋体"/>
          <w:color w:val="auto"/>
          <w:sz w:val="21"/>
          <w:szCs w:val="21"/>
          <w:highlight w:val="none"/>
        </w:rPr>
        <w:outlineLvl w:val="0"/>
      </w:pPr>
      <w:r>
        <w:rPr>
          <w:rFonts w:ascii="宋体" w:hAnsi="宋体"/>
          <w:color w:val="auto"/>
          <w:sz w:val="21"/>
          <w:szCs w:val="21"/>
          <w:highlight w:val="none"/>
        </w:rPr>
        <w:t xml:space="preserve">4.</w:t>
      </w:r>
      <w:r>
        <w:rPr>
          <w:rFonts w:hint="eastAsia" w:ascii="宋体" w:hAnsi="宋体"/>
          <w:b/>
          <w:color w:val="auto"/>
          <w:sz w:val="21"/>
          <w:szCs w:val="21"/>
          <w:highlight w:val="none"/>
        </w:rPr>
        <w:t xml:space="preserve">如未对（中型企业、小型企业、微型企业）进行勾选，视同非中小微企业，不可享受相应扶持政策</w:t>
      </w:r>
      <w:r>
        <w:rPr>
          <w:rFonts w:hint="eastAsia" w:ascii="宋体" w:hAnsi="宋体"/>
          <w:color w:val="auto"/>
          <w:sz w:val="21"/>
          <w:szCs w:val="21"/>
          <w:highlight w:val="none"/>
        </w:rPr>
        <w:t xml:space="preserve">。</w:t>
      </w:r>
      <w:r/>
    </w:p>
    <w:p>
      <w:pPr>
        <w:ind w:firstLine="720"/>
        <w:spacing w:line="360" w:lineRule="auto"/>
        <w:rPr>
          <w:rFonts w:ascii="宋体" w:hAnsi="宋体"/>
          <w:color w:val="auto"/>
          <w:sz w:val="21"/>
          <w:szCs w:val="21"/>
          <w:highlight w:val="none"/>
        </w:rPr>
        <w:outlineLvl w:val="0"/>
      </w:pPr>
      <w:r>
        <w:rPr>
          <w:rFonts w:hint="eastAsia" w:ascii="宋体" w:hAnsi="宋体"/>
          <w:color w:val="auto"/>
          <w:sz w:val="21"/>
          <w:szCs w:val="21"/>
          <w:highlight w:val="none"/>
        </w:rPr>
        <w:t xml:space="preserve">5</w:t>
      </w:r>
      <w:r>
        <w:rPr>
          <w:rFonts w:ascii="宋体" w:hAnsi="宋体"/>
          <w:color w:val="auto"/>
          <w:sz w:val="21"/>
          <w:szCs w:val="21"/>
          <w:highlight w:val="none"/>
        </w:rPr>
        <w:t xml:space="preserve">.中标</w:t>
      </w:r>
      <w:r>
        <w:rPr>
          <w:rFonts w:hint="eastAsia" w:ascii="宋体" w:hAnsi="宋体"/>
          <w:color w:val="auto"/>
          <w:sz w:val="21"/>
          <w:szCs w:val="21"/>
          <w:highlight w:val="none"/>
        </w:rPr>
        <w:t xml:space="preserve">单位为中小企业的，《中小企业声明函》将随</w:t>
      </w:r>
      <w:r>
        <w:rPr>
          <w:rFonts w:ascii="宋体" w:hAnsi="宋体"/>
          <w:color w:val="auto"/>
          <w:sz w:val="21"/>
          <w:szCs w:val="21"/>
          <w:highlight w:val="none"/>
        </w:rPr>
        <w:t xml:space="preserve">中标</w:t>
      </w:r>
      <w:r>
        <w:rPr>
          <w:rFonts w:hint="eastAsia" w:ascii="宋体" w:hAnsi="宋体"/>
          <w:color w:val="auto"/>
          <w:sz w:val="21"/>
          <w:szCs w:val="21"/>
          <w:highlight w:val="none"/>
        </w:rPr>
        <w:t xml:space="preserve">结果同时公告。</w:t>
      </w:r>
      <w:r/>
    </w:p>
    <w:p>
      <w:pPr>
        <w:pStyle w:val="1019"/>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19"/>
        <w:spacing w:beforeAutospacing="0" w:afterAutospacing="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widowControl/>
        <w:rPr>
          <w:rFonts w:hAnsi="宋体"/>
          <w:b/>
          <w:color w:val="auto"/>
          <w:sz w:val="21"/>
          <w:szCs w:val="21"/>
          <w:highlight w:val="none"/>
        </w:rPr>
      </w:pPr>
      <w:r>
        <w:rPr>
          <w:rFonts w:hint="eastAsia" w:hAnsi="宋体"/>
          <w:b/>
          <w:color w:val="auto"/>
          <w:sz w:val="21"/>
          <w:szCs w:val="21"/>
          <w:highlight w:val="none"/>
        </w:rPr>
        <w:t xml:space="preserve">附：中小企业划型标准规定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（一）农、林、牧、渔业。</w:t>
      </w:r>
      <w:r>
        <w:rPr>
          <w:rFonts w:hint="eastAsia" w:hAnsi="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（二）工业。</w:t>
      </w:r>
      <w:r>
        <w:rPr>
          <w:rFonts w:hint="eastAsia" w:hAnsi="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（三）建筑业。</w:t>
      </w:r>
      <w:r>
        <w:rPr>
          <w:rFonts w:hint="eastAsia" w:hAnsi="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（四）批发业。</w:t>
      </w:r>
      <w:r>
        <w:rPr>
          <w:rFonts w:hint="eastAsia" w:hAnsi="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（五）零售业。</w:t>
      </w:r>
      <w:r>
        <w:rPr>
          <w:rFonts w:hint="eastAsia" w:hAnsi="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（六）交通运输业。</w:t>
      </w:r>
      <w:r>
        <w:rPr>
          <w:rFonts w:hint="eastAsia" w:hAnsi="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（七）仓储业。</w:t>
      </w:r>
      <w:r>
        <w:rPr>
          <w:rFonts w:hint="eastAsia" w:hAnsi="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（八）邮政业。</w:t>
      </w:r>
      <w:r>
        <w:rPr>
          <w:rFonts w:hint="eastAsia" w:hAnsi="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（九）住宿业。</w:t>
      </w:r>
      <w:r>
        <w:rPr>
          <w:rFonts w:hint="eastAsia" w:hAnsi="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（十）餐饮业。</w:t>
      </w:r>
      <w:r>
        <w:rPr>
          <w:rFonts w:hint="eastAsia" w:hAnsi="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（十一）信息传输业。</w:t>
      </w:r>
      <w:r>
        <w:rPr>
          <w:rFonts w:hint="eastAsia" w:hAnsi="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（十二）软件和信息技术服务业。</w:t>
      </w:r>
      <w:r>
        <w:rPr>
          <w:rFonts w:hint="eastAsia" w:hAnsi="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（十三）房地产开发经营。</w:t>
      </w:r>
      <w:r>
        <w:rPr>
          <w:rFonts w:hint="eastAsia" w:hAnsi="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widowControl/>
        <w:rPr>
          <w:rFonts w:hAnsi="宋体"/>
          <w:color w:val="auto"/>
          <w:sz w:val="21"/>
          <w:szCs w:val="21"/>
          <w:highlight w:val="none"/>
        </w:rPr>
      </w:pPr>
      <w:r>
        <w:rPr>
          <w:rFonts w:hint="eastAsia" w:hAnsi="宋体"/>
          <w:b/>
          <w:color w:val="auto"/>
          <w:sz w:val="21"/>
          <w:szCs w:val="21"/>
          <w:highlight w:val="none"/>
        </w:rPr>
        <w:t xml:space="preserve">（十四）物业管理。</w:t>
      </w:r>
      <w:r>
        <w:rPr>
          <w:rFonts w:hint="eastAsia" w:hAnsi="宋体"/>
          <w:color w:val="auto"/>
          <w:sz w:val="21"/>
          <w:szCs w:val="21"/>
          <w:highlight w:val="none"/>
        </w:rPr>
        <w:t xml:space="preserve">从业人员1000人以下或营业收入5000万元以下的为中小微型企业。其中，从业人员</w:t>
      </w:r>
      <w:r/>
    </w:p>
    <w:p>
      <w:pPr>
        <w:spacing w:line="360" w:lineRule="auto"/>
        <w:widowControl/>
        <w:rPr>
          <w:rFonts w:hAnsi="宋体"/>
          <w:color w:val="auto"/>
          <w:sz w:val="21"/>
          <w:szCs w:val="21"/>
          <w:highlight w:val="none"/>
        </w:rPr>
      </w:pPr>
      <w:r>
        <w:rPr>
          <w:rFonts w:hint="eastAsia" w:hAnsi="宋体"/>
          <w:color w:val="auto"/>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widowControl/>
        <w:rPr>
          <w:rFonts w:hint="eastAsia" w:hAnsi="宋体"/>
          <w:color w:val="auto"/>
          <w:sz w:val="21"/>
          <w:szCs w:val="21"/>
          <w:highlight w:val="none"/>
        </w:rPr>
      </w:pPr>
      <w:r>
        <w:rPr>
          <w:rFonts w:hint="eastAsia" w:hAnsi="宋体"/>
          <w:b/>
          <w:color w:val="auto"/>
          <w:sz w:val="21"/>
          <w:szCs w:val="21"/>
          <w:highlight w:val="none"/>
        </w:rPr>
        <w:t xml:space="preserve">（十五）租赁和商务服务业。</w:t>
      </w:r>
      <w:r>
        <w:rPr>
          <w:rFonts w:hint="eastAsia" w:hAnsi="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widowControl/>
        <w:rPr>
          <w:rFonts w:hint="eastAsia" w:ascii="宋体" w:hAnsi="宋体" w:eastAsia="宋体" w:cs="宋体"/>
          <w:color w:val="auto"/>
          <w:szCs w:val="21"/>
          <w:highlight w:val="none"/>
          <w:lang w:val="zh-CN"/>
        </w:rPr>
      </w:pPr>
      <w:r>
        <w:rPr>
          <w:rFonts w:hint="eastAsia" w:hAnsi="宋体"/>
          <w:b/>
          <w:bCs/>
          <w:color w:val="auto"/>
          <w:sz w:val="21"/>
          <w:szCs w:val="21"/>
          <w:highlight w:val="none"/>
        </w:rPr>
        <w:t xml:space="preserve">（十六）其他未列明行业。</w:t>
      </w:r>
      <w:r>
        <w:rPr>
          <w:rFonts w:hint="eastAsia" w:hAnsi="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auto"/>
          <w:szCs w:val="21"/>
          <w:highlight w:val="none"/>
        </w:rPr>
        <w:br w:type="page" w:clear="all"/>
      </w:r>
      <w:r>
        <w:rPr>
          <w:rFonts w:hint="eastAsia" w:ascii="宋体" w:hAnsi="宋体" w:eastAsia="宋体" w:cs="宋体"/>
          <w:b/>
          <w:color w:val="auto"/>
          <w:sz w:val="24"/>
          <w:highlight w:val="none"/>
          <w:lang w:val="zh-CN"/>
        </w:rPr>
        <w:t xml:space="preserve">格式13、残疾人福利性单位声明函（如属）</w:t>
      </w:r>
      <w:r/>
    </w:p>
    <w:p>
      <w:pPr>
        <w:pStyle w:val="1031"/>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color w:val="auto"/>
          <w:sz w:val="21"/>
          <w:szCs w:val="21"/>
          <w:highlight w:val="none"/>
          <w:lang w:val="zh-CN"/>
        </w:rPr>
      </w:pPr>
      <w:r/>
      <w:bookmarkStart w:id="11" w:name="OLE_LINK14"/>
      <w:r/>
      <w:bookmarkStart w:id="12" w:name="OLE_LINK13"/>
      <w:r>
        <w:rPr>
          <w:rFonts w:hint="eastAsia" w:ascii="宋体" w:hAnsi="宋体" w:eastAsia="宋体" w:cs="宋体"/>
          <w:b/>
          <w:color w:val="auto"/>
          <w:sz w:val="21"/>
          <w:szCs w:val="21"/>
          <w:highlight w:val="none"/>
          <w:lang w:val="zh-CN"/>
        </w:rPr>
        <w:t xml:space="preserve">残疾人福利性单位声明函</w:t>
      </w:r>
      <w:bookmarkEnd w:id="11"/>
      <w:r/>
      <w:bookmarkEnd w:id="12"/>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560" w:firstLine="480"/>
        <w:jc w:val="center"/>
        <w:spacing w:line="580" w:lineRule="exact"/>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r/>
    </w:p>
    <w:p>
      <w:pPr>
        <w:ind w:right="1560" w:firstLine="480"/>
        <w:jc w:val="center"/>
        <w:spacing w:line="580" w:lineRule="exact"/>
        <w:tabs>
          <w:tab w:val="left" w:pos="4860"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  期：</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378"/>
        <w:spacing w:line="36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auto"/>
          <w:spacing w:val="6"/>
          <w:sz w:val="21"/>
          <w:szCs w:val="21"/>
          <w:highlight w:val="none"/>
          <w:lang w:eastAsia="zh-CN"/>
        </w:rPr>
        <w:t xml:space="preserve">《中华人民共和国政府采购法》</w:t>
      </w:r>
      <w:r>
        <w:rPr>
          <w:rFonts w:hint="eastAsia" w:ascii="宋体" w:hAnsi="宋体" w:eastAsia="宋体" w:cs="宋体"/>
          <w:color w:val="auto"/>
          <w:spacing w:val="6"/>
          <w:sz w:val="21"/>
          <w:szCs w:val="21"/>
          <w:highlight w:val="none"/>
        </w:rPr>
        <w:t xml:space="preserve">第七十七条第一款的规定追究法律责任。中标、成交供应商为残疾人福利性单位的，采购人或者其委托的采购代理机构应当随中标、成交结果同时公告其《残疾人福利性单位声明函》，接受社会监督。</w:t>
      </w:r>
      <w:r/>
    </w:p>
    <w:p>
      <w:pPr>
        <w:spacing w:line="44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br w:type="page" w:clear="all"/>
      </w:r>
      <w:r>
        <w:rPr>
          <w:rFonts w:hint="eastAsia" w:ascii="宋体" w:hAnsi="宋体" w:eastAsia="宋体" w:cs="宋体"/>
          <w:b/>
          <w:color w:val="auto"/>
          <w:sz w:val="24"/>
          <w:highlight w:val="none"/>
        </w:rPr>
        <w:t xml:space="preserve">格式14：</w:t>
      </w:r>
      <w:r>
        <w:rPr>
          <w:rFonts w:hint="eastAsia" w:ascii="宋体" w:hAnsi="宋体" w:eastAsia="宋体" w:cs="宋体"/>
          <w:b/>
          <w:bCs/>
          <w:color w:val="auto"/>
          <w:sz w:val="24"/>
          <w:highlight w:val="none"/>
          <w:lang w:val="zh-CN"/>
        </w:rPr>
        <w:t xml:space="preserve">监狱企业证明文件（</w:t>
      </w:r>
      <w:r>
        <w:rPr>
          <w:rFonts w:hint="eastAsia" w:ascii="宋体" w:hAnsi="宋体" w:eastAsia="宋体" w:cs="宋体"/>
          <w:b/>
          <w:color w:val="auto"/>
          <w:sz w:val="24"/>
          <w:highlight w:val="none"/>
          <w:lang w:val="zh-CN"/>
        </w:rPr>
        <w:t xml:space="preserve">如属</w:t>
      </w:r>
      <w:r>
        <w:rPr>
          <w:rFonts w:hint="eastAsia" w:ascii="宋体" w:hAnsi="宋体" w:eastAsia="宋体" w:cs="宋体"/>
          <w:b/>
          <w:bCs/>
          <w:color w:val="auto"/>
          <w:sz w:val="24"/>
          <w:highlight w:val="none"/>
          <w:lang w:val="zh-CN"/>
        </w:rPr>
        <w:t xml:space="preserve">）</w:t>
      </w:r>
      <w:r/>
    </w:p>
    <w:p>
      <w:pP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cente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监狱企业的证明文件</w:t>
      </w:r>
      <w:r/>
    </w:p>
    <w:p>
      <w:pPr>
        <w:pStyle w:val="1019"/>
        <w:ind w:firstLine="480"/>
        <w:spacing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1019"/>
        <w:ind w:firstLine="480"/>
        <w:spacing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本企业（单位）为直接投标单位提供本企业（单位）的服务。</w:t>
      </w:r>
      <w:r/>
    </w:p>
    <w:p>
      <w:pPr>
        <w:pStyle w:val="1019"/>
        <w:ind w:firstLine="480"/>
        <w:spacing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（1）本企业（单位）（请填写：是、不是）监狱企业。后附省级以上监狱管理局、戒毒管理局（含新疆生产建设兵团）出具的属于监狱企业的证明文件。</w:t>
      </w:r>
      <w:r/>
    </w:p>
    <w:p>
      <w:pPr>
        <w:pStyle w:val="1019"/>
        <w:ind w:firstLine="480"/>
        <w:spacing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1019"/>
        <w:ind w:firstLine="480"/>
        <w:spacing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1019"/>
        <w:ind w:firstLine="480"/>
        <w:spacing w:line="435"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1560" w:firstLine="504"/>
        <w:jc w:val="center"/>
        <w:spacing w:line="360" w:lineRule="auto"/>
        <w:tabs>
          <w:tab w:val="left" w:pos="4860" w:leader="none"/>
        </w:tabs>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 xml:space="preserve">                            企业名称（盖章）：</w:t>
      </w:r>
      <w:r/>
    </w:p>
    <w:p>
      <w:pPr>
        <w:ind w:right="1560" w:firstLine="504"/>
        <w:jc w:val="center"/>
        <w:spacing w:line="360" w:lineRule="auto"/>
        <w:tabs>
          <w:tab w:val="left" w:pos="4860" w:leader="none"/>
        </w:tabs>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 xml:space="preserve">                          日  期：</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360"/>
        <w:jc w:val="center"/>
        <w:spacing w:line="360" w:lineRule="auto"/>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r>
      <w:r/>
    </w:p>
    <w:p>
      <w:pPr>
        <w:ind w:firstLine="360"/>
        <w:jc w:val="center"/>
        <w:spacing w:line="360" w:lineRule="auto"/>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r>
      <w:r/>
    </w:p>
    <w:p>
      <w:pPr>
        <w:spacing w:line="44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sz w:val="24"/>
          <w:highlight w:val="none"/>
        </w:rPr>
        <w:t xml:space="preserve">格式15：</w:t>
      </w:r>
      <w:r>
        <w:rPr>
          <w:rFonts w:hint="eastAsia" w:ascii="宋体" w:hAnsi="宋体" w:eastAsia="宋体" w:cs="宋体"/>
          <w:b/>
          <w:bCs/>
          <w:color w:val="auto"/>
          <w:sz w:val="24"/>
          <w:highlight w:val="none"/>
        </w:rPr>
        <w:t xml:space="preserve">具备履行合同所必需的设备和专业技术能力的书面声明</w:t>
      </w:r>
      <w:r/>
    </w:p>
    <w:p>
      <w:pP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jc w:val="cente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我单位具备履行本项采购合同所必需的设备和专业技术能力。</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投标单位（加盖公章）：</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57"/>
        <w:ind w:left="52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spacing w:line="44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格式16：参加政府采购活动前3年内在经营活动中没有重大违法记录的书面声明</w:t>
      </w:r>
      <w:r/>
    </w:p>
    <w:p>
      <w:pPr>
        <w:ind w:firstLine="44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投标单位（加盖公章）：</w:t>
      </w:r>
      <w:r/>
    </w:p>
    <w:p>
      <w:pPr>
        <w:ind w:firstLine="44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pacing w:val="20"/>
          <w:sz w:val="32"/>
          <w:highlight w:val="none"/>
        </w:rPr>
        <w:br w:type="page" w:clear="all"/>
      </w:r>
      <w:r>
        <w:rPr>
          <w:rFonts w:hint="eastAsia" w:ascii="宋体" w:hAnsi="宋体" w:eastAsia="宋体" w:cs="宋体"/>
          <w:b/>
          <w:color w:val="auto"/>
          <w:sz w:val="24"/>
          <w:highlight w:val="none"/>
          <w:lang w:val="zh-CN" w:eastAsia="zh-CN"/>
        </w:rPr>
        <w:t xml:space="preserve">附件1</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lang w:val="zh-CN" w:eastAsia="zh-CN"/>
        </w:rPr>
        <w:t xml:space="preserve">：投标（响应）保证承诺书</w:t>
      </w:r>
      <w:r/>
    </w:p>
    <w:p>
      <w:pPr>
        <w:ind w:firstLine="420"/>
        <w:jc w:val="center"/>
        <w:spacing w:line="360" w:lineRule="auto"/>
        <w:tabs>
          <w:tab w:val="center" w:pos="4201" w:leader="none"/>
          <w:tab w:val="right" w:pos="929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spacing w:line="360" w:lineRule="auto"/>
        <w:tabs>
          <w:tab w:val="center" w:pos="4201" w:leader="none"/>
          <w:tab w:val="right" w:pos="929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投标（响应）保证承诺书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 xml:space="preserve">致：</w:t>
      </w:r>
      <w:r>
        <w:rPr>
          <w:rFonts w:hint="eastAsia" w:ascii="宋体" w:hAnsi="宋体" w:eastAsia="宋体" w:cs="宋体"/>
          <w:color w:val="auto"/>
          <w:sz w:val="21"/>
          <w:szCs w:val="21"/>
          <w:highlight w:val="none"/>
          <w:u w:val="single"/>
          <w:lang w:bidi="ar"/>
        </w:rPr>
        <w:t xml:space="preserve">         （采购代理机构名称）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我（单位/本人，以下统称我单位）自愿参加</w:t>
      </w:r>
      <w:r>
        <w:rPr>
          <w:rFonts w:hint="eastAsia" w:ascii="宋体" w:hAnsi="宋体" w:eastAsia="宋体" w:cs="宋体"/>
          <w:color w:val="auto"/>
          <w:sz w:val="21"/>
          <w:szCs w:val="21"/>
          <w:highlight w:val="none"/>
          <w:u w:val="single"/>
          <w:lang w:bidi="ar"/>
        </w:rPr>
        <w:t xml:space="preserve">          （项目名称和采购编号）</w:t>
      </w:r>
      <w:r>
        <w:rPr>
          <w:rFonts w:hint="eastAsia" w:ascii="宋体" w:hAnsi="宋体" w:eastAsia="宋体" w:cs="宋体"/>
          <w:color w:val="auto"/>
          <w:sz w:val="21"/>
          <w:szCs w:val="21"/>
          <w:highlight w:val="none"/>
          <w:lang w:bidi="ar"/>
        </w:rPr>
        <w:t xml:space="preserve">的投标（响应）,并做出如下承诺：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  除不可抗力外，我单位如果发生以下行为，将在行为发生的10个工作日内，向贵方</w:t>
      </w:r>
      <w:r>
        <w:rPr>
          <w:rFonts w:hint="eastAsia" w:ascii="宋体" w:hAnsi="宋体" w:eastAsia="宋体" w:cs="宋体"/>
          <w:color w:val="auto"/>
          <w:sz w:val="21"/>
          <w:szCs w:val="21"/>
          <w:highlight w:val="none"/>
          <w:u w:val="single"/>
          <w:lang w:bidi="ar"/>
        </w:rPr>
        <w:t xml:space="preserve">（或采购人）</w:t>
      </w:r>
      <w:r>
        <w:rPr>
          <w:rFonts w:hint="eastAsia" w:ascii="宋体" w:hAnsi="宋体" w:eastAsia="宋体" w:cs="宋体"/>
          <w:color w:val="auto"/>
          <w:sz w:val="21"/>
          <w:szCs w:val="21"/>
          <w:highlight w:val="none"/>
          <w:lang w:bidi="ar"/>
        </w:rPr>
        <w:t xml:space="preserve">支付本采购文件公布的预算金额（或最高限价）的2%作为违约赔偿金（数量不确定的单价采购须约定具体金额）。</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1.自投标（响应）截止时间至本项目发布中标（成交）公告为止，撤销投标（响应）；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2.中标（成交）后不依法与采购人签订合同；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3.中标（成交）后不按本采购文件规定向采购人提交履约保证金；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二、  我单位知晓上述行为的法律后果，承认本承诺书作为贵方</w:t>
      </w:r>
      <w:r>
        <w:rPr>
          <w:rFonts w:hint="eastAsia" w:ascii="宋体" w:hAnsi="宋体" w:eastAsia="宋体" w:cs="宋体"/>
          <w:color w:val="auto"/>
          <w:sz w:val="21"/>
          <w:szCs w:val="21"/>
          <w:highlight w:val="none"/>
          <w:u w:val="single"/>
          <w:lang w:bidi="ar"/>
        </w:rPr>
        <w:t xml:space="preserve">（或采购人）</w:t>
      </w:r>
      <w:r>
        <w:rPr>
          <w:rFonts w:hint="eastAsia" w:ascii="宋体" w:hAnsi="宋体" w:eastAsia="宋体" w:cs="宋体"/>
          <w:color w:val="auto"/>
          <w:sz w:val="21"/>
          <w:szCs w:val="21"/>
          <w:highlight w:val="none"/>
          <w:lang w:bidi="ar"/>
        </w:rPr>
        <w:t xml:space="preserve">要求我单位履行违约赔偿义务的依据作用。</w:t>
      </w:r>
      <w:r/>
    </w:p>
    <w:p>
      <w:pPr>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地址：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电话：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传真：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电子邮件：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邮编：</w:t>
      </w:r>
      <w:r/>
    </w:p>
    <w:p>
      <w:pPr>
        <w:ind w:firstLine="48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日期：</w:t>
      </w:r>
      <w:r/>
    </w:p>
    <w:p>
      <w:pPr>
        <w:pStyle w:val="828"/>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pStyle w:val="828"/>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p>
      <w:pPr>
        <w:pStyle w:val="82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82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82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82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82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82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br w:type="page" w:clear="all"/>
      </w:r>
      <w:r/>
    </w:p>
    <w:p>
      <w:pPr>
        <w:pStyle w:val="828"/>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r>
      <w:r/>
    </w:p>
    <w:p>
      <w:pPr>
        <w:jc w:val="left"/>
        <w:rPr>
          <w:rFonts w:hint="eastAsia" w:ascii="宋体" w:hAnsi="宋体" w:eastAsia="宋体" w:cs="宋体"/>
          <w:b/>
          <w:color w:val="auto"/>
          <w:sz w:val="24"/>
          <w:szCs w:val="24"/>
          <w:highlight w:val="none"/>
          <w:lang w:val="zh-CN" w:eastAsia="zh-CN" w:bidi="ar-SA"/>
        </w:rPr>
      </w:pPr>
      <w:r>
        <w:rPr>
          <w:rFonts w:hint="eastAsia" w:ascii="宋体" w:hAnsi="宋体" w:eastAsia="宋体" w:cs="宋体"/>
          <w:b/>
          <w:color w:val="auto"/>
          <w:sz w:val="24"/>
          <w:szCs w:val="24"/>
          <w:highlight w:val="none"/>
          <w:lang w:val="zh-CN" w:eastAsia="zh-CN" w:bidi="ar-SA"/>
        </w:rPr>
        <w:t xml:space="preserve">附件1</w:t>
      </w:r>
      <w:r>
        <w:rPr>
          <w:rFonts w:hint="eastAsia" w:ascii="宋体" w:hAnsi="宋体" w:eastAsia="宋体" w:cs="宋体"/>
          <w:b/>
          <w:color w:val="auto"/>
          <w:sz w:val="24"/>
          <w:szCs w:val="24"/>
          <w:highlight w:val="none"/>
          <w:lang w:val="en-US" w:eastAsia="zh-CN" w:bidi="ar-SA"/>
        </w:rPr>
        <w:t xml:space="preserve">8</w:t>
      </w:r>
      <w:r>
        <w:rPr>
          <w:rFonts w:hint="eastAsia" w:ascii="宋体" w:hAnsi="宋体" w:eastAsia="宋体" w:cs="宋体"/>
          <w:b/>
          <w:color w:val="auto"/>
          <w:sz w:val="24"/>
          <w:szCs w:val="24"/>
          <w:highlight w:val="none"/>
          <w:lang w:val="zh-CN" w:eastAsia="zh-CN" w:bidi="ar-SA"/>
        </w:rPr>
        <w:t xml:space="preserve">：关于符合本国产品标准的声明函（</w:t>
      </w:r>
      <w:r>
        <w:rPr>
          <w:rFonts w:hint="eastAsia" w:ascii="宋体" w:hAnsi="宋体" w:eastAsia="宋体" w:cs="宋体"/>
          <w:b/>
          <w:color w:val="auto"/>
          <w:sz w:val="24"/>
          <w:szCs w:val="24"/>
          <w:highlight w:val="none"/>
          <w:lang w:val="en-US" w:eastAsia="zh-CN" w:bidi="ar-SA"/>
        </w:rPr>
        <w:t xml:space="preserve">招标编号</w:t>
      </w: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b/>
          <w:color w:val="auto"/>
          <w:sz w:val="24"/>
          <w:szCs w:val="24"/>
          <w:highlight w:val="none"/>
          <w:lang w:val="zh-CN" w:eastAsia="zh-CN" w:bidi="ar-SA"/>
        </w:rPr>
        <w:t xml:space="preserve">）</w:t>
      </w:r>
      <w:r/>
    </w:p>
    <w:p>
      <w:pPr>
        <w:pStyle w:val="820"/>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p>
    <w:p>
      <w:pPr>
        <w:pStyle w:val="820"/>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20"/>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郑重声明，根据《国务院办公厅关于在政府采购中实施本国产品标准及相关政策的通知》（国办发〔2025〕34号）的规定，本公司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提供的以下产品属于本国产品。具体情况如下：</w:t>
      </w:r>
      <w:r/>
    </w:p>
    <w:p>
      <w:pPr>
        <w:pStyle w:val="820"/>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1668780</wp:posOffset>
                </wp:positionH>
                <wp:positionV relativeFrom="paragraph">
                  <wp:posOffset>412115</wp:posOffset>
                </wp:positionV>
                <wp:extent cx="565785" cy="130810"/>
                <wp:effectExtent l="1270" t="4445" r="4445" b="17145"/>
                <wp:wrapNone/>
                <wp:docPr id="2" name="任意多边形 1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 o:spid="_x0000_s1" style="position:absolute;z-index:251669504;o:allowoverlap:true;o:allowincell:true;mso-position-horizontal-relative:text;margin-left:131.4pt;mso-position-horizontal:absolute;mso-position-vertical-relative:text;margin-top:32.4pt;mso-position-vertical:absolute;width:44.5pt;height:10.3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665480</wp:posOffset>
                </wp:positionH>
                <wp:positionV relativeFrom="paragraph">
                  <wp:posOffset>398145</wp:posOffset>
                </wp:positionV>
                <wp:extent cx="565785" cy="130810"/>
                <wp:effectExtent l="1270" t="4445" r="4445" b="17145"/>
                <wp:wrapNone/>
                <wp:docPr id="3"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2" o:spid="_x0000_s2" style="position:absolute;z-index:251665408;o:allowoverlap:true;o:allowincell:true;mso-position-horizontal-relative:text;margin-left:52.4pt;mso-position-horizontal:absolute;mso-position-vertical-relative:text;margin-top:31.3pt;mso-position-vertical:absolute;width:44.5pt;height:10.3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3895090</wp:posOffset>
                </wp:positionH>
                <wp:positionV relativeFrom="paragraph">
                  <wp:posOffset>233045</wp:posOffset>
                </wp:positionV>
                <wp:extent cx="715010" cy="76200"/>
                <wp:effectExtent l="635" t="4445" r="8255" b="14604"/>
                <wp:wrapNone/>
                <wp:docPr id="4" name="任意多边形 14"/>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3" o:spid="_x0000_s3" style="position:absolute;z-index:251668480;o:allowoverlap:true;o:allowincell:true;mso-position-horizontal-relative:text;margin-left:306.7pt;mso-position-horizontal:absolute;mso-position-vertical-relative:text;margin-top:18.3pt;mso-position-vertical:absolute;width:56.3pt;height:6.0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2919730</wp:posOffset>
                </wp:positionH>
                <wp:positionV relativeFrom="paragraph">
                  <wp:posOffset>266065</wp:posOffset>
                </wp:positionV>
                <wp:extent cx="715010" cy="76200"/>
                <wp:effectExtent l="635" t="4445" r="8255" b="14604"/>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29.9pt;mso-position-horizontal:absolute;mso-position-vertical-relative:text;margin-top:20.9pt;mso-position-vertical:absolute;width:56.3pt;height:6.0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1885950</wp:posOffset>
                </wp:positionH>
                <wp:positionV relativeFrom="paragraph">
                  <wp:posOffset>255270</wp:posOffset>
                </wp:positionV>
                <wp:extent cx="816610" cy="76200"/>
                <wp:effectExtent l="635" t="4445" r="1905" b="14604"/>
                <wp:wrapNone/>
                <wp:docPr id="6" name="任意多边形 8"/>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148.5pt;mso-position-horizontal:absolute;mso-position-vertical-relative:text;margin-top:20.1pt;mso-position-vertical:absolute;width:64.3pt;height:6.0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7"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shd w:val="clear" w:color="auto" w:fill="ffffff"/>
        </w:rPr>
        <w:t xml:space="preserve">1.</w:t>
      </w:r>
      <w:r>
        <w:rPr>
          <w:rStyle w:val="825"/>
          <w:rFonts w:hint="eastAsia" w:ascii="宋体" w:hAnsi="宋体" w:eastAsia="宋体" w:cs="宋体"/>
          <w:i w:val="0"/>
          <w:color w:val="auto"/>
          <w:sz w:val="21"/>
          <w:szCs w:val="21"/>
          <w:highlight w:val="none"/>
          <w:u w:val="single"/>
          <w:shd w:val="clear" w:color="auto" w:fill="ffffff"/>
        </w:rPr>
        <w:t xml:space="preserve">（产品名称1）</w:t>
      </w:r>
      <w:r>
        <w:rPr>
          <w:rStyle w:val="825"/>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825"/>
          <w:rFonts w:hint="eastAsia" w:ascii="宋体" w:hAnsi="宋体" w:eastAsia="宋体" w:cs="宋体"/>
          <w:i w:val="0"/>
          <w:color w:val="auto"/>
          <w:sz w:val="21"/>
          <w:szCs w:val="21"/>
          <w:highlight w:val="none"/>
          <w:u w:val="single"/>
          <w:shd w:val="clear" w:color="auto" w:fill="ffffff"/>
        </w:rPr>
        <w:t xml:space="preserve">（厂名）</w:t>
      </w:r>
      <w:r>
        <w:rPr>
          <w:rStyle w:val="825"/>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825"/>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825"/>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825"/>
          <w:rFonts w:hint="eastAsia" w:ascii="宋体" w:hAnsi="宋体" w:eastAsia="宋体" w:cs="宋体"/>
          <w:i w:val="0"/>
          <w:color w:val="auto"/>
          <w:sz w:val="21"/>
          <w:szCs w:val="21"/>
          <w:highlight w:val="none"/>
          <w:u w:val="single"/>
          <w:shd w:val="clear" w:color="auto" w:fill="ffffff"/>
        </w:rPr>
        <w:t xml:space="preserve">（规定比例）</w:t>
      </w:r>
      <w:r>
        <w:rPr>
          <w:rStyle w:val="825"/>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82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25"/>
          <w:rFonts w:hint="eastAsia" w:ascii="宋体" w:hAnsi="宋体" w:eastAsia="宋体" w:cs="宋体"/>
          <w:i w:val="0"/>
          <w:color w:val="auto"/>
          <w:sz w:val="21"/>
          <w:szCs w:val="21"/>
          <w:highlight w:val="none"/>
          <w:u w:val="single"/>
          <w:shd w:val="clear" w:color="auto" w:fill="ffffff"/>
        </w:rPr>
        <w:t xml:space="preserve">（关键组件）</w:t>
      </w:r>
      <w:r>
        <w:rPr>
          <w:rStyle w:val="825"/>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82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25"/>
          <w:rFonts w:hint="eastAsia" w:ascii="宋体" w:hAnsi="宋体" w:eastAsia="宋体" w:cs="宋体"/>
          <w:i w:val="0"/>
          <w:color w:val="auto"/>
          <w:sz w:val="21"/>
          <w:szCs w:val="21"/>
          <w:highlight w:val="none"/>
          <w:u w:val="single"/>
          <w:shd w:val="clear" w:color="auto" w:fill="ffffff"/>
        </w:rPr>
        <w:t xml:space="preserve">（关键工序）</w:t>
      </w:r>
      <w:r>
        <w:rPr>
          <w:rStyle w:val="825"/>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820"/>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1455420</wp:posOffset>
                </wp:positionH>
                <wp:positionV relativeFrom="paragraph">
                  <wp:posOffset>386715</wp:posOffset>
                </wp:positionV>
                <wp:extent cx="424815" cy="112395"/>
                <wp:effectExtent l="1270" t="4445" r="12065" b="16510"/>
                <wp:wrapNone/>
                <wp:docPr id="8" name="任意多边形 16"/>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7" o:spid="_x0000_s7" style="position:absolute;z-index:251670528;o:allowoverlap:true;o:allowincell:true;mso-position-horizontal-relative:text;margin-left:114.6pt;mso-position-horizontal:absolute;mso-position-vertical-relative:text;margin-top:30.4pt;mso-position-vertical:absolute;width:33.4pt;height:8.8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451485</wp:posOffset>
                </wp:positionH>
                <wp:positionV relativeFrom="paragraph">
                  <wp:posOffset>365760</wp:posOffset>
                </wp:positionV>
                <wp:extent cx="424815" cy="112395"/>
                <wp:effectExtent l="1270" t="4445" r="12065" b="16510"/>
                <wp:wrapNone/>
                <wp:docPr id="9"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style="position:absolute;z-index:251667456;o:allowoverlap:true;o:allowincell:true;mso-position-horizontal-relative:text;margin-left:35.5pt;mso-position-horizontal:absolute;mso-position-vertical-relative:text;margin-top:28.8pt;mso-position-vertical:absolute;width:33.4pt;height:8.8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3627120</wp:posOffset>
                </wp:positionH>
                <wp:positionV relativeFrom="paragraph">
                  <wp:posOffset>210820</wp:posOffset>
                </wp:positionV>
                <wp:extent cx="849630" cy="120015"/>
                <wp:effectExtent l="635" t="4445" r="6985" b="8890"/>
                <wp:wrapNone/>
                <wp:docPr id="10" name="任意多边形 1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9" o:spid="_x0000_s9" style="position:absolute;z-index:251663360;o:allowoverlap:true;o:allowincell:true;mso-position-horizontal-relative:text;margin-left:285.6pt;mso-position-horizontal:absolute;mso-position-vertical-relative:text;margin-top:16.6pt;mso-position-vertical:absolute;width:66.9pt;height:9.4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2579370</wp:posOffset>
                </wp:positionH>
                <wp:positionV relativeFrom="paragraph">
                  <wp:posOffset>194945</wp:posOffset>
                </wp:positionV>
                <wp:extent cx="843915" cy="125730"/>
                <wp:effectExtent l="635" t="4445" r="12700" b="22225"/>
                <wp:wrapNone/>
                <wp:docPr id="11" name="任意多边形 15"/>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203.1pt;mso-position-horizontal:absolute;mso-position-vertical-relative:text;margin-top:15.3pt;mso-position-vertical:absolute;width:66.5pt;height:9.9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1528445</wp:posOffset>
                </wp:positionH>
                <wp:positionV relativeFrom="paragraph">
                  <wp:posOffset>185420</wp:posOffset>
                </wp:positionV>
                <wp:extent cx="876300" cy="120015"/>
                <wp:effectExtent l="635" t="4445" r="18415" b="8890"/>
                <wp:wrapNone/>
                <wp:docPr id="12" name="任意多边形 16"/>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120.3pt;mso-position-horizontal:absolute;mso-position-vertical-relative:text;margin-top:14.6pt;mso-position-vertical:absolute;width:69.0pt;height:9.4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13" name="任意多边形 11"/>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宋体" w:hAnsi="宋体" w:eastAsia="宋体" w:cs="宋体"/>
          <w:color w:val="auto"/>
          <w:sz w:val="21"/>
          <w:szCs w:val="21"/>
          <w:highlight w:val="none"/>
          <w:shd w:val="clear" w:color="auto" w:fill="ffffff"/>
        </w:rPr>
        <w:t xml:space="preserve">2.</w:t>
      </w:r>
      <w:r>
        <w:rPr>
          <w:rStyle w:val="82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825"/>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825"/>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82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825"/>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825"/>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825"/>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825"/>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825"/>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820"/>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820"/>
        <w:ind w:firstLine="4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8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0"/>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820"/>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8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8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20"/>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20"/>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color w:val="auto"/>
          <w:spacing w:val="6"/>
          <w:sz w:val="21"/>
          <w:szCs w:val="21"/>
          <w:highlight w:val="none"/>
        </w:rPr>
      </w:pPr>
      <w:r>
        <w:rPr>
          <w:rFonts w:hint="eastAsia" w:ascii="宋体" w:hAnsi="宋体" w:eastAsia="宋体" w:cs="宋体"/>
          <w:color w:val="auto"/>
          <w:sz w:val="21"/>
          <w:szCs w:val="21"/>
          <w:highlight w:val="none"/>
          <w:shd w:val="clear" w:color="auto" w:fill="ffffff"/>
        </w:rPr>
        <w:t xml:space="preserve">6.用斜线划除的地方无需填写。</w:t>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830"/>
        <w:rPr>
          <w:rFonts w:hint="eastAsia"/>
          <w:color w:val="auto"/>
          <w:highlight w:val="none"/>
        </w:rPr>
      </w:pPr>
      <w:r>
        <w:rPr>
          <w:rFonts w:hint="eastAsia"/>
          <w:color w:val="auto"/>
          <w:highlight w:val="none"/>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格式1</w:t>
      </w:r>
      <w:r>
        <w:rPr>
          <w:rFonts w:hint="eastAsia" w:ascii="宋体" w:hAnsi="宋体" w:cs="宋体"/>
          <w:b/>
          <w:color w:val="auto"/>
          <w:sz w:val="24"/>
          <w:highlight w:val="none"/>
          <w:lang w:val="en-US" w:eastAsia="zh-CN"/>
        </w:rPr>
        <w:t xml:space="preserve">9</w:t>
      </w:r>
      <w:r>
        <w:rPr>
          <w:rFonts w:hint="eastAsia" w:ascii="宋体" w:hAnsi="宋体" w:eastAsia="宋体" w:cs="宋体"/>
          <w:b/>
          <w:color w:val="auto"/>
          <w:sz w:val="24"/>
          <w:highlight w:val="none"/>
          <w:lang w:val="en-US" w:eastAsia="zh-CN"/>
        </w:rPr>
        <w:t xml:space="preserve">、关于投标报价合理性的澄清说明（如有）</w:t>
      </w:r>
      <w:r/>
    </w:p>
    <w:p>
      <w:pPr>
        <w:ind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关于投标报价合理性的澄清说明</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致：         （采购代理机构名称）</w:t>
      </w:r>
      <w:r>
        <w:rPr>
          <w:rFonts w:hint="eastAsia" w:ascii="宋体" w:hAnsi="宋体" w:eastAsia="宋体" w:cs="宋体"/>
          <w:color w:val="auto"/>
          <w:sz w:val="24"/>
          <w:szCs w:val="24"/>
          <w:highlight w:val="none"/>
        </w:rPr>
        <w:t xml:space="preserve">：</w:t>
      </w:r>
      <w:r/>
    </w:p>
    <w:p>
      <w:pPr>
        <w:pStyle w:val="832"/>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79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3940"/>
        </w:trPr>
        <w:tc>
          <w:tcPr>
            <w:tcW w:w="5000" w:type="dxa"/>
            <w:vAlign w:val="center"/>
            <w:textDirection w:val="lrTb"/>
            <w:noWrap w:val="false"/>
          </w:tcPr>
          <w:p>
            <w:pPr>
              <w:spacing w:line="36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响应单位应当根据实际情况自拟答复并根据评审委员会关于澄清的要求提供相关证明材料作为附件。</w:t>
            </w:r>
            <w:r/>
          </w:p>
        </w:tc>
      </w:tr>
    </w:tbl>
    <w:p>
      <w:pPr>
        <w:ind w:left="0" w:firstLine="422"/>
        <w:spacing w:line="360" w:lineRule="auto"/>
        <w:rPr>
          <w:rFonts w:hint="eastAsia" w:ascii="宋体" w:hAnsi="宋体" w:eastAsia="宋体" w:cs="宋体"/>
          <w:b/>
          <w:color w:val="auto"/>
          <w:sz w:val="22"/>
          <w:szCs w:val="22"/>
          <w:highlight w:val="none"/>
          <w:lang w:val="zh-CN"/>
        </w:rPr>
      </w:pPr>
      <w:r/>
      <w:bookmarkStart w:id="13" w:name="OLE_LINK21"/>
      <w:r/>
      <w:bookmarkStart w:id="14" w:name="OLE_LINK26"/>
      <w:r/>
      <w:bookmarkStart w:id="15" w:name="OLE_LINK23"/>
      <w:r/>
      <w:bookmarkStart w:id="16" w:name="OLE_LINK24"/>
      <w:r>
        <w:rPr>
          <w:rFonts w:hint="eastAsia" w:ascii="宋体" w:hAnsi="宋体" w:eastAsia="宋体" w:cs="宋体"/>
          <w:b/>
          <w:color w:val="auto"/>
          <w:sz w:val="22"/>
          <w:szCs w:val="22"/>
          <w:highlight w:val="none"/>
          <w:lang w:val="zh-CN"/>
        </w:rPr>
        <w:t xml:space="preserve">备注:根据招标文件第二章“</w:t>
      </w:r>
      <w:r>
        <w:rPr>
          <w:rFonts w:hint="eastAsia" w:ascii="宋体" w:hAnsi="宋体" w:eastAsia="宋体" w:cs="宋体"/>
          <w:b/>
          <w:color w:val="auto"/>
          <w:sz w:val="22"/>
          <w:szCs w:val="22"/>
          <w:highlight w:val="none"/>
          <w:lang w:val="zh-CN" w:eastAsia="zh-CN"/>
        </w:rPr>
        <w:t xml:space="preserve">投标人须知</w:t>
      </w:r>
      <w:r>
        <w:rPr>
          <w:rFonts w:hint="eastAsia" w:ascii="宋体" w:hAnsi="宋体" w:eastAsia="宋体" w:cs="宋体"/>
          <w:b/>
          <w:color w:val="auto"/>
          <w:sz w:val="22"/>
          <w:szCs w:val="22"/>
          <w:highlight w:val="none"/>
          <w:lang w:val="zh-CN"/>
        </w:rPr>
        <w:t xml:space="preserve">”</w:t>
      </w:r>
      <w:bookmarkStart w:id="17" w:name="OLE_LINK12"/>
      <w:r>
        <w:rPr>
          <w:rFonts w:hint="eastAsia" w:ascii="宋体" w:hAnsi="宋体" w:eastAsia="宋体" w:cs="宋体"/>
          <w:b/>
          <w:color w:val="auto"/>
          <w:sz w:val="22"/>
          <w:szCs w:val="22"/>
          <w:highlight w:val="none"/>
          <w:lang w:val="zh-CN"/>
        </w:rPr>
        <w:t xml:space="preserve">要求，在评</w:t>
      </w:r>
      <w:r>
        <w:rPr>
          <w:rFonts w:hint="eastAsia" w:ascii="宋体" w:hAnsi="宋体" w:eastAsia="宋体" w:cs="宋体"/>
          <w:b/>
          <w:color w:val="auto"/>
          <w:sz w:val="22"/>
          <w:szCs w:val="22"/>
          <w:highlight w:val="none"/>
          <w:lang w:val="en-US" w:eastAsia="zh-CN"/>
        </w:rPr>
        <w:t xml:space="preserve">审</w:t>
      </w:r>
      <w:r>
        <w:rPr>
          <w:rFonts w:hint="eastAsia" w:ascii="宋体" w:hAnsi="宋体" w:eastAsia="宋体" w:cs="宋体"/>
          <w:b/>
          <w:color w:val="auto"/>
          <w:sz w:val="22"/>
          <w:szCs w:val="22"/>
          <w:highlight w:val="none"/>
          <w:lang w:val="zh-CN"/>
        </w:rPr>
        <w:t xml:space="preserve">过程中当出现</w:t>
      </w:r>
      <w:r>
        <w:rPr>
          <w:rFonts w:hint="eastAsia" w:ascii="宋体" w:hAnsi="宋体" w:cs="宋体"/>
          <w:b/>
          <w:bCs/>
          <w:color w:val="auto"/>
          <w:sz w:val="22"/>
          <w:szCs w:val="22"/>
          <w:highlight w:val="none"/>
          <w:lang w:val="zh-CN"/>
        </w:rPr>
        <w:t xml:space="preserve">投标（响应）报价低于全部通过符合性审查供应商投标（响应）报价平均值50%</w:t>
      </w:r>
      <w:r>
        <w:rPr>
          <w:rFonts w:ascii="宋体" w:hAnsi="宋体" w:cs="宋体"/>
          <w:b/>
          <w:bCs/>
          <w:color w:val="auto"/>
          <w:sz w:val="22"/>
          <w:szCs w:val="22"/>
          <w:highlight w:val="none"/>
          <w:lang w:val="zh-CN"/>
        </w:rPr>
        <w:t xml:space="preserve">的</w:t>
      </w:r>
      <w:r>
        <w:rPr>
          <w:rFonts w:hint="eastAsia" w:ascii="宋体" w:hAnsi="宋体" w:eastAsia="宋体" w:cs="宋体"/>
          <w:b/>
          <w:color w:val="auto"/>
          <w:sz w:val="22"/>
          <w:szCs w:val="22"/>
          <w:highlight w:val="none"/>
          <w:lang w:val="zh-CN"/>
        </w:rPr>
        <w:t xml:space="preserve">或者</w:t>
      </w:r>
      <w:r>
        <w:rPr>
          <w:rFonts w:ascii="宋体" w:hAnsi="宋体" w:cs="宋体"/>
          <w:b/>
          <w:bCs/>
          <w:color w:val="auto"/>
          <w:sz w:val="22"/>
          <w:szCs w:val="22"/>
          <w:highlight w:val="none"/>
          <w:lang w:val="zh-CN"/>
        </w:rPr>
        <w:t xml:space="preserve">投标（响应）报价低于通过符合性审查的次低报价供应商投标（响应）报价</w:t>
      </w:r>
      <w:r>
        <w:rPr>
          <w:rFonts w:hint="eastAsia" w:ascii="宋体" w:hAnsi="宋体" w:cs="宋体"/>
          <w:b/>
          <w:bCs/>
          <w:color w:val="auto"/>
          <w:sz w:val="22"/>
          <w:szCs w:val="22"/>
          <w:highlight w:val="none"/>
          <w:lang w:val="zh-CN"/>
        </w:rPr>
        <w:t xml:space="preserve">50%</w:t>
      </w:r>
      <w:r>
        <w:rPr>
          <w:rFonts w:ascii="宋体" w:hAnsi="宋体" w:cs="宋体"/>
          <w:b/>
          <w:bCs/>
          <w:color w:val="auto"/>
          <w:sz w:val="22"/>
          <w:szCs w:val="22"/>
          <w:highlight w:val="none"/>
          <w:lang w:val="zh-CN"/>
        </w:rPr>
        <w:t xml:space="preserve">的，即投标（响应）报价</w:t>
      </w:r>
      <w:r>
        <w:rPr>
          <w:rFonts w:hint="eastAsia" w:ascii="宋体" w:hAnsi="宋体" w:cs="宋体"/>
          <w:b/>
          <w:bCs/>
          <w:color w:val="auto"/>
          <w:sz w:val="22"/>
          <w:szCs w:val="22"/>
          <w:highlight w:val="none"/>
          <w:lang w:val="zh-CN"/>
        </w:rPr>
        <w:t xml:space="preserve">&lt;</w:t>
      </w:r>
      <w:r>
        <w:rPr>
          <w:rFonts w:ascii="宋体" w:hAnsi="宋体" w:cs="宋体"/>
          <w:b/>
          <w:bCs/>
          <w:color w:val="auto"/>
          <w:sz w:val="22"/>
          <w:szCs w:val="22"/>
          <w:highlight w:val="none"/>
          <w:lang w:val="zh-CN"/>
        </w:rPr>
        <w:t xml:space="preserve">通过符合性审查的次低报价供应商投标（响应）报价</w:t>
      </w:r>
      <w:r>
        <w:rPr>
          <w:rFonts w:hint="eastAsia" w:ascii="宋体" w:hAnsi="宋体" w:cs="宋体"/>
          <w:b/>
          <w:bCs/>
          <w:color w:val="auto"/>
          <w:sz w:val="22"/>
          <w:szCs w:val="22"/>
          <w:highlight w:val="none"/>
          <w:lang w:val="zh-CN"/>
        </w:rPr>
        <w:t xml:space="preserve">×50%</w:t>
      </w:r>
      <w:r>
        <w:rPr>
          <w:rFonts w:hint="eastAsia" w:ascii="宋体" w:hAnsi="宋体" w:eastAsia="宋体" w:cs="宋体"/>
          <w:b/>
          <w:color w:val="auto"/>
          <w:sz w:val="22"/>
          <w:szCs w:val="22"/>
          <w:highlight w:val="none"/>
          <w:lang w:val="zh-CN"/>
        </w:rPr>
        <w:t xml:space="preserve">或者</w:t>
      </w:r>
      <w:bookmarkEnd w:id="17"/>
      <w:r>
        <w:rPr>
          <w:rFonts w:ascii="宋体" w:hAnsi="宋体" w:cs="宋体"/>
          <w:b/>
          <w:bCs/>
          <w:color w:val="auto"/>
          <w:sz w:val="22"/>
          <w:szCs w:val="22"/>
          <w:highlight w:val="none"/>
          <w:lang w:val="zh-CN"/>
        </w:rPr>
        <w:t xml:space="preserve">投标（响应）报价低于采购项目最高限价</w:t>
      </w:r>
      <w:r>
        <w:rPr>
          <w:rFonts w:hint="eastAsia" w:ascii="宋体" w:hAnsi="宋体" w:cs="宋体"/>
          <w:b/>
          <w:bCs/>
          <w:color w:val="auto"/>
          <w:sz w:val="22"/>
          <w:szCs w:val="22"/>
          <w:highlight w:val="none"/>
          <w:lang w:val="en-US" w:eastAsia="zh-CN"/>
        </w:rPr>
        <w:t xml:space="preserve">4</w:t>
      </w:r>
      <w:r>
        <w:rPr>
          <w:rFonts w:hint="eastAsia" w:ascii="宋体" w:hAnsi="宋体" w:cs="宋体"/>
          <w:b/>
          <w:bCs/>
          <w:color w:val="auto"/>
          <w:sz w:val="22"/>
          <w:szCs w:val="22"/>
          <w:highlight w:val="none"/>
        </w:rPr>
        <w:t xml:space="preserve">5</w:t>
      </w:r>
      <w:r>
        <w:rPr>
          <w:rFonts w:hint="eastAsia" w:ascii="宋体" w:hAnsi="宋体" w:cs="宋体"/>
          <w:b/>
          <w:bCs/>
          <w:color w:val="auto"/>
          <w:sz w:val="22"/>
          <w:szCs w:val="22"/>
          <w:highlight w:val="none"/>
          <w:lang w:val="zh-CN"/>
        </w:rPr>
        <w:t xml:space="preserve">%</w:t>
      </w:r>
      <w:r>
        <w:rPr>
          <w:rFonts w:ascii="宋体" w:hAnsi="宋体" w:cs="宋体"/>
          <w:b/>
          <w:bCs/>
          <w:color w:val="auto"/>
          <w:sz w:val="22"/>
          <w:szCs w:val="22"/>
          <w:highlight w:val="none"/>
          <w:lang w:val="zh-CN"/>
        </w:rPr>
        <w:t xml:space="preserve">的，即投标（响应）报价</w:t>
      </w:r>
      <w:r>
        <w:rPr>
          <w:rFonts w:hint="eastAsia" w:ascii="宋体" w:hAnsi="宋体" w:cs="宋体"/>
          <w:b/>
          <w:bCs/>
          <w:color w:val="auto"/>
          <w:sz w:val="22"/>
          <w:szCs w:val="22"/>
          <w:highlight w:val="none"/>
          <w:lang w:val="zh-CN"/>
        </w:rPr>
        <w:t xml:space="preserve">&lt;</w:t>
      </w:r>
      <w:r>
        <w:rPr>
          <w:rFonts w:ascii="宋体" w:hAnsi="宋体" w:cs="宋体"/>
          <w:b/>
          <w:bCs/>
          <w:color w:val="auto"/>
          <w:sz w:val="22"/>
          <w:szCs w:val="22"/>
          <w:highlight w:val="none"/>
          <w:lang w:val="zh-CN"/>
        </w:rPr>
        <w:t xml:space="preserve">采购项目最高限价</w:t>
      </w:r>
      <w:r>
        <w:rPr>
          <w:rFonts w:hint="eastAsia" w:ascii="宋体" w:hAnsi="宋体" w:cs="宋体"/>
          <w:b/>
          <w:bCs/>
          <w:color w:val="auto"/>
          <w:sz w:val="22"/>
          <w:szCs w:val="22"/>
          <w:highlight w:val="none"/>
          <w:lang w:val="zh-CN"/>
        </w:rPr>
        <w:t xml:space="preserve">×</w:t>
      </w:r>
      <w:r>
        <w:rPr>
          <w:rFonts w:hint="eastAsia" w:ascii="宋体" w:hAnsi="宋体" w:cs="宋体"/>
          <w:b/>
          <w:bCs/>
          <w:color w:val="auto"/>
          <w:sz w:val="22"/>
          <w:szCs w:val="22"/>
          <w:highlight w:val="none"/>
          <w:lang w:val="en-US" w:eastAsia="zh-CN"/>
        </w:rPr>
        <w:t xml:space="preserve">4</w:t>
      </w:r>
      <w:r>
        <w:rPr>
          <w:rFonts w:hint="eastAsia" w:ascii="宋体" w:hAnsi="宋体" w:cs="宋体"/>
          <w:b/>
          <w:bCs/>
          <w:color w:val="auto"/>
          <w:sz w:val="22"/>
          <w:szCs w:val="22"/>
          <w:highlight w:val="none"/>
        </w:rPr>
        <w:t xml:space="preserve">5</w:t>
      </w:r>
      <w:r>
        <w:rPr>
          <w:rFonts w:hint="eastAsia" w:ascii="宋体" w:hAnsi="宋体" w:cs="宋体"/>
          <w:b/>
          <w:bCs/>
          <w:color w:val="auto"/>
          <w:sz w:val="22"/>
          <w:szCs w:val="22"/>
          <w:highlight w:val="none"/>
          <w:lang w:val="zh-CN"/>
        </w:rPr>
        <w:t xml:space="preserve">%</w:t>
      </w:r>
      <w:r>
        <w:rPr>
          <w:rFonts w:hint="eastAsia" w:ascii="宋体" w:hAnsi="宋体" w:eastAsia="宋体" w:cs="宋体"/>
          <w:b/>
          <w:color w:val="auto"/>
          <w:sz w:val="22"/>
          <w:szCs w:val="22"/>
          <w:highlight w:val="none"/>
          <w:lang w:val="zh-CN"/>
        </w:rPr>
        <w:t xml:space="preserve">或者评审委员会认定的供应商报价过低、有可能影响产品质量或者不能诚信履约的其他情形时,</w:t>
      </w:r>
      <w:bookmarkStart w:id="18" w:name="OLE_LINK18"/>
      <w:r/>
      <w:bookmarkStart w:id="19" w:name="OLE_LINK19"/>
      <w:r>
        <w:rPr>
          <w:rFonts w:hint="eastAsia" w:ascii="宋体" w:hAnsi="宋体" w:eastAsia="宋体" w:cs="宋体"/>
          <w:b/>
          <w:color w:val="auto"/>
          <w:sz w:val="22"/>
          <w:szCs w:val="22"/>
          <w:highlight w:val="none"/>
          <w:lang w:val="zh-CN"/>
        </w:rPr>
        <w:t xml:space="preserve">评</w:t>
      </w:r>
      <w:r>
        <w:rPr>
          <w:rFonts w:hint="eastAsia" w:ascii="宋体" w:hAnsi="宋体" w:eastAsia="宋体" w:cs="宋体"/>
          <w:b/>
          <w:color w:val="auto"/>
          <w:sz w:val="22"/>
          <w:szCs w:val="22"/>
          <w:highlight w:val="none"/>
          <w:lang w:val="en-US" w:eastAsia="zh-CN"/>
        </w:rPr>
        <w:t xml:space="preserve">审</w:t>
      </w:r>
      <w:r>
        <w:rPr>
          <w:rFonts w:hint="eastAsia" w:ascii="宋体" w:hAnsi="宋体" w:eastAsia="宋体" w:cs="宋体"/>
          <w:b/>
          <w:color w:val="auto"/>
          <w:sz w:val="22"/>
          <w:szCs w:val="22"/>
          <w:highlight w:val="none"/>
          <w:lang w:val="zh-CN"/>
        </w:rPr>
        <w:t xml:space="preserve">委员会</w:t>
      </w:r>
      <w:bookmarkEnd w:id="18"/>
      <w:r/>
      <w:bookmarkEnd w:id="19"/>
      <w:r>
        <w:rPr>
          <w:rFonts w:hint="eastAsia" w:ascii="宋体" w:hAnsi="宋体" w:eastAsia="宋体" w:cs="宋体"/>
          <w:b/>
          <w:color w:val="auto"/>
          <w:sz w:val="22"/>
          <w:szCs w:val="22"/>
          <w:highlight w:val="none"/>
          <w:lang w:val="zh-CN"/>
        </w:rPr>
        <w:t xml:space="preserve">应当启动异常低价投标审查程序。评审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审委员会具体要求为准）。投标人不能证明其报价合理性的，评审委员会应当将其作为无效投标处理。</w:t>
      </w:r>
      <w:bookmarkEnd w:id="13"/>
      <w:r/>
      <w:bookmarkEnd w:id="14"/>
      <w:r/>
      <w:bookmarkEnd w:id="15"/>
      <w:r/>
      <w:bookmarkEnd w:id="16"/>
      <w:r/>
      <w:r/>
    </w:p>
    <w:p>
      <w:pPr>
        <w:pStyle w:val="805"/>
        <w:ind w:firstLine="2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投标人：（公章）</w:t>
      </w:r>
      <w:r/>
    </w:p>
    <w:p>
      <w:pPr>
        <w:pStyle w:val="805"/>
        <w:ind w:firstLine="2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法定代表人或代理人：（签字或盖章）</w:t>
      </w:r>
      <w:r/>
    </w:p>
    <w:p>
      <w:pPr>
        <w:pStyle w:val="805"/>
        <w:ind w:firstLine="240"/>
        <w:spacing w:line="360" w:lineRule="auto"/>
        <w:rPr>
          <w:rFonts w:hint="eastAsia" w:ascii="宋体" w:hAnsi="宋体" w:cs="宋体"/>
          <w:b/>
          <w:bCs/>
          <w:color w:val="auto"/>
          <w:spacing w:val="6"/>
          <w:szCs w:val="21"/>
          <w:highlight w:val="none"/>
          <w:lang w:val="en-US" w:eastAsia="zh-CN"/>
        </w:rPr>
      </w:pPr>
      <w:r>
        <w:rPr>
          <w:rFonts w:hint="eastAsia" w:ascii="宋体" w:hAnsi="宋体" w:eastAsia="宋体" w:cs="宋体"/>
          <w:color w:val="auto"/>
          <w:sz w:val="22"/>
          <w:szCs w:val="22"/>
          <w:highlight w:val="none"/>
          <w:lang w:val="zh-CN"/>
        </w:rPr>
        <w:t xml:space="preserve">日期：</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zh-CN"/>
        </w:rPr>
        <w:t xml:space="preserve">年</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zh-CN"/>
        </w:rPr>
        <w:t xml:space="preserve">月</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zh-CN"/>
        </w:rPr>
        <w:t xml:space="preserve">日</w:t>
      </w:r>
      <w:r>
        <w:rPr>
          <w:rFonts w:hint="eastAsia" w:ascii="宋体" w:hAnsi="宋体" w:cs="宋体"/>
          <w:b/>
          <w:bCs/>
          <w:color w:val="auto"/>
          <w:spacing w:val="6"/>
          <w:szCs w:val="21"/>
          <w:highlight w:val="none"/>
          <w:lang w:val="en-US" w:eastAsia="zh-CN"/>
        </w:rPr>
        <w:br w:type="page" w:clear="all"/>
      </w:r>
      <w:r/>
    </w:p>
    <w:p>
      <w:pPr>
        <w:jc w:val="left"/>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附件20：政府采购合同信用融资政策告知函（本附件无需签章放置投标文件中）</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bCs/>
          <w:color w:val="auto"/>
          <w:spacing w:val="6"/>
          <w:szCs w:val="21"/>
          <w:highlight w:val="none"/>
        </w:rPr>
        <w:t xml:space="preserve">政府采购合同信用融资政策告知函</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highlight w:val="none"/>
          <w:lang w:bidi="ar"/>
        </w:rPr>
      </w:pPr>
      <w:r>
        <w:rPr>
          <w:rFonts w:hint="eastAsia" w:ascii="宋体" w:hAnsi="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2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82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6"/>
        <w:jc w:val="center"/>
        <w:rPr>
          <w:rFonts w:hint="eastAsia" w:ascii="宋体" w:hAnsi="宋体" w:eastAsia="宋体" w:cs="宋体"/>
          <w:color w:val="auto"/>
          <w:spacing w:val="20"/>
          <w:szCs w:val="32"/>
          <w:highlight w:val="none"/>
        </w:rPr>
      </w:pPr>
      <w:r>
        <w:rPr>
          <w:rFonts w:hint="eastAsia" w:ascii="宋体" w:hAnsi="宋体" w:eastAsia="宋体" w:cs="宋体"/>
          <w:b/>
          <w:bCs/>
          <w:color w:val="auto"/>
          <w:spacing w:val="20"/>
          <w:szCs w:val="32"/>
          <w:highlight w:val="none"/>
        </w:rPr>
        <w:br w:type="page" w:clear="all"/>
      </w:r>
      <w:r>
        <w:rPr>
          <w:rFonts w:hint="eastAsia"/>
          <w:color w:val="auto"/>
          <w:highlight w:val="none"/>
        </w:rPr>
        <w:t xml:space="preserve">第四章 招标书</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苏州市天美达招投标咨询服务有限公司受</w:t>
      </w:r>
      <w:r>
        <w:rPr>
          <w:rFonts w:hint="eastAsia" w:ascii="宋体" w:hAnsi="宋体" w:cs="宋体"/>
          <w:color w:val="auto"/>
          <w:sz w:val="21"/>
          <w:szCs w:val="21"/>
          <w:highlight w:val="none"/>
          <w:lang w:val="zh-CN"/>
        </w:rPr>
        <w:t xml:space="preserve">吴江经济技术开发区建设局</w:t>
      </w:r>
      <w:r>
        <w:rPr>
          <w:rFonts w:hint="eastAsia" w:ascii="宋体" w:hAnsi="宋体" w:eastAsia="宋体" w:cs="宋体"/>
          <w:color w:val="auto"/>
          <w:sz w:val="21"/>
          <w:szCs w:val="21"/>
          <w:highlight w:val="none"/>
          <w:lang w:val="zh-CN"/>
        </w:rPr>
        <w:t xml:space="preserve">的委托，就其所需采购的</w:t>
      </w:r>
      <w:r>
        <w:rPr>
          <w:rFonts w:hint="eastAsia" w:ascii="宋体" w:hAnsi="宋体" w:cs="宋体"/>
          <w:color w:val="auto"/>
          <w:sz w:val="21"/>
          <w:szCs w:val="21"/>
          <w:highlight w:val="none"/>
          <w:lang w:val="zh-CN"/>
        </w:rPr>
        <w:t xml:space="preserve">苏州市吴江经开区产业园区基础设施工程消防站联动区域点位消防车辆及装备采购</w:t>
      </w:r>
      <w:r>
        <w:rPr>
          <w:rFonts w:hint="eastAsia" w:ascii="宋体" w:hAnsi="宋体" w:eastAsia="宋体" w:cs="宋体"/>
          <w:color w:val="auto"/>
          <w:sz w:val="21"/>
          <w:szCs w:val="21"/>
          <w:highlight w:val="none"/>
          <w:lang w:val="zh-CN"/>
        </w:rPr>
        <w:t xml:space="preserve">进行国内公开招标采购。欢迎符合相关条件的投标单位前来参加投标。</w:t>
      </w:r>
      <w:r/>
    </w:p>
    <w:p>
      <w:pPr>
        <w:pStyle w:val="1017"/>
        <w:ind w:firstLine="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一、招标项目概况：</w:t>
      </w:r>
      <w:r/>
    </w:p>
    <w:p>
      <w:pPr>
        <w:pStyle w:val="1017"/>
        <w:ind w:firstLine="0"/>
        <w:spacing w:line="360" w:lineRule="auto"/>
        <w:rPr>
          <w:rFonts w:hint="eastAsia" w:ascii="宋体" w:hAnsi="宋体" w:eastAsia="宋体" w:cs="宋体"/>
          <w:color w:val="auto"/>
          <w:sz w:val="21"/>
          <w:szCs w:val="21"/>
          <w:highlight w:val="none"/>
          <w:u w:val="none"/>
          <w:lang w:eastAsia="zh-CN"/>
        </w:rPr>
      </w:pPr>
      <w:r>
        <w:rPr>
          <w:rFonts w:hint="eastAsia" w:ascii="宋体" w:hAnsi="宋体" w:eastAsia="宋体" w:cs="宋体"/>
          <w:color w:val="auto"/>
          <w:sz w:val="21"/>
          <w:szCs w:val="21"/>
          <w:highlight w:val="none"/>
          <w:u w:val="none"/>
        </w:rPr>
        <w:t xml:space="preserve">1</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招标编号：</w:t>
      </w:r>
      <w:r>
        <w:rPr>
          <w:rFonts w:hint="eastAsia" w:cs="宋体"/>
          <w:color w:val="auto"/>
          <w:sz w:val="21"/>
          <w:szCs w:val="21"/>
          <w:highlight w:val="none"/>
          <w:u w:val="none"/>
          <w:lang w:eastAsia="zh-CN"/>
        </w:rPr>
        <w:t xml:space="preserve">JSZC-320509-SZST-G2026-0024</w:t>
      </w:r>
      <w:r/>
    </w:p>
    <w:p>
      <w:pPr>
        <w:pStyle w:val="1017"/>
        <w:ind w:firstLine="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招标项目名称：</w:t>
      </w:r>
      <w:r>
        <w:rPr>
          <w:rFonts w:hint="eastAsia" w:cs="宋体"/>
          <w:color w:val="auto"/>
          <w:sz w:val="21"/>
          <w:szCs w:val="21"/>
          <w:highlight w:val="none"/>
          <w:u w:val="none"/>
          <w:lang w:val="zh-CN"/>
        </w:rPr>
        <w:t xml:space="preserve">苏州市吴江经开区产业园区基础设施工程消防站联动区域点位消防车辆及装备采购</w:t>
      </w:r>
      <w:r/>
    </w:p>
    <w:p>
      <w:pPr>
        <w:pStyle w:val="1017"/>
        <w:ind w:left="0" w:firstLine="0"/>
        <w:keepLines w:val="0"/>
        <w:keepNext w:val="0"/>
        <w:pageBreakBefore w:val="0"/>
        <w:spacing w:line="360" w:lineRule="auto"/>
        <w:widowControl w:val="off"/>
        <w:rPr>
          <w:rFonts w:hint="eastAsia" w:ascii="宋体" w:hAnsi="宋体" w:eastAsia="宋体" w:cs="宋体"/>
          <w:color w:val="auto"/>
          <w:sz w:val="21"/>
          <w:szCs w:val="21"/>
          <w:highlight w:val="none"/>
          <w:u w:val="none"/>
          <w:lang w:eastAsia="zh-CN"/>
        </w:rPr>
      </w:pPr>
      <w:r>
        <w:rPr>
          <w:rFonts w:hint="eastAsia"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预算金额：</w:t>
      </w:r>
      <w:r>
        <w:rPr>
          <w:rFonts w:hint="eastAsia" w:ascii="宋体" w:hAnsi="宋体" w:eastAsia="宋体" w:cs="宋体"/>
          <w:color w:val="auto"/>
          <w:sz w:val="21"/>
          <w:szCs w:val="21"/>
          <w:highlight w:val="none"/>
          <w:u w:val="none"/>
          <w:lang w:eastAsia="zh-CN"/>
        </w:rPr>
        <w:t xml:space="preserve">人民币</w:t>
      </w:r>
      <w:r>
        <w:rPr>
          <w:rFonts w:hint="eastAsia" w:cs="宋体"/>
          <w:color w:val="auto"/>
          <w:sz w:val="21"/>
          <w:szCs w:val="21"/>
          <w:highlight w:val="none"/>
          <w:u w:val="none"/>
          <w:lang w:val="en-US" w:eastAsia="zh-CN"/>
        </w:rPr>
        <w:t xml:space="preserve">壹佰柒拾贰万元整（￥1720000.00元）</w:t>
      </w:r>
      <w:r/>
    </w:p>
    <w:p>
      <w:pPr>
        <w:pStyle w:val="1017"/>
        <w:ind w:left="0" w:firstLine="0"/>
        <w:keepLines w:val="0"/>
        <w:keepNext w:val="0"/>
        <w:pageBreakBefore w:val="0"/>
        <w:spacing w:line="360" w:lineRule="auto"/>
        <w:widowControl w:val="off"/>
        <w:rPr>
          <w:rFonts w:hint="eastAsia" w:cs="宋体"/>
          <w:color w:val="auto"/>
          <w:sz w:val="21"/>
          <w:szCs w:val="21"/>
          <w:highlight w:val="none"/>
          <w:u w:val="none"/>
          <w:lang w:val="en-US" w:eastAsia="zh-CN"/>
        </w:rPr>
      </w:pPr>
      <w:r>
        <w:rPr>
          <w:rFonts w:hint="eastAsia"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.1第一标段</w:t>
      </w:r>
      <w:r>
        <w:rPr>
          <w:rFonts w:hint="eastAsia" w:cs="宋体"/>
          <w:color w:val="auto"/>
          <w:sz w:val="21"/>
          <w:szCs w:val="21"/>
          <w:highlight w:val="none"/>
          <w:u w:val="none"/>
          <w:lang w:val="zh-CN"/>
        </w:rPr>
        <w:t xml:space="preserve">苏州市吴江</w:t>
      </w:r>
      <w:r>
        <w:rPr>
          <w:rFonts w:hint="eastAsia" w:cs="宋体"/>
          <w:color w:val="auto"/>
          <w:sz w:val="21"/>
          <w:szCs w:val="21"/>
          <w:highlight w:val="none"/>
          <w:u w:val="none"/>
          <w:lang w:val="zh-CN" w:eastAsia="zh-CN"/>
        </w:rPr>
        <w:t xml:space="preserve">经开区产业园区基础设施工程消防站联动区域点位装备</w:t>
      </w:r>
      <w:r>
        <w:rPr>
          <w:rFonts w:hint="eastAsia" w:cs="宋体"/>
          <w:color w:val="auto"/>
          <w:sz w:val="21"/>
          <w:szCs w:val="21"/>
          <w:highlight w:val="none"/>
          <w:u w:val="none"/>
          <w:lang w:val="en-US" w:eastAsia="zh-CN"/>
        </w:rPr>
        <w:t xml:space="preserve">：人民币柒拾陆万贰仟元整（￥762000.00元）</w:t>
      </w:r>
      <w:r/>
    </w:p>
    <w:p>
      <w:pPr>
        <w:pStyle w:val="1017"/>
        <w:ind w:left="0" w:firstLine="0"/>
        <w:keepLines w:val="0"/>
        <w:keepNext w:val="0"/>
        <w:pageBreakBefore w:val="0"/>
        <w:spacing w:line="360" w:lineRule="auto"/>
        <w:widowControl w:val="off"/>
        <w:rPr>
          <w:rFonts w:hint="eastAsia" w:cs="宋体"/>
          <w:color w:val="auto"/>
          <w:sz w:val="21"/>
          <w:szCs w:val="21"/>
          <w:highlight w:val="none"/>
          <w:u w:val="none"/>
          <w:lang w:val="en-US" w:eastAsia="zh-CN"/>
        </w:rPr>
      </w:pPr>
      <w:r>
        <w:rPr>
          <w:rFonts w:hint="eastAsia" w:cs="宋体"/>
          <w:color w:val="auto"/>
          <w:sz w:val="21"/>
          <w:szCs w:val="21"/>
          <w:highlight w:val="none"/>
          <w:u w:val="none"/>
          <w:lang w:val="en-US" w:eastAsia="zh-CN"/>
        </w:rPr>
        <w:t xml:space="preserve">3.2第二标段</w:t>
      </w:r>
      <w:r>
        <w:rPr>
          <w:rFonts w:hint="eastAsia" w:cs="宋体"/>
          <w:color w:val="auto"/>
          <w:sz w:val="21"/>
          <w:szCs w:val="21"/>
          <w:highlight w:val="none"/>
          <w:u w:val="none"/>
          <w:lang w:val="zh-CN" w:eastAsia="zh-CN"/>
        </w:rPr>
        <w:t xml:space="preserve">苏州市吴江经开区产业园区基础设施工程消防站联动区域点位消防车辆</w:t>
      </w:r>
      <w:r>
        <w:rPr>
          <w:rFonts w:hint="eastAsia" w:cs="宋体"/>
          <w:color w:val="auto"/>
          <w:sz w:val="21"/>
          <w:szCs w:val="21"/>
          <w:highlight w:val="none"/>
          <w:u w:val="none"/>
          <w:lang w:val="en-US" w:eastAsia="zh-CN"/>
        </w:rPr>
        <w:t xml:space="preserve">：人民币玖拾伍万捌仟元整（￥958000.00元）</w:t>
      </w:r>
      <w:r/>
    </w:p>
    <w:p>
      <w:pPr>
        <w:pStyle w:val="1017"/>
        <w:ind w:left="0" w:firstLine="0"/>
        <w:keepLines w:val="0"/>
        <w:keepNext w:val="0"/>
        <w:pageBreakBefore w:val="0"/>
        <w:spacing w:line="360" w:lineRule="auto"/>
        <w:widowControl w:val="off"/>
        <w:rPr>
          <w:rFonts w:hint="eastAsia" w:ascii="宋体" w:hAnsi="宋体" w:eastAsia="宋体" w:cs="宋体"/>
          <w:color w:val="auto"/>
          <w:sz w:val="21"/>
          <w:szCs w:val="21"/>
          <w:highlight w:val="none"/>
          <w:u w:val="none"/>
          <w:lang w:eastAsia="zh-CN"/>
        </w:rPr>
      </w:pP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rPr>
        <w:t xml:space="preserve">最高限价：</w:t>
      </w:r>
      <w:r>
        <w:rPr>
          <w:rFonts w:hint="eastAsia" w:ascii="宋体" w:hAnsi="宋体" w:eastAsia="宋体" w:cs="宋体"/>
          <w:color w:val="auto"/>
          <w:sz w:val="21"/>
          <w:szCs w:val="21"/>
          <w:highlight w:val="none"/>
          <w:u w:val="none"/>
          <w:lang w:eastAsia="zh-CN"/>
        </w:rPr>
        <w:t xml:space="preserve">人民币</w:t>
      </w:r>
      <w:r>
        <w:rPr>
          <w:rFonts w:hint="eastAsia" w:cs="宋体"/>
          <w:color w:val="auto"/>
          <w:sz w:val="21"/>
          <w:szCs w:val="21"/>
          <w:highlight w:val="none"/>
          <w:u w:val="none"/>
          <w:lang w:val="en-US" w:eastAsia="zh-CN"/>
        </w:rPr>
        <w:t xml:space="preserve">壹佰柒拾贰万元整（￥1720000.00元）</w:t>
      </w:r>
      <w:r/>
    </w:p>
    <w:p>
      <w:pPr>
        <w:pStyle w:val="1017"/>
        <w:ind w:left="0" w:firstLine="0"/>
        <w:keepLines w:val="0"/>
        <w:keepNext w:val="0"/>
        <w:pageBreakBefore w:val="0"/>
        <w:spacing w:line="360" w:lineRule="auto"/>
        <w:widowControl w:val="off"/>
        <w:rPr>
          <w:rFonts w:hint="eastAsia" w:cs="宋体"/>
          <w:color w:val="auto"/>
          <w:sz w:val="21"/>
          <w:szCs w:val="21"/>
          <w:highlight w:val="none"/>
          <w:u w:val="none"/>
          <w:lang w:val="en-US" w:eastAsia="zh-CN"/>
        </w:rPr>
      </w:pPr>
      <w:r>
        <w:rPr>
          <w:rFonts w:hint="eastAsia"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en-US" w:eastAsia="zh-CN"/>
        </w:rPr>
        <w:t xml:space="preserve">.1第一标段</w:t>
      </w:r>
      <w:r>
        <w:rPr>
          <w:rFonts w:hint="eastAsia" w:cs="宋体"/>
          <w:color w:val="auto"/>
          <w:sz w:val="21"/>
          <w:szCs w:val="21"/>
          <w:highlight w:val="none"/>
          <w:u w:val="none"/>
          <w:lang w:val="en-US" w:eastAsia="zh-CN"/>
        </w:rPr>
        <w:t xml:space="preserve"> </w:t>
      </w:r>
      <w:r>
        <w:rPr>
          <w:rFonts w:hint="eastAsia" w:cs="宋体"/>
          <w:color w:val="auto"/>
          <w:sz w:val="21"/>
          <w:szCs w:val="21"/>
          <w:highlight w:val="none"/>
          <w:u w:val="none"/>
          <w:lang w:val="zh-CN"/>
        </w:rPr>
        <w:t xml:space="preserve">苏州市吴江</w:t>
      </w:r>
      <w:r>
        <w:rPr>
          <w:rFonts w:hint="eastAsia" w:cs="宋体"/>
          <w:color w:val="auto"/>
          <w:sz w:val="21"/>
          <w:szCs w:val="21"/>
          <w:highlight w:val="none"/>
          <w:u w:val="none"/>
          <w:lang w:val="zh-CN" w:eastAsia="zh-CN"/>
        </w:rPr>
        <w:t xml:space="preserve">经开区产业园区基础设施工程消防站联动区域点位装备</w:t>
      </w:r>
      <w:r>
        <w:rPr>
          <w:rFonts w:hint="eastAsia" w:cs="宋体"/>
          <w:color w:val="auto"/>
          <w:sz w:val="21"/>
          <w:szCs w:val="21"/>
          <w:highlight w:val="none"/>
          <w:u w:val="none"/>
          <w:lang w:val="en-US" w:eastAsia="zh-CN"/>
        </w:rPr>
        <w:t xml:space="preserve">：人民币柒拾陆万贰仟元整（￥762000.00元）</w:t>
      </w:r>
      <w:r/>
    </w:p>
    <w:p>
      <w:pPr>
        <w:pStyle w:val="1017"/>
        <w:ind w:left="0" w:firstLine="0"/>
        <w:keepLines w:val="0"/>
        <w:keepNext w:val="0"/>
        <w:pageBreakBefore w:val="0"/>
        <w:spacing w:line="360" w:lineRule="auto"/>
        <w:widowControl w:val="off"/>
        <w:rPr>
          <w:rFonts w:hint="eastAsia" w:cs="宋体"/>
          <w:color w:val="auto"/>
          <w:sz w:val="21"/>
          <w:szCs w:val="21"/>
          <w:highlight w:val="none"/>
          <w:u w:val="none"/>
          <w:lang w:val="en-US" w:eastAsia="zh-CN"/>
        </w:rPr>
      </w:pPr>
      <w:r>
        <w:rPr>
          <w:rFonts w:hint="eastAsia" w:cs="宋体"/>
          <w:color w:val="auto"/>
          <w:sz w:val="21"/>
          <w:szCs w:val="21"/>
          <w:highlight w:val="none"/>
          <w:u w:val="none"/>
          <w:lang w:val="en-US" w:eastAsia="zh-CN"/>
        </w:rPr>
        <w:t xml:space="preserve">4.2第二标段</w:t>
      </w:r>
      <w:r>
        <w:rPr>
          <w:rFonts w:hint="eastAsia" w:cs="宋体"/>
          <w:color w:val="auto"/>
          <w:sz w:val="21"/>
          <w:szCs w:val="21"/>
          <w:highlight w:val="none"/>
          <w:u w:val="none"/>
          <w:lang w:val="zh-CN" w:eastAsia="zh-CN"/>
        </w:rPr>
        <w:t xml:space="preserve">苏州市吴江经开区产业园区基础设施工程消防站联动区域点位消防车辆</w:t>
      </w:r>
      <w:r>
        <w:rPr>
          <w:rFonts w:hint="eastAsia" w:cs="宋体"/>
          <w:color w:val="auto"/>
          <w:sz w:val="21"/>
          <w:szCs w:val="21"/>
          <w:highlight w:val="none"/>
          <w:u w:val="none"/>
          <w:lang w:val="en-US" w:eastAsia="zh-CN"/>
        </w:rPr>
        <w:t xml:space="preserve">：人民币玖拾伍万捌仟元整（￥958000.00元）</w:t>
      </w:r>
      <w:r/>
    </w:p>
    <w:p>
      <w:pPr>
        <w:pStyle w:val="1017"/>
        <w:ind w:firstLine="0"/>
        <w:spacing w:line="360" w:lineRule="auto"/>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5</w:t>
      </w:r>
      <w:r>
        <w:rPr>
          <w:rFonts w:hint="eastAsia" w:ascii="宋体" w:hAnsi="宋体" w:eastAsia="宋体" w:cs="宋体"/>
          <w:color w:val="auto"/>
          <w:sz w:val="21"/>
          <w:szCs w:val="21"/>
          <w:highlight w:val="none"/>
          <w:u w:val="none"/>
          <w:lang w:val="en-US" w:eastAsia="zh-CN"/>
        </w:rPr>
        <w:t xml:space="preserve">.供货</w:t>
      </w:r>
      <w:r>
        <w:rPr>
          <w:rFonts w:hint="eastAsia" w:ascii="宋体" w:hAnsi="宋体" w:eastAsia="宋体" w:cs="宋体"/>
          <w:color w:val="auto"/>
          <w:sz w:val="21"/>
          <w:szCs w:val="21"/>
          <w:highlight w:val="none"/>
          <w:u w:val="none"/>
        </w:rPr>
        <w:t xml:space="preserve">时间：</w:t>
      </w:r>
      <w:r/>
    </w:p>
    <w:p>
      <w:pPr>
        <w:pStyle w:val="1017"/>
        <w:ind w:left="0" w:firstLine="0"/>
        <w:keepLines w:val="0"/>
        <w:keepNext w:val="0"/>
        <w:pageBreakBefore w:val="0"/>
        <w:spacing w:line="360" w:lineRule="auto"/>
        <w:widowControl w:val="off"/>
        <w:rPr>
          <w:rFonts w:hint="default" w:ascii="宋体" w:hAnsi="宋体" w:eastAsia="宋体" w:cs="宋体"/>
          <w:color w:val="auto"/>
          <w:sz w:val="21"/>
          <w:szCs w:val="21"/>
          <w:highlight w:val="none"/>
          <w:u w:val="none"/>
          <w:lang w:val="en-US"/>
        </w:rPr>
      </w:pPr>
      <w:r>
        <w:rPr>
          <w:rFonts w:hint="eastAsia" w:cs="宋体"/>
          <w:color w:val="auto"/>
          <w:sz w:val="21"/>
          <w:szCs w:val="21"/>
          <w:highlight w:val="none"/>
          <w:u w:val="none"/>
          <w:lang w:val="en-US" w:eastAsia="zh-CN"/>
        </w:rPr>
        <w:t xml:space="preserve">5.1</w:t>
      </w:r>
      <w:r>
        <w:rPr>
          <w:rFonts w:hint="eastAsia" w:ascii="宋体" w:hAnsi="宋体" w:eastAsia="宋体" w:cs="宋体"/>
          <w:color w:val="auto"/>
          <w:sz w:val="21"/>
          <w:szCs w:val="21"/>
          <w:highlight w:val="none"/>
          <w:u w:val="none"/>
          <w:lang w:val="en-US" w:eastAsia="zh-CN"/>
        </w:rPr>
        <w:t xml:space="preserve">第一标段（苏州市吴江经开区产业园区基础设施工程消防站联动区域点位装备）：</w:t>
      </w:r>
      <w:r>
        <w:rPr>
          <w:rFonts w:hint="eastAsia" w:ascii="宋体" w:hAnsi="宋体" w:eastAsia="宋体" w:cs="宋体"/>
          <w:color w:val="auto"/>
          <w:sz w:val="21"/>
          <w:szCs w:val="21"/>
          <w:highlight w:val="none"/>
          <w:u w:val="none"/>
        </w:rPr>
        <w:t xml:space="preserve">自合同签订生效后30天内完成全部采购内容的供货安装调试并交付正常使用，所有产品质保期为验收合格之日起</w:t>
      </w:r>
      <w:r>
        <w:rPr>
          <w:rFonts w:hint="eastAsia" w:cs="宋体"/>
          <w:color w:val="auto"/>
          <w:sz w:val="21"/>
          <w:szCs w:val="21"/>
          <w:highlight w:val="none"/>
          <w:u w:val="none"/>
          <w:lang w:val="en-US" w:eastAsia="zh-CN"/>
        </w:rPr>
        <w:t xml:space="preserve">二</w:t>
      </w:r>
      <w:r>
        <w:rPr>
          <w:rFonts w:hint="eastAsia" w:ascii="宋体" w:hAnsi="宋体" w:eastAsia="宋体" w:cs="宋体"/>
          <w:color w:val="auto"/>
          <w:sz w:val="21"/>
          <w:szCs w:val="21"/>
          <w:highlight w:val="none"/>
          <w:u w:val="none"/>
        </w:rPr>
        <w:t xml:space="preserve">年。</w:t>
      </w:r>
      <w:r/>
    </w:p>
    <w:p>
      <w:pPr>
        <w:pStyle w:val="1017"/>
        <w:ind w:left="0" w:firstLine="0"/>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hint="eastAsia" w:cs="宋体"/>
          <w:color w:val="auto"/>
          <w:sz w:val="21"/>
          <w:szCs w:val="21"/>
          <w:highlight w:val="none"/>
          <w:u w:val="none"/>
          <w:lang w:val="en-US" w:eastAsia="zh-CN"/>
        </w:rPr>
        <w:t xml:space="preserve">5.</w:t>
      </w:r>
      <w:r>
        <w:rPr>
          <w:rFonts w:hint="eastAsia" w:ascii="宋体" w:hAnsi="宋体" w:eastAsia="宋体" w:cs="宋体"/>
          <w:color w:val="auto"/>
          <w:sz w:val="21"/>
          <w:szCs w:val="21"/>
          <w:highlight w:val="none"/>
          <w:u w:val="none"/>
          <w:lang w:val="en-US" w:eastAsia="zh-CN"/>
        </w:rPr>
        <w:t xml:space="preserve">2</w:t>
      </w:r>
      <w:r>
        <w:rPr>
          <w:rFonts w:hint="eastAsia" w:cs="宋体"/>
          <w:color w:val="auto"/>
          <w:sz w:val="21"/>
          <w:szCs w:val="21"/>
          <w:highlight w:val="none"/>
          <w:u w:val="none"/>
          <w:lang w:val="en-US" w:eastAsia="zh-CN"/>
        </w:rPr>
        <w:t xml:space="preserve">第二标段（苏州市吴江经开区产业园区基础设施工程消防站联动区域点位消防车辆）：自合同签订生效后60天内完成全部采购内容的供货安装调试并交付正常使用，所有产品质保期为验收合格之日起二年。</w:t>
      </w:r>
      <w:r/>
    </w:p>
    <w:p>
      <w:pPr>
        <w:pStyle w:val="1017"/>
        <w:ind w:firstLine="0"/>
        <w:spacing w:line="360" w:lineRule="auto"/>
        <w:rPr>
          <w:rFonts w:hint="eastAsia" w:ascii="宋体" w:hAnsi="宋体" w:eastAsia="宋体" w:cs="宋体"/>
          <w:b/>
          <w:bCs w:val="0"/>
          <w:color w:val="auto"/>
          <w:sz w:val="21"/>
          <w:szCs w:val="21"/>
          <w:highlight w:val="none"/>
          <w:u w:val="none"/>
        </w:rPr>
      </w:pPr>
      <w:r>
        <w:rPr>
          <w:rFonts w:hint="eastAsia" w:ascii="宋体" w:hAnsi="宋体" w:eastAsia="宋体" w:cs="宋体"/>
          <w:b/>
          <w:bCs w:val="0"/>
          <w:color w:val="auto"/>
          <w:sz w:val="21"/>
          <w:szCs w:val="21"/>
          <w:highlight w:val="none"/>
          <w:u w:val="none"/>
        </w:rPr>
        <w:t xml:space="preserve">二、采购内容及要求</w:t>
      </w:r>
      <w:r/>
    </w:p>
    <w:p>
      <w:pPr>
        <w:pStyle w:val="1128"/>
        <w:numPr>
          <w:ilvl w:val="0"/>
          <w:numId w:val="0"/>
        </w:numPr>
        <w:jc w:val="both"/>
        <w:keepLines w:val="0"/>
        <w:keepNext w:val="0"/>
        <w:pageBreakBefore w:val="0"/>
        <w:spacing w:line="360" w:lineRule="auto"/>
        <w:widowControl w:val="off"/>
        <w:rPr>
          <w:rFonts w:hint="eastAsia" w:ascii="宋体" w:hAnsi="宋体" w:eastAsia="宋体" w:cs="宋体"/>
          <w:b/>
          <w:color w:val="auto"/>
          <w:sz w:val="21"/>
          <w:szCs w:val="21"/>
          <w:highlight w:val="none"/>
          <w:lang w:eastAsia="zh-CN"/>
        </w:rPr>
        <w:outlineLvl w:val="9"/>
      </w:pPr>
      <w:r>
        <w:rPr>
          <w:rFonts w:hint="eastAsia" w:ascii="宋体" w:hAnsi="宋体" w:cs="宋体"/>
          <w:b/>
          <w:color w:val="auto"/>
          <w:sz w:val="21"/>
          <w:szCs w:val="21"/>
          <w:highlight w:val="none"/>
          <w:lang w:val="en-US" w:eastAsia="zh-CN" w:bidi="ar-SA"/>
        </w:rPr>
        <w:t xml:space="preserve">（一）</w:t>
      </w:r>
      <w:r>
        <w:rPr>
          <w:rFonts w:hint="eastAsia" w:ascii="宋体" w:hAnsi="宋体" w:eastAsia="宋体" w:cs="宋体"/>
          <w:b/>
          <w:color w:val="auto"/>
          <w:sz w:val="21"/>
          <w:szCs w:val="21"/>
          <w:highlight w:val="none"/>
          <w:lang w:val="en-US" w:eastAsia="zh-CN" w:bidi="ar-SA"/>
        </w:rPr>
        <w:t xml:space="preserve">第一标段</w:t>
      </w:r>
      <w:r>
        <w:rPr>
          <w:rFonts w:hint="eastAsia" w:ascii="宋体" w:hAnsi="宋体" w:cs="宋体"/>
          <w:b/>
          <w:color w:val="auto"/>
          <w:sz w:val="21"/>
          <w:szCs w:val="21"/>
          <w:highlight w:val="none"/>
          <w:lang w:val="en-US" w:eastAsia="zh-CN" w:bidi="ar-SA"/>
        </w:rPr>
        <w:t xml:space="preserve">（苏州市吴江经开区产业园区基础设施工程消防站联动区域点位装备）招标需求清单</w:t>
      </w:r>
      <w:r>
        <w:rPr>
          <w:rFonts w:hint="eastAsia" w:ascii="宋体" w:hAnsi="宋体" w:eastAsia="宋体" w:cs="宋体"/>
          <w:b/>
          <w:color w:val="auto"/>
          <w:sz w:val="21"/>
          <w:szCs w:val="21"/>
          <w:highlight w:val="none"/>
          <w:lang w:eastAsia="zh-CN"/>
        </w:rPr>
        <w:t xml:space="preserve">：</w:t>
      </w:r>
      <w:r/>
    </w:p>
    <w:tbl>
      <w:tblPr>
        <w:tblStyle w:val="796"/>
        <w:tblW w:w="9495" w:type="dxa"/>
        <w:jc w:val="center"/>
        <w:tblLayout w:type="autofit"/>
        <w:tblCellMar>
          <w:left w:w="108" w:type="dxa"/>
          <w:top w:w="0" w:type="dxa"/>
          <w:right w:w="108" w:type="dxa"/>
          <w:bottom w:w="0" w:type="dxa"/>
        </w:tblCellMar>
        <w:tblLook w:val="04A0" w:firstRow="1" w:lastRow="0" w:firstColumn="1" w:lastColumn="0" w:noHBand="0" w:noVBand="1"/>
      </w:tblPr>
      <w:tblGrid>
        <w:gridCol w:w="637"/>
        <w:gridCol w:w="1367"/>
        <w:gridCol w:w="2667"/>
        <w:gridCol w:w="966"/>
        <w:gridCol w:w="3858"/>
      </w:tblGrid>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lang w:bidi="ar"/>
              </w:rPr>
              <w:t xml:space="preserve">招标参数</w:t>
            </w:r>
            <w:r/>
          </w:p>
        </w:tc>
      </w:tr>
      <w:tr>
        <w:trPr>
          <w:jc w:val="center"/>
          <w:trHeight w:val="387"/>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个人防护器材</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消防头盔</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1、基本要求</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消防头盔主要是用于消防员在灭火救援时戴在头上用于保护头部安全的防护装具。 </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2、技术要求</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2.1符合XF44-2015《消防头盔》标准，需提供国家认可的权威机构出具的检测报告。</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2.2由帽壳、缓冲层、帽衬、可调节帽箍、舒适衬垫、下颏带、防护面屏、披肩等组成。</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2.3产品需具备优异的防冲击、耐热辐射、阻燃、防化学腐蚀、耐热耐寒、电绝缘或其他类型的危害的能力。</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2.4头围可调范围广，最大可调节范围达到67cm。 </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2.5帽壳主体含有2英寸加长帽沿，采用玻纤复合型热塑材料，含有耐高温抗火焰抗刮擦的树脂涂层，采用橡胶内嵌金属包边。内衬抗冲击隔热的泡沫衬垫。</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2.6具备独特的冲击力吸收系统，将抗冲击帽壳，帽衬，缓冲弹性管有机的设计成一个系统，提供优越的抗冲击性能。</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▲2.7冲击吸收性能：经高温预处理后最大冲击力＜3300N，经辐射热预处理后最大冲击力＜3300N，经低温预处理后最大冲击力＜3400N，经浸水预处理后最大冲击力＜3200N。</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2.8帽壳需采用双层结构，提供多重防护，除了抗冲击，耐穿刺外，还能提供额外的耐高温隔热的效果。同时双层帽壳采用安全松脱结构设计，在受到意外绊挂时帽壳会自行脱落，以免使用者颈部受到伤害。</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2.9头盔所配面屏应采用高性能耐冲击材料，经XF44-2015要求的抗冲试验后应不破碎或有明显冲击斑痕。面屏应带有浅色防护涂层，以提高使用者在火场的舒适性，且面屏的透光率应超过90%。</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2.10头盔后部应带有D形环，以便日常使用方便挂持。</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▲2.11抗冲击加速度吸收性能：在最大冲击加速度≤150gn时，头盔顶部≤100gn；在最大冲击加速度≤400gn时，头盔前部≤360gn，头盔侧面≤370gn，头盔后部≤370gn。</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2.12采用带大旋风旋钮的头箍，可方便轻松调节到位并锁定；六点式顶带，以确保冲击均匀分布至头部四周，提供最佳的舒适性。</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2.13头盔下颏带采用Nomex防火阻燃材料，同时配有快速调节搭扣，方便使用。</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2.14投标产品内部头围贴合部分带有软衬垫，在保护头部的同时也提高舒适性，同时也易拆卸，便于日常清洗保洁。</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2.15头盔不应妨碍空气呼吸器面罩的佩戴。</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2.16头盔配有可拆卸藏蓝色披肩，防水性能好，且耐高温火焰。</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2.17阻燃性能：损毁长度：下颌带≤5mm，披肩≤30mm；续燃时间：下颌带≤0s，披肩≤0s，面罩≤0s。</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2.18头盔经XF44-2015中电绝缘试验后，帽壳的泄漏电量≤2.0mA。</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2.19头盔经过XF44-2015中下颏带拉伸实验时，下颏带不应发生断裂和滑脱，且实验后下颏带延伸不超过20mm。</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2.20投标产品经过XF44-2015中侧向刚性试验后，帽壳最大变形量＜10mm，卸载后变形量＜3mm。</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2.21头盔整体重量＜1.4KG。</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2.22投标产品可配置附件接口，按需要安装强光防爆电筒或其他附件。 </w:t>
            </w:r>
            <w:r/>
          </w:p>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2.23投标产品标示、包装满足XF44-2015标准要求，每顶头盔上应有清晰的永久性标识，包括：执行标准XF44-2015、型号、规格、生产厂的名称或商标、生产厂的头盔识别编号或制造年月、检验合格标记等。同时每顶头盔附有说明书、合格证等资料、并加贴有消防认证标志。</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1、符合XF869-2010《消防员灭火防护头套》标准要求；提供国家权威检验机构出具的检测报告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2、消防员灭火防护头套具有防热、防火、防爆燃等性能，采用双层面料设计；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3、外观为开口套筒式、面部开口设计，完整覆盖头部、颈部、胸上部及肩膀；</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4、外部颜色为黑色碳纤维针织布，内层材料为高阻燃聚酰亚胺针织布；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5、缝线采用黑色防火阻燃线；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6、阻燃性能：外层及内层经向纬向续燃时间≤0s，外层损毁长度经向≤8mm、纬向≤6mm，内层损毁长度经向≤12mm、纬向≤10mm；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7、热稳定性能：尺寸变化率≤2.5%；水洗尺寸变化率直向横向均≤2.5%；接缝强力≥900N。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8、面料抗起球性能不应低于4级；</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消防手套</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1、符合XF 7-2004《消防手套》标准要求。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2、消防用灭火防护手套形状手指部分自然弯曲，符合人体工程学。手套侧面带有D型环可挂于身上。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3、采用翻指工艺，手套外层采用牛皮材料，手背处设有黄银黄反光条。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4、性能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4.1手套阻燃性能：外层手套掌心面和隔热层手套本体阴燃和续燃时间≤0秒，手套外层掌心面、手背面经向和纬向的损毁长度均≤10mm；隔热层手套本体经向和纬向的损毁长度≤10mm。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▲4.2隔热层采用芳纶防割绒布，具有良好的隔热性能、耐穿刺和耐切割性能。手套隔热性能：手套的整体热防护性能≥80cal/cm2。手套外层及衬里热收缩率≤1%；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4.3力学防护性能：撕破强力≥150N，手套穿刺力：≥160N。耐静水压性能：手套防水层和其线缝在静水压下5min后，不应出现水滴；</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消防员灭火防护靴</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1、17式消防员灭火防护靴（橡胶）（由靴帮和靴底构成，主要材质为耐高温阻燃耐酸碱橡胶，总体性能符合XF 6-2004《消防员灭火防护靴》标准，提供国家权威检验机构出具的检测报告。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2、靴帮由外到内分为帮面、防切割层和隔热舒适层三层结构，靴底由上到下分为隔热舒适层、防穿刺层和靴大底三层结构，靴头部位设有保护包头。</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3、保护包头采用轻质航空铝材料制成。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4、靴筒口采用由前往后向下倾斜式，靴口部位连接有阻燃材料的防灌水收紧带。靴帮上有胫骨、踝骨和跖骨保护层，靴后跟部设有反光标识，筒口和靴底各设围条。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5、靴底防穿刺层采用非金属复合材料制成。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6、靴大底采用耐高温阻燃耐酸碱耐磨防滑橡胶，啮合止滑纹路设计，整体为镂空浇注，有效缓冲地面冲击力。</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7、内里具有隔热、保温、御寒性能优异且具有不渗水的特点。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8、鞋垫采用减震缓冲排汗防臭抗菌鞋垫，符合人体工程学专用运动鞋垫，脚心处足弓支撑，后跟为蜂窝式减震，缓解长期穿着后的疲劳程度。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9、靴后跟、脚踝两侧部位微微突出，减少对脚跟和脚踝骨的摩擦。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10、反光标识。靴头、靴后跟均设有反光标识，采用在耐高温阻燃耐酸碱橡胶块上复合银色阻燃反光标志带。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11、技术性能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11.1胶面耐油性能-2%—10%，围条耐油性能-2%—10%，外底耐油性能-2%—10%；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11.2耐砸性能：静压力≥19.5mm,冲击≥19mm；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▲11.3抗刺穿性能：≥1850N；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11.4电绝缘性能：击穿电压＞5000V，泄漏电流＜1mA；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11.5隔热性能：≤8℃；</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11.6抗辐射热渗透性能：≤5.8℃；</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11.7防滑性能：＞15°；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11.8整体重量（以41码为例）≤2.4kg。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11.9防水性能：不应出现渗水现象；</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1、结构组成：安全腰带由织带、带扣、D 型环和移动板组成。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2、技术性能符合XF 494-2023《消防用防坠落装备》的要求。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3、提供国家级检验机构出具的检验报告。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4、采用尼龙和热锻铝合金材质，采取固定与移动相结合的D型环设计，主体颜色为藏蓝色。</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5、款式：插扦改良式。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6、正立方向静拉力：≥15KN。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7、织带。尼龙66材质，织带为整根，不应有接缝，具有一定硬度，末端收尾为整烫圆弧型。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7.1织带厚度：2.8±0.2mm，织带宽度：70±1mm。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8、带扣。热锻铝6005合金材质。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9、扦针：</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9.1双扦针。</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9.2直径应与带扣、扦针孔适配。</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10、D型环：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10.1配置两个D型环。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10.2其中一个D型环采用缝合固定，距带扣100mm±2处。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10.3另一个D型环采用移动板和D型环组合结构，可自由调节。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11、扦针孔。直径12±1mm，距带尾部200mm±4处成双排六列型式向前等距排列。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12、收带扣、移动板、缝线为尼龙66材质。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13、织带：色差：≥3级；带扣、D型环：铝本色；保护盖、移动板。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14、腰带质量≤0.8kg。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15、说明书或单独电子档必须有此项装备基础数据如：名称、产地、品牌型号、保质期、出厂时间、使用范围、性能参数、组成部分、注意事项及维护保养。</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绳包</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1、结构组成：安全绳1根、多功能阻燃绳包1个、轻型安全钩2个、轻型下降器1个、连接扁带1根。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2、整套应符合XF494-2023《消防用防坠落装备》标准要求。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3、提供国家级检验机构出具的检验报告。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4、直径（绳索）：≥8.0mm。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5、单位长度质量（绳索）：≤48g/m。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6、延伸率%（绳索）：4%-10%。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7、破断强度（绳索）：≥25kN。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8、绳包功能及材料要求：能合理放置安全钩、下降器，能携带于安全腰带上，经 260℃高温试验后无明显变化（5min）。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9、外观、结构和标志（绳索）：</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9.1绳索为连续结构，主承重部分由连续纤维制成。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9.2绳索为包芯绳结构。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9.3绳索表面无任何机械损伤现象，整绳粗细均匀，结构一致，一端为绳环结构并扣入安全钩，另一端热封后有塑胶包裹。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9.4绳包翻盖位置有产品铭牌，其内容为产品型号，用途，生产厂名，批号和生产日期。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10、极限负荷（下降器）：下降器承受13.5kN 试验负荷后，持续作用30s，试样未出现故障。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11、外观（下降器）：在显著位置处有产品型号、用途、商标、批号和生产日期，下降器外部标注穿绳方向和安全提醒。</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12、耐盐雾腐蚀性能（下降器）：经48h中性盐雾试验后，外观符合 GB/T6461-2002外观等级评定轻微级的要求。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▲13、破断强度（安全钩）：闭口长轴≥30kN，闭口短轴≥10kN，开口长轴≥10kN。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14、耐盐雾腐蚀性能（安全钩）：经48h中性盐雾试验后，外观符合 GB/T6461-2002外观等级评定轻微级的要求。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15、绳索长度及标识：绳索的4m，8m，12m，16m处均设有标识，绳体上有连续反光标识。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16、高温环境承载性能（绳索）：</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16.1将试样安装在拉力机上，控制力值1.33kN，进行保载，随后使用表显600℃的数显调温热风枪吹风加热，测试距离5cm，加热45s后，经观察试样未发生断裂。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16.2将试样安装在拉力机上，控制力值1.33kN，进行保载，随后使用表显400℃的数显调温热风枪吹风加热，测试距离5cm，加热300s后，经观察试样未发生断裂。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17、高温环境承载性能（扁带）：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17.1将试样安装在拉力机上，控制力值 1.33kN，进行保载，随后使用表显 600℃的数显调温热风枪吹风加热，测试距离5cm，加热 45s 后，经观察试样未发生断裂。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17.2将试样安装在拉力机上，控制力值 1.33kN，进行保载，随后使用表显 400℃的数显调温热风枪吹风加热， 测试距离5cm，加热 300s 后，经观察试样未发生断裂。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18、耐高温性能（绳索和扁带）：经 204℃，5min 的耐高温性能试验后，绳索和扁带未出现熔融、焦化现象。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19、破断强度（扁带）：≥35kN。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20、套装总质量：≤1.6kg。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21、安全绳长度：≥16m。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22、安全绳为包芯绳结构，安全绳索外皮、内芯均为阻燃耐高温材质（外皮、内芯均为芳纶长丝纤维材质）。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23、绳包材料具有耐高温性能，且通过检测合格；设计有安全绳防止缠绕、垂降墙角保护等功能，有防水或泄水功能，能合理放置安全钩、下降器。</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正压式消防空气呼吸器</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1、符合XF 124-2013《正压式消防空气呼吸器》标准要求，提供国家权威检验机构出具的检测报告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2、工作压力 30MPa；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3、起始报警压力5.5±0.5MPa；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4、一级调压阀输出压力 ≤0.7MPa；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5、供气流量≥ 500L/min；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6、呼吸阻力 ≥4.4mbar；</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7、气瓶水容积 6.8L；</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8、供气量≥2040升；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9、使用时间&gt;60分钟（按耗气量 30 升/分计算）；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动态呼吸阻力，在气瓶压力30MPa~2MPa，以呼吸频率40次/min，呼吸流量100L/min，呼吸器全面罩内应始终保持正压；吸气阻力≤250Pa，呼气阻力≤650Pa；在气瓶压力2MPa~1MPa，以呼吸频率25次/min，呼吸流量50L/min，呼吸器全面罩内应始终保持正压；吸气阻力≤220Pa，呼气阻力≤550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经耐高温试验后，呼气阻力≤650Pa；在耐低温试验后，呼气阻力≤580Pa；在耐辐射热性能试验后，进行整机气密性试验，压力下降值在1min内下降≤0.5MPa；在耐辐射热性能试验后，吸气阻力≤150Pa，呼气阻力≤600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12、全面罩：</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12.1需具备快速连接接口，直通环境空气；</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12.2 橡胶头带；需可选配专用眼镜架；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12.3面置体需可选大、中、小号；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12.4需耐 950±50℃高温火焰燃烧，能承受严酷使用条件使用；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12.5全面罩总视野保留率≥80%，双目视野保留率≥70%，镜面透光率≥90%，吸入空气中二氧化碳含量≤0.88%；</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13、供气阀：</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13.1供气阀需可根据用户呼吸量自动调整供气量，吸气自动供气，无需辅助按钮，最大供气量≥500L/min；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13.2供气阀上需带有二维码，可用设备识别，方便记录日常的维护和管理；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13.3供气阀需可免工具拆解清洗，便于日常清洁保养维护；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14、减压阀及报警哨：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14.1供气量：≥500L/min；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14.2报警压力：5.5±0.5MPa；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14.3报警声响 ：&gt;90dB；</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14.4低压报警装置需采用哨声报警；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14.5中压管的接头需可 360 度旋转；</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14.6中压管与供气阀的联接为活动式（需可360 度旋转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15、背架组件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15.1背板需采用阻燃纤维增强材料，背带需采用防火聚酯材料，兼具防水性，能提升表面对水和油的抗性能，避免脏污和化学物质渗透；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15.2背板需符合人体工程学原理，设计用于固定救生绳的连接，需可承受≥150kg的人体重量；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15.3肩带需有反光条，能便于黑暗中识别。供气管需可以实现左右互换；</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15.4腰带采用可旋转设计，角度可自由调节，可随使用者运动而自行旋转，调整重心；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15.5腰带采用纵向收紧，同时腰带上有供气阀固定座；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15.6气瓶固定带便于伸缩，带有快调锁止机构；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16、碳纤维复合气瓶碳纤维复合气瓶：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16.1全缠绕式碳纤维复合材料：内胆需采用高强度、耐腐蚀、 重量轻的铝合金材料；</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16.2工作压力≥30MPa，水压试验压力≥50Mpa。</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1、技术性能符合GB27900-2011《消防员呼救器》要求，提供国家消防装备质量检验检测中心出具的检验报告；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2、具有内攻身份登记功能,使用可标注姓名的身份铭牌开机、关机，队员内攻时身份铭牌保存于后场；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3、连续开机时间≥40小时，连续报警时间≥900分钟，质量≤210g；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4、具有高亮辅助照明灯、具有温度传感器；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5、可通过蓝牙连接手机APP小程序，设置使用者的中文姓名、设置环境温度报警阈值、设置内攻计时等参数；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6、具有联动报警功能，同组呼救器可接收、显示队友的中文姓名及求救报警等信息并操作呼救器选择是否救援；</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7、具有高度定位功能，救援时可显示与被搜救人员之间的高度差；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8、具备扩展功能：支持呼救器后场指挥控制管理，可将呼救器报警信号等数据实时传输至现场指挥中心或所属消防单位控制中心；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9、具备个人黑匣子功能，所有报警事件均被记录，可供分析；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▲10、防爆性能：≥Ex ia IIC T3 Ga，提供防爆合格证及检测报告复印件。</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安全钩</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1、产品符合XF494-2023《消防用防坠落装备》标准要求，提供国家权威检验机构出具的检测报告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2、结构组成：由长轴、短轴、自锁装备等组成；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3、主要应用场景：适用于救援和高空绳索作业；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4、开口距离：20±1mm；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5、闭口状态时长轴方向破断强度：≥30kN；短轴方向破断强度：≥10kN；开口状态时长轴方向破断强度：≥10kN；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6、材质：铝合金；</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7、自锁系统，可单手开启和关闭。</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8、耐腐蚀性能：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试样经GB/T10125规定的48h中性盐雾试验后,外观应符合GB/T6461外观等级评定轻微级的要求，并保持原有性能。</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消防轻型安全绳</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1、符合国家XF494-2023《消防用防坠落装备》标准要求，需提供国家消防装备质量检验检测中心出具的检测报告复印件和应急管理部消防产品合格评定中心出具的认证证书复印件。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2、结构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2.1安全绳整体粗细均匀、结构一致，表面无任何机械损伤，并且绳两端妥善收尾。</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2.2整绳由绳芯、绳皮连续组合而成，绳芯材料和绳皮材料均为高强涤纶长丝。</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 3、技术性能：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3.1直径：9.5±0.5mm，长度≥20米。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3.2破断强度：≥23KN。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3.3延伸率：当承重达到最小破断强度的10%时，安全绳的延伸率≤2%。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3.4经204±5℃的耐高温性能试验后，安全绳不应出现熔融、焦化现象。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4、其他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4.1在绳尾处采用透明套管热封方式标注永久性标签内容，包含产品型号、制造商名称、生产日期或批号等。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4.2配安全绳包。</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1、结构组成：由多功能腰斧和腰斧套组成。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2、主要应用场景：具备能砍、能凿、能撬等性能，个人防护工具。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3、符合XF 630-2023《消防腰斧》标准要求。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4、提供国家级检验机构出具的检验报告。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5、基本尺寸（mm）：全长285±2.5，斧头长度160±2.5，斧头厚度10±1，平刃宽度56±1.5，柄刃宽度22±1，撬口宽度30±1，撬口深度25±1。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外观要求：腰斧各刃部应抛光，其表面粗糙度Ra值不应大于6.3μm；腰斧金属表面应平整光洁，不应有裂纹、毛刺、凹痕、缺损或有害杂质等缺陷，涂漆部分不应有流痕气泡等缺陷；橡胶斧柄套应无碎渣、气泡、孔隙、夹杂物及其它明显缺陷，表面花纹应清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7、质量≤0.85kg。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8、硬度：腰斧各刃部和撬口均应经热处理，且其硬度均应达到48HRC-56HRC,刃部热处理长度应不小于20mm且不大于40mm,撬口热处理长度应不小于5mm且不大于10mm。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9、抗冲击性能：腰斧各刃部经5kg的重锤冲击后，不应有裂纹、变形等损伤。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10、平刃砍断性能：腰斧平刃应能砍断直径≥5mm的Q235A圆钢，应无明显缺刃、卷边和裂纹等影响使用功能的损伤。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11、尖刃凿击性能：腰斧尖刃应能凿击厚度≥1.5mm的Q235A钢平板，应无明显缺刃、卷边和裂纹等影响使用功能的损伤。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12、耐腐蚀性能：腰斧的金属部分经GB/T10125- 1997规定的48h中性盐雾试验后， 外观应符合GB6461-2002外观等级评定轻微级的要求。</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消防员灭火防护服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1、结构组成：灭火防护服为上下分体式结构，由上衣与裤子组成。面料组合系统由外层、防水透气隔热层、舒适层三层组成。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2、提供国家级或国家认可的第三方检测检验机构出具的型式试验报告，且报告应完整有效。</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3、应符合XF10-2014《消防员灭火防护服》标准要求。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▲4、整体热防护性能TPP值≥33cal/cm2，且无熔融、脆裂和收缩现象。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5、阻燃性能：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5.1 外层面料：经、纬向续燃时间0秒，经、纬向损毁长度≤30mm，不应有熔融、滴落现象。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5.2 防水透气隔热层：经、纬向续燃时间0秒，经、纬向损毁长度≤20mm，不应有熔融、滴落现象。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5.3 舒适层：经、纬向续燃时间0秒，经、纬向损毁长度≤40mm，不应有熔融、滴落现象。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5.4 反光标志带：经、纬向续燃时间0秒，经、纬向损毁长度≤40mm，不应有熔融、滴落现象。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5.5 外层加强材料：经、纬向续燃时间0秒，经、纬向损毁长度≤30mm，不应有熔融、滴落现象。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5.6 救生拖拉带：经、纬向续燃时间0秒，经、纬向损毁长度≤5mm，不应有熔融、滴落现象。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5.7 防护护腕：续燃时间0秒，不应有熔融、滴落现象。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5.8 缝纫线：续燃时间0秒，不应有熔融、滴落现象。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6、热稳定性能：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6.1 外层：尺寸变化率≤2%，试样表面无明显变化。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6.2 防水透气隔热层：尺寸变化率≤3%，试样表面无明显变化。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6.3 外层加强材料：尺寸变化率≤2%，试样表面无明显变化。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6.4 舒适层：尺寸变化率≤3%，试样表面无明显变化。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6.5 缝纫线：应无熔化、烧焦现象。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6.6 五金件：应能保持其原有的功能。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6.7 救生拖拉带：尺寸变化率≤1%，试样表面无明显变化。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7、缩水率：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7.1 外层：经、纬向缩水率≤1%。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7.2 防水透气、隔热层：经、纬向缩水率≤3%。</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7.3 舒适层：经、纬向缩水率≤5%。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8、表面抗湿性能：外层≥3级。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▲9、断裂强力：</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9.1 外层：经向≥1000N，纬向≥1100N。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9.2 舒适层：经向≥400N，纬向≥650N。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9.3 救生拖拉带：≥20000N。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10、撕破强力：</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外层：径向(N)≥280，纬向 (N) ≥280。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11、面料克重：</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11.1 外层：克重≤230g/m2。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11.2 防水透气层：克重≤140g/m2。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11.3 舒适层：克重为≤190g/m2。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12、色牢度：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外层耐洗沾色≥4级，耐水摩擦≥4级，光色牢度≥4级。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13、防水透气层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13.1 耐静水压：≥50kpa。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13.2 透湿率：＞8500g/(m2•24h)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13.3 拒油性能：≥3级。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14、针距密度：明暗线≥12针/3cm。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15、色差：防护服的领与前身、袖与前身、袋与前身、左右前身及其他表面部位的色差不应小于4级。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16、接缝断裂强力：经、纬向均≥900N。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17、反光标志带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17.1 耐热性能：试验后，反光材料表面应无炭化、脱落现象。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17.2 高低温性能：试验后不应出现断裂、起皱、扭曲现象。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18、质量：≤3.1kg。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19、外观：各部位整烫平服、整洁，无烫黄、水渍、亮光、粉印、线头；衣领平服、不翻翘；对称部位基本一致；粘合衬不准有脱胶及表面渗胶；标签位置正确，号型标志准确清晰。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20、救生拖拉带：展开时间≤6s，拖动距离≥2.5m。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21、标识：款式、标识符合消防救援局灭火防护服最新款式标识统型要求。</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 佩戴式胸前照明灯</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1、外壳采用质地轻巧耐冲击的塑胶材料适合在多种场所使用，配有卡扣，可实现手持式、胸前佩戴、腰佩多种方式携带；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▲2、防爆标准符合GB/T3836.1-2021，GB/T3836.4-2021；防爆等级：≥Ex ib IICT4 Gb;Ex ib IIIC T30℃ Db；</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3、强光平均照度≥298Lx；弱光平均照度≥190lx；</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4、灯头可在180度范围内转动，并可在任意位置固定，实现多角度照射，外壳防护等级≥IP66；</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5、采用LED光源，光效高，寿命长，平均使用寿命长达100000小时；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6、具有工作光、强光及爆闪信号三档光，可作为照明或远距离信号指示；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7、设计电量显示器，5段式LED指示电量，清晰可辨，创新性摇动灯具显示电量的操控方式；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8、持续工作时间：强光≥10小时；工作光≥16小时；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9、具有五段式LED电量指示，可清晰地显示剩余电量，采用摇动灯具操控电量显示，查询方便；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10、提供国家认可的权威机构出具的检测报告和防爆证书复印件。</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过滤式消防自救呼吸器</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1、符合GB21976.7-2012的技术标准。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2、防护时间：≥30min。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3、吸气阻力：95L/rain时≤800Pa。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4、呼气阻力：95L/min时≤300Pa。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5、油雾透过系数：≤5%。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6、吸气温度：0.25%C0时≤65。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7、佩戴质量：≤1000g。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8、CO防护浓度：0～1%。</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15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灭火救援器材</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1、产品符合GB4351-2023《手提式灭火器》标准；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2、重量：4kg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3、20℃时喷射性能有效喷射时间≥13S；工作压力：1.2Mpa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4、有效喷射距离≥3m；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5、灭火级别和灭火种类：2A 55B C 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6、使用温度范围：-20℃~60℃</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16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 多功能水枪</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1、产品符合GB8181-2005《消防水枪》标准。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2、水枪枪体：选用铝合金6061T6工艺铝型材，采用车床和加工中心精密加工工艺，表面阳极氧化防腐处理；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3、接口：：进水口采用锻造雄接口/锻造内扣接口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4、手柄：选用杜邦尼龙材质，注塑一体成型，内有铝合金框架，在高温低温环境本身不发生变化，强冲击力下无发生断裂发生；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5、雾轮：锻造不锈钢材质为，抗氧化、在高温低温环境本身不发生变化，强冲击力下无发生断裂发生；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6、橡胶保护头：选用优质橡胶（硅胶）一体挤压成型，耐高温低温不变性不掉色，有效保护水枪出水口。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7、技术特性：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7.1 在喷射压力为0.6MPa时流量挡位为4档：2.5-5.0-6.5-8.0L/S；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7.2 射程为：≥30米；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7.3 喷雾角度为0-120度；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7.4 含锻造快速(KYKA65)接口的重量：≤2kg；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7.5 入水口带有不锈钢过滤网，防止杂物进入枪体</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8、提供制造商由国家消防装备质量监督检验中心颁发的消防产品检验报告</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17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 直流水枪</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1、产品符合GB 8181-2005《消防水枪》标准，提供国家级检验机构出具的检验报告复印件。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2、由接口、枪管、直流枪头、杆式开关等组成。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3、材质工艺：选用铝镁合金A6061材质，锻造工艺，表面阳极氧化防腐处理。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4、进水口：65卡式锻造雄接口。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5、重量（Kg）：≤0.8</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6、流量（L/s）：≥7.5×（1±8%）</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7、工作压力（MPa）：0.35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8、耐水压强度（MPa）：4.0MPa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9、射程（m）：≥28</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10、枪头口径（mm）：≤19</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11、长度（mm）：350</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18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三分分水器</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 XF 868-2010《分水器和集水器》标准。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2、本体：ZL104 铝合金材质，低压铸造工艺，T6 均匀化热处理。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3、手柄开关：锻造工艺，铝镁合金 6082 材质，表面阳极氧化，激光镭射"开"→"关"字样。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4、提手：T 型包胶，不锈钢螺母固定。</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5、橡胶密封件应采用耐油橡胶，所使用的 O 形密封圈应符合 GB/T3452.1 的规定。</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6、重量（kg）：≤4.5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7、进水口：80mm 卡式雄接口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8、出水口：3个 65mm 卡式雌接口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9、工作压力（MPa）：≥2.5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10、耐压强度（MPa）：≥6.0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11、阀门开启力（N）：≤95</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19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65转40分水器</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产品符合GB12514.1－2005，GB12514.2－2006，GB12514.3－2006标准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1、阀门型式：球阀式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2、阀体材质：铝合金材质低压铸造成型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3、手柄和接口材质工艺:铝镁合金一体锻造成型工艺，表面阳极氧化防腐处理。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4、阀芯材料：国标H59挤压铜材质，经热处理后强度更好，具有良好的防腐性能。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5、阀球材料：球孔内径≥⌀55mm，铝镁合金6061材质，数控精密加工成型，阳极氧化处理。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6、密封平垫：聚四氟乙烯，耐热、耐寒性优良，可在-180～260ºC长期使用。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7、性能参数：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7.1 工作压力：≥2.5MPa，耐压强度：≥4.0MPa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7.2 重量：≤ 3.8kg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7.3 接口型式：锻造卡式接口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7.4 进水口径：65mm；出水口径：2个40mm</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20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手抬机动消防泵</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1、真空泵碳纤维活片无油式(吸程约9米)。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2、抽真空时间 1米吸程(0.7秒)；7米吸程(11.5秒)。</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3、最大真空度：≥85KPA。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4、引水时间：≤12S。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5、吸水口：φ65mm。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6、出水口：φ65mm(快速球阀)。</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7、吸深3米流量/压力：≥9.5L/S/≥0.55MPa；吸深7米流量/压力：≥4.9L/S/≥0.55MPa。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8、标准喷嘴规格：φ19mmφ13 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9、发动机类型：立式，单缸，手动，电动，风冷，二冲程。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10、输出功率：≥12KW。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11、油箱容量：≥5.4升(标准耗油量每小时约5.4升)。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12、润滑供应：自动混合比率供应。</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13、燃烧系统：电控燃油系统(E.F.I.)。</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14、起动系统：电力起动，自动反冲系统，绳拉式。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15、体积：≤560mmx475mmx530mm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16、重量：≤48公斤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17、蓄电池：蓄电池12V，≥14Ah。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18、检查系统：自主检测系统。</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21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移动式消防炮</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1、含炮头重量≤11kg,可单人操作；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2、炮头可采用20-30-40可调流量炮头；</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3、360度可旋转进水口接头，防止水带打结；</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2只支撑脚可折叠便于存放，拉开脚即定位作业，且脚撑拉开、折叠都有卡槽便于定位，撑脚加装消防员使用的宽大跪垫，方便使用，脚撑上都装有防滑钨钢钉，防止水炮在作业过程中滑动，且钨钢钉内部带有弹簧减震机构，在不平坦的路面上可自动调整，且起到缓冲后坐力的作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5、阀门锁紧装置，当阀门处于关闭状态时锁紧阀门，避免在移动作业过程中误操作打开阀门，造成人员伤害；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6、轻质铝合金材质，表面硬化阳极氧化处理；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7、炮头上下调节角度范围30°-70°，通过螺母固定调整俯仰角度，方便简单，即可实现手动控制射流方向；</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8、可以加装发泡管打泡沫。</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9、流量：≥20/30/40L/S 额定工作压力：≥0.6Mpa；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10、射程：≥60m@0.6Mpa；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11、操作方式：手动；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12、材质：铝合金；</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13、重量：≤11KG直流喷雾；≤10KG直流炮头</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14、水平回转角：40°、俯仰：30°+70°</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22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碳纤维6米拉梯</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1.整体要求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1.1符合XF137-2007《消防梯》标准要求，提供国家认可的权威检验机构出具的检测报告。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2.技术性能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2.1工作长度6±0.2m。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2.2最小梯宽300±3mm。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2.3梯蹬间距280±2mm。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▲2.4整梯质量≤11.6±0.5kg。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2.5水平弯曲残余变形比值≤0.04%。</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2.6梯蹬弯曲残余变形比值≤0.03 %。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2.7梯蹬剪切强度：梯蹬与侧板的连接处和梯蹬本身无任何断裂迹象。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2.8翘曲试验时，任一梯脚均不离地。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2.9梯节扭转角为：α顺：≤8°、α逆：≤8°。</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2.10滑移试验进，各梯脚在整个试验表面无位移现象。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2.11单撑脚载荷试验后，撑脚及联接件不出现松动、损伤及变形。</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2.12侧板悬臂弯曲最大变形值：内弯曲≤0.8mm、外弯曲≤1mm。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2.13侧摇摆试验残余变形比值≤0.04%。</w:t>
            </w:r>
            <w:r>
              <w:rPr>
                <w:rFonts w:hint="eastAsia" w:ascii="宋体" w:hAnsi="宋体" w:cs="宋体"/>
                <w:color w:val="auto"/>
                <w:szCs w:val="21"/>
                <w:highlight w:val="none"/>
                <w:lang w:bidi="ar"/>
              </w:rPr>
              <w:br/>
            </w:r>
            <w:r>
              <w:rPr>
                <w:rFonts w:hint="eastAsia" w:ascii="宋体" w:hAnsi="宋体"/>
                <w:color w:val="auto"/>
                <w:sz w:val="20"/>
                <w:szCs w:val="20"/>
                <w:highlight w:val="none"/>
                <w:u w:val="none"/>
              </w:rPr>
              <w:t xml:space="preserve">2.14抗冲击性能试验时撑脚支撑功能始终正常，试验后撑脚及梯蹬无明显变形或损坏。</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23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多功能消火栓扳手，整体是由整体是由7075高强度铝合金打造，重量轻且坚固，采用数控机床精密加工技术，外观美观大气。采用多用途集合设计，在常用的消防栓扳手的基础上，具有消防斧、管牙接口扳手、内扣扳手、玻璃破碎器、泡沫桶十字内盖开启器、泡沫桶花盖开启器、安全带割刀、消防栓磁吸扳手、消防栓闷盖扳手、四合一电梯钥匙、绳索缓降、煤气阀扳手、油桶十字盖开启器等功能，是一款具有创新性的消防装备。性能优点：坚固耐用，精工材质，握把舒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2、产品外形尺寸：≤500*230*100mm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3、整体材质：7075高强度铝合金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4、斧刃材质：410不锈钢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5、破窗头材质：钨钢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6、表面处理：喷砂阳极氧化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7、工作温度:-40℃-220℃ 重量：≤2kg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8、D型扣抗拉强度：≥25KN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9、防水等级：≥IPX8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10、提供国家级或国家认可的第三方检测检验机构出具的型式试验报告，且报告应完整有效。</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24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65×20M水带</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1、符合GB6246-2011《消防水带》标准，提供国家认可的权威机构出具的检测报告。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水带外层采用高强涤纶长丝材料编织而成，织物层应均匀，表面整洁；无跳双经、断双经、跳纬及划伤。内衬进口聚氨酯材料（又名TPU），衬里的厚度应均匀，表面应光滑平整、无折皱或其他缺陷，重量轻，易收卷，出水快；</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3、水带内径：（63.5-65.5）mm，标准工作压力：1.6MPa，爆破压力≥6.0MPa；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每盘长度20米，整盘水带的重量轻便，便于消防战士使用，单位长度重量≤280g/m。水带在高压水流的作用下，抗形变能力良好，轴向延伸率≤1.5％，直径膨胀率≤3.5％，附着强度≥40N/25mm；扯断伸长率≥290%；扯断强度≥60MPa（参数指标需核查检验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5、水带两端应注明：厂名、编号、原料、公称内径、长度、生产日期、设计工作压力；</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6、水带两端绑扎卡式接口或内扣，公称压力1.6MPa。接口外观质量：表面平整、光洁，表面应进行阳极氧化处理；加工表面应无损伤，无结疤、裂痕、砂眼。配专用橡胶水带护套。</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25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80×20M水带</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1、符合GB6246-2011《消防水带》标准，提供国家认可的权威机构出具的检测报告。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水带外层采用高强涤纶长丝材料编织而成，织物层应均匀，表面整洁；无跳双经、断双经、跳纬及划伤。内衬进口聚氨酯材料（又名TPU），衬里的厚度应均匀，表面应光滑平整、无折皱或其他缺陷，重量轻，易收卷，出水快；</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3、水带内径：（76.0-78.0）mm，标准工作压力：1.6MPa，爆破压力≥5.5MPa；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每盘长度20米，整盘水带的重量轻便，便于消防战士使用，单位长度重量≤320g/m。水带在高压水流的作用下，抗形变能力良好，轴向延伸率≤1.8％，直径膨胀率≤3.5％，附着强度≥40N/25mm；扯断伸长率≥290%；扯断强度≥60MPa（参数指标需核查检验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5、水带两端应注明：厂名、编号、原料、公称内径、长度、生产日期、设计工作压力；</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6、水带两端两端绑扎卡式接口或内扣，公称压力1.6MPa。接口外观质量：表面平整、光洁，表面应进行阳极氧化处理；加工表面应无损伤，无结疤、裂痕、砂眼。配专用橡胶水带护套。</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26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65×20M高压水带</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1、符合GB6246-2011《消防水带》 标准，提供国家认可的权威机构出具的检测报告。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水带外层采用高强涤纶长丝材料编织而成，织物层应均匀，表面整洁；无跳双经、断双经、跳纬及划伤。内衬聚氨酯材料（TPU），衬里的厚度应均匀，表面应光滑平整、无折皱或其他缺陷，重量轻，易收卷，出水快；</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3、水带内径：（63.5-65.5）mm，标准工作压力：2.0MPa，爆破压力≥6.5MPa；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每盘长度20米，整盘水带的重量轻便，便于消防战士使用，单位长度重量≤310g/m。水带在高压水流的作用下，抗形变能力良好，轴向延伸率≤3.5％，直径膨胀率≤3.5％，附着强度≥40N/25mm；扯断伸长率≥290%；扯断强度≥60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5、水带端部注明：厂名、编号、原料、公称内径、长度、生产日期、设计工作压力；</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6、水带两端绑扎普通卡式接口，公称压力 2.5MPa。接口外观质量：表面平整、光洁，表面应进行阳极氧化处理；加工表面应无损伤，无结疤、裂痕、砂眼。配专用橡胶水带护套。</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27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40水带</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1、产品符合GB6246-2011《消防水带》标准要求，提供国家权威机构出具的检测报告。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2、水带外层采用涤纶长丝混编而成，水带外观：编织均匀、紧密，表面整洁耐，无跳双经、断双经、跳纬、露纬及划伤；内衬材质:聚氨酯材料（又名 TPU）</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3、爆破压力：≥6.5MPa。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4、单位长度质量：≤150g/m。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5、延伸率：≤2.5％，膨胀率：≤2.5％。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6、附着强度编织层与衬里之间：≥50N/25mm。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7、编织层结构：涤纶长丝≥1100dtex（1000D）。</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8、接口要求：卡式接口，工作压力≥2.5MPa。接口颜色：铝镁合金本色。接口材质：采用6061 型铝镁合金，锻造方式生产，接口表面进行阳极氧化处理，加工表面平整，光洁度高，无损伤，无结疤、裂痕；水带接口的密封圈采用耐油橡胶材质，随水带接口统一安装；在 0.3MPa 和 1.6MPa 水压下无渗漏，在 1.8MPa 水压下，不出现裂纹或断裂。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9、水带接口设计有 3 个或以上凹槽，且每个凹槽采用不少 5 圈的高强度镀锌铁丝(≥16号）独立捆扎。捆扎处外部设置保护套。</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28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40水枪</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1、符合GB8181-2005《消防水枪》标准要求。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2、产品材质及工艺：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2.1：结构组件：由消防枪身组件（流态调节器、流量调节器、球阀开关、水枪直柄、转轴方向套）和消防枪头     组件（固定雾化齿、旋转雾化齿组件、国标水带接口）等组成；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2.2：整枪采用优质 6061 铝合金为主要材料，T6 热处理，强度高，防磕碰，高质量硬质氧化电镀防腐处理，耐腐蚀；</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2.3：在额定工作压力时可以进行流量变化功能转换，通过旋转流量调节圈来完成；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2.4：手柄采用尼龙材质，注塑一体成型，内有铝合金框架，在高温低温环境本身不发生变化；</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2.5：采用球阀开关，阀球采用 6061 铝合金精密加工而成，可有效降低漏水可能性；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2.6：聚四氟乙烯球阀密封圈采用高温烧结而成；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2.7：枪体使用螺丝配件材料为不锈钢和铜质；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2.8：橡胶保护头选用橡胶一体挤压成型，耐高温不变形不掉色，有盲点触摸点，黑暗中可以通过触点找到对应流态；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2.9：锻造不锈钢水雾旋转齿轮精密加工并氧化处理，耐磨度高于其他材料；</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2.10：马蹄形∩型操作杆控制水流开关便于启闭水流，便于携带，人体工程学手柄便于操持，有明显开关滑槽，方便开关，便于把握方向；360 度旋转接头，可以防止水带扭结，并有不锈钢过滤网阻挡杂质进入水枪，FLUSH 也可以对水枪内有杂质进行冲洗；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3、产品功能及特性：适用于消防车高压卷盘和其他小水带配套，用于扑救车辆火灾，森林火灾等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4、产品参数：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4.1：水带连接接口可为 40 森林/65 内扣/65 快速等多种接口；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4.2：在喷射压力为 6 公斤时，射程≥25米，，流量挡位为2档：2.5/4.0/6.0 L/S；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4.3：喷雾角最小调节范围（°）0~120 度更大保护消防员安全；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4.4：枪头喷射模式可通过旋转枪头调节直流，半喷雾，喷雾。</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4.5：含锻造快速(KYKA65)接口的重量为：≤1kg。</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29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异型异径接口</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numPr>
                <w:ilvl w:val="0"/>
                <w:numId w:val="11"/>
              </w:numPr>
              <w:jc w:val="left"/>
              <w:widowControl/>
              <w:rPr>
                <w:rFonts w:hint="eastAsia" w:ascii="宋体" w:hAnsi="宋体" w:cs="宋体"/>
                <w:color w:val="auto"/>
                <w:szCs w:val="21"/>
                <w:highlight w:val="none"/>
                <w:lang w:val="en-US" w:eastAsia="zh-CN" w:bidi="ar"/>
              </w:rPr>
            </w:pPr>
            <w:r>
              <w:rPr>
                <w:rFonts w:hint="eastAsia" w:ascii="宋体" w:hAnsi="宋体" w:cs="宋体"/>
                <w:color w:val="auto"/>
                <w:szCs w:val="21"/>
                <w:highlight w:val="none"/>
                <w:lang w:bidi="ar"/>
              </w:rPr>
              <w:t xml:space="preserve">产品符合GB12514.1－2005，GB12514.2－2006，GB12514.3－2006的标准；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2、材质与防腐处理工艺：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接口：采用铝镁合金A6061材质，表面金色阳极氧化防腐处理。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卡簧：采用不锈钢304材质。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不锈钢滑块：采用不锈钢304材质，线切割精密加工，滑块采用弹片式弹性组件。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保护圈：采用高性能防紫外线抗老化硅胶，颜色采用鲜亮红色或鲜亮蓝色。</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3、防腐性能：接口整体中性盐雾测试≥300小时。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4、制造工艺：锻造+热处理工艺。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5、异型连接：采用整体连接或无平垫密封结构连接，确保连接牢靠无松动。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6、技术参数：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公称压力(MPa)：≥</w:t>
            </w:r>
            <w:r>
              <w:rPr>
                <w:rFonts w:hint="eastAsia" w:ascii="宋体" w:hAnsi="宋体" w:cs="宋体"/>
                <w:color w:val="auto"/>
                <w:szCs w:val="21"/>
                <w:highlight w:val="none"/>
                <w:lang w:val="en-US" w:eastAsia="zh-CN" w:bidi="ar"/>
              </w:rPr>
              <w:t xml:space="preserve">2.5</w:t>
            </w:r>
            <w:r/>
          </w:p>
          <w:p>
            <w:pPr>
              <w:numPr>
                <w:ilvl w:val="0"/>
                <w:numId w:val="0"/>
              </w:num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测试压力(MPa)：≥4.0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7、外观要求：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7.1. 接口无外观缺陷与不良。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7.2. 表面要求光亮、无毛刺、无伤痕</w:t>
            </w:r>
            <w:r/>
          </w:p>
          <w:p>
            <w:pPr>
              <w:numPr>
                <w:ilvl w:val="0"/>
                <w:numId w:val="0"/>
              </w:numPr>
              <w:jc w:val="left"/>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8、16件套：65内扣转65雌，65内扣转65雄，65内扣转80雌，65内扣转80雄，80内扣转65，80内扣转65 雄，80内扣转80雌，80内扣转80雄，65雌转65雌，80雌转65雌，80雌转80雌，80雌转65雄，65雌转80雄，65雄转65雄，80雄转65雄，80雄转80雄。</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30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水带背包</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1、适用场景：在树丛、灌木丛、悬崖、沟壑等环境使用。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2、材质：加厚阻燃牛津布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3、产品性能：防水耐磨，专业性强，可放2盘干线水带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2、尺寸：≤45*30*55cm</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31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1、结构组成：供电源、发光线、绕线盘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2、在可视度低的环境场所，用于指引逃生路线。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3、产品符合 GB26783-2011《消防救生照明线》标准要求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4、发光亮度：≥19cd/m2；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5、闪烁频率： 1Hz-2Hz；</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▲6、质量：≤4.5Kg；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7、绝缘电阻：≥100MΩ；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8、常亮工作时间：≥8h；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9、闪亮工作时间：≥16h；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10、表面最高温度：≤32℃；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▲11、单条线体拉力：≥1000N；防水等级≥IP66，支持消防水枪冲击和长时间泡水测试。</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12、系统供电电压：DC12V；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13、线体长 ≥100 米，具有转盘限位功能，线体具有 360°。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14、电源和绕线盘一体化结构设计，无需额外电源箱供电，对电池的热测试，冲击，撞击，短路，过放电，过充电等可靠性参数进行检测合格。</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15、连续工作时间内，照明线的发光亮度≥19cd/m2；工作模式至少具有常亮和频闪两种功能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16、照明线具有导向功能，线体每间隔（2±0.1）m 有一个清晰可见的方向标注。</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32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w:t>
            </w:r>
            <w:r>
              <w:rPr>
                <w:rFonts w:hint="eastAsia" w:ascii="宋体" w:hAnsi="宋体" w:cs="宋体"/>
                <w:color w:val="auto"/>
                <w:szCs w:val="21"/>
                <w:highlight w:val="none"/>
                <w:lang w:eastAsia="zh" w:bidi="ar"/>
              </w:rPr>
              <w:t xml:space="preserve">XF</w:t>
            </w:r>
            <w:r>
              <w:rPr>
                <w:rFonts w:hint="eastAsia" w:ascii="宋体" w:hAnsi="宋体" w:cs="宋体"/>
                <w:color w:val="auto"/>
                <w:szCs w:val="21"/>
                <w:highlight w:val="none"/>
                <w:lang w:bidi="ar"/>
              </w:rPr>
              <w:t xml:space="preserve">137-2007《消防梯》标准要求，提供国家认可的权威检验机构出具的检测报告。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2、侧板、梯蹬材质为生长期四年以上的竹料并经防腐、防蛀、干燥处理。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 技术性能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（1）工作长度3±0.1m。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（2）最小梯宽250±2mm。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（3）梯蹬间距340±2mm。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（4）整梯质量≤10kg。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（5）水平弯曲残余变形比值≤0.10%。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（6）梯蹬弯曲残余变形比值≤0.20%。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（7）梯蹬剪切强度：梯蹬与侧板的连接处和梯蹬本身无任何断裂迹象。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（8）翘曲试验时，任一梯脚均不离地。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（9）梯节扭转角为：α顺：≤10°、α逆：≤11°。</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（10）滑移试验时，各梯脚在整个试验表面上不出现位移。</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（11）侧板悬臂弯曲最大变形值：内弯曲≤1.1mm、外弯曲≤1.1mm。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（12）侧摇摆试验残余变形比值≤0.10%。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（13）粘牢合度试验时，通过浸泡、恒温、低温试验后无脱胶现象。</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33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挂钩梯</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1、符合</w:t>
            </w:r>
            <w:r>
              <w:rPr>
                <w:rFonts w:hint="eastAsia" w:ascii="宋体" w:hAnsi="宋体" w:cs="宋体"/>
                <w:color w:val="auto"/>
                <w:szCs w:val="21"/>
                <w:highlight w:val="none"/>
                <w:lang w:eastAsia="zh" w:bidi="ar"/>
              </w:rPr>
              <w:t xml:space="preserve">XF</w:t>
            </w:r>
            <w:r>
              <w:rPr>
                <w:rFonts w:hint="eastAsia" w:ascii="宋体" w:hAnsi="宋体" w:cs="宋体"/>
                <w:color w:val="auto"/>
                <w:szCs w:val="21"/>
                <w:highlight w:val="none"/>
                <w:lang w:bidi="ar"/>
              </w:rPr>
              <w:t xml:space="preserve">137-2007《消防梯》的标准要求，提供国家认可的权威检验机构出具的检测报告。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2、由铝梯主体、铝合金挂钩组件组成。可以用于救火救灾时登高救人、灭火作业。</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3、工作高度：4.1±0.1m。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4、最小梯宽：250±2mm。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5、梯蹬间距：340±2mm。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6、整梯质量≤7kg。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7、梯节扭转角：≤20°。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8、水平弯曲残余变形比值：≤0.2％。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9、梯蹬弯曲残余变形比值：≤0.5％。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10、侧板摇摆残余变形比值：≤0.3％。</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11、梯蹬剪切强度：梯蹬与侧板的连接处和梯蹬本身无任何断裂现象。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12、消防梯挂钩进行强度试验后，没有出现任何损坏、变形和裂纹。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13、梯蹬与侧板紧密吻合，无松动和加楔，并设有防滑措施。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14、最低承重≥120kg，最大承重≥400kg；</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34 </w:t>
            </w:r>
            <w:r/>
          </w:p>
        </w:tc>
        <w:tc>
          <w:tcPr>
            <w:shd w:val="clear" w:color="auto" w:fill="auto"/>
            <w:tcBorders>
              <w:top w:val="single" w:color="000000" w:sz="4" w:space="0"/>
              <w:left w:val="single" w:color="000000" w:sz="4" w:space="0"/>
              <w:bottom w:val="non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1、面料采用方形针织压力点和1680D材质的尼龙面料。</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2、采用背心式设计，胸襟采用塑钢开口拉链，后领口增加手提式松紧提拉带设计，方便于携带。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3、环绕胸部设置一条多功能腰带，前胸是设置PFD自救装置，后背部设有牵引绳连接拉环。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4、活饵快卸系统：环绕胸部腰带一条，宽5cm的尼龙织带，使用一组不锈钢日型环及塑钢固定，拉环上配置一根快速牵引绳，可以固定于肩部，不影响救援动作。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5、正面配置2个大容量排水网布构成的置物袋（可拆卸式设计），肩部配置一个对讲机口袋（可拆卸式设计）。后背同时也增加一个大容量置物袋（可拆卸式设计）。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6、多个前置挂点的设计方便使用者在使用和固定刀、口哨时都方便快捷。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7、前后面缝制≥5条反光条，下摆部带有连接点，用于连接腿带固定带，以防水流水浪将救生衣冲脱。</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8、浮力≥150N。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9、产品强度：1)救生衣衣身能承受≥3000N的作用力30min而不损坏。2）救生衣肩部能承受≥800N的作用力30min而不损坏。3）档带与救生衣之间能承受≥800N的作用力而不发生脱离或损坏。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10、浮力损失：救生衣在淡水中浸泡24h后，其浮力损失为≤3.5%。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11、应提供国家认可的检测检验机构出具的检测检验报告。</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侦检器材</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漏电探测棒</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1、无需接触电源即可探测安全距离范围内的交流泄漏电源，接近泄漏电源时，声光报警，灵敏度可调。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2、探测电压：120V/60Hz或220V/50Hz；7.2KV/50Hz或15KV/50Hz，</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3、可鉴别电源断路或短路，为保障生命安全的必备器材。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5、尺寸：Φ45×520mm；电源：4节5号碱性电池。</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1、非接触测量物体温度，寻找隐藏火源。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2、枪型；非接触式；带镭射指标测量；℃/℉切换功能；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3、距离目标比: 50:1；自动关机；带背光；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4、温度范围：-50℃～1100℃；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5、分辨率：0.1℃. 0.1′F；</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6、准确度：±2%±2℃；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7、响应时间和响应值长：500ms &amp; (8-14)um；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8、重量≤210g。</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破拆器材</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断线钳、铁锤、撬棒、消防斧等简易破拆工具</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1、断线钳：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 消防破拆救援专用破拆钳，钳头采用合金钢材料，强度高耐磨性好;整体热处理，刃口高频感应淬火;连臂一侧螺栓调节间隙，剪切硬度SHRC30。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 尺寸：24寸；可用于事故现场电线电缆或其他带电体的剪切，减小触电危险。</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2、铁锤：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消防锤长90cm，头部采用高碳钢，经过整体锻打一次成型，锤柄采用TPR(热塑性橡胶材料)+PVC+玻璃纤维棒芯复合型手柄，柄芯采用玻璃纤维棒以保证强度，锤柄表面采用PVC制成，绝缘轻便强度高，韧性好，外表包裹一层TPR经人体工程学设计防滑不震手，更环保，因材料特殊性永不折断，经过特殊热处理淬火工艺，在应急救援中可以砸锁、破门、破坏石复合板等墙体，开辟敦援通道，是火场必不可少的的工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3、撬棒：</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3.1 碳钢锻造，一体成型，坚固耐用；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3.2 一整根的碳钢锻打制成，两头特殊淬火工艺，硬度高，坚固耐用，表面喷漆防锈处理；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3.3 长度：约1m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4、消防斧：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4.1 符合XF138-2010《消防斧》标准要求，提供国家认可的权威检验机构出具的检测报告。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4.2 PVC绝缘柄防滑减震，握持舒适，能有效降低握持斧柄的劳动疲劳强度。手柄总长≥90cm，头重重量≥1.58kg。末端带有穿绳孔方便穿绳，挂起来更方便。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4.3 消防平斧头，规格为910mm。</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多功能挠钩</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1、消防挠钩系消防部队在火灾扑救和抢险救援中最为常用的一种破拆类工具。配置：挠钩、榔头、爪耙、撑顶器（丫叉头）、消防锯、消防剪、消防斧、登高钩、探路棒、担架撑杆等件套；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2、挠钩；破拆吊顶、钩拉电线等；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3、榔头：敲碎4米以下的着火建筑的窗户玻璃，进行排烟、透气，平头端可临时作无火花工具使用；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4、爪耙：现场倒塌物、障碍物、有毒有害物质的清理，以及灾后垃圾的清理；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5、撑顶器（丫叉头）：用于临时支撑易坍塌的危险场所的门框、窗户和其它构件，以确保灭火救援的消防队员安全地进出；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6、消防锯：锯断一些一定高度的易坠落物、易坍塌物和构件；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7、消防剪：对灾害现场的电线、树枝、连接线、各类带子等进行剪切；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消防斧：可劈可撬，可以劈开门、窗、以及一些木质障碍物，也可撬开地板、箱、柜、门、窗、天花板、护墙板、水泥墙板、栅栏、铁锁。对于缝隙较小的情况，可以先劈开一条缝，再撬。也可以敲碎4米以下的着火建筑的窗户玻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9、登高钩：攀爬、登高用；探路棒：可以作为火灾、浓烟、洼地、水坑等场所灭火救援的探路工具；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10、担架撑杆：使用两根2米长的挠杆，中间穿土布兜（可以借用衣服、裤子）或网兜，即可充当临时担架；</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整套工具由进口优质不锈钢制成；防盗门破拆工具组利用简单的工具组合，在不破坏防盗门主体结构的同时，可以实现多种门锁的开启，开锁时间短，开锁效率高，安全性能高，同时对使用者的力量要求较低，可适用人群范围较广，实用性较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2、单人就可操作，在保险和天地锁同时上锁的条件下，20秒以内就能将防盗门打开，而且不破坏防盗门主体结构。能够打开90%以上的各种常见的防盗门锁；特别是能够开启卷帘式防盗门。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3、由破拆斧、锁把钳、锁芯套筒、扁口开锁起、辅助工具及便携式工具箱组成，体积小，重量轻，携带方便，整套工具重量小于4.5KG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4、整套工具结实耐用，易损部件少，后期维护保养简单。能利用破拆斧除了防盗门以外其它地方的破拆，如轻质墙等。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5、产品使用简单，工具箱内配备二维码，扫描即可了解产品信息，并完全掌握使用方法。</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金属切割机</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采用风冷二冲程发动机，具有先进的发动机引擎和空气过滤装置，锯片罩可以无极调整。皮带松紧度为一键式调节方式。采用先进的汽缸设计、数字点火系统，具有功率大、油耗低、排放低等特点。合理的人体工程学设计，手柄的震动低，操作舒适，战斗员的体力消耗少，适合长时间救援工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选配有万能金刚石锯片，可以切割钢筋混凝土、金属、木材、橡胶、PVC、玻璃幕墙，以及高铁、地铁、飞机等符合材质，无需水冷。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1、汽缸排量(CC)≥118</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2、功率(kw)≥5.6</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3、燃油箱体积(L)≥1.25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4、空转速度（rpm）≥ 2700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5、质量(无燃油、润滑油、锯片)(kg)≤13.5</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6、噪音水平(dB)≤104</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7、锯片规格(mm)≥400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8、切割深度(mm)≥145</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1、功率≥3kw；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2、风冷二冲程引擎；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3、排量≤60cc；</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4、导板长度≥18寸；</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5、重量≤6kg （不含导板链条）；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6、链条最大速度≥29m/s；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7、油箱容积约0.65L；</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8、润滑油箱容积约0.33L；</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9、声能级：≤120dB（A）</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手动破拆工具</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1、具备剪切、开缝、楔入、扩张、撞击、锤击和顶升功能。集成手动泵并装有不可拆卸的加压手柄，能直接驱动扩张臂和剪切刃，无需外接动力源；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▲2、最大工作压力：≥72MPa；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3、剪切开口距离：≥27mm；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4、剪切能力：≥能一次剪断直径≥18mm的Q235A圆钢；</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5、扩张距离：≥125mm；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▲6、扩张力（测力点距扩张臂顶端的垂直距离为25mm）：≥30KN；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7、质量：≤8kg。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8、提供国家认可的权威检验机构出具的检测报告扫描件。</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1、整体要求符合GB-T 17906-2021消防应急救援装备破拆机具通用技术条件标准，提供国家认可的权威机构出具的检测报告。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2、工具组由电动液压剪切器、电动液压剪扩器、电动液压撑顶器、电动扩张器等组成。全套产品电池互通互用。电池1用1备。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3、全套产品机身可360°旋转且任意位置固定。电池容量≥18V，≥5AH。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4、全套产品采用一体式设计，设备带有LED照明系统，按压开关即可操作。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5、全套产品额定工作压力≤50MPa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5、电动液压剪切器: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5.1开口距离≥160mm.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▲5.2剪切能力(Q235点材料): ≥35mm圆钢直径，≥宽度50mm*厚度10mm钢板。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5.3重量≤15kg(含电池、驱动泵)。</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6、电动剪扩器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▲6.1、扩张距离≥330mm。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6.2、扩张力≥35-100KN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6.3、牵引距离≥210mm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▲6.4剪切能力(Q235A 材料):≥28mm圆钢直径，宽度50mm厚度10mm钢板。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6.5重量≤12kg(含电池及液压油)。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7、电动动液压顶撑器: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▲7.2闭合长度≤540mm。撑顶力≥120KN，撑顶长度≥900mm。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7.3重量≤15Kg(含电池、驱动泵)。配备备用电池2块。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8、电动扩张器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▲8.1、最大扩张距离≥650mm。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▲8.2、扩张力≥40-120KN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8.3、牵引距离≥420mm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8.4重量≤15kg(含电池、驱动泵)。</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44 </w:t>
            </w:r>
            <w:r/>
          </w:p>
        </w:tc>
        <w:tc>
          <w:tcPr>
            <w:shd w:val="clear" w:color="auto" w:fill="auto"/>
            <w:tcBorders>
              <w:top w:val="none" w:color="000000" w:sz="4" w:space="0"/>
              <w:left w:val="single" w:color="000000" w:sz="4" w:space="0"/>
              <w:bottom w:val="single" w:color="000000" w:sz="4" w:space="0"/>
              <w:right w:val="single" w:color="000000" w:sz="4" w:space="0"/>
            </w:tcBorders>
            <w:tcW w:w="13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小型热成像仪</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1、显示屏：≥2.8英寸，分辨率≥640*480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2、探测器像素：≥256*192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3、视场角：≥55°*40°，镜头焦距≥1.35mm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4、图像帧频：≥25Hz</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5、电子变倍：1-4X</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6、支持冷点热点追踪功能，开启冷点热点追 踪功能后，标记低温目标或高温目标，标记应与标记目标同时运动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7、具备红外模式和可见光模式，可见光分辨率不低于200万像素，具备LED照明功能（检测报告体现）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8、高低温报警功能：LED闪烁、屏幕报警，温度范围可设置为手动或自动模式（检测报告体现）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9、调色板：彩虹、铁红、冷色、融合、黑热等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10、测温范围：-20℃ ～ 550℃，测温精度：±2℃或±2%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11、本机可通过Type-C充电，内置可拆卸锂电池，工作时间：≥5小时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12、存储模式：SD卡存储，支持插拔，内存可选4G/8G/16G/32G/64G/128G等（检测报告体现）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13、防护等级：≥IP67</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14、工作温度：-20℃~+60℃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15、提供国家认证的权威检验检测机构出具的检验检测报告</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警戒器材</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警戒带</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1、盘式警戒带，加厚布料，颜色分明，印有警戒线等字样，醒目警示。宽度5cm,长度100米。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2、外壳采用新材料坚固耐摔。手提式把柄，反复使用，伸缩自如。</w:t>
            </w:r>
            <w:r/>
          </w:p>
        </w:tc>
      </w:tr>
      <w:tr>
        <w:trPr>
          <w:jc w:val="center"/>
          <w:trHeight w:val="816"/>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Style w:val="1141"/>
                <w:rFonts w:ascii="宋体" w:hAnsi="宋体" w:eastAsia="宋体" w:cs="宋体"/>
                <w:color w:val="auto"/>
                <w:sz w:val="21"/>
                <w:szCs w:val="21"/>
                <w:highlight w:val="none"/>
                <w:lang w:bidi="ar"/>
              </w:rPr>
              <w:t xml:space="preserve">锥</w:t>
            </w:r>
            <w:r>
              <w:rPr>
                <w:rFonts w:hint="eastAsia" w:ascii="宋体" w:hAnsi="宋体" w:cs="宋体"/>
                <w:color w:val="auto"/>
                <w:szCs w:val="21"/>
                <w:highlight w:val="none"/>
                <w:lang w:bidi="ar"/>
              </w:rPr>
              <w:t xml:space="preserve">形事故标志柱/警戒标志杆</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用于灾害事故现场警戒，材质外敷反光材料。</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通信器材</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扩音器</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1、材质：ABS航空材质，防摔打。</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2、多功能USB,支持U盘/TF卡，即插即播。</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3、传输距离：不小于800米。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4、功率:≥ 50W。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5、功能：喊话、报警、USB多功能。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6、电池：电压≥12V，容量≥1500毫安。</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车载电台</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通过国家无线电管理局无线电发射设备型号核准并获得型号核准证，提供有效期内的型号核准证复印件。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通过公安部警用数字集群（PDT）设备空口一致性测试及射频设备性能检测，并提供由公安部安全与警用电子产品质量检测中心出具的检测报告复印件</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外壳防护等级</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IP54</w:t>
            </w:r>
            <w:r/>
          </w:p>
          <w:p>
            <w:pPr>
              <w:jc w:val="lef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频率范围：350-400MHz；400-470MHz；136-174MHz</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信道容量：≥1024</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区域容量：≥64（每区域支持不少于32组）</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接收音频额定功率：≥3W，接收音频最大功率：≥6W</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工作电压：直流13.6V± 15%</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整机重量：≤1400g</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外形尺寸：≤50*180*160mm</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可选蓝牙：支持内置蓝牙。</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报警方式：支持独立SOS键报警</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旋钮：支持单旋钮，可切换音量调节和选组调节</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加密模块适配：支持公安一所标准TF加密卡</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显示屏尺寸：≥2.0英寸真彩屏，分辨率不低于220*176，不少于4行文本显示</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标配独立点火线功能：在汽车点火时，车载台自动开机，熄火时，自动关闭。</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工作温度范围：包括 -30℃~+60℃</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存储温度范围：包括 -40℃~+85℃</w:t>
            </w:r>
            <w:r/>
          </w:p>
          <w:p>
            <w:pP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工作模式：可切换5种工作模式，包括数字集群、模拟集群、数字常规、模拟常规</w:t>
            </w:r>
            <w:r>
              <w:rPr>
                <w:rFonts w:hint="eastAsia" w:ascii="宋体" w:hAnsi="宋体" w:eastAsia="宋体" w:cs="宋体"/>
                <w:color w:val="auto"/>
                <w:highlight w:val="none"/>
                <w:lang w:eastAsia="zh-CN"/>
              </w:rPr>
              <w:t xml:space="preserve">；</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手咪：全键盘手咪，具备独立PTT按键、独立紧急报警按键且可编程按键数量不少于4个</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通过菜单可设置手持台的日期和时间，在常规直通状态下可显示实时时间</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中文短信功能：支持分组数据组呼，可按组发送长短消息，最大支持512个汉字字符。</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支持发送讲话方别名，在呼叫建立时，发射方能将本机的ID和别名同步发送出去，接收方可显示或自动保存、更新通讯录别名</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支持专家模式丰富信道信息显示：终端通过本机菜单开启专家模式在待机界面来显示一些特定信息，包括信道号、RSSI、时隙信息显示</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道切换模式：支持终端在切换信道的时候，可以跨区域切换或者区域内部切换两种模式可选</w:t>
            </w:r>
            <w:r>
              <w:rPr>
                <w:rFonts w:hint="eastAsia" w:ascii="宋体" w:hAnsi="宋体" w:cs="宋体"/>
                <w:color w:val="auto"/>
                <w:highlight w:val="none"/>
                <w:lang w:eastAsia="zh-CN"/>
              </w:rPr>
              <w:t xml:space="preserve">；</w:t>
            </w:r>
            <w:r/>
          </w:p>
          <w:p>
            <w:pPr>
              <w:jc w:val="left"/>
              <w:widowControl/>
              <w:rPr>
                <w:rFonts w:ascii="宋体" w:hAnsi="宋体" w:cs="宋体"/>
                <w:color w:val="auto"/>
                <w:szCs w:val="21"/>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支持选配直通动态双时隙，终端可以自动选择空闲时隙发起呼叫。</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防爆手持电台</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通过国家无线电管理局无线电发射设备型号核准并获得型号核准证，提供有效期内的型号核准证</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Ex ib IIB T4 Gb / Ex ib IIIC T130℃ Db 防爆标准，具备国家权威认证机构颁发带有CNAS标识的，防爆电气类别的《中国国家强制性产品认证证书》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提供防爆合格证</w:t>
            </w:r>
            <w:r/>
          </w:p>
          <w:p>
            <w:pPr>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外壳防护等级≥IP68</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信道容量：≥1024</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区域容量：≥64（每区域支持不少于64组）</w:t>
            </w:r>
            <w:r/>
          </w:p>
          <w:p>
            <w:pPr>
              <w:jc w:val="lef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频段范围：400-470MHz；350-400MHz；136-174MHz</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频率稳定度：±0.5ppm</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灵敏度：≤-122dBm</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接收音频最大功率：≥2.0W</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电池容量：≥3100mAh</w:t>
            </w:r>
            <w:r/>
          </w:p>
          <w:p>
            <w:pPr>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整机重量：≤330g（带标配电池和天线）</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整机尺寸：≤126*55*37mm（不含天线）</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工作温度范围：包括 -20℃~+60℃</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存储温度范围：包括 -40℃~+85℃</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显示屏尺寸：≥2.0英寸彩屏，240*320分辨率，且不少于6行文本显示</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采用全数字键盘设计，支持进行菜单、拨号等操作，方便使用</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支持直通双时隙功能，最大限度利用频率资源</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旋钮：支持双旋钮，分为音量/开关旋钮和信道旋钮，其中信道旋钮为无极性旋钮，可快速切换信道</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19、</w:t>
            </w:r>
            <w:r>
              <w:rPr>
                <w:rFonts w:hint="eastAsia" w:ascii="宋体" w:hAnsi="宋体" w:eastAsia="宋体" w:cs="宋体"/>
                <w:color w:val="auto"/>
                <w:highlight w:val="none"/>
              </w:rPr>
              <w:t xml:space="preserve">支持中文短信功能：在数字常规模式下进行中文短信的发射和接收，短信可以编辑512个汉字</w:t>
            </w:r>
            <w:r>
              <w:rPr>
                <w:rFonts w:hint="eastAsia" w:ascii="宋体" w:hAnsi="宋体" w:cs="宋体"/>
                <w:color w:val="auto"/>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震动提示：支持通过震动方式，提示用户对讲机状态信息</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支持IP互联多站之间自动漫游功能</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加密：支持软加密，可选支持AES256/128位高级加密，确保通讯安全</w:t>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VOX声控功能：可选支持VOX功能，手台激活VOX声控功能，无需手压PTT按钮，讲话自动发起呼叫，彻底解放双手</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可选支持蓝牙功能</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支持时隙省电功能：手台开启时隙省电功能，控制信道/业务信道相邻的空闲时隙关闭射频接收，手台待机电流减小</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支持加密语音弱信号通话功能，当手台处于弱信号（RSSI接收信号场强-115至-120）时，手台之间可以进行加密语音正常呼叫</w:t>
            </w:r>
            <w:r/>
          </w:p>
          <w:p>
            <w:pPr>
              <w:rPr>
                <w:rFonts w:ascii="宋体" w:hAnsi="宋体" w:cs="宋体"/>
                <w:color w:val="auto"/>
                <w:szCs w:val="21"/>
                <w:highlight w:val="none"/>
              </w:rPr>
            </w:pP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卫星定位省电功能：开启卫星定位省电功能，手台搜星成功后，手台静态待机电流小于动态待机电流</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公网电台</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1、网维频率制式:4G公网/400-470MHZ</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2、工作电压:DC:≥7.4V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3、最大发射功率：模拟10W/Class3(23dBm+2.,7dBm) for Ite</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4、标准功耗:公网工作电流150-600mA@RX-75dBm for LTE、平均工作电流:220mA@RX-75dBm for LTE、最大电流:800mA@RX-104dBm/楼拟2.5A；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5、接收灵敏度：公网-106dBm/模拟-122dBm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6、电池:≥2200毫安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7、防水等级:≥IP67，等级防水</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8、天线;外接天线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9、工作温度：-30°C-+75°C</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10、重量：≤320g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11、尺寸:HxWxD(mm)：≤115*65*40mm</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静音发电机</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1、便携式静音型智能发电机符合GB/T 2820.10-2002往复式内燃机驱动的发电机组的标准要求，适用于消防救援、野外拉练、应急供电等需求，具有重量轻、噪音低、运行时间长、携行方便，作业环境要求低等特点。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2、便携式静音型智能发电机的发动机采用单缸四冲程风冷发动机，排气量≥79cc，发电机采用数码变频控制技术，满负荷≥3.5h，1/4 负载≥ 8 h，油箱容量＞4L，CDI点火系统，手起动/电起动/APP起动均可，噪声符合CE 标准&lt;72dBA@4米。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3、纯正弦波输出，THD &lt;3%，2个AC输出插座，额定输出电压≥220V，额定频率≥50Hz，额定输出≥1.8kVA，最大输出≥2.1kVA；1个12V点烟器DC输出接口，额定电流8A；2个USB接口，输出为5V/2A/1A；一对并机接口；输出复位功能。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4、发电机配备智能无线监控系统，发电机内置有WIFI模块，不需要路由器，手机可通过WIFI与发电机直接相连，通过手机APP可以起动或关闭发动机。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5、可通过手机APP对发电设备的运行参数进行实时监控，并具有自动提醒用户按时保养发电机和故障排除功能。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6、支持双机并联功能，两台发电机AC输出可以并联，获得双倍功率，并联后可达到2×1.8=3.6kVA额定输出。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7、发电机内置防倾倒燃油控制系统，油箱加满油后，朝侧面倾斜放倒发电机也不会漏油，放倒后就算打开油箱盖也不会漏油，放倒后重心最低，不会因为车辆运动翻滚，车载高安全性。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8、“零重力”便携式设计，在发电机侧面设置竖直向上的拉杆，大直径滚轮沿着发电机长度方向设置，内部采用重心优化设计，倾斜一定角度时可实现零重力拖行发电机。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9、整体重量≤26KG，整机提供具有CNAS、CMA资质认证的第三方检测机构出具的产品检测报告。</w:t>
            </w:r>
            <w:r/>
          </w:p>
        </w:tc>
      </w:tr>
      <w:tr>
        <w:trPr>
          <w:jc w:val="center"/>
          <w:trHeight w:val="630"/>
        </w:trPr>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36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手提式照明灯</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858"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1、结构组成：方位灯、充电口、灯具、提手、液晶电量显示、按键开关、红蓝警示模块组成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2、主要应用场景：适合于消防行业日常灭火、救援强光手提照明及指挥现场工作照明。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3、符合GB30734-2014《消防员照明灯具》标准要求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2、4、灯具的供电电源应采用可充电电池；灯具的充电器应采用插头与交直流转换器分离式结构，灯具或充电器应设置充点电保护电路；灯具的防爆性能应符合GB3836.1-2021的要求。</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5、灯具应具备超强光、强光、工作光切换，具备闪烁方式的低电压警告功能。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6、外观应清洁、光滑、整齐、无污损、腐蚀、划伤、毛刺、裂痕、变形现象。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7、质量≦1.5kg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▲8、照度：5米处超强光≧5000lx，强光≧4000lx；工作光≧1800lx.</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9、连续稳定工作时间：超强光≧300min，弱光≧600min。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11、低电压报警时间：≤20s。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10、低电压状态下连续工作时间：超强光≧15min，强光≧30min。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11、绝缘性能：在常温环境下，灯具带电端子与外壳间的绝缘电阻应不小于20MΩ，交变湿热试验后应不小于5MΩ。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13、开关经50000次可靠性试验后应保持完好，且灯具应能正常点亮并实现强、弱光切换。</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14、外壳防护等级为IP66/IP68，潜水深度不小于1.5m，持续时间1h。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16、充电器的明显位置处应有清晰、耐久的标志，包括以下内容：a）产品名称；b）产品型号：c）适用灯具型号；d）生产日期；e）产品编号；f）生产厂名称。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17、额定电压：≥DC7.4V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18、额定容量≥5Ah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19、光源功率：2*12W（聚光），6W（泛光）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20、充电时间：≤3h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21、外形尺寸：≤230*80*120.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22、超强光≥4h，强光≥8h，工作光≥100h,侧面光≥10h.</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23、灯具需采用双光型光源配置，需同时具有暖白光源及冷白光源可通过开关控制实现冷暖色光线的转换。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24、灯具需具有聚光（灯头）、泛光（灯体两侧）、红蓝警示（灯体两侧），侧光灯可展开≥90度，水平旋转≥180度等多种工作模式适用于救援作业照明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25、灯具可满足手提、肩挎.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26、灯具具有LCD液晶显示装置，可直观查看电池电量、剩余工作时间及灯具工作状态（强光、工作光、节能光、爆闪、SOS）。同时显示屏设置后可以显示所属单位、人员信息。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27、灯具需采用快充设计，整体充电时间不大于3h。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28、防爆要求：≥Ex db ia mb IIC T6 Gb，提供防爆合格证。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29 、防护等级：≥IP66/68(达到水下1.5米1h)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30、提供国家强制性产品认证3C证书                                                                                                                                                       </w:t>
            </w:r>
            <w:r>
              <w:rPr>
                <w:rFonts w:hint="eastAsia" w:ascii="宋体" w:hAnsi="宋体" w:cs="宋体"/>
                <w:color w:val="auto"/>
                <w:szCs w:val="21"/>
                <w:highlight w:val="none"/>
                <w:lang w:bidi="ar"/>
              </w:rPr>
              <w:t xml:space="preserve">                                                                                                                                                                                                                31、该灯具底部配备标准三脚架螺丝接口，并随附可拆卸三脚架组件及磁吸式安装配件，支持多种固定方式</w:t>
            </w:r>
            <w:r/>
          </w:p>
        </w:tc>
      </w:tr>
    </w:tbl>
    <w:p>
      <w:pPr>
        <w:pStyle w:val="1128"/>
        <w:rPr>
          <w:rFonts w:ascii="宋体" w:hAnsi="宋体" w:cs="宋体"/>
          <w:b/>
          <w:color w:val="auto"/>
          <w:sz w:val="24"/>
          <w:highlight w:val="none"/>
        </w:rPr>
      </w:pPr>
      <w:r>
        <w:rPr>
          <w:rFonts w:ascii="宋体" w:hAnsi="宋体" w:cs="宋体"/>
          <w:b/>
          <w:color w:val="auto"/>
          <w:sz w:val="24"/>
          <w:highlight w:val="none"/>
        </w:rPr>
      </w:r>
      <w:r/>
    </w:p>
    <w:p>
      <w:pPr>
        <w:pStyle w:val="1128"/>
        <w:rPr>
          <w:rFonts w:ascii="宋体" w:hAnsi="宋体" w:cs="宋体"/>
          <w:b/>
          <w:color w:val="auto"/>
          <w:sz w:val="24"/>
          <w:highlight w:val="none"/>
        </w:rPr>
      </w:pPr>
      <w:r>
        <w:rPr>
          <w:rFonts w:ascii="宋体" w:hAnsi="宋体" w:cs="宋体"/>
          <w:b/>
          <w:color w:val="auto"/>
          <w:sz w:val="24"/>
          <w:highlight w:val="none"/>
        </w:rPr>
      </w:r>
      <w:r/>
    </w:p>
    <w:p>
      <w:pPr>
        <w:pStyle w:val="1128"/>
        <w:rPr>
          <w:rFonts w:ascii="宋体" w:hAnsi="宋体" w:cs="宋体"/>
          <w:bCs/>
          <w:color w:val="auto"/>
          <w:szCs w:val="21"/>
          <w:highlight w:val="none"/>
        </w:rPr>
      </w:pPr>
      <w:r>
        <w:rPr>
          <w:rFonts w:hint="eastAsia" w:ascii="宋体" w:hAnsi="宋体" w:cs="宋体"/>
          <w:b/>
          <w:color w:val="auto"/>
          <w:szCs w:val="21"/>
          <w:highlight w:val="none"/>
        </w:rPr>
        <w:t xml:space="preserve">（二）第二标段（</w:t>
      </w:r>
      <w:r>
        <w:rPr>
          <w:rFonts w:hint="eastAsia" w:ascii="宋体" w:hAnsi="宋体" w:cs="宋体"/>
          <w:b/>
          <w:color w:val="auto"/>
          <w:szCs w:val="21"/>
          <w:highlight w:val="none"/>
          <w:lang w:eastAsia="zh-CN"/>
        </w:rPr>
        <w:t xml:space="preserve">苏州市吴江经开区产业园区基础设施工程消防站联动区域点位消防车辆</w:t>
      </w:r>
      <w:r>
        <w:rPr>
          <w:rFonts w:hint="eastAsia" w:ascii="宋体" w:hAnsi="宋体" w:cs="宋体"/>
          <w:b/>
          <w:color w:val="auto"/>
          <w:szCs w:val="21"/>
          <w:highlight w:val="none"/>
        </w:rPr>
        <w:t xml:space="preserve">采购）招标需求清单：</w:t>
      </w:r>
      <w:r/>
    </w:p>
    <w:tbl>
      <w:tblPr>
        <w:tblStyle w:val="796"/>
        <w:tblW w:w="9495" w:type="dxa"/>
        <w:jc w:val="center"/>
        <w:tblLayout w:type="autofit"/>
        <w:tblCellMar>
          <w:left w:w="108" w:type="dxa"/>
          <w:top w:w="0" w:type="dxa"/>
          <w:right w:w="108" w:type="dxa"/>
          <w:bottom w:w="0" w:type="dxa"/>
        </w:tblCellMar>
        <w:tblLook w:val="04A0" w:firstRow="1" w:lastRow="0" w:firstColumn="1" w:lastColumn="0" w:noHBand="0" w:noVBand="1"/>
      </w:tblPr>
      <w:tblGrid>
        <w:gridCol w:w="645"/>
        <w:gridCol w:w="1209"/>
        <w:gridCol w:w="1950"/>
        <w:gridCol w:w="1317"/>
        <w:gridCol w:w="4374"/>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b/>
                <w:bCs/>
                <w:color w:val="auto"/>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b/>
                <w:bCs/>
                <w:color w:val="auto"/>
                <w:szCs w:val="21"/>
                <w:highlight w:val="none"/>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b/>
                <w:bCs/>
                <w:color w:val="auto"/>
                <w:szCs w:val="21"/>
                <w:highlight w:val="none"/>
                <w:lang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b/>
                <w:bCs/>
                <w:color w:val="auto"/>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74"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b/>
                <w:bCs/>
                <w:color w:val="auto"/>
                <w:szCs w:val="21"/>
                <w:highlight w:val="none"/>
                <w:lang w:bidi="ar"/>
              </w:rPr>
              <w:t xml:space="preserve">招标参数</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车辆</w:t>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小型泡沫消防车</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7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（一）整车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▲1、整车外观尺寸：≤7800mm×2400mm×3300mm。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2、满载质量：≤12000kg。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3、乘员人数（含驾驶员）：≥6人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（二）、底盘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1、驱动形式：4×2。</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▲2、发动机：柴油，功率≥115kW。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3、变速箱：手动变速箱或自动变速箱。</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4、蓄电池：容积≥110Ah，在驾驶室内设有电路总开关。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5、油料箱：≥120L。</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6、轴距：≤4000mm。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7、排放：国Ⅵ排放标准。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8、安全行驶装置：配有360°行车记录仪（内存≥128G）、倒车影像（≥9寸，彩色）、胎压监测系统。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9、其他设备：安装北斗定位终端及车载台。</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（三）、驾乘室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▲1、结构：单排驾驶室+独立乘员室（投标时提供所投车辆实物照片佐证）。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2、座位设置：乘员室可坐消防员≥3人。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3、驾驶室：高强度安全驾驶室。驾驶室隔音，防震及隔热，驾驶室内前部设置1个驾驶员座位，1个副驾驶座位。</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4、独立乘员室：可乘坐不少于3名消防员，座椅背后设有不少于3具空气呼吸器架，座椅均配备三点式安全带。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5、乘员室结构：采用高强度镁铝合金板辅以专用铝型材,使用不锈钢螺栓连接或铆接。</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6、上装控制面板：正副驾驶之间安装上装控制开关，可控制车身照明，警灯等，可查看卷帘门状态等。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（四）、上装</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1、材质：铝合金材质。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▲2、结构：采用板厚≥4mm高强度铝合金板材与型材螺栓连接或铆接形式。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3、泵房：泵房设置在车尾，配有泵房控制面板便于操作。</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储物箱：左右两侧至少各2个储物箱，储物箱由轻合金带锁卷帘门关闭，防水、防尘，门开关平滑，没有杂音。储物箱的设计应保证最大的储存能力，同时器材的放置应符合互不影响干扰和快速搬移的需要，内部分隔合理。储物箱应保证放置各种水带、水枪、分水（集）器、吸水管等常规消防灭火器材以及随车各种器材的空间和固定位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5、后爬梯：车厢后部右侧设置一架通往车顶的铝合金安全爬梯。梯蹬间距≤300mm，梯蹬宽度≥250mm，最低梯蹬距地面≤450mm，深度≥150mm。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（五）、灭火系统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1、消防泵</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1.1、位置：后置。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1.2、压力/流量：≥1.0MPa/40L/s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1.3、真空性能：最大吸深不小于7m，真空度≥85kpa。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2、吸水管路：不少于1个DN125水泵外吸口，吸水口的数量应能满足泵的最大出水需要。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3、泡沫混合比例系统：工作方式：负压环泵式，混合比例：6%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4、控制装置：位于消防泵室内，泵房控制面板上设有泡沫液位表、水罐液位表、水温表、水泵转速表、真空表、水泵压力表。所有显示值采用中国的计量标准和国际通用图标。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5、出水管路：车身两侧各设有1个带有截止阀的DN80常压出水口；水泵至水罐有1个DN65的罐注水管路。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6、泡沫管路：不少于1个DN50泡沫外吸口，位于车尾；1个罐吸液管路，装有一只DN50球阀；1个泡沫冲洗管路。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7、放余水管路：在水泵最低处设有放余水装置，需要时可快速放净系统中的余水。</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（六）、容罐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1、容罐容量：≥1800L（泡沫罐与水罐比例可调）。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▲2、材质：PP(聚丙烯)板材，板厚≥15mm；灭火罐内部设有横向和纵向防荡板，能有效防止灭火罐在行车时因振荡导致变形或损坏；或罐体材料：304不锈钢材料，板厚≥4mm，内设有防荡隔板。</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3、检查人孔：水罐和泡沫罐设置一个直径450mm的人孔口，设置快速开启式人孔盖，设有弹簧，可实现自动泄压。</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4、溢流装置：水罐和B类泡沫罐设置有溢流装置。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5、排污口：水罐及泡沫罐各设有一个带阀门的排污口。</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（七）、照明系统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1、离地高度：≥4.5m。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▲2、灯具类型：高亮LED。</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▲3、灯具功率：≥0.6kW。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4、灯具水平回转角度：≥350°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5、灯具俯角：≤-90°仰角：≥+240°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6、灯具电压：24V。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7、特点：带一键复位功能。</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（八）、绞盘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▲1、额定拉力：≥25kN。</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2、钢丝绳有效工作长度：≥30m。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3、钢丝绳直径：≥8mm。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（九）、电气设备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1、照明系统：器材箱两侧顶部安装有照明灯，用于车侧照明。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2、信号装置：驾驶室顶部安装有红色长排警灯。1个不小于100W的扬声器安装在驾驶室，扬声器传输警笛信号，可作为广播单元中的一部分。整套广播系统包括一个驾驶室内手持麦克风及车顶扬声器。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3、驾驶室内电气面板：驾驶室中控面板上设有上装电气控制区，分别设有上装电源总开关、箱外照明开关、箱内照明开关、卷帘门未关闭报警灯、自动充电装置未脱离报警灯等开关和指示灯。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4、倒车影像系统：车辆加装360°全景影像系统，带行车记录及导航功能，驾驶室内设置≥9寸显示屏。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5、自动充电装置：车身左侧安装有自动充电装置，市电供电，发动机启动时自动脱离。</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（十）、喷漆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1、涂装类型：符合国际涂装标准。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2、防腐：器材箱内部均匀喷涂防腐耐磨涂层（投标时提供所投车辆实物照片佐证）。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3、标识：标识标牌采用中文和国际通用符号，标牌应采用耐腐材质，便于观察和清洗。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（十一）、质量标准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符合国家行业相关标准和合同约定的相关要求，满足招标文件及采购人技术需求；车辆涂装符合《国家综合性消防救援车辆外观制式涂装规范》；</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（十二）、随车器材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序号 名   称 规格参数 数量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 消防水带 16-80-20 6盘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 消防水带 16-65-20 6盘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 多功能水枪  2支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 空气泡沫枪  2支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 吸水管 DN125×2m 4根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 外吸液管 DN50 1根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 滤水器 DN125 1件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 分水器 FⅢ80/65×3 1件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 集水器 JⅡ125/80×2 1件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10 吸水管扳手 125 2件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11 吸液管扳手 50 2件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12 异径接口 80雄/65雌 2件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13 异型接口 65内扣/80雌 2件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14 底盘工具及附件  1套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15 地上消火栓扳手  1支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16 水带挂钩  2件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17 水带包布  4件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18 水带护桥  1副</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19 消防斧  1把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20 消防锹  1把</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21 干粉灭火器  1具</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前突车</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7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（一） 整车</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1、外形尺寸：长×宽×高：≤6000mm×2000mm×2200mm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2、满载总质量：≤3000kg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3、整备质量：≤3000kg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4、乘员人数（含驾驶员）：≥5人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(二) 底盘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1、驱动形式：4x4</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2、功率：≥160kW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3、排放标准：国Ⅵ</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4、轴距：≤3500mm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5、最小转弯直径：≤15m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6、变速箱：自动变速箱</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(三) 驾驶室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1、结构：双排驾驶室，4 门 5 座</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2、座椅设置：前排1+1布置形式</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(四) 器材箱</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▲1、材质：高强度铝合金板材及型材，主体结构板厚≥4mm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▲2、结构：器材箱主体为铝合金板式装配结构，通过激光切割折弯成型的铝合金板连接而成。器材箱两侧和后部各设置不少于1扇上翻门；器材箱主体采用 4mm5754镁铝合金板折弯而成，采用铝型材加固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3、器材箱门：器材箱两侧及后部采用轻型优质铝合金上翻门，采用气弹簧助力，带锁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4、模块箱类型：可按用户需求配置不同功能的设备，如细水雾灭火系统等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5、内部结构：内部器材架采用高强度铝合金板折弯装配而成，能最大限度地提高空间利用率和可变性，器材箱内可按用户要求配置各类器材夹具，包括平拖板、铝合金抽屉等</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（五）牵引系统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1、类型：电动牵引绞盘</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▲2、最大牵引力：≥3500kgf</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3、电压：12V</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4、牵引绳长度：≥25m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5、牵引绳直径：≥8mm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（六）细水雾泵组</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▲1、发动机功率：≥9kW</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2、压力：≥10MPa</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3、流量：≥0.5L/s</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4、细水雾射程：≥10m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5、水雾射程：≥15m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6、软管长度：≥50m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7、液罐容积：≥200L</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（七）电气系统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1、警灯及警报系统：驾驶室顶部安装有红色长排警灯，配置≥100W 警报器及警灯警报控制系统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2、车外辅助照明：车辆顶部安装有高亮 LED 探照灯，用于辅助照明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3、上装电气特点：所有上装电路为独立式附加线路，并设有过载、过流保护</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（八）喷漆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1、油漆类型：环保水性漆</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2、驾驶室和上装外表面：消防红</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（九）随车文件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1、整车使用说明书（中文）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2、底盘使用说明书（中文）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3、底盘合格证、整车合格证</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4、发动机号码拓印件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5、底盘号码拓印件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6、随车器材清单</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7、消防车跟踪服务卡</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(十) 随车器材</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1、干粉灭火器  1具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2、备胎   1只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3、底盘工具及附件   1套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两轮电瓶车</w:t>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74" w:type="dxa"/>
            <w:vAlign w:val="center"/>
            <w:textDirection w:val="lrTb"/>
            <w:noWrap w:val="false"/>
          </w:tcPr>
          <w:p>
            <w:pPr>
              <w:numPr>
                <w:ilvl w:val="0"/>
                <w:numId w:val="12"/>
              </w:numPr>
              <w:jc w:val="left"/>
              <w:widowControl/>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bidi="ar"/>
              </w:rPr>
              <w:t xml:space="preserve">电器系统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1、电控：48V智能化控制系统；无级调速，制动断电，欠压保护，过流保护等功能。9管控制器。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2、电池：48V，≥20AH，铅酸电池。</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3、电机：48V，≥400W，永磁直流无刷电机。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4、充电器：48V锂电充电器，充电时间 6-8小时。</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5、电路系统，全车防水、阻燃插件，骑行更安全。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二、车身配置</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1、车体：钢制车架+塑料外壳+铁质外壳。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2、仪表：多功能黑莓全面屏数码仪表盘，功能齐全。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3、车架：电动车专用车架，高强度钢结构件；整车采用大踏板，前后避震。</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4、前叉：液压带阻尼无缝管材质，外加塑料防护套。</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5、灯光及信号：透镜LED大灯，前照灯，前左、右转向灯：组合后尾灯，配置左、右转向灯。电喇叭；凌厉霸气的水晶的前大灯，按照仿生学原理设计，外形更美观，照明更安全。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6、巡逻灯具：前巡逻爆闪灯：车前头罩配备内置红、蓝巡逻爆闪灯，后巡逻爆闪灯：配备高档可伸缩后杆式红、蓝LED警灯警具。 </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7、P挡：点动式开关。</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三、底盘动力</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1、传动系统：无级调速系统</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2、驱动系统：后轮驱动</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3、制动系统</w:t>
            </w:r>
            <w:r>
              <w:rPr>
                <w:rFonts w:hint="eastAsia" w:ascii="宋体" w:hAnsi="宋体" w:cs="宋体"/>
                <w:color w:val="auto"/>
                <w:szCs w:val="21"/>
                <w:highlight w:val="none"/>
                <w:lang w:bidi="ar"/>
              </w:rPr>
              <w:t xml:space="preserve">：前后鼓刹</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4、轮胎：</w:t>
            </w:r>
            <w:r>
              <w:rPr>
                <w:rFonts w:hint="eastAsia" w:ascii="宋体" w:hAnsi="宋体" w:cs="宋体"/>
                <w:color w:val="auto"/>
                <w:szCs w:val="21"/>
                <w:highlight w:val="none"/>
                <w:lang w:bidi="ar"/>
              </w:rPr>
              <w:t xml:space="preserve">14x2.5 </w:t>
            </w:r>
            <w:r>
              <w:rPr>
                <w:rFonts w:hint="eastAsia" w:ascii="宋体" w:hAnsi="宋体" w:cs="宋体"/>
                <w:color w:val="auto"/>
                <w:szCs w:val="21"/>
                <w:highlight w:val="none"/>
                <w:lang w:bidi="ar"/>
              </w:rPr>
              <w:t xml:space="preserve">轮胎，耐磨防刺穿，真空轮胎</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5、整车装备质量：≤65kg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6、整车载荷：≥70kg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7、额定乘员：1人</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8、速度25km/h单后闸制动距离：≤</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 m</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9、续驶里程：≤60Km</w:t>
            </w:r>
            <w:r/>
          </w:p>
        </w:tc>
      </w:tr>
    </w:tbl>
    <w:p>
      <w:pPr>
        <w:ind w:firstLine="482"/>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ind w:firstLine="482"/>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ind w:firstLine="48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本项目核心产品为：</w:t>
      </w:r>
      <w:r>
        <w:rPr>
          <w:rFonts w:hint="eastAsia" w:ascii="宋体" w:hAnsi="宋体"/>
          <w:b/>
          <w:bCs/>
          <w:color w:val="auto"/>
          <w:szCs w:val="21"/>
          <w:highlight w:val="none"/>
          <w:lang w:eastAsia="zh"/>
        </w:rPr>
        <w:t xml:space="preserve">一标段：</w:t>
      </w:r>
      <w:r>
        <w:rPr>
          <w:rFonts w:hint="eastAsia" w:ascii="宋体" w:hAnsi="宋体"/>
          <w:b/>
          <w:bCs/>
          <w:color w:val="auto"/>
          <w:szCs w:val="21"/>
          <w:highlight w:val="none"/>
        </w:rPr>
        <w:t xml:space="preserve">电动液压破拆工具组</w:t>
      </w:r>
      <w:r>
        <w:rPr>
          <w:rFonts w:hint="eastAsia" w:ascii="宋体" w:hAnsi="宋体"/>
          <w:b/>
          <w:bCs/>
          <w:color w:val="auto"/>
          <w:szCs w:val="21"/>
          <w:highlight w:val="none"/>
          <w:lang w:eastAsia="zh"/>
        </w:rPr>
        <w:t xml:space="preserve">，二标段：</w:t>
      </w:r>
      <w:r>
        <w:rPr>
          <w:rFonts w:hint="eastAsia" w:ascii="宋体" w:hAnsi="宋体"/>
          <w:b/>
          <w:bCs/>
          <w:color w:val="auto"/>
          <w:szCs w:val="21"/>
          <w:highlight w:val="none"/>
        </w:rPr>
        <w:t xml:space="preserve">小型泡沫消防车。</w:t>
      </w:r>
      <w:r/>
    </w:p>
    <w:p>
      <w:pPr>
        <w:ind w:firstLine="482"/>
        <w:spacing w:line="360" w:lineRule="auto"/>
        <w:rPr>
          <w:rFonts w:hint="default" w:ascii="宋体" w:hAnsi="宋体"/>
          <w:b/>
          <w:bCs/>
          <w:color w:val="auto"/>
          <w:szCs w:val="21"/>
          <w:highlight w:val="none"/>
          <w:lang w:val="en-US" w:eastAsia="zh-CN"/>
        </w:rPr>
      </w:pPr>
      <w:r>
        <w:rPr>
          <w:rFonts w:hint="default" w:ascii="宋体" w:hAnsi="宋体"/>
          <w:b/>
          <w:bCs/>
          <w:color w:val="auto"/>
          <w:szCs w:val="21"/>
          <w:highlight w:val="none"/>
          <w:lang w:val="en-US" w:eastAsia="zh-CN"/>
        </w:rPr>
      </w:r>
      <w:r/>
    </w:p>
    <w:p>
      <w:pPr>
        <w:spacing w:line="360" w:lineRule="auto"/>
        <w:rPr>
          <w:rStyle w:val="1135"/>
          <w:rFonts w:hint="eastAsia" w:ascii="宋体" w:hAnsi="宋体"/>
          <w:color w:val="auto"/>
          <w:szCs w:val="21"/>
          <w:highlight w:val="none"/>
        </w:rPr>
      </w:pPr>
      <w:r>
        <w:rPr>
          <w:rFonts w:hint="eastAsia" w:ascii="宋体" w:hAnsi="宋体" w:cs="宋体"/>
          <w:b/>
          <w:bCs/>
          <w:color w:val="auto"/>
          <w:szCs w:val="21"/>
          <w:highlight w:val="none"/>
        </w:rPr>
        <w:t xml:space="preserve">六、投标货物要求及相关说明（适用于</w:t>
      </w:r>
      <w:r>
        <w:rPr>
          <w:rFonts w:hint="eastAsia" w:ascii="宋体" w:hAnsi="宋体" w:cs="宋体"/>
          <w:b/>
          <w:bCs/>
          <w:color w:val="auto"/>
          <w:szCs w:val="21"/>
          <w:highlight w:val="none"/>
          <w:lang w:val="en-US" w:eastAsia="zh-CN"/>
        </w:rPr>
        <w:t xml:space="preserve">二标段</w:t>
      </w:r>
      <w:r>
        <w:rPr>
          <w:rFonts w:hint="eastAsia" w:ascii="宋体" w:hAnsi="宋体" w:cs="宋体"/>
          <w:b/>
          <w:bCs/>
          <w:color w:val="auto"/>
          <w:szCs w:val="21"/>
          <w:highlight w:val="none"/>
        </w:rPr>
        <w:t xml:space="preserve">）</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（一）</w:t>
      </w:r>
      <w:r>
        <w:rPr>
          <w:rStyle w:val="1135"/>
          <w:rFonts w:ascii="宋体" w:hAnsi="宋体"/>
          <w:color w:val="auto"/>
          <w:szCs w:val="21"/>
          <w:highlight w:val="none"/>
        </w:rPr>
        <w:t xml:space="preserve">技术要求</w:t>
      </w:r>
      <w:r/>
    </w:p>
    <w:p>
      <w:pPr>
        <w:ind w:firstLine="420"/>
        <w:spacing w:line="360" w:lineRule="auto"/>
        <w:rPr>
          <w:rStyle w:val="1135"/>
          <w:rFonts w:hint="eastAsia" w:ascii="宋体" w:hAnsi="宋体"/>
          <w:color w:val="auto"/>
          <w:szCs w:val="21"/>
          <w:highlight w:val="none"/>
        </w:rPr>
      </w:pPr>
      <w:r>
        <w:rPr>
          <w:rStyle w:val="1135"/>
          <w:rFonts w:ascii="宋体" w:hAnsi="宋体"/>
          <w:color w:val="auto"/>
          <w:szCs w:val="21"/>
          <w:highlight w:val="none"/>
        </w:rPr>
        <w:t xml:space="preserve">1.所有合同附件及本项目的招投标文件、中标通知书、协议等均为本合同不可分割之部分。解释的顺序除特别说明外，以文件生效时间在后的为准。</w:t>
      </w:r>
      <w:r/>
    </w:p>
    <w:p>
      <w:pPr>
        <w:ind w:firstLine="420"/>
        <w:spacing w:line="360" w:lineRule="auto"/>
        <w:rPr>
          <w:rStyle w:val="1135"/>
          <w:rFonts w:hint="eastAsia" w:ascii="宋体" w:hAnsi="宋体"/>
          <w:color w:val="auto"/>
          <w:szCs w:val="21"/>
          <w:highlight w:val="none"/>
        </w:rPr>
      </w:pPr>
      <w:r>
        <w:rPr>
          <w:rStyle w:val="1135"/>
          <w:rFonts w:ascii="宋体" w:hAnsi="宋体"/>
          <w:color w:val="auto"/>
          <w:szCs w:val="21"/>
          <w:highlight w:val="none"/>
        </w:rPr>
        <w:t xml:space="preserve">2.卖方提供的货物及服务，必须符合合同附件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firstLine="420"/>
        <w:spacing w:line="360" w:lineRule="auto"/>
        <w:rPr>
          <w:rStyle w:val="1135"/>
          <w:rFonts w:hint="eastAsia" w:ascii="宋体" w:hAnsi="宋体"/>
          <w:color w:val="auto"/>
          <w:szCs w:val="21"/>
          <w:highlight w:val="none"/>
        </w:rPr>
      </w:pPr>
      <w:r>
        <w:rPr>
          <w:rStyle w:val="1135"/>
          <w:rFonts w:ascii="宋体" w:hAnsi="宋体"/>
          <w:color w:val="auto"/>
          <w:szCs w:val="21"/>
          <w:highlight w:val="none"/>
        </w:rPr>
        <w:t xml:space="preserve">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方承担；货物不符合质量标准的，鉴定费用由卖方承担，并且采购方有权追究卖方的责任。</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（二）</w:t>
      </w:r>
      <w:r>
        <w:rPr>
          <w:rStyle w:val="1135"/>
          <w:rFonts w:ascii="宋体" w:hAnsi="宋体"/>
          <w:color w:val="auto"/>
          <w:szCs w:val="21"/>
          <w:highlight w:val="none"/>
        </w:rPr>
        <w:t xml:space="preserve">随车配件</w:t>
      </w:r>
      <w:r/>
    </w:p>
    <w:p>
      <w:pPr>
        <w:ind w:firstLine="420"/>
        <w:spacing w:line="360" w:lineRule="auto"/>
        <w:rPr>
          <w:rStyle w:val="1135"/>
          <w:rFonts w:hint="eastAsia" w:ascii="宋体" w:hAnsi="宋体"/>
          <w:color w:val="auto"/>
          <w:szCs w:val="21"/>
          <w:highlight w:val="none"/>
        </w:rPr>
      </w:pPr>
      <w:r>
        <w:rPr>
          <w:rStyle w:val="1135"/>
          <w:rFonts w:ascii="宋体" w:hAnsi="宋体"/>
          <w:color w:val="auto"/>
          <w:szCs w:val="21"/>
          <w:highlight w:val="none"/>
        </w:rPr>
        <w:t xml:space="preserve">随货免费提供底盘和上装部分及随货器材使用、保养、维修用的其它必须配件、必备工具。</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（三）</w:t>
      </w:r>
      <w:r>
        <w:rPr>
          <w:rStyle w:val="1135"/>
          <w:rFonts w:ascii="宋体" w:hAnsi="宋体"/>
          <w:color w:val="auto"/>
          <w:szCs w:val="21"/>
          <w:highlight w:val="none"/>
        </w:rPr>
        <w:t xml:space="preserve">随</w:t>
      </w:r>
      <w:r>
        <w:rPr>
          <w:rStyle w:val="1135"/>
          <w:rFonts w:hint="eastAsia" w:ascii="宋体" w:hAnsi="宋体"/>
          <w:color w:val="auto"/>
          <w:szCs w:val="21"/>
          <w:highlight w:val="none"/>
        </w:rPr>
        <w:t xml:space="preserve">车资料</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1.底盘使用说明书</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2.底盘质量保修卡</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3.底盘合格证</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4.发动机号码拓印</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5.底盘号码拓印件</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6.消防车使用说明书</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7.消防车消防器材清单</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8.消防车合格证</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9.消防车跟踪服务卡</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10.消防车交接清单</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11.其他应附资料</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（四）</w:t>
      </w:r>
      <w:r>
        <w:rPr>
          <w:rStyle w:val="1135"/>
          <w:rFonts w:ascii="宋体" w:hAnsi="宋体"/>
          <w:color w:val="auto"/>
          <w:szCs w:val="21"/>
          <w:highlight w:val="none"/>
        </w:rPr>
        <w:t xml:space="preserve">车上阀门、开关、按钮等指示、标牌应标志中文。</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（五）</w:t>
      </w:r>
      <w:r>
        <w:rPr>
          <w:rStyle w:val="1135"/>
          <w:rFonts w:ascii="宋体" w:hAnsi="宋体"/>
          <w:color w:val="auto"/>
          <w:szCs w:val="21"/>
          <w:highlight w:val="none"/>
        </w:rPr>
        <w:t xml:space="preserve">交接、培训、保修期、售后服务</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w:t>
      </w:r>
      <w:r>
        <w:rPr>
          <w:rStyle w:val="1135"/>
          <w:rFonts w:ascii="宋体" w:hAnsi="宋体"/>
          <w:color w:val="auto"/>
          <w:szCs w:val="21"/>
          <w:highlight w:val="none"/>
        </w:rPr>
        <w:t xml:space="preserve">交接清单（英文或原文、与原文相对应的中文翻译件）,货物交货地点统一由甲方指定目的地。</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2.</w:t>
      </w:r>
      <w:r>
        <w:rPr>
          <w:rStyle w:val="1135"/>
          <w:rFonts w:ascii="宋体" w:hAnsi="宋体"/>
          <w:color w:val="auto"/>
          <w:szCs w:val="21"/>
          <w:highlight w:val="none"/>
        </w:rPr>
        <w:t xml:space="preserve">培训计划（中文版）：提供培训计划，培训时间为货到后不得超过15个工作日，培训用的文字和影视资料，影视资料需包含产品介绍、操作使用、维护保养、常见故障判断等内容。</w:t>
      </w:r>
      <w:r/>
    </w:p>
    <w:p>
      <w:pPr>
        <w:ind w:firstLine="420"/>
        <w:spacing w:line="360" w:lineRule="auto"/>
        <w:rPr>
          <w:rStyle w:val="1135"/>
          <w:rFonts w:hint="eastAsia" w:ascii="宋体" w:hAnsi="宋体"/>
          <w:bCs/>
          <w:color w:val="auto"/>
          <w:szCs w:val="21"/>
          <w:highlight w:val="none"/>
        </w:rPr>
      </w:pPr>
      <w:r>
        <w:rPr>
          <w:rStyle w:val="1135"/>
          <w:rFonts w:hint="eastAsia" w:ascii="宋体" w:hAnsi="宋体"/>
          <w:bCs/>
          <w:color w:val="auto"/>
          <w:szCs w:val="21"/>
          <w:highlight w:val="none"/>
        </w:rPr>
        <w:t xml:space="preserve">3.</w:t>
      </w:r>
      <w:r>
        <w:rPr>
          <w:rStyle w:val="1135"/>
          <w:rFonts w:ascii="宋体" w:hAnsi="宋体"/>
          <w:bCs/>
          <w:color w:val="auto"/>
          <w:szCs w:val="21"/>
          <w:highlight w:val="none"/>
        </w:rPr>
        <w:t xml:space="preserve">保修期：要求整车质保</w:t>
      </w:r>
      <w:r>
        <w:rPr>
          <w:rStyle w:val="1135"/>
          <w:rFonts w:hint="eastAsia" w:ascii="宋体" w:hAnsi="宋体"/>
          <w:bCs/>
          <w:color w:val="auto"/>
          <w:szCs w:val="21"/>
          <w:highlight w:val="none"/>
        </w:rPr>
        <w:t xml:space="preserve">2</w:t>
      </w:r>
      <w:r>
        <w:rPr>
          <w:rStyle w:val="1135"/>
          <w:rFonts w:ascii="宋体" w:hAnsi="宋体"/>
          <w:bCs/>
          <w:color w:val="auto"/>
          <w:szCs w:val="21"/>
          <w:highlight w:val="none"/>
        </w:rPr>
        <w:t xml:space="preserve">年</w:t>
      </w:r>
      <w:r>
        <w:rPr>
          <w:rStyle w:val="1135"/>
          <w:rFonts w:hint="eastAsia" w:ascii="宋体" w:hAnsi="宋体"/>
          <w:bCs/>
          <w:color w:val="auto"/>
          <w:szCs w:val="21"/>
          <w:highlight w:val="none"/>
        </w:rPr>
        <w:t xml:space="preserve">（招标文件具体技术要求另有说明的除外）</w:t>
      </w:r>
      <w:r>
        <w:rPr>
          <w:rStyle w:val="1135"/>
          <w:rFonts w:ascii="宋体" w:hAnsi="宋体"/>
          <w:bCs/>
          <w:color w:val="auto"/>
          <w:szCs w:val="21"/>
          <w:highlight w:val="none"/>
        </w:rPr>
        <w:t xml:space="preserve">，免费保修期为自货物交验后计算，产生设备的损坏和故障，由供应商负责免费更换或维修。</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4.</w:t>
      </w:r>
      <w:r>
        <w:rPr>
          <w:rStyle w:val="1135"/>
          <w:rFonts w:ascii="宋体" w:hAnsi="宋体"/>
          <w:color w:val="auto"/>
          <w:szCs w:val="21"/>
          <w:highlight w:val="none"/>
        </w:rPr>
        <w:t xml:space="preserve">售后服务，投标单位需保证7*24小时售后服务热线开通，在接到采购单位报修电话以后，保证48小时内到达现场。</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（六）</w:t>
      </w:r>
      <w:r>
        <w:rPr>
          <w:rStyle w:val="1135"/>
          <w:rFonts w:ascii="宋体" w:hAnsi="宋体"/>
          <w:color w:val="auto"/>
          <w:szCs w:val="21"/>
          <w:highlight w:val="none"/>
        </w:rPr>
        <w:t xml:space="preserve">其它</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w:t>
      </w:r>
      <w:r>
        <w:rPr>
          <w:rStyle w:val="1135"/>
          <w:rFonts w:ascii="宋体" w:hAnsi="宋体"/>
          <w:color w:val="auto"/>
          <w:szCs w:val="21"/>
          <w:highlight w:val="none"/>
        </w:rPr>
        <w:t xml:space="preserve">凡涉及使用气瓶、电源、水带的接口必须与江苏省公安消防总队现有各类接口配套。</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2.</w:t>
      </w:r>
      <w:r>
        <w:rPr>
          <w:rStyle w:val="1135"/>
          <w:rFonts w:ascii="宋体" w:hAnsi="宋体"/>
          <w:color w:val="auto"/>
          <w:szCs w:val="21"/>
          <w:highlight w:val="none"/>
        </w:rPr>
        <w:t xml:space="preserve">整车所有设备应符合相互配套使用的要求</w:t>
      </w:r>
      <w:r>
        <w:rPr>
          <w:rStyle w:val="1135"/>
          <w:rFonts w:hint="eastAsia" w:ascii="宋体" w:hAnsi="宋体"/>
          <w:color w:val="auto"/>
          <w:szCs w:val="21"/>
          <w:highlight w:val="none"/>
        </w:rPr>
        <w:t xml:space="preserve">。</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（七）验收要求</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1.到货验收</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1.1 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1.2 中标人交付的货物应当完全符合合同所约定的货物、数量和规格要求。中标人提供的货物不符合合同约定的，采购人有权拒收货物，并由中标人承担相应的违约责任及由此造成的相关损失。</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1.3 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1.4 开箱验收的内容为核对到货情况：包装符合性；型号、数量及外观；货物所附技术资料、商务资料；货物组件及配置的型号、外观、数量；零配件、随车配套工具及辅助件的型号、外观、数量。</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1.5 有关货物外观、规格、数量或重量的检验不应视为最终检验。</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2. 最终验收</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2.1 货物安装调试结束后，中标人应以书面方式及时通知采购人对项目进行最终验收，验收合格的，由采购人、中标人双方签署验收单并加盖单位公章。</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2.2 货物最终验收包括：货物经过装卸、安装、调试后的外观、数量、型号；货物的材质；货物的性能；货物与投标文件或响应文件的符合度；检测报告齐全性等以及中标人承诺、采购人要求的其它指标。</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2.3 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据采购人的要求进行调换或采取其他采购人同意的补救措施。由此产生的一切费用包括但不限于拆卸／搬运／运输／保管费用及责任等均由中标人承担。</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2.4 验收标准应遵循国家相关标准、行业通行标准、厂方出厂标准、采购文件要求和中标人承诺、采购人要求等。</w:t>
      </w:r>
      <w:r/>
    </w:p>
    <w:p>
      <w:pPr>
        <w:ind w:firstLine="420"/>
        <w:spacing w:line="360" w:lineRule="auto"/>
        <w:rPr>
          <w:rStyle w:val="1135"/>
          <w:rFonts w:hint="eastAsia" w:ascii="宋体" w:hAnsi="宋体"/>
          <w:color w:val="auto"/>
          <w:szCs w:val="21"/>
          <w:highlight w:val="none"/>
        </w:rPr>
      </w:pPr>
      <w:r>
        <w:rPr>
          <w:rStyle w:val="1135"/>
          <w:rFonts w:hint="eastAsia" w:ascii="宋体" w:hAnsi="宋体"/>
          <w:color w:val="auto"/>
          <w:szCs w:val="21"/>
          <w:highlight w:val="none"/>
        </w:rPr>
        <w:t xml:space="preserve">2.5 采购人有权要求中标人提供采购原材料或货物的采购合同、票据或付款凭证，以核实中标人供货来源的真实性。</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七、综合说明其他要求（适用于各标段）</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总报价一次报定，投标总报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机动车保险费用不含在投标总报价中）</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4、交货日期：</w:t>
      </w:r>
      <w:r/>
    </w:p>
    <w:p>
      <w:pPr>
        <w:ind w:firstLine="420"/>
        <w:spacing w:line="360" w:lineRule="auto"/>
        <w:rPr>
          <w:rFonts w:hint="default" w:ascii="宋体" w:hAnsi="宋体"/>
          <w:color w:val="auto"/>
          <w:szCs w:val="21"/>
          <w:highlight w:val="none"/>
          <w:lang w:val="en-US"/>
        </w:rPr>
      </w:pPr>
      <w:r>
        <w:rPr>
          <w:rFonts w:hint="eastAsia" w:ascii="宋体" w:hAnsi="宋体"/>
          <w:color w:val="auto"/>
          <w:szCs w:val="21"/>
          <w:highlight w:val="none"/>
          <w:lang w:val="en-US" w:eastAsia="zh-CN"/>
        </w:rPr>
        <w:t xml:space="preserve">第一标段（苏州市吴江经开区产业园区基础设施工程消防站联动区域点位装备）：</w:t>
      </w:r>
      <w:r>
        <w:rPr>
          <w:rFonts w:hint="eastAsia" w:ascii="宋体" w:hAnsi="宋体"/>
          <w:color w:val="auto"/>
          <w:szCs w:val="21"/>
          <w:highlight w:val="none"/>
        </w:rPr>
        <w:t xml:space="preserve">自合同签订生效后30天内完成全部采购内容的供货安装调试并交付正常使用，所有产品质保期为验收合格之日起</w:t>
      </w:r>
      <w:r>
        <w:rPr>
          <w:rFonts w:hint="eastAsia" w:ascii="宋体" w:hAnsi="宋体"/>
          <w:color w:val="auto"/>
          <w:szCs w:val="21"/>
          <w:highlight w:val="none"/>
          <w:lang w:val="en-US" w:eastAsia="zh-CN"/>
        </w:rPr>
        <w:t xml:space="preserve">二</w:t>
      </w:r>
      <w:r>
        <w:rPr>
          <w:rFonts w:hint="eastAsia" w:ascii="宋体" w:hAnsi="宋体"/>
          <w:color w:val="auto"/>
          <w:szCs w:val="21"/>
          <w:highlight w:val="none"/>
        </w:rPr>
        <w:t xml:space="preserve">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第二标段（苏州市吴江经开区产业园区基础设施工程消防站联动区域点位消防车辆）：自合同签订生效后60天内完成全部采购内容的供货安装调试并交付正常使用，所有产品质保期为验收合格之日起二年。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5、交货地点：具体按照采购单位要求。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6、凡涉及招标文件的补充说明和修改，均以招标代理机构发布的通知为准。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八、政策执行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color w:val="auto"/>
          <w:szCs w:val="21"/>
          <w:highlight w:val="none"/>
        </w:rPr>
        <w:t xml:space="preserve">本次招标不接受整车全进口设备的投标，进口产品的定义为：指通过中国海关报关验收进入中国境内且产自境外的产品，具体按照苏财购〔2008〕14号江苏省财政厅转发财政部</w:t>
      </w:r>
      <w:r>
        <w:rPr>
          <w:rFonts w:hint="eastAsia" w:ascii="宋体" w:hAnsi="宋体"/>
          <w:color w:val="auto"/>
          <w:szCs w:val="21"/>
          <w:highlight w:val="none"/>
        </w:rPr>
        <w:t xml:space="preserve">办公厅关于政府采购进口产品管理有关问题的通知的规定。</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中、小、微企业</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w:t>
      </w:r>
      <w:r>
        <w:rPr>
          <w:rFonts w:hint="eastAsia" w:ascii="宋体" w:hAnsi="宋体" w:cs="宋体"/>
          <w:b/>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2"/>
        <w:spacing w:line="360" w:lineRule="auto"/>
        <w:tabs>
          <w:tab w:val="left" w:pos="56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3、残疾人福利性单位</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4、监狱企业</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、对本国产品的支持政策</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1）根据《国务院办公厅关于在</w:t>
      </w:r>
      <w:r>
        <w:rPr>
          <w:rFonts w:hint="eastAsia" w:ascii="宋体" w:hAnsi="宋体" w:cs="宋体"/>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r>
      <w:r/>
    </w:p>
    <w:p>
      <w:pPr>
        <w:pStyle w:val="786"/>
        <w:jc w:val="center"/>
        <w:rPr>
          <w:rFonts w:hint="eastAsia" w:ascii="宋体" w:hAnsi="宋体" w:eastAsia="宋体" w:cs="宋体"/>
          <w:b/>
          <w:bCs/>
          <w:color w:val="auto"/>
          <w:szCs w:val="32"/>
          <w:highlight w:val="none"/>
        </w:rPr>
      </w:pPr>
      <w:r>
        <w:rPr>
          <w:rFonts w:hint="eastAsia" w:ascii="宋体" w:hAnsi="宋体" w:eastAsia="宋体" w:cs="宋体"/>
          <w:b/>
          <w:color w:val="auto"/>
          <w:szCs w:val="32"/>
          <w:highlight w:val="none"/>
        </w:rPr>
        <w:br w:type="page" w:clear="all"/>
      </w:r>
      <w:r>
        <w:rPr>
          <w:rFonts w:hint="eastAsia"/>
          <w:color w:val="auto"/>
          <w:highlight w:val="none"/>
        </w:rPr>
        <w:t xml:space="preserve">第五章 合同主要条款</w:t>
      </w:r>
      <w:r/>
    </w:p>
    <w:p>
      <w:pPr>
        <w:jc w:val="center"/>
        <w:spacing w:line="400" w:lineRule="atLeast"/>
        <w:widowControl/>
        <w:rPr>
          <w:rFonts w:eastAsia="黑体"/>
          <w:b/>
          <w:bCs/>
          <w:color w:val="auto"/>
          <w:sz w:val="36"/>
          <w:szCs w:val="36"/>
          <w:highlight w:val="none"/>
        </w:rPr>
      </w:pPr>
      <w:r>
        <w:rPr>
          <w:rFonts w:hint="eastAsia" w:eastAsia="黑体"/>
          <w:b/>
          <w:bCs/>
          <w:color w:val="auto"/>
          <w:sz w:val="36"/>
          <w:szCs w:val="36"/>
          <w:highlight w:val="none"/>
        </w:rPr>
        <w:t xml:space="preserve">采 购 合 同</w:t>
      </w:r>
      <w:r/>
    </w:p>
    <w:p>
      <w:pPr>
        <w:jc w:val="right"/>
        <w:spacing w:line="400" w:lineRule="atLeast"/>
        <w:widowControl/>
        <w:rPr>
          <w:rFonts w:eastAsia="黑体"/>
          <w:b/>
          <w:bCs/>
          <w:color w:val="auto"/>
          <w:sz w:val="24"/>
          <w:szCs w:val="24"/>
          <w:highlight w:val="none"/>
        </w:rPr>
      </w:pPr>
      <w:r>
        <w:rPr>
          <w:rFonts w:hint="eastAsia" w:ascii="宋体" w:hAnsi="宋体"/>
          <w:color w:val="auto"/>
          <w:sz w:val="24"/>
          <w:szCs w:val="24"/>
          <w:highlight w:val="none"/>
        </w:rPr>
        <w:t xml:space="preserve">编号:</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422"/>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甲方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地址：  </w:t>
      </w:r>
      <w:r/>
    </w:p>
    <w:p>
      <w:pPr>
        <w:ind w:firstLine="422"/>
        <w:jc w:val="left"/>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乙方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right="31" w:firstLine="420"/>
        <w:jc w:val="left"/>
        <w:spacing w:line="360" w:lineRule="auto"/>
        <w:rPr>
          <w:color w:val="auto"/>
          <w:highlight w:val="none"/>
        </w:rPr>
      </w:pPr>
      <w:r>
        <w:rPr>
          <w:rFonts w:hint="eastAsia" w:ascii="宋体" w:hAnsi="宋体" w:cs="宋体"/>
          <w:bCs/>
          <w:color w:val="auto"/>
          <w:szCs w:val="21"/>
          <w:highlight w:val="none"/>
        </w:rPr>
        <w:t xml:space="preserve">地址： </w:t>
      </w:r>
      <w:r/>
    </w:p>
    <w:p>
      <w:pPr>
        <w:ind w:right="31"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根据《中华人民共和国政府采购法》、《中华人民共和国民法典》等相关法律法规的规定、苏州市和诚监理有限公司采购编号号公开招标文件及乙方的投标文件和中标通知书,甲乙双方就此次中标的</w:t>
      </w:r>
      <w:r>
        <w:rPr>
          <w:rFonts w:hint="eastAsia" w:ascii="宋体" w:hAnsi="宋体" w:cs="宋体"/>
          <w:bCs/>
          <w:color w:val="auto"/>
          <w:szCs w:val="21"/>
          <w:highlight w:val="none"/>
          <w:u w:val="single"/>
        </w:rPr>
        <w:t xml:space="preserve">    项目</w:t>
      </w:r>
      <w:r>
        <w:rPr>
          <w:rFonts w:hint="eastAsia" w:ascii="宋体" w:hAnsi="宋体" w:cs="宋体"/>
          <w:color w:val="auto"/>
          <w:szCs w:val="21"/>
          <w:highlight w:val="none"/>
        </w:rPr>
        <w:t xml:space="preserve">的购销事宜，签订本合同书。</w:t>
      </w:r>
      <w:r/>
    </w:p>
    <w:p>
      <w:pPr>
        <w:numPr>
          <w:ilvl w:val="0"/>
          <w:numId w:val="13"/>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项目内容：</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规格、型号</w:t>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1111"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单价</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（元）</w:t>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总价</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（元）</w:t>
            </w:r>
            <w:r/>
          </w:p>
        </w:tc>
      </w:tr>
      <w:tr>
        <w:trPr>
          <w:jc w:val="center"/>
          <w:trHeight w:val="226"/>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1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26"/>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1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26"/>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1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26"/>
        </w:trPr>
        <w:tc>
          <w:tcPr>
            <w:tcW w:w="76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7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92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79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1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8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26"/>
        </w:trPr>
        <w:tc>
          <w:tcPr>
            <w:gridSpan w:val="8"/>
            <w:tcW w:w="8600" w:type="dxa"/>
            <w:vAlign w:val="center"/>
            <w:textDirection w:val="lrTb"/>
            <w:noWrap w:val="false"/>
          </w:tcPr>
          <w:p>
            <w:pPr>
              <w:jc w:val="lef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合计金额大写：</w:t>
            </w:r>
            <w:r/>
          </w:p>
        </w:tc>
      </w:tr>
    </w:tbl>
    <w:p>
      <w:pPr>
        <w:pStyle w:val="1031"/>
        <w:ind w:firstLine="400"/>
        <w:tabs>
          <w:tab w:val="center" w:pos="4201" w:leader="none"/>
          <w:tab w:val="right" w:pos="9298" w:leader="dot"/>
        </w:tabs>
        <w:rPr>
          <w:rFonts w:hAnsi="宋体" w:cs="宋体"/>
          <w:color w:val="auto"/>
          <w:highlight w:val="none"/>
        </w:rPr>
      </w:pPr>
      <w:r>
        <w:rPr>
          <w:rFonts w:hAnsi="宋体" w:cs="宋体"/>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二、下列文件为本合同不可分割部分：</w:t>
      </w:r>
      <w:r/>
    </w:p>
    <w:p>
      <w:pPr>
        <w:pStyle w:val="80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（一）中标通知书；</w:t>
      </w:r>
      <w:r/>
    </w:p>
    <w:p>
      <w:pPr>
        <w:pStyle w:val="80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（二）招标文件、技术要求及补充通知（如有）；</w:t>
      </w:r>
      <w:r/>
    </w:p>
    <w:p>
      <w:pPr>
        <w:pStyle w:val="80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（三）中标文件和其它承诺、书面澄清等；</w:t>
      </w:r>
      <w:r/>
    </w:p>
    <w:p>
      <w:pPr>
        <w:pStyle w:val="80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（四）技术文件；</w:t>
      </w:r>
      <w:r/>
    </w:p>
    <w:p>
      <w:pPr>
        <w:pStyle w:val="80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（五）其他约定文件等。</w:t>
      </w:r>
      <w:r/>
    </w:p>
    <w:p>
      <w:pPr>
        <w:pStyle w:val="807"/>
        <w:spacing w:line="360" w:lineRule="auto"/>
        <w:rPr>
          <w:rFonts w:cs="宋体"/>
          <w:color w:val="auto"/>
          <w:spacing w:val="0"/>
          <w:sz w:val="21"/>
          <w:highlight w:val="none"/>
        </w:rPr>
      </w:pPr>
      <w:r>
        <w:rPr>
          <w:rFonts w:hint="eastAsia" w:cs="宋体"/>
          <w:color w:val="auto"/>
          <w:spacing w:val="0"/>
          <w:sz w:val="21"/>
          <w:highlight w:val="none"/>
        </w:rPr>
        <w:t xml:space="preserve">三、合同价格与支付：  </w:t>
      </w:r>
      <w:r/>
    </w:p>
    <w:p>
      <w:pPr>
        <w:ind w:firstLine="420"/>
        <w:spacing w:line="360" w:lineRule="auto"/>
        <w:tabs>
          <w:tab w:val="left" w:pos="630" w:leader="none"/>
        </w:tabs>
        <w:rPr>
          <w:rFonts w:hint="eastAsia" w:ascii="宋体" w:hAnsi="宋体" w:cs="宋体"/>
          <w:color w:val="auto"/>
          <w:highlight w:val="none"/>
        </w:rPr>
      </w:pPr>
      <w:r>
        <w:rPr>
          <w:rFonts w:hint="eastAsia" w:ascii="宋体" w:hAnsi="宋体" w:cs="宋体"/>
          <w:color w:val="auto"/>
          <w:highlight w:val="none"/>
        </w:rPr>
        <w:t xml:space="preserve">（一）本合同价格为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（二）本合同总价为：</w:t>
      </w:r>
      <w:r>
        <w:rPr>
          <w:rFonts w:hint="eastAsia" w:ascii="宋体" w:hAnsi="宋体" w:cs="宋体"/>
          <w:b/>
          <w:color w:val="auto"/>
          <w:szCs w:val="21"/>
          <w:highlight w:val="none"/>
          <w:u w:val="single"/>
        </w:rPr>
        <w:t xml:space="preserve">         （小写    ）</w:t>
      </w:r>
      <w:r>
        <w:rPr>
          <w:rFonts w:hint="eastAsia" w:ascii="宋体" w:hAnsi="宋体" w:cs="宋体"/>
          <w:color w:val="auto"/>
          <w:highlight w:val="none"/>
        </w:rPr>
        <w:t xml:space="preserve">，合同总价</w:t>
      </w:r>
      <w:r>
        <w:rPr>
          <w:rFonts w:hint="eastAsia" w:ascii="宋体" w:hAnsi="宋体" w:cs="宋体"/>
          <w:color w:val="auto"/>
          <w:szCs w:val="21"/>
          <w:highlight w:val="none"/>
        </w:rPr>
        <w:t xml:space="preserve">包括全部</w:t>
      </w:r>
      <w:r>
        <w:rPr>
          <w:rFonts w:hint="eastAsia" w:ascii="宋体" w:hAnsi="宋体" w:cs="宋体"/>
          <w:color w:val="auto"/>
          <w:highlight w:val="none"/>
        </w:rPr>
        <w:t xml:space="preserve">产品供货、辅助材料、备品备件、运输、仓储、发货、送货、安装、调试、人工、机械、装卸、培训、保险、运费、各种税费、劳保、专利技术及质保等完成本次项目所需的一切费用。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（三）付款方式：</w:t>
      </w:r>
      <w:bookmarkStart w:id="20" w:name="_Hlk166669467"/>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1.付款步骤：</w:t>
      </w:r>
      <w:bookmarkEnd w:id="20"/>
      <w:r/>
      <w:r/>
    </w:p>
    <w:p>
      <w:pPr>
        <w:ind w:firstLine="420"/>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在政府采购合同签订生效后，由甲方预付合同金额30%货款给乙方（如为代理商中标，甲方支付预付款前，乙方须提供与车辆厂家</w:t>
      </w:r>
      <w:r>
        <w:rPr>
          <w:rFonts w:hint="eastAsia" w:ascii="宋体" w:hAnsi="宋体"/>
          <w:color w:val="auto"/>
          <w:szCs w:val="21"/>
          <w:highlight w:val="none"/>
          <w:lang w:val="en-US" w:eastAsia="zh-CN"/>
        </w:rPr>
        <w:t xml:space="preserve">或设备厂家</w:t>
      </w:r>
      <w:r>
        <w:rPr>
          <w:rFonts w:hint="eastAsia" w:ascii="宋体" w:hAnsi="宋体"/>
          <w:color w:val="auto"/>
          <w:szCs w:val="21"/>
          <w:highlight w:val="none"/>
        </w:rPr>
        <w:t xml:space="preserve">签订的合同或协议）；所有货物到场，经甲方确认付至合同价款的60%的货款，调试完成并经甲方确认竣工验收合格后支付至合同金额的80%，待审计结束后支付至审定金额的95%,余审定金额的5%作为质保金待质保满两年后的一个月内付清。</w:t>
      </w:r>
      <w:r/>
    </w:p>
    <w:p>
      <w:pPr>
        <w:ind w:firstLine="420"/>
        <w:spacing w:line="360" w:lineRule="auto"/>
        <w:widowControl/>
        <w:rPr>
          <w:rFonts w:hint="eastAsia" w:ascii="宋体" w:hAnsi="宋体" w:cs="宋体"/>
          <w:bCs/>
          <w:color w:val="auto"/>
          <w:highlight w:val="none"/>
        </w:rPr>
      </w:pPr>
      <w:r>
        <w:rPr>
          <w:rFonts w:hint="eastAsia" w:ascii="宋体" w:hAnsi="宋体" w:cs="宋体"/>
          <w:bCs/>
          <w:color w:val="auto"/>
          <w:highlight w:val="none"/>
        </w:rPr>
        <w:t xml:space="preserve">A、甲方签收的送货回单。 </w:t>
      </w:r>
      <w:r/>
    </w:p>
    <w:p>
      <w:pPr>
        <w:ind w:firstLine="420"/>
        <w:spacing w:line="360" w:lineRule="auto"/>
        <w:widowControl/>
        <w:rPr>
          <w:rFonts w:hint="eastAsia" w:ascii="宋体" w:hAnsi="宋体" w:cs="宋体"/>
          <w:bCs/>
          <w:color w:val="auto"/>
          <w:highlight w:val="none"/>
        </w:rPr>
      </w:pPr>
      <w:r>
        <w:rPr>
          <w:rFonts w:hint="eastAsia" w:ascii="宋体" w:hAnsi="宋体" w:cs="宋体"/>
          <w:bCs/>
          <w:color w:val="auto"/>
          <w:highlight w:val="none"/>
        </w:rPr>
        <w:t xml:space="preserve">B、正式的发票。</w:t>
      </w:r>
      <w:r/>
    </w:p>
    <w:p>
      <w:pPr>
        <w:ind w:firstLine="420"/>
        <w:spacing w:line="360" w:lineRule="auto"/>
        <w:rPr>
          <w:rFonts w:hint="eastAsia" w:ascii="宋体" w:hAnsi="宋体"/>
          <w:color w:val="auto"/>
          <w:highlight w:val="none"/>
        </w:rPr>
      </w:pPr>
      <w:r>
        <w:rPr>
          <w:rFonts w:hint="eastAsia" w:ascii="宋体" w:hAnsi="宋体" w:cs="宋体"/>
          <w:bCs/>
          <w:color w:val="auto"/>
          <w:highlight w:val="none"/>
        </w:rPr>
        <w:t xml:space="preserve">C、由甲乙双方及招标代理机构签章的《</w:t>
      </w:r>
      <w:r>
        <w:rPr>
          <w:rFonts w:hint="eastAsia" w:ascii="宋体" w:hAnsi="宋体" w:cs="宋体"/>
          <w:color w:val="auto"/>
          <w:highlight w:val="none"/>
        </w:rPr>
        <w:t xml:space="preserve">政府采购履约验收书</w:t>
      </w:r>
      <w:r>
        <w:rPr>
          <w:rFonts w:hint="eastAsia" w:ascii="宋体" w:hAnsi="宋体" w:cs="宋体"/>
          <w:bCs/>
          <w:color w:val="auto"/>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2.付款前，乙方应开具正规合格的增值税专用发票原件提交甲方，甲方将支付相应款项。</w:t>
      </w:r>
      <w:r/>
    </w:p>
    <w:p>
      <w:pPr>
        <w:ind w:right="-161" w:firstLine="420"/>
        <w:spacing w:line="360" w:lineRule="auto"/>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s="宋体"/>
          <w:color w:val="auto"/>
          <w:highlight w:val="none"/>
        </w:rPr>
        <w:t xml:space="preserve">付款方式：银行转账、银行汇票或转帐支票。</w:t>
      </w:r>
      <w:r/>
    </w:p>
    <w:p>
      <w:pPr>
        <w:ind w:right="-161"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4.乙方账户信息如下：</w:t>
      </w:r>
      <w:r/>
    </w:p>
    <w:p>
      <w:pPr>
        <w:ind w:right="-161" w:firstLine="630"/>
        <w:spacing w:line="360" w:lineRule="auto"/>
        <w:rPr>
          <w:rFonts w:hint="eastAsia" w:ascii="宋体" w:hAnsi="宋体" w:cs="宋体"/>
          <w:color w:val="auto"/>
          <w:highlight w:val="none"/>
        </w:rPr>
      </w:pPr>
      <w:r>
        <w:rPr>
          <w:rFonts w:hint="eastAsia" w:ascii="宋体" w:hAnsi="宋体" w:cs="宋体"/>
          <w:color w:val="auto"/>
          <w:highlight w:val="none"/>
        </w:rPr>
        <w:t xml:space="preserve">开户名称：</w:t>
      </w:r>
      <w:r/>
    </w:p>
    <w:p>
      <w:pPr>
        <w:ind w:right="-161" w:firstLine="630"/>
        <w:spacing w:line="360" w:lineRule="auto"/>
        <w:rPr>
          <w:rFonts w:hint="eastAsia" w:ascii="宋体" w:hAnsi="宋体" w:cs="宋体"/>
          <w:color w:val="auto"/>
          <w:highlight w:val="none"/>
        </w:rPr>
      </w:pPr>
      <w:r>
        <w:rPr>
          <w:rFonts w:hint="eastAsia" w:ascii="宋体" w:hAnsi="宋体" w:cs="宋体"/>
          <w:color w:val="auto"/>
          <w:highlight w:val="none"/>
        </w:rPr>
        <w:t xml:space="preserve">开户银行：</w:t>
      </w:r>
      <w:r/>
    </w:p>
    <w:p>
      <w:pPr>
        <w:ind w:firstLine="630"/>
        <w:spacing w:line="360" w:lineRule="auto"/>
        <w:widowControl/>
        <w:rPr>
          <w:rFonts w:hint="eastAsia" w:ascii="宋体" w:hAnsi="宋体" w:cs="宋体"/>
          <w:color w:val="auto"/>
          <w:highlight w:val="none"/>
        </w:rPr>
      </w:pPr>
      <w:r>
        <w:rPr>
          <w:rFonts w:hint="eastAsia" w:ascii="宋体" w:hAnsi="宋体" w:cs="宋体"/>
          <w:color w:val="auto"/>
          <w:highlight w:val="none"/>
        </w:rPr>
        <w:t xml:space="preserve">银行账号：</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四、交付时间、地点、方式： </w:t>
      </w:r>
      <w:r/>
    </w:p>
    <w:p>
      <w:pPr>
        <w:ind w:left="99"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（二）交货期限：按招标文件要求。</w:t>
      </w:r>
      <w:r/>
    </w:p>
    <w:p>
      <w:pPr>
        <w:ind w:left="99"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（三）交货地点：按招标文件要求。</w:t>
      </w:r>
      <w:r/>
    </w:p>
    <w:p>
      <w:pPr>
        <w:ind w:left="99"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（六）货物交货时，包装须完整无破损，乙方还必须提供以下材料：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A、货物装箱清单                    B、质量检验合格文件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C、中英文技术资料                  D、使用维修保养中文说明书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E、其它必备材料和必备工具等        F、保修单等其它必须材料</w:t>
      </w:r>
      <w:r/>
    </w:p>
    <w:p>
      <w:pPr>
        <w:ind w:left="99"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（七）如因甲方原因货物不能在规定时间内进场，乙方承诺免费提供货物寄存场所一个月，货物寄存于乙方仓库。如超过一个月时间，所产生的仓储费用双方将协商另计。</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五、验收要求：</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1.产品质量及安装符合国家质量标准和验收规范，供应商应保证所供标的物是全新的，未使用过的，并且是非长期积压的库存商品。</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2.所有产品各项技术应当符合国家（强制性）标准及各项规范要求；国家没有相应标准、规范的，可使用行业标准、规定；非标准设备按招标约定的技术要求和规范。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4.所有设备、附（配）件应具备该类产品的功能要求，无瑕疵和缺陷，质量为合格产品，同时有明确的生产厂商或制造厂商。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6.如果是超出投标人的责任范围的疏忽、误操作等情况而导致的更换修正，应由投标人进行修理，其额外费用由双方协商承担。</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甲方有权对乙方所供产品随机进行抽样检测</w:t>
      </w:r>
      <w:r>
        <w:rPr>
          <w:rFonts w:hint="eastAsia" w:ascii="宋体" w:hAnsi="宋体" w:cs="宋体"/>
          <w:b/>
          <w:bCs/>
          <w:color w:val="auto"/>
          <w:szCs w:val="21"/>
          <w:highlight w:val="none"/>
        </w:rPr>
        <w:t xml:space="preserve">（检测机构由甲方指定）</w:t>
      </w:r>
      <w:r>
        <w:rPr>
          <w:rFonts w:hint="eastAsia" w:ascii="宋体" w:hAnsi="宋体" w:cs="宋体"/>
          <w:color w:val="auto"/>
          <w:szCs w:val="21"/>
          <w:highlight w:val="none"/>
        </w:rPr>
        <w:t xml:space="preserve">，如任何一项不符合投标文件及乙方投标相关承诺的，乙方须无条件进行退货、换货，不配合退换货或退换货后再次不合格的，甲方有权扣除合同总金额的30%货款。</w:t>
      </w:r>
      <w:r>
        <w:rPr>
          <w:rFonts w:hint="eastAsia" w:ascii="宋体" w:hAnsi="宋体" w:cs="宋体"/>
          <w:b/>
          <w:bCs/>
          <w:color w:val="auto"/>
          <w:szCs w:val="21"/>
          <w:highlight w:val="none"/>
        </w:rPr>
        <w:t xml:space="preserve">相关检测费用全部由乙方承担。</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8.验收要求：</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8.1.履约验收标准：根据政府采购合同要求、招标文件要求、投标文件、承诺及有关行业规定。</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8.2.履约验收主体：由甲方或委托专家（或第三方机构）组成的验收小组进行验收。</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20"/>
        <w:jc w:val="left"/>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8.4.其他验收要求按照《江苏省政府采购履约验收管理办法》规定执行</w:t>
      </w:r>
      <w:r>
        <w:rPr>
          <w:rFonts w:hint="eastAsia" w:ascii="宋体" w:hAnsi="宋体" w:cs="宋体"/>
          <w:color w:val="auto"/>
          <w:szCs w:val="21"/>
          <w:highlight w:val="none"/>
        </w:rPr>
        <w:t xml:space="preserve">。</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六、售后服务及其他要求：</w:t>
      </w:r>
      <w:r/>
    </w:p>
    <w:p>
      <w:pPr>
        <w:ind w:firstLine="420"/>
        <w:spacing w:line="360" w:lineRule="auto"/>
        <w:tabs>
          <w:tab w:val="left" w:pos="630" w:leader="none"/>
        </w:tabs>
        <w:rPr>
          <w:rFonts w:hint="eastAsia" w:ascii="宋体" w:hAnsi="宋体" w:cs="宋体"/>
          <w:color w:val="auto"/>
          <w:highlight w:val="none"/>
        </w:rPr>
      </w:pPr>
      <w:r>
        <w:rPr>
          <w:rFonts w:hint="eastAsia" w:ascii="宋体" w:hAnsi="宋体" w:cs="宋体"/>
          <w:color w:val="auto"/>
          <w:szCs w:val="21"/>
          <w:highlight w:val="none"/>
        </w:rPr>
        <w:t xml:space="preserve">（一）具体按招标文件售后服务条款。</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（二）其他要求按乙方投标文件承诺的条款执行。</w:t>
      </w:r>
      <w:r/>
    </w:p>
    <w:p>
      <w:pPr>
        <w:jc w:val="left"/>
        <w:spacing w:line="360" w:lineRule="auto"/>
        <w:rPr>
          <w:rFonts w:hint="eastAsia" w:ascii="宋体" w:hAnsi="宋体" w:cs="宋体"/>
          <w:b/>
          <w:color w:val="auto"/>
          <w:highlight w:val="none"/>
        </w:rPr>
      </w:pPr>
      <w:r>
        <w:rPr>
          <w:rFonts w:hint="eastAsia" w:ascii="宋体" w:hAnsi="宋体" w:cs="宋体"/>
          <w:b/>
          <w:color w:val="auto"/>
          <w:highlight w:val="none"/>
        </w:rPr>
        <w:t xml:space="preserve">七、税费：</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szCs w:val="21"/>
          <w:highlight w:val="none"/>
        </w:rPr>
        <w:t xml:space="preserve">（一）</w:t>
      </w:r>
      <w:r>
        <w:rPr>
          <w:rFonts w:hint="eastAsia" w:ascii="宋体" w:hAnsi="宋体" w:cs="宋体"/>
          <w:color w:val="auto"/>
          <w:highlight w:val="none"/>
        </w:rPr>
        <w:t xml:space="preserve">根据国家有关税务法律、法规和规定，乙方应该交纳的与本合同有关的所有税费均由乙方承担。</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（二）本合同价格为含税价。乙方提供的所有货物、技术资料、技术服务、进口设备/部件等所有税费，已全部包含在合同价格内，由乙方承担。</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八、违约责任：</w:t>
      </w:r>
      <w:r/>
    </w:p>
    <w:p>
      <w:pPr>
        <w:pStyle w:val="798"/>
        <w:ind w:lef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合同一方不履行合同义务或者履行合同义务不符合约定的，应当承担继续履行、采取补救措施或者赔偿损失等违约责任。</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（一）甲方违约责任</w:t>
      </w:r>
      <w:r/>
    </w:p>
    <w:p>
      <w:pPr>
        <w:pStyle w:val="798"/>
        <w:ind w:lef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 在合同生效后，甲方要求退货的（产品质量不合格或乙方无法正常履约除外），应向乙方偿付合同总价款的5%，作为违约金，违约金不足以补偿损失的，乙方有权要求甲方补足。</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（二）乙方违约责任</w:t>
      </w:r>
      <w:r/>
    </w:p>
    <w:p>
      <w:pPr>
        <w:pStyle w:val="798"/>
        <w:ind w:lef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pStyle w:val="798"/>
        <w:ind w:lef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keepLines w:val="0"/>
        <w:keepNext w:val="0"/>
        <w:pageBreakBefore w:val="0"/>
        <w:spacing w:line="360" w:lineRule="auto"/>
        <w:widowControl w:val="off"/>
        <w:rPr>
          <w:rFonts w:hint="eastAsia" w:ascii="宋体" w:hAnsi="宋体" w:cs="宋体"/>
          <w:b/>
          <w:color w:val="auto"/>
          <w:highlight w:val="none"/>
        </w:rPr>
      </w:pPr>
      <w:r>
        <w:rPr>
          <w:rFonts w:hint="eastAsia" w:ascii="宋体" w:hAnsi="宋体" w:cs="宋体"/>
          <w:color w:val="auto"/>
          <w:highlight w:val="none"/>
        </w:rPr>
        <w:t xml:space="preserve">（三）不可抗力</w:t>
      </w:r>
      <w:r/>
    </w:p>
    <w:p>
      <w:pPr>
        <w:pStyle w:val="798"/>
        <w:ind w:left="0"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1、因不可抗力不能履行合同的，根据不可抗力的影响，部分或者全部免除责任。但合同一方迟延履行后发生不可抗力的，不能免除责任。</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2、合同一方因不可抗力不能履行合同的，应当及时通知对方，以减轻可能给对方造成的损失，并应当在合理期限内提供证明。</w:t>
      </w:r>
      <w:r/>
    </w:p>
    <w:p>
      <w:pPr>
        <w:ind w:firstLine="420"/>
        <w:jc w:val="left"/>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（四）合同的解除和转让</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1、甲方和乙方协商一致，可以解除合同。</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2、有下列情形之一，合同一方可以解除合同：</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3、因不可抗力致使不能实现合同目的，未受不可抗力影响的一方有权解除合同；</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4、因合同一方违约导致合同不能履行，另一方有权解除合同；</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5、有权解除合同的一方，应当在违约事实或不可抗力发生之后三十天内书面通知对方以主张解除合同，合同在书面通知到达对方时解除。</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九、索赔：</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（一）甲方有权根据产品质量检验机构或其它有权部门出具的检验证书向乙方提出索赔。</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hint="eastAsia" w:ascii="宋体" w:hAnsi="宋体" w:cs="宋体"/>
          <w:color w:val="auto"/>
          <w:highlight w:val="none"/>
        </w:rPr>
      </w:pPr>
      <w:r>
        <w:rPr>
          <w:rFonts w:hint="eastAsia" w:ascii="宋体" w:hAnsi="宋体" w:cs="宋体"/>
          <w:color w:val="auto"/>
          <w:highlight w:val="none"/>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hint="eastAsia" w:ascii="宋体" w:hAnsi="宋体" w:cs="宋体"/>
          <w:bCs/>
          <w:color w:val="auto"/>
          <w:highlight w:val="none"/>
        </w:rPr>
      </w:pPr>
      <w:r>
        <w:rPr>
          <w:rFonts w:hint="eastAsia" w:ascii="宋体" w:hAnsi="宋体" w:cs="宋体"/>
          <w:b/>
          <w:bCs/>
          <w:color w:val="auto"/>
          <w:szCs w:val="28"/>
          <w:highlight w:val="none"/>
          <w:lang w:val="zh-CN"/>
        </w:rPr>
        <w:t xml:space="preserve">十、</w:t>
      </w:r>
      <w:r>
        <w:rPr>
          <w:rFonts w:hint="eastAsia" w:ascii="宋体" w:hAnsi="宋体" w:cs="宋体"/>
          <w:b/>
          <w:color w:val="auto"/>
          <w:highlight w:val="none"/>
        </w:rPr>
        <w:t xml:space="preserve">合同生效及其它</w:t>
      </w:r>
      <w:r/>
    </w:p>
    <w:p>
      <w:pPr>
        <w:ind w:firstLine="422"/>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 1、</w:t>
      </w:r>
      <w:r>
        <w:rPr>
          <w:rFonts w:hint="eastAsia" w:ascii="宋体" w:hAnsi="宋体" w:cs="宋体"/>
          <w:color w:val="auto"/>
          <w:highlight w:val="none"/>
          <w:lang w:val="zh-CN"/>
        </w:rPr>
        <w:t xml:space="preserve">本合同经甲乙双方法定代表人或其委托代理人签字并加盖公章（或合同章）后生效。</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3、争议的解决：</w:t>
      </w:r>
      <w:r>
        <w:rPr>
          <w:rFonts w:hint="eastAsia" w:ascii="宋体" w:hAnsi="宋体"/>
          <w:color w:val="auto"/>
          <w:szCs w:val="21"/>
          <w:highlight w:val="none"/>
        </w:rPr>
        <w:t xml:space="preserve">甲乙双方因合同发生争议，应在招标代理机构的主持下进行调解，协商不成，任何一方可以向甲方所在地人民法院起诉。</w:t>
      </w:r>
      <w:r/>
    </w:p>
    <w:p>
      <w:pPr>
        <w:ind w:firstLine="422"/>
        <w:spacing w:line="360" w:lineRule="auto"/>
        <w:rPr>
          <w:rFonts w:hint="eastAsia" w:ascii="宋体" w:hAnsi="宋体" w:cs="宋体"/>
          <w:color w:val="auto"/>
          <w:highlight w:val="none"/>
        </w:rPr>
      </w:pPr>
      <w:r>
        <w:rPr>
          <w:rFonts w:hint="eastAsia" w:ascii="宋体" w:hAnsi="宋体" w:cs="宋体"/>
          <w:color w:val="auto"/>
          <w:highlight w:val="none"/>
        </w:rPr>
        <w:t xml:space="preserve">4、未尽事宜：本合同未尽事宜应按《中华人民共和国民法典》、《中华人民共和国政府采购法》以及其同相关法律、法规之规定解释。</w:t>
      </w:r>
      <w:r/>
    </w:p>
    <w:p>
      <w:pPr>
        <w:ind w:firstLine="422"/>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5、本合同一式肆份，甲方贰份、乙方壹份、招标代理机构执壹份，具备同等法律效力</w:t>
      </w:r>
      <w:r>
        <w:rPr>
          <w:rFonts w:hint="eastAsia" w:ascii="宋体" w:hAnsi="宋体" w:cs="宋体"/>
          <w:color w:val="auto"/>
          <w:highlight w:val="none"/>
          <w:lang w:val="zh-CN"/>
        </w:rPr>
        <w:t xml:space="preserve">。</w:t>
      </w:r>
      <w:r/>
    </w:p>
    <w:p>
      <w:pPr>
        <w:pStyle w:val="1031"/>
        <w:ind w:firstLine="0"/>
        <w:tabs>
          <w:tab w:val="center" w:pos="4201" w:leader="none"/>
          <w:tab w:val="right" w:pos="9298" w:leader="dot"/>
        </w:tabs>
        <w:rPr>
          <w:rFonts w:eastAsiaTheme="minorEastAsia"/>
          <w:color w:val="auto"/>
          <w:highlight w:val="none"/>
          <w:lang w:val="zh-CN"/>
        </w:rPr>
      </w:pPr>
      <w:r>
        <w:rPr>
          <w:rFonts w:eastAsiaTheme="minorEastAsia"/>
          <w:color w:val="auto"/>
          <w:highlight w:val="none"/>
          <w:lang w:val="zh-CN"/>
        </w:rPr>
      </w:r>
      <w:r/>
    </w:p>
    <w:p>
      <w:pPr>
        <w:rPr>
          <w:color w:val="auto"/>
          <w:highlight w:val="none"/>
          <w:lang w:val="zh-CN"/>
        </w:rPr>
      </w:pPr>
      <w:r>
        <w:rPr>
          <w:color w:val="auto"/>
          <w:highlight w:val="none"/>
          <w:lang w:val="zh-CN"/>
        </w:rPr>
      </w:r>
      <w:r/>
    </w:p>
    <w:p>
      <w:pPr>
        <w:spacing w:line="480" w:lineRule="auto"/>
        <w:tabs>
          <w:tab w:val="left" w:pos="0" w:leader="none"/>
        </w:tabs>
        <w:rPr>
          <w:rFonts w:hint="eastAsia" w:ascii="宋体" w:hAnsi="宋体"/>
          <w:b/>
          <w:bCs/>
          <w:color w:val="auto"/>
          <w:szCs w:val="21"/>
          <w:highlight w:val="none"/>
        </w:rPr>
      </w:pPr>
      <w:r>
        <w:rPr>
          <w:rFonts w:hint="eastAsia" w:ascii="宋体" w:hAnsi="宋体"/>
          <w:b/>
          <w:bCs/>
          <w:color w:val="auto"/>
          <w:szCs w:val="21"/>
          <w:highlight w:val="none"/>
          <w:lang w:val="zh-CN"/>
        </w:rPr>
        <w:t xml:space="preserve">甲方</w:t>
      </w:r>
      <w:r>
        <w:rPr>
          <w:rFonts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ascii="宋体" w:hAnsi="宋体"/>
          <w:b/>
          <w:bCs/>
          <w:color w:val="auto"/>
          <w:szCs w:val="21"/>
          <w:highlight w:val="none"/>
        </w:rPr>
        <w:t xml:space="preserve">)</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乙方</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hint="eastAsia" w:ascii="宋体" w:hAnsi="宋体"/>
          <w:b/>
          <w:bCs/>
          <w:color w:val="auto"/>
          <w:szCs w:val="21"/>
          <w:highlight w:val="none"/>
        </w:rPr>
        <w:t xml:space="preserve">）：</w:t>
      </w:r>
      <w:r/>
    </w:p>
    <w:p>
      <w:pPr>
        <w:pStyle w:val="1031"/>
        <w:ind w:firstLine="400"/>
        <w:tabs>
          <w:tab w:val="center" w:pos="4201" w:leader="none"/>
          <w:tab w:val="right" w:pos="9298" w:leader="dot"/>
        </w:tabs>
        <w:rPr>
          <w:color w:val="auto"/>
          <w:highlight w:val="none"/>
        </w:rPr>
      </w:pPr>
      <w:r>
        <w:rPr>
          <w:color w:val="auto"/>
          <w:highlight w:val="none"/>
        </w:rPr>
      </w:r>
      <w:r/>
    </w:p>
    <w:p>
      <w:pPr>
        <w:spacing w:line="480" w:lineRule="auto"/>
        <w:tabs>
          <w:tab w:val="left" w:pos="0" w:leader="none"/>
        </w:tabs>
        <w:rPr>
          <w:rFonts w:hint="eastAsia" w:ascii="宋体" w:hAnsi="宋体"/>
          <w:b/>
          <w:bCs/>
          <w:color w:val="auto"/>
          <w:szCs w:val="21"/>
          <w:highlight w:val="none"/>
          <w:lang w:val="zh-CN"/>
        </w:rPr>
      </w:pP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rPr>
          <w:rFonts w:ascii="宋体" w:hAnsi="宋体"/>
          <w:b/>
          <w:bCs/>
          <w:color w:val="auto"/>
          <w:szCs w:val="21"/>
          <w:highlight w:val="none"/>
          <w:lang w:val="zh-CN"/>
        </w:rPr>
        <w:tab/>
      </w: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p>
    <w:p>
      <w:pPr>
        <w:pStyle w:val="1085"/>
        <w:ind w:firstLine="420"/>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年月日                  </w:t>
      </w: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年月日</w:t>
      </w:r>
      <w:r/>
    </w:p>
    <w:p>
      <w:pPr>
        <w:pStyle w:val="80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0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0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0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0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0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0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0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0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02"/>
        <w:ind w:left="0" w:firstLine="0"/>
        <w:rPr>
          <w:rFonts w:hint="eastAsia" w:ascii="仿宋_GB2312" w:hAnsi="宋体" w:eastAsia="仿宋_GB2312"/>
          <w:color w:val="auto"/>
          <w:szCs w:val="28"/>
          <w:highlight w:val="none"/>
        </w:rPr>
      </w:pPr>
      <w:r>
        <w:rPr>
          <w:rFonts w:hint="eastAsia" w:ascii="仿宋_GB2312" w:hAnsi="宋体" w:eastAsia="仿宋_GB2312"/>
          <w:color w:val="auto"/>
          <w:szCs w:val="28"/>
          <w:highlight w:val="none"/>
        </w:rPr>
      </w:r>
      <w:r/>
    </w:p>
    <w:p>
      <w:pPr>
        <w:pStyle w:val="786"/>
        <w:jc w:val="center"/>
        <w:rPr>
          <w:rFonts w:hint="eastAsia"/>
          <w:color w:val="auto"/>
          <w:highlight w:val="none"/>
        </w:rPr>
      </w:pPr>
      <w:r>
        <w:rPr>
          <w:rFonts w:hint="eastAsia"/>
          <w:color w:val="auto"/>
          <w:highlight w:val="none"/>
        </w:rPr>
        <w:t xml:space="preserve">第六章  评标方法、评分标准</w:t>
      </w:r>
      <w:r/>
    </w:p>
    <w:p>
      <w:pPr>
        <w:pStyle w:val="1001"/>
        <w:ind w:left="0" w:right="-153" w:firstLine="482"/>
        <w:spacing w:line="360" w:lineRule="auto"/>
        <w:widowControl/>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t xml:space="preserve">一、评审方法</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2．评标委员会各成员独立对每个进入打分程序的有效投标单位的标书技术和资质部分以打分的形式进行评审和评价。 </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hint="eastAsia" w:ascii="宋体" w:hAnsi="宋体" w:eastAsia="宋体" w:cs="宋体"/>
          <w:color w:val="auto"/>
          <w:sz w:val="21"/>
          <w:szCs w:val="21"/>
          <w:highlight w:val="none"/>
          <w:u w:val="none"/>
          <w:lang w:val="zh-TW" w:eastAsia="zh-TW" w:bidi="ar-SA"/>
        </w:rPr>
      </w:pPr>
      <w:r>
        <w:rPr>
          <w:rFonts w:hint="eastAsia" w:ascii="宋体" w:hAnsi="宋体" w:cs="宋体"/>
          <w:color w:val="auto"/>
          <w:szCs w:val="21"/>
          <w:highlight w:val="none"/>
        </w:rPr>
        <w:t xml:space="preserve">5.</w:t>
      </w:r>
      <w:r>
        <w:rPr>
          <w:rFonts w:hint="eastAsia" w:ascii="宋体" w:hAnsi="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rFonts w:hint="eastAsia" w:ascii="宋体" w:hAnsi="宋体" w:eastAsia="宋体" w:cs="宋体"/>
          <w:color w:val="auto"/>
          <w:sz w:val="21"/>
          <w:szCs w:val="21"/>
          <w:highlight w:val="none"/>
          <w:u w:val="none"/>
          <w:lang w:val="zh-TW" w:eastAsia="zh-TW" w:bidi="ar-SA"/>
        </w:rPr>
        <w:t xml:space="preserve"> </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6、本项目分为二个标段，本项目响应单位可以任意选择标段进行响应。评标</w:t>
      </w:r>
      <w:r>
        <w:rPr>
          <w:rFonts w:hint="eastAsia" w:ascii="宋体" w:hAnsi="宋体" w:eastAsia="宋体" w:cs="宋体"/>
          <w:color w:val="auto"/>
          <w:sz w:val="21"/>
          <w:szCs w:val="21"/>
          <w:highlight w:val="none"/>
          <w:lang w:val="en-US" w:eastAsia="zh-CN"/>
        </w:rPr>
        <w:t xml:space="preserve">时，依标段顺序依次</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en-US" w:eastAsia="zh-CN"/>
        </w:rPr>
        <w:t xml:space="preserve">的原则，确定该响应单位的</w:t>
      </w:r>
      <w:r>
        <w:rPr>
          <w:rFonts w:hint="eastAsia" w:ascii="宋体"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en-US" w:eastAsia="zh-CN"/>
        </w:rPr>
        <w:t xml:space="preserve">标段。</w:t>
      </w:r>
      <w:r>
        <w:rPr>
          <w:rFonts w:ascii="Times New Roman" w:hAnsi="Times New Roman"/>
          <w:color w:val="auto"/>
          <w:sz w:val="21"/>
          <w:szCs w:val="21"/>
          <w:highlight w:val="none"/>
        </w:rPr>
        <w:t xml:space="preserve">本项目投标人的累计</w:t>
      </w:r>
      <w:r>
        <w:rPr>
          <w:rFonts w:hint="eastAsia" w:ascii="宋体" w:hAnsi="宋体" w:cs="宋体"/>
          <w:color w:val="auto"/>
          <w:sz w:val="21"/>
          <w:szCs w:val="21"/>
          <w:highlight w:val="none"/>
          <w:lang w:val="en-US" w:eastAsia="zh-CN"/>
        </w:rPr>
        <w:t xml:space="preserve">中标</w:t>
      </w:r>
      <w:r>
        <w:rPr>
          <w:rFonts w:ascii="Times New Roman" w:hAnsi="Times New Roman"/>
          <w:color w:val="auto"/>
          <w:sz w:val="21"/>
          <w:szCs w:val="21"/>
          <w:highlight w:val="none"/>
        </w:rPr>
        <w:t xml:space="preserve">标段数不得超过1个</w:t>
      </w:r>
      <w:r>
        <w:rPr>
          <w:rFonts w:hint="eastAsia" w:ascii="Times New Roman" w:hAnsi="Times New Roman"/>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若响应单位按评标方法被确定为中标候选人的标段数超过上述规定的中标数量限定原则，其余标段将不</w:t>
      </w:r>
      <w:bookmarkStart w:id="21" w:name="_GoBack"/>
      <w:r/>
      <w:bookmarkEnd w:id="21"/>
      <w:r>
        <w:rPr>
          <w:rFonts w:hint="eastAsia" w:ascii="宋体" w:hAnsi="宋体" w:eastAsia="宋体" w:cs="宋体"/>
          <w:color w:val="auto"/>
          <w:sz w:val="21"/>
          <w:szCs w:val="21"/>
          <w:highlight w:val="none"/>
          <w:lang w:val="en-US" w:eastAsia="zh-CN"/>
        </w:rPr>
        <w:t xml:space="preserve">作为有效响应单位，自动失去中标资格并且由该标段的综合评分由高到低排名次高的响应单位获得中标资格。如出现评审总得分最高的供应商有两个或两个以上的，以响应报价较低者优先作为中标单位的，如果响应报价也相同的，则由采购单位组织以抽签方式确定。</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、关于政府采购促进中小企业、残疾人企业和监狱企业的发展政策要求：</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.1根据财政部、工业和信息化部关于印发《政府采购促进中小企业发展管理办法》的通知规定： </w:t>
      </w:r>
      <w:r/>
    </w:p>
    <w:p>
      <w:pPr>
        <w:ind w:firstLine="48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（1）本项目属于专门面向中小企业的采购。</w:t>
      </w:r>
      <w:r/>
    </w:p>
    <w:p>
      <w:pPr>
        <w:ind w:firstLine="48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投标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ascii="宋体" w:hAnsi="宋体" w:cs="宋体"/>
          <w:color w:val="auto"/>
          <w:sz w:val="21"/>
          <w:szCs w:val="21"/>
          <w:highlight w:val="none"/>
          <w:lang w:val="en-US" w:eastAsia="zh-CN"/>
        </w:rPr>
        <w:t xml:space="preserve">《中华人民共和国政府采购法》</w:t>
      </w:r>
      <w:r>
        <w:rPr>
          <w:rFonts w:hint="eastAsia" w:ascii="宋体" w:hAnsi="宋体" w:eastAsia="宋体" w:cs="宋体"/>
          <w:color w:val="auto"/>
          <w:sz w:val="21"/>
          <w:szCs w:val="21"/>
          <w:highlight w:val="none"/>
          <w:lang w:val="en-US" w:eastAsia="zh-CN"/>
        </w:rPr>
        <w:t xml:space="preserve">第七十七条第一款的规定追究法律责任。在响应文件中未提供《中小企业声明函》的，视为未实质性响应。</w:t>
      </w:r>
      <w:r/>
    </w:p>
    <w:p>
      <w:pPr>
        <w:ind w:firstLine="482"/>
        <w:spacing w:line="360" w:lineRule="auto"/>
        <w:tabs>
          <w:tab w:val="left" w:pos="567" w:leader="none"/>
        </w:tabs>
        <w:rPr>
          <w:rFonts w:hint="eastAsia" w:ascii="宋体" w:hAnsi="宋体" w:eastAsia="宋体" w:cs="宋体"/>
          <w:b/>
          <w:bCs/>
          <w:color w:val="auto"/>
          <w:sz w:val="21"/>
          <w:szCs w:val="21"/>
          <w:highlight w:val="none"/>
          <w:lang w:val="zh-CN" w:bidi="ar"/>
        </w:rPr>
      </w:pPr>
      <w:r>
        <w:rPr>
          <w:rFonts w:hint="eastAsia" w:ascii="宋体" w:hAnsi="宋体" w:eastAsia="宋体" w:cs="宋体"/>
          <w:b/>
          <w:bCs/>
          <w:color w:val="auto"/>
          <w:sz w:val="21"/>
          <w:szCs w:val="21"/>
          <w:highlight w:val="none"/>
          <w:lang w:val="zh-CN" w:bidi="ar"/>
        </w:rPr>
        <w:t xml:space="preserve">二、政府采购政策</w:t>
      </w:r>
      <w:r/>
    </w:p>
    <w:p>
      <w:pPr>
        <w:ind w:firstLine="360"/>
        <w:spacing w:line="360" w:lineRule="auto"/>
        <w:tabs>
          <w:tab w:val="left" w:pos="567"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bidi="ar"/>
        </w:rPr>
        <w:t xml:space="preserve">（一）节能产品和环境标志产品</w:t>
      </w: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如有</w:t>
      </w:r>
      <w:r>
        <w:rPr>
          <w:rFonts w:hint="eastAsia" w:ascii="宋体" w:hAnsi="宋体" w:cs="宋体"/>
          <w:bCs/>
          <w:color w:val="auto"/>
          <w:sz w:val="21"/>
          <w:szCs w:val="21"/>
          <w:highlight w:val="none"/>
          <w:lang w:eastAsia="zh-CN" w:bidi="ar"/>
        </w:rPr>
        <w:t xml:space="preserve">）</w:t>
      </w:r>
      <w:r/>
    </w:p>
    <w:p>
      <w:pPr>
        <w:ind w:firstLine="48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根据苏州市财政局《关于贯彻执行绿色采购、促进残疾人就业和支持监狱企业发展有关政策的通知》（苏财购</w:t>
      </w:r>
      <w:r>
        <w:rPr>
          <w:rFonts w:hint="eastAsia" w:ascii="宋体" w:hAnsi="宋体" w:cs="宋体"/>
          <w:bCs/>
          <w:color w:val="auto"/>
          <w:sz w:val="21"/>
          <w:szCs w:val="21"/>
          <w:highlight w:val="none"/>
          <w:lang w:eastAsia="zh-CN" w:bidi="ar"/>
        </w:rPr>
        <w:t xml:space="preserve">〔2019〕10号</w:t>
      </w:r>
      <w:r>
        <w:rPr>
          <w:rFonts w:hint="eastAsia" w:ascii="宋体" w:hAnsi="宋体" w:eastAsia="宋体" w:cs="宋体"/>
          <w:bCs/>
          <w:color w:val="auto"/>
          <w:sz w:val="21"/>
          <w:szCs w:val="21"/>
          <w:highlight w:val="none"/>
          <w:lang w:bidi="ar"/>
        </w:rPr>
        <w:t xml:space="preserve">）文件的规定，本次采购的产品中如属于《节能产品政府采购品目清单》中强制采购的产品，须在响应文件中提供具备国家确定的认证机构的节能产品认证证书；如为《环境标志产品政府采购品目清单》中的产品，须在响应文件中提供具备国家确定的认证机构的环保标志产品认证证书。响应人可通过“中国政府采购网”（http://www.ccgp.gov.cn）查询认证机构情况，未提供或提供不全认证证书的将视为未实质性响应采购要求。</w:t>
      </w:r>
      <w:r/>
    </w:p>
    <w:p>
      <w:pPr>
        <w:ind w:firstLine="36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（二）信用记录</w:t>
      </w:r>
      <w:r/>
    </w:p>
    <w:p>
      <w:pPr>
        <w:ind w:firstLine="48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1.查询截止时点：响应文件递交截止时间。</w:t>
      </w:r>
      <w:r/>
    </w:p>
    <w:p>
      <w:pPr>
        <w:ind w:firstLine="48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2.查询渠道：</w:t>
      </w:r>
      <w:r/>
    </w:p>
    <w:p>
      <w:pPr>
        <w:ind w:firstLine="48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36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3.查询证据留存方式：</w:t>
      </w:r>
      <w:r/>
    </w:p>
    <w:p>
      <w:pPr>
        <w:ind w:firstLine="36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对存在失信信息的供应商，应填写《苏州市级政府采购供应商失信信息确认函》，由失信</w:t>
      </w:r>
      <w:r>
        <w:rPr>
          <w:rFonts w:hint="eastAsia" w:ascii="宋体" w:hAnsi="宋体" w:cs="宋体"/>
          <w:bCs/>
          <w:color w:val="auto"/>
          <w:sz w:val="21"/>
          <w:szCs w:val="21"/>
          <w:highlight w:val="none"/>
          <w:lang w:eastAsia="zh-CN" w:bidi="ar"/>
        </w:rPr>
        <w:t xml:space="preserve">供应商</w:t>
      </w:r>
      <w:r>
        <w:rPr>
          <w:rFonts w:hint="eastAsia" w:ascii="宋体" w:hAnsi="宋体" w:eastAsia="宋体" w:cs="宋体"/>
          <w:bCs/>
          <w:color w:val="auto"/>
          <w:sz w:val="21"/>
          <w:szCs w:val="21"/>
          <w:highlight w:val="none"/>
          <w:lang w:bidi="ar"/>
        </w:rPr>
        <w:t xml:space="preserve">签名确认。同时，采购代理机构工作人员应根据确认的失信信息，</w:t>
      </w:r>
      <w:r>
        <w:rPr>
          <w:rFonts w:hint="eastAsia" w:ascii="宋体" w:hAnsi="宋体" w:cs="宋体"/>
          <w:bCs/>
          <w:color w:val="auto"/>
          <w:sz w:val="21"/>
          <w:szCs w:val="21"/>
          <w:highlight w:val="none"/>
          <w:lang w:eastAsia="zh-CN" w:bidi="ar"/>
        </w:rPr>
        <w:t xml:space="preserve">登录到</w:t>
      </w:r>
      <w:r>
        <w:rPr>
          <w:rFonts w:hint="eastAsia" w:ascii="宋体" w:hAnsi="宋体" w:eastAsia="宋体" w:cs="宋体"/>
          <w:bCs/>
          <w:color w:val="auto"/>
          <w:sz w:val="21"/>
          <w:szCs w:val="21"/>
          <w:highlight w:val="none"/>
          <w:lang w:bidi="ar"/>
        </w:rPr>
        <w:t xml:space="preserve">来源网站页面进行复核并打印，作为证据留存。</w:t>
      </w:r>
      <w:r/>
    </w:p>
    <w:p>
      <w:pPr>
        <w:ind w:firstLine="360"/>
        <w:spacing w:line="360" w:lineRule="auto"/>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4.信用记录使用规则：</w:t>
      </w:r>
      <w:r/>
    </w:p>
    <w:p>
      <w:pPr>
        <w:ind w:firstLine="360"/>
        <w:spacing w:line="360" w:lineRule="auto"/>
        <w:tabs>
          <w:tab w:val="left" w:pos="567" w:leader="none"/>
        </w:tabs>
        <w:rPr>
          <w:rFonts w:hint="eastAsia" w:ascii="宋体" w:hAnsi="宋体" w:eastAsia="宋体" w:cs="宋体"/>
          <w:b/>
          <w:color w:val="auto"/>
          <w:sz w:val="21"/>
          <w:szCs w:val="21"/>
          <w:highlight w:val="none"/>
          <w:lang w:bidi="ar"/>
        </w:rPr>
      </w:pPr>
      <w:r>
        <w:rPr>
          <w:rFonts w:hint="eastAsia" w:ascii="宋体" w:hAnsi="宋体" w:eastAsia="宋体" w:cs="宋体"/>
          <w:bCs/>
          <w:color w:val="auto"/>
          <w:sz w:val="21"/>
          <w:szCs w:val="21"/>
          <w:highlight w:val="none"/>
          <w:lang w:bidi="ar"/>
        </w:rPr>
        <w:t xml:space="preserve">在对供应商进行资格性审查时，应根据查询结果对供应商的不良信用记录逐项甄别确认。</w:t>
      </w:r>
      <w:r/>
    </w:p>
    <w:p>
      <w:pPr>
        <w:jc w:val="left"/>
        <w:spacing w:line="360" w:lineRule="auto"/>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bidi="ar"/>
        </w:rPr>
        <w:t xml:space="preserve">三、评分标准：</w:t>
      </w:r>
      <w:r/>
    </w:p>
    <w:p>
      <w:pPr>
        <w:ind w:firstLine="422"/>
        <w:spacing w:line="360" w:lineRule="auto"/>
        <w:rPr>
          <w:rFonts w:hint="eastAsia" w:hAnsi="宋体" w:cs="宋体"/>
          <w:b/>
          <w:color w:val="auto"/>
          <w:sz w:val="21"/>
          <w:szCs w:val="21"/>
          <w:highlight w:val="none"/>
          <w:lang w:eastAsia="zh-CN"/>
        </w:rPr>
      </w:pPr>
      <w:r>
        <w:rPr>
          <w:rFonts w:hint="eastAsia" w:hAnsi="宋体" w:cs="宋体"/>
          <w:b/>
          <w:color w:val="auto"/>
          <w:sz w:val="21"/>
          <w:szCs w:val="21"/>
          <w:highlight w:val="none"/>
          <w:lang w:val="en-US" w:eastAsia="zh-CN"/>
        </w:rPr>
        <w:t xml:space="preserve">3.1评分标准</w:t>
      </w:r>
      <w:r>
        <w:rPr>
          <w:rFonts w:hint="eastAsia" w:hAnsi="宋体" w:cs="宋体"/>
          <w:b/>
          <w:color w:val="auto"/>
          <w:sz w:val="21"/>
          <w:szCs w:val="21"/>
          <w:highlight w:val="none"/>
          <w:lang w:eastAsia="zh-CN"/>
        </w:rPr>
        <w:t xml:space="preserve">（</w:t>
      </w:r>
      <w:r>
        <w:rPr>
          <w:rFonts w:hint="eastAsia" w:hAnsi="宋体" w:cs="宋体"/>
          <w:b/>
          <w:color w:val="auto"/>
          <w:sz w:val="21"/>
          <w:szCs w:val="21"/>
          <w:highlight w:val="none"/>
          <w:lang w:val="en-US" w:eastAsia="zh-CN"/>
        </w:rPr>
        <w:t xml:space="preserve">适用于第一标段</w:t>
      </w:r>
      <w:r>
        <w:rPr>
          <w:rFonts w:hint="eastAsia" w:hAnsi="宋体" w:cs="宋体"/>
          <w:b/>
          <w:color w:val="auto"/>
          <w:sz w:val="21"/>
          <w:szCs w:val="21"/>
          <w:highlight w:val="none"/>
          <w:lang w:eastAsia="zh-CN"/>
        </w:rPr>
        <w:t xml:space="preserve">）</w:t>
      </w:r>
      <w:r/>
    </w:p>
    <w:p>
      <w:pPr>
        <w:ind w:firstLine="422"/>
        <w:spacing w:line="360" w:lineRule="auto"/>
        <w:rPr>
          <w:rFonts w:hint="eastAsia" w:hAnsi="宋体" w:eastAsia="宋体" w:cs="宋体"/>
          <w:b/>
          <w:color w:val="auto"/>
          <w:sz w:val="21"/>
          <w:szCs w:val="21"/>
          <w:highlight w:val="none"/>
          <w:lang w:eastAsia="zh-CN"/>
        </w:rPr>
      </w:pPr>
      <w:r>
        <w:rPr>
          <w:rFonts w:hint="eastAsia" w:hAnsi="宋体" w:cs="宋体"/>
          <w:b/>
          <w:color w:val="auto"/>
          <w:sz w:val="21"/>
          <w:szCs w:val="21"/>
          <w:highlight w:val="none"/>
        </w:rPr>
        <w:t xml:space="preserve">（一）投标报价</w:t>
      </w:r>
      <w:r>
        <w:rPr>
          <w:rFonts w:hint="eastAsia" w:hAnsi="宋体" w:cs="宋体"/>
          <w:b/>
          <w:color w:val="auto"/>
          <w:sz w:val="21"/>
          <w:szCs w:val="21"/>
          <w:highlight w:val="none"/>
          <w:lang w:eastAsia="zh-CN"/>
        </w:rPr>
        <w:t xml:space="preserve">（</w:t>
      </w:r>
      <w:r>
        <w:rPr>
          <w:rFonts w:hint="eastAsia" w:hAnsi="宋体" w:cs="宋体"/>
          <w:b/>
          <w:color w:val="auto"/>
          <w:sz w:val="21"/>
          <w:szCs w:val="21"/>
          <w:highlight w:val="none"/>
          <w:lang w:val="en-US" w:eastAsia="zh-CN"/>
        </w:rPr>
        <w:t xml:space="preserve">3</w:t>
      </w:r>
      <w:r>
        <w:rPr>
          <w:rFonts w:hint="eastAsia" w:hAnsi="宋体" w:cs="宋体"/>
          <w:b/>
          <w:color w:val="auto"/>
          <w:sz w:val="21"/>
          <w:szCs w:val="21"/>
          <w:highlight w:val="none"/>
        </w:rPr>
        <w:t xml:space="preserve">0分</w:t>
      </w:r>
      <w:r>
        <w:rPr>
          <w:rFonts w:hint="eastAsia" w:hAnsi="宋体" w:cs="宋体"/>
          <w:b/>
          <w:color w:val="auto"/>
          <w:sz w:val="21"/>
          <w:szCs w:val="21"/>
          <w:highlight w:val="none"/>
          <w:lang w:eastAsia="zh-CN"/>
        </w:rPr>
        <w:t xml:space="preserve">）</w:t>
      </w:r>
      <w:r/>
    </w:p>
    <w:p>
      <w:pPr>
        <w:ind w:firstLine="480"/>
        <w:spacing w:line="360" w:lineRule="auto"/>
        <w:tabs>
          <w:tab w:val="left" w:pos="567" w:leader="none"/>
        </w:tabs>
        <w:rPr>
          <w:rFonts w:hint="eastAsia" w:hAnsi="宋体" w:cs="宋体"/>
          <w:bCs/>
          <w:color w:val="auto"/>
          <w:sz w:val="21"/>
          <w:szCs w:val="21"/>
          <w:highlight w:val="none"/>
        </w:rPr>
      </w:pPr>
      <w:r>
        <w:rPr>
          <w:rFonts w:hint="eastAsia" w:hAnsi="宋体" w:cs="宋体"/>
          <w:bCs/>
          <w:color w:val="auto"/>
          <w:sz w:val="21"/>
          <w:szCs w:val="21"/>
          <w:highlight w:val="none"/>
        </w:rPr>
        <w:t xml:space="preserve">第一步：投标报价低于或等于财政预算价的，为有效报价。超财政预算的投标报价为无效报价。无效报价的投标文件不进行评审，也不得标。</w:t>
      </w:r>
      <w:r/>
    </w:p>
    <w:p>
      <w:pPr>
        <w:ind w:firstLine="480"/>
        <w:spacing w:line="360" w:lineRule="auto"/>
        <w:tabs>
          <w:tab w:val="left" w:pos="567" w:leader="none"/>
        </w:tabs>
        <w:rPr>
          <w:rFonts w:hint="eastAsia" w:hAnsi="宋体" w:cs="宋体"/>
          <w:bCs/>
          <w:color w:val="auto"/>
          <w:sz w:val="21"/>
          <w:szCs w:val="21"/>
          <w:highlight w:val="none"/>
        </w:rPr>
      </w:pPr>
      <w:r>
        <w:rPr>
          <w:rFonts w:hint="eastAsia" w:hAnsi="宋体" w:cs="宋体"/>
          <w:bCs/>
          <w:color w:val="auto"/>
          <w:sz w:val="21"/>
          <w:szCs w:val="21"/>
          <w:highlight w:val="none"/>
        </w:rPr>
        <w:t xml:space="preserve">第二步：在所有有效投标报价中满足招标文件要求，且投标价格最低的投标报价为评标基准价，其价格分为</w:t>
      </w:r>
      <w:r>
        <w:rPr>
          <w:rFonts w:hint="eastAsia" w:hAnsi="宋体" w:cs="宋体"/>
          <w:bCs/>
          <w:color w:val="auto"/>
          <w:sz w:val="21"/>
          <w:szCs w:val="21"/>
          <w:highlight w:val="none"/>
          <w:lang w:val="en-US" w:eastAsia="zh-CN"/>
        </w:rPr>
        <w:t xml:space="preserve">3</w:t>
      </w:r>
      <w:r>
        <w:rPr>
          <w:rFonts w:hint="eastAsia" w:hAnsi="宋体" w:cs="宋体"/>
          <w:bCs/>
          <w:color w:val="auto"/>
          <w:sz w:val="21"/>
          <w:szCs w:val="21"/>
          <w:highlight w:val="none"/>
        </w:rPr>
        <w:t xml:space="preserve">0分，其他投标人的价格分按照下列公式计算（计算结果四舍五入保留两位小数）：</w:t>
      </w:r>
      <w:r/>
    </w:p>
    <w:p>
      <w:pPr>
        <w:ind w:firstLine="480"/>
        <w:spacing w:line="360" w:lineRule="auto"/>
        <w:tabs>
          <w:tab w:val="left" w:pos="567" w:leader="none"/>
        </w:tabs>
        <w:rPr>
          <w:rFonts w:hint="eastAsia" w:hAnsi="宋体" w:cs="宋体"/>
          <w:bCs/>
          <w:color w:val="auto"/>
          <w:sz w:val="21"/>
          <w:szCs w:val="21"/>
          <w:highlight w:val="none"/>
        </w:rPr>
      </w:pPr>
      <w:r>
        <w:rPr>
          <w:rFonts w:hint="eastAsia" w:hAnsi="宋体" w:cs="宋体"/>
          <w:bCs/>
          <w:color w:val="auto"/>
          <w:sz w:val="21"/>
          <w:szCs w:val="21"/>
          <w:highlight w:val="none"/>
        </w:rPr>
        <w:t xml:space="preserve">投标报价得分=（评标基准价/投标报价）×</w:t>
      </w:r>
      <w:r>
        <w:rPr>
          <w:rFonts w:hint="eastAsia" w:hAnsi="宋体" w:cs="宋体"/>
          <w:bCs/>
          <w:color w:val="auto"/>
          <w:sz w:val="21"/>
          <w:szCs w:val="21"/>
          <w:highlight w:val="none"/>
          <w:lang w:val="en-US" w:eastAsia="zh-CN"/>
        </w:rPr>
        <w:t xml:space="preserve">3</w:t>
      </w:r>
      <w:r>
        <w:rPr>
          <w:rFonts w:hint="eastAsia" w:hAnsi="宋体" w:cs="宋体"/>
          <w:bCs/>
          <w:color w:val="auto"/>
          <w:sz w:val="21"/>
          <w:szCs w:val="21"/>
          <w:highlight w:val="none"/>
        </w:rPr>
        <w:t xml:space="preserve">0%×100。</w:t>
      </w:r>
      <w:r/>
    </w:p>
    <w:p>
      <w:pPr>
        <w:ind w:firstLine="480"/>
        <w:spacing w:line="360" w:lineRule="auto"/>
        <w:rPr>
          <w:rFonts w:hint="eastAsia" w:ascii="宋体" w:eastAsia="宋体" w:cs="宋体"/>
          <w:b/>
          <w:bCs/>
          <w:color w:val="auto"/>
          <w:sz w:val="21"/>
          <w:szCs w:val="21"/>
          <w:highlight w:val="none"/>
          <w:lang w:val="en-US" w:eastAsia="zh-CN"/>
        </w:rPr>
      </w:pPr>
      <w:r>
        <w:rPr>
          <w:rFonts w:hint="eastAsia" w:ascii="宋体" w:eastAsia="宋体" w:cs="宋体"/>
          <w:b/>
          <w:bCs/>
          <w:color w:val="auto"/>
          <w:sz w:val="21"/>
          <w:szCs w:val="21"/>
          <w:highlight w:val="none"/>
          <w:lang w:eastAsia="zh-CN"/>
        </w:rPr>
        <w:t xml:space="preserve">（</w:t>
      </w:r>
      <w:r>
        <w:rPr>
          <w:rFonts w:hint="eastAsia" w:ascii="宋体" w:eastAsia="宋体" w:cs="宋体"/>
          <w:b/>
          <w:bCs/>
          <w:color w:val="auto"/>
          <w:sz w:val="21"/>
          <w:szCs w:val="21"/>
          <w:highlight w:val="none"/>
          <w:lang w:val="en-US" w:eastAsia="zh-CN"/>
        </w:rPr>
        <w:t xml:space="preserve">二</w:t>
      </w:r>
      <w:r>
        <w:rPr>
          <w:rFonts w:hint="eastAsia" w:ascii="宋体" w:eastAsia="宋体" w:cs="宋体"/>
          <w:b/>
          <w:bCs/>
          <w:color w:val="auto"/>
          <w:sz w:val="21"/>
          <w:szCs w:val="21"/>
          <w:highlight w:val="none"/>
          <w:lang w:eastAsia="zh-CN"/>
        </w:rPr>
        <w:t xml:space="preserve">）</w:t>
      </w:r>
      <w:r>
        <w:rPr>
          <w:rFonts w:hint="eastAsia" w:ascii="宋体" w:eastAsia="宋体" w:cs="宋体"/>
          <w:b/>
          <w:bCs/>
          <w:color w:val="auto"/>
          <w:sz w:val="21"/>
          <w:szCs w:val="21"/>
          <w:highlight w:val="none"/>
        </w:rPr>
        <w:t xml:space="preserve">技术与质量</w:t>
      </w:r>
      <w:r>
        <w:rPr>
          <w:rFonts w:hint="eastAsia" w:ascii="宋体" w:eastAsia="宋体" w:cs="宋体"/>
          <w:b/>
          <w:bCs/>
          <w:color w:val="auto"/>
          <w:sz w:val="21"/>
          <w:szCs w:val="21"/>
          <w:highlight w:val="none"/>
          <w:lang w:val="en-US" w:eastAsia="zh-CN"/>
        </w:rPr>
        <w:t xml:space="preserve">（</w:t>
      </w:r>
      <w:r>
        <w:rPr>
          <w:rFonts w:hint="eastAsia" w:ascii="宋体" w:cs="宋体"/>
          <w:b/>
          <w:bCs/>
          <w:color w:val="auto"/>
          <w:sz w:val="21"/>
          <w:szCs w:val="21"/>
          <w:highlight w:val="none"/>
          <w:lang w:val="en-US" w:eastAsia="zh-CN"/>
        </w:rPr>
        <w:t xml:space="preserve">40</w:t>
      </w:r>
      <w:r>
        <w:rPr>
          <w:rFonts w:hint="eastAsia" w:ascii="宋体" w:eastAsia="宋体" w:cs="宋体"/>
          <w:b/>
          <w:bCs/>
          <w:color w:val="auto"/>
          <w:sz w:val="21"/>
          <w:szCs w:val="21"/>
          <w:highlight w:val="none"/>
          <w:lang w:val="en-US" w:eastAsia="zh-CN"/>
        </w:rPr>
        <w:t xml:space="preserve">分）</w:t>
      </w:r>
      <w:r/>
    </w:p>
    <w:p>
      <w:pPr>
        <w:ind w:firstLine="480"/>
        <w:spacing w:line="360" w:lineRule="auto"/>
        <w:rPr>
          <w:rFonts w:hint="eastAsia" w:ascii="宋体" w:eastAsia="宋体" w:cs="宋体"/>
          <w:color w:val="auto"/>
          <w:sz w:val="21"/>
          <w:szCs w:val="21"/>
          <w:highlight w:val="none"/>
          <w:lang w:val="en-US" w:eastAsia="zh-CN"/>
        </w:rPr>
      </w:pPr>
      <w:r>
        <w:rPr>
          <w:rFonts w:hint="eastAsia" w:ascii="宋体" w:eastAsia="宋体" w:cs="宋体"/>
          <w:color w:val="auto"/>
          <w:sz w:val="21"/>
          <w:szCs w:val="21"/>
          <w:highlight w:val="none"/>
          <w:lang w:eastAsia="zh-CN"/>
        </w:rPr>
        <w:t xml:space="preserve">1、投标产品的技术参数、功能等符合情况</w:t>
      </w:r>
      <w:r>
        <w:rPr>
          <w:rFonts w:hint="eastAsia" w:ascii="宋体" w:cs="宋体"/>
          <w:color w:val="auto"/>
          <w:sz w:val="21"/>
          <w:szCs w:val="21"/>
          <w:highlight w:val="none"/>
          <w:lang w:val="en-US" w:eastAsia="zh-CN"/>
        </w:rPr>
        <w:t xml:space="preserve">4</w:t>
      </w:r>
      <w:r>
        <w:rPr>
          <w:rFonts w:hint="eastAsia" w:ascii="宋体" w:eastAsia="宋体" w:cs="宋体"/>
          <w:color w:val="auto"/>
          <w:sz w:val="21"/>
          <w:szCs w:val="21"/>
          <w:highlight w:val="none"/>
          <w:lang w:val="en-US" w:eastAsia="zh-CN"/>
        </w:rPr>
        <w:t xml:space="preserve">0分</w:t>
      </w:r>
      <w:r/>
    </w:p>
    <w:p>
      <w:pPr>
        <w:ind w:firstLine="396"/>
        <w:keepLines w:val="0"/>
        <w:keepNext w:val="0"/>
        <w:pageBreakBefore w:val="0"/>
        <w:spacing w:line="360" w:lineRule="auto"/>
        <w:widowControl w:val="off"/>
        <w:tabs>
          <w:tab w:val="left" w:pos="567" w:leader="none"/>
        </w:tabs>
        <w:rPr>
          <w:rFonts w:hint="eastAsia" w:ascii="宋体" w:hAnsi="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eastAsia="zh-CN"/>
        </w:rPr>
        <w:t xml:space="preserve">投标人所投产品的技术参数、功能、质量完全符合或优于招标文件要求的得基本分</w:t>
      </w:r>
      <w:r>
        <w:rPr>
          <w:rFonts w:hint="eastAsia" w:ascii="宋体" w:hAnsi="宋体" w:cs="宋体"/>
          <w:color w:val="auto"/>
          <w:spacing w:val="-6"/>
          <w:sz w:val="21"/>
          <w:szCs w:val="21"/>
          <w:highlight w:val="none"/>
          <w:lang w:val="en-US" w:eastAsia="zh-CN"/>
        </w:rPr>
        <w:t xml:space="preserve">4</w:t>
      </w:r>
      <w:r>
        <w:rPr>
          <w:rFonts w:hint="eastAsia" w:ascii="宋体" w:hAnsi="宋体" w:eastAsia="宋体" w:cs="宋体"/>
          <w:color w:val="auto"/>
          <w:spacing w:val="-6"/>
          <w:sz w:val="21"/>
          <w:szCs w:val="21"/>
          <w:highlight w:val="none"/>
          <w:lang w:eastAsia="zh-CN"/>
        </w:rPr>
        <w:t xml:space="preserve">0分，带“▲”标注产品参数负偏离的每一项扣</w:t>
      </w:r>
      <w:r>
        <w:rPr>
          <w:rFonts w:hint="eastAsia" w:ascii="宋体" w:hAnsi="宋体" w:cs="宋体"/>
          <w:color w:val="auto"/>
          <w:spacing w:val="-6"/>
          <w:sz w:val="21"/>
          <w:szCs w:val="21"/>
          <w:highlight w:val="none"/>
          <w:lang w:val="en-US" w:eastAsia="zh-CN"/>
        </w:rPr>
        <w:t xml:space="preserve">1</w:t>
      </w:r>
      <w:r>
        <w:rPr>
          <w:rFonts w:hint="eastAsia" w:ascii="宋体" w:hAnsi="宋体" w:eastAsia="宋体" w:cs="宋体"/>
          <w:color w:val="auto"/>
          <w:spacing w:val="-6"/>
          <w:sz w:val="21"/>
          <w:szCs w:val="21"/>
          <w:highlight w:val="none"/>
          <w:lang w:eastAsia="zh-CN"/>
        </w:rPr>
        <w:t xml:space="preserve">分；其他产品参数负偏离的，每一项扣0.5分，扣完为止。（</w:t>
      </w:r>
      <w:r>
        <w:rPr>
          <w:rFonts w:hint="eastAsia" w:ascii="宋体" w:hAnsi="宋体" w:cs="宋体"/>
          <w:color w:val="auto"/>
          <w:spacing w:val="-6"/>
          <w:sz w:val="21"/>
          <w:szCs w:val="21"/>
          <w:highlight w:val="none"/>
          <w:lang w:val="en-US" w:eastAsia="zh-CN"/>
        </w:rPr>
        <w:t xml:space="preserve">标注</w:t>
      </w: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pacing w:val="-6"/>
          <w:sz w:val="21"/>
          <w:szCs w:val="21"/>
          <w:highlight w:val="none"/>
          <w:lang w:val="en-US" w:eastAsia="zh-CN"/>
        </w:rPr>
        <w:t xml:space="preserve">参数需</w:t>
      </w:r>
      <w:r>
        <w:rPr>
          <w:rFonts w:hint="eastAsia" w:ascii="宋体" w:hAnsi="宋体" w:cs="宋体"/>
          <w:color w:val="auto"/>
          <w:spacing w:val="-6"/>
          <w:sz w:val="21"/>
          <w:szCs w:val="21"/>
          <w:highlight w:val="none"/>
          <w:lang w:val="en-US" w:eastAsia="zh-CN"/>
        </w:rPr>
        <w:t xml:space="preserve">提供</w:t>
      </w:r>
      <w:r>
        <w:rPr>
          <w:rFonts w:hint="eastAsia" w:ascii="宋体" w:hAnsi="宋体" w:eastAsia="宋体" w:cs="宋体"/>
          <w:color w:val="auto"/>
          <w:spacing w:val="-6"/>
          <w:sz w:val="21"/>
          <w:szCs w:val="21"/>
          <w:highlight w:val="none"/>
          <w:lang w:eastAsia="zh-CN"/>
        </w:rPr>
        <w:t xml:space="preserve">具有国家认可的第三方检测机构出具的完整检测报告</w:t>
      </w:r>
      <w:r>
        <w:rPr>
          <w:rFonts w:hint="eastAsia" w:ascii="宋体" w:hAnsi="宋体" w:eastAsia="宋体" w:cs="宋体"/>
          <w:color w:val="auto"/>
          <w:spacing w:val="-6"/>
          <w:sz w:val="21"/>
          <w:szCs w:val="21"/>
          <w:highlight w:val="none"/>
          <w:lang w:val="en-US" w:eastAsia="zh-CN"/>
        </w:rPr>
        <w:t xml:space="preserve">来予以佐证</w:t>
      </w:r>
      <w:r>
        <w:rPr>
          <w:rFonts w:hint="eastAsia" w:ascii="宋体" w:hAnsi="宋体" w:cs="宋体"/>
          <w:color w:val="auto"/>
          <w:spacing w:val="-6"/>
          <w:sz w:val="21"/>
          <w:szCs w:val="21"/>
          <w:highlight w:val="none"/>
          <w:lang w:val="en-US" w:eastAsia="zh-CN"/>
        </w:rPr>
        <w:t xml:space="preserve">，</w:t>
      </w:r>
      <w:r>
        <w:rPr>
          <w:rFonts w:hint="eastAsia" w:ascii="宋体" w:hAnsi="宋体" w:eastAsia="宋体" w:cs="宋体"/>
          <w:color w:val="auto"/>
          <w:spacing w:val="-6"/>
          <w:sz w:val="21"/>
          <w:szCs w:val="21"/>
          <w:highlight w:val="none"/>
          <w:lang w:eastAsia="zh-CN"/>
        </w:rPr>
        <w:t xml:space="preserve">不提供或不按要求提供视为负偏离</w:t>
      </w:r>
      <w:r>
        <w:rPr>
          <w:rFonts w:hint="eastAsia" w:ascii="宋体" w:hAnsi="宋体" w:cs="宋体"/>
          <w:color w:val="auto"/>
          <w:spacing w:val="-6"/>
          <w:sz w:val="21"/>
          <w:szCs w:val="21"/>
          <w:highlight w:val="none"/>
          <w:lang w:val="en-US" w:eastAsia="zh-CN"/>
        </w:rPr>
        <w:t xml:space="preserve">进行扣分</w:t>
      </w: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pacing w:val="-6"/>
          <w:sz w:val="21"/>
          <w:szCs w:val="21"/>
          <w:highlight w:val="none"/>
          <w:lang w:val="en-US" w:eastAsia="zh-CN"/>
        </w:rPr>
        <w:t xml:space="preserve">其他</w:t>
      </w:r>
      <w:r>
        <w:rPr>
          <w:rFonts w:hint="eastAsia" w:ascii="宋体" w:hAnsi="宋体" w:eastAsia="宋体" w:cs="宋体"/>
          <w:color w:val="auto"/>
          <w:spacing w:val="-6"/>
          <w:sz w:val="21"/>
          <w:szCs w:val="21"/>
          <w:highlight w:val="none"/>
          <w:lang w:val="zh-CN" w:eastAsia="zh-CN"/>
        </w:rPr>
        <w:t xml:space="preserve">技术参数未明确要求需要通过技术支持资料来印证是否响应采购需求的参数内容，以投标文件技术条款偏离表响应的内容为准，其他技术支持资料作为评审参考</w:t>
      </w:r>
      <w:r>
        <w:rPr>
          <w:rFonts w:hint="eastAsia" w:ascii="宋体" w:hAnsi="宋体" w:eastAsia="宋体" w:cs="宋体"/>
          <w:color w:val="auto"/>
          <w:spacing w:val="-6"/>
          <w:sz w:val="21"/>
          <w:szCs w:val="21"/>
          <w:highlight w:val="none"/>
          <w:lang w:eastAsia="zh-CN"/>
        </w:rPr>
        <w:t xml:space="preserve">）</w:t>
      </w:r>
      <w:r>
        <w:rPr>
          <w:rFonts w:hint="eastAsia" w:ascii="宋体" w:hAnsi="宋体" w:cs="宋体"/>
          <w:color w:val="auto"/>
          <w:spacing w:val="-6"/>
          <w:sz w:val="21"/>
          <w:szCs w:val="21"/>
          <w:highlight w:val="none"/>
          <w:lang w:val="en-US" w:eastAsia="zh-CN"/>
        </w:rPr>
        <w:tab/>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（三）项目实施方案（</w:t>
      </w:r>
      <w:r>
        <w:rPr>
          <w:rFonts w:hint="eastAsia" w:ascii="宋体" w:hAnsi="宋体" w:cs="宋体"/>
          <w:b/>
          <w:color w:val="auto"/>
          <w:szCs w:val="21"/>
          <w:highlight w:val="none"/>
          <w:lang w:val="en-US" w:eastAsia="zh-CN"/>
        </w:rPr>
        <w:t xml:space="preserve">26</w:t>
      </w:r>
      <w:r>
        <w:rPr>
          <w:rFonts w:hint="eastAsia" w:ascii="宋体" w:hAnsi="宋体" w:cs="宋体"/>
          <w:b/>
          <w:color w:val="auto"/>
          <w:szCs w:val="21"/>
          <w:highlight w:val="none"/>
        </w:rPr>
        <w:t xml:space="preserve">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1、针对本项目的项目实施方案（最高为</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分；方案各项内容阐述不够全面有缺漏项、针对性说明较为简单、可行性一般、项目进度及质量保证措施一般的得</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分；方案各项内容粗略、有缺漏、缺乏针对性说明、项目进度及质量保证措施较差的得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分；未提供相关说明或存在逻辑错误、前后矛盾的不得分。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2、针对本项目的售后服务方案（最高为</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分；售后服务各项内容阐述不全面、有缺项漏项，内容较为简要，针对性、可行性一般的得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分；售后服务各项内容阐述粗略或无阐述，无针对性，可行性较差的得1分；未提供相关说明或存在逻辑错误、前后矛盾的不得分。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3、针对本项目的应急和重大故障解决方案（最高为</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分；应急和重大故障解决方案内容阐述不全面、有缺项漏项，内容较为简要，针对性一般，可行性一般的得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分；应急和重大故障解决方案内容阐述粗略或无阐述，无针对性，可行性较差的得1分；未提供相关说明或存在逻辑错误、前后矛盾的不得分。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4、针对本项目使用方人员的技术培训方案（最高为</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分）</w:t>
      </w:r>
      <w:r/>
    </w:p>
    <w:p>
      <w:pPr>
        <w:ind w:firstLine="420"/>
        <w:spacing w:line="360" w:lineRule="auto"/>
        <w:rPr>
          <w:rFonts w:hint="eastAsia" w:ascii="宋体" w:hAnsi="宋体"/>
          <w:bCs/>
          <w:color w:val="auto"/>
          <w:szCs w:val="21"/>
          <w:highlight w:val="none"/>
        </w:rPr>
      </w:pPr>
      <w:r>
        <w:rPr>
          <w:rFonts w:hint="eastAsia" w:ascii="宋体" w:hAnsi="宋体" w:cs="宋体"/>
          <w:bCs/>
          <w:color w:val="auto"/>
          <w:szCs w:val="21"/>
          <w:highlight w:val="none"/>
        </w:rPr>
        <w:t xml:space="preserve">根据投标单位提供的针对本项目使用方人员的技术培训方案评定，包括但不限于使用操作、常规检查、保养内容、日常使用注意事项等方面：技术培训服务方案考虑全面周到，针对性强，实操性强的得</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分；技术培训服务方案较为全面，针对性和实操性较好的得</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分；技术培训服务方案简略笼统，无针对性或可操作性较差的得1分。未提供相关说明或存在逻辑错误、前后矛盾的不得分</w:t>
      </w:r>
      <w:r>
        <w:rPr>
          <w:rFonts w:hint="eastAsia" w:ascii="宋体" w:hAnsi="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bCs/>
          <w:color w:val="auto"/>
          <w:szCs w:val="21"/>
          <w:highlight w:val="none"/>
        </w:rPr>
        <w:t xml:space="preserve">5、</w:t>
      </w:r>
      <w:r>
        <w:rPr>
          <w:rFonts w:hint="eastAsia" w:ascii="宋体" w:hAnsi="宋体"/>
          <w:color w:val="auto"/>
          <w:szCs w:val="21"/>
          <w:highlight w:val="none"/>
        </w:rPr>
        <w:t xml:space="preserve">投标单位质保期满后维保收费及维保方案情况</w:t>
      </w:r>
      <w:r>
        <w:rPr>
          <w:rStyle w:val="1135"/>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最高为</w:t>
      </w:r>
      <w:r>
        <w:rPr>
          <w:rStyle w:val="1135"/>
          <w:rFonts w:hint="eastAsia" w:ascii="宋体" w:hAnsi="宋体" w:cs="宋体"/>
          <w:bCs/>
          <w:color w:val="auto"/>
          <w:szCs w:val="21"/>
          <w:highlight w:val="none"/>
          <w:lang w:val="en-US"/>
        </w:rPr>
        <w:t xml:space="preserve">5</w:t>
      </w:r>
      <w:r>
        <w:rPr>
          <w:rStyle w:val="1135"/>
          <w:rFonts w:hint="eastAsia" w:ascii="宋体" w:hAnsi="宋体" w:cs="宋体"/>
          <w:bCs/>
          <w:color w:val="auto"/>
          <w:szCs w:val="21"/>
          <w:highlight w:val="none"/>
        </w:rPr>
        <w:t xml:space="preserve">分）</w:t>
      </w:r>
      <w:r/>
    </w:p>
    <w:p>
      <w:pPr>
        <w:ind w:firstLine="420"/>
        <w:spacing w:line="360" w:lineRule="auto"/>
        <w:rPr>
          <w:rFonts w:hint="eastAsia" w:ascii="宋体" w:hAnsi="宋体"/>
          <w:bCs/>
          <w:color w:val="auto"/>
          <w:szCs w:val="21"/>
          <w:highlight w:val="none"/>
        </w:rPr>
      </w:pPr>
      <w:r>
        <w:rPr>
          <w:rFonts w:hint="eastAsia" w:ascii="宋体" w:hAnsi="宋体" w:cs="宋体"/>
          <w:color w:val="auto"/>
          <w:highlight w:val="none"/>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分；维保收费清单涵盖简单，基本满足采购需求的得1分；</w:t>
      </w:r>
      <w:r>
        <w:rPr>
          <w:rFonts w:hint="eastAsia" w:ascii="宋体" w:hAnsi="宋体"/>
          <w:color w:val="auto"/>
          <w:szCs w:val="21"/>
          <w:highlight w:val="none"/>
        </w:rPr>
        <w:t xml:space="preserve">未提供相关说明或存在逻辑错误、前后矛盾的不得分</w:t>
      </w:r>
      <w:r>
        <w:rPr>
          <w:rStyle w:val="1135"/>
          <w:rFonts w:hint="eastAsia" w:ascii="宋体" w:hAnsi="宋体" w:cs="宋体"/>
          <w:bCs/>
          <w:color w:val="auto"/>
          <w:szCs w:val="21"/>
          <w:highlight w:val="none"/>
        </w:rPr>
        <w:t xml:space="preserve">。</w:t>
      </w:r>
      <w:r/>
    </w:p>
    <w:p>
      <w:pPr>
        <w:ind w:firstLine="420"/>
        <w:spacing w:line="360" w:lineRule="auto"/>
        <w:rPr>
          <w:rFonts w:hint="eastAsia" w:ascii="宋体" w:hAnsi="宋体"/>
          <w:b/>
          <w:color w:val="auto"/>
          <w:szCs w:val="21"/>
          <w:highlight w:val="none"/>
        </w:rPr>
      </w:pPr>
      <w:r>
        <w:rPr>
          <w:rFonts w:hint="eastAsia" w:ascii="宋体" w:hAnsi="宋体" w:cs="宋体"/>
          <w:b/>
          <w:color w:val="auto"/>
          <w:szCs w:val="21"/>
          <w:highlight w:val="none"/>
        </w:rPr>
        <w:t xml:space="preserve">（四）</w:t>
      </w:r>
      <w:r>
        <w:rPr>
          <w:rFonts w:hint="eastAsia" w:ascii="宋体" w:hAnsi="宋体"/>
          <w:b/>
          <w:color w:val="auto"/>
          <w:szCs w:val="21"/>
          <w:highlight w:val="none"/>
        </w:rPr>
        <w:t xml:space="preserve">类似业绩情况，</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分</w:t>
      </w:r>
      <w:r/>
    </w:p>
    <w:p>
      <w:pPr>
        <w:ind w:firstLine="420"/>
        <w:spacing w:line="360" w:lineRule="auto"/>
        <w:rPr>
          <w:rFonts w:hint="eastAsia" w:ascii="宋体" w:hAnsi="宋体" w:cs="宋体"/>
          <w:b/>
          <w:bCs/>
          <w:color w:val="auto"/>
          <w:szCs w:val="21"/>
          <w:highlight w:val="none"/>
        </w:rPr>
      </w:pPr>
      <w:r>
        <w:rPr>
          <w:rFonts w:hint="eastAsia" w:ascii="宋体" w:hAnsi="宋体"/>
          <w:bCs/>
          <w:color w:val="auto"/>
          <w:szCs w:val="21"/>
          <w:highlight w:val="none"/>
        </w:rPr>
        <w:t xml:space="preserve">1、投标单位2023年1月1日起至今（以合同签订时间为准）签订的类似项目，每提供一个业绩得</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分，最高得</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分。</w:t>
      </w:r>
      <w:r>
        <w:rPr>
          <w:rFonts w:hint="eastAsia" w:ascii="宋体" w:hAnsi="宋体"/>
          <w:color w:val="auto"/>
          <w:szCs w:val="21"/>
          <w:highlight w:val="none"/>
        </w:rPr>
        <w:t xml:space="preserve">（投标文件中提供完整的合同复印件，未提供或资料不全、不清晰的不得分）。</w:t>
      </w:r>
      <w:r/>
    </w:p>
    <w:p>
      <w:pPr>
        <w:rPr>
          <w:rFonts w:hint="eastAsia" w:hAnsi="宋体" w:cs="宋体"/>
          <w:b/>
          <w:color w:val="auto"/>
          <w:sz w:val="21"/>
          <w:szCs w:val="21"/>
          <w:highlight w:val="none"/>
          <w:lang w:val="en-US" w:eastAsia="zh-CN"/>
        </w:rPr>
      </w:pPr>
      <w:r>
        <w:rPr>
          <w:rFonts w:hint="eastAsia" w:hAnsi="宋体" w:cs="宋体"/>
          <w:b/>
          <w:color w:val="auto"/>
          <w:sz w:val="21"/>
          <w:szCs w:val="21"/>
          <w:highlight w:val="none"/>
          <w:lang w:val="en-US" w:eastAsia="zh-CN"/>
        </w:rPr>
        <w:br w:type="page" w:clear="all"/>
      </w:r>
      <w:r/>
    </w:p>
    <w:p>
      <w:pPr>
        <w:spacing w:line="360" w:lineRule="auto"/>
        <w:rPr>
          <w:rFonts w:hint="eastAsia" w:hAnsi="宋体" w:cs="宋体"/>
          <w:b/>
          <w:color w:val="auto"/>
          <w:sz w:val="21"/>
          <w:szCs w:val="21"/>
          <w:highlight w:val="none"/>
        </w:rPr>
      </w:pPr>
      <w:r>
        <w:rPr>
          <w:rFonts w:hint="eastAsia" w:hAnsi="宋体" w:cs="宋体"/>
          <w:b/>
          <w:color w:val="auto"/>
          <w:sz w:val="21"/>
          <w:szCs w:val="21"/>
          <w:highlight w:val="none"/>
          <w:lang w:val="en-US" w:eastAsia="zh-CN"/>
        </w:rPr>
        <w:t xml:space="preserve">3.2评分标准</w:t>
      </w:r>
      <w:r>
        <w:rPr>
          <w:rFonts w:hint="eastAsia" w:hAnsi="宋体" w:cs="宋体"/>
          <w:b/>
          <w:color w:val="auto"/>
          <w:sz w:val="21"/>
          <w:szCs w:val="21"/>
          <w:highlight w:val="none"/>
          <w:lang w:eastAsia="zh-CN"/>
        </w:rPr>
        <w:t xml:space="preserve">（</w:t>
      </w:r>
      <w:r>
        <w:rPr>
          <w:rFonts w:hint="eastAsia" w:hAnsi="宋体" w:cs="宋体"/>
          <w:b/>
          <w:color w:val="auto"/>
          <w:sz w:val="21"/>
          <w:szCs w:val="21"/>
          <w:highlight w:val="none"/>
          <w:lang w:val="en-US" w:eastAsia="zh-CN"/>
        </w:rPr>
        <w:t xml:space="preserve">适用于第二标段</w:t>
      </w:r>
      <w:r>
        <w:rPr>
          <w:rFonts w:hint="eastAsia" w:hAnsi="宋体" w:cs="宋体"/>
          <w:b/>
          <w:color w:val="auto"/>
          <w:sz w:val="21"/>
          <w:szCs w:val="21"/>
          <w:highlight w:val="none"/>
          <w:lang w:eastAsia="zh-CN"/>
        </w:rPr>
        <w:t xml:space="preserve">）</w:t>
      </w:r>
      <w:r/>
    </w:p>
    <w:p>
      <w:pPr>
        <w:ind w:firstLine="422"/>
        <w:spacing w:line="360" w:lineRule="auto"/>
        <w:rPr>
          <w:rFonts w:hint="eastAsia" w:hAnsi="宋体" w:eastAsia="宋体" w:cs="宋体"/>
          <w:b/>
          <w:color w:val="auto"/>
          <w:sz w:val="21"/>
          <w:szCs w:val="21"/>
          <w:highlight w:val="none"/>
          <w:lang w:eastAsia="zh-CN"/>
        </w:rPr>
      </w:pPr>
      <w:r>
        <w:rPr>
          <w:rFonts w:hint="eastAsia" w:hAnsi="宋体" w:cs="宋体"/>
          <w:b/>
          <w:color w:val="auto"/>
          <w:sz w:val="21"/>
          <w:szCs w:val="21"/>
          <w:highlight w:val="none"/>
        </w:rPr>
        <w:t xml:space="preserve">（一）投标报价</w:t>
      </w:r>
      <w:r>
        <w:rPr>
          <w:rFonts w:hint="eastAsia" w:hAnsi="宋体" w:cs="宋体"/>
          <w:b/>
          <w:color w:val="auto"/>
          <w:sz w:val="21"/>
          <w:szCs w:val="21"/>
          <w:highlight w:val="none"/>
          <w:lang w:eastAsia="zh-CN"/>
        </w:rPr>
        <w:t xml:space="preserve">（</w:t>
      </w:r>
      <w:r>
        <w:rPr>
          <w:rFonts w:hint="eastAsia" w:hAnsi="宋体" w:cs="宋体"/>
          <w:b/>
          <w:color w:val="auto"/>
          <w:sz w:val="21"/>
          <w:szCs w:val="21"/>
          <w:highlight w:val="none"/>
          <w:lang w:val="en-US" w:eastAsia="zh-CN"/>
        </w:rPr>
        <w:t xml:space="preserve">30</w:t>
      </w:r>
      <w:r>
        <w:rPr>
          <w:rFonts w:hint="eastAsia" w:hAnsi="宋体" w:cs="宋体"/>
          <w:b/>
          <w:color w:val="auto"/>
          <w:sz w:val="21"/>
          <w:szCs w:val="21"/>
          <w:highlight w:val="none"/>
        </w:rPr>
        <w:t xml:space="preserve">分</w:t>
      </w:r>
      <w:r>
        <w:rPr>
          <w:rFonts w:hint="eastAsia" w:hAnsi="宋体" w:cs="宋体"/>
          <w:b/>
          <w:color w:val="auto"/>
          <w:sz w:val="21"/>
          <w:szCs w:val="21"/>
          <w:highlight w:val="none"/>
          <w:lang w:eastAsia="zh-CN"/>
        </w:rPr>
        <w:t xml:space="preserve">）</w:t>
      </w:r>
      <w:r/>
    </w:p>
    <w:p>
      <w:pPr>
        <w:ind w:firstLine="480"/>
        <w:spacing w:line="360" w:lineRule="auto"/>
        <w:tabs>
          <w:tab w:val="left" w:pos="567" w:leader="none"/>
        </w:tabs>
        <w:rPr>
          <w:rFonts w:hint="eastAsia" w:hAnsi="宋体" w:cs="宋体"/>
          <w:bCs/>
          <w:color w:val="auto"/>
          <w:sz w:val="21"/>
          <w:szCs w:val="21"/>
          <w:highlight w:val="none"/>
        </w:rPr>
      </w:pPr>
      <w:r>
        <w:rPr>
          <w:rFonts w:hint="eastAsia" w:hAnsi="宋体" w:cs="宋体"/>
          <w:bCs/>
          <w:color w:val="auto"/>
          <w:sz w:val="21"/>
          <w:szCs w:val="21"/>
          <w:highlight w:val="none"/>
        </w:rPr>
        <w:t xml:space="preserve">第一步：投标报价低于或等于财政预算价的，为有效报价。超财政预算的投标报价为无效报价。无效报价的投标文件不进行评审，也不得标。</w:t>
      </w:r>
      <w:r/>
    </w:p>
    <w:p>
      <w:pPr>
        <w:ind w:firstLine="480"/>
        <w:spacing w:line="360" w:lineRule="auto"/>
        <w:tabs>
          <w:tab w:val="left" w:pos="567" w:leader="none"/>
        </w:tabs>
        <w:rPr>
          <w:rFonts w:hint="eastAsia" w:hAnsi="宋体" w:cs="宋体"/>
          <w:bCs/>
          <w:color w:val="auto"/>
          <w:sz w:val="21"/>
          <w:szCs w:val="21"/>
          <w:highlight w:val="none"/>
        </w:rPr>
      </w:pPr>
      <w:r>
        <w:rPr>
          <w:rFonts w:hint="eastAsia" w:hAnsi="宋体" w:cs="宋体"/>
          <w:bCs/>
          <w:color w:val="auto"/>
          <w:sz w:val="21"/>
          <w:szCs w:val="21"/>
          <w:highlight w:val="none"/>
        </w:rPr>
        <w:t xml:space="preserve">第二步：在所有有效投标报价中满足招标文件要求，且投标价格最低的投标报价为评标基准价，其价格分为</w:t>
      </w:r>
      <w:r>
        <w:rPr>
          <w:rFonts w:hint="eastAsia" w:hAnsi="宋体" w:cs="宋体"/>
          <w:bCs/>
          <w:color w:val="auto"/>
          <w:sz w:val="21"/>
          <w:szCs w:val="21"/>
          <w:highlight w:val="none"/>
          <w:lang w:val="en-US" w:eastAsia="zh-CN"/>
        </w:rPr>
        <w:t xml:space="preserve">30</w:t>
      </w:r>
      <w:r>
        <w:rPr>
          <w:rFonts w:hint="eastAsia" w:hAnsi="宋体" w:cs="宋体"/>
          <w:bCs/>
          <w:color w:val="auto"/>
          <w:sz w:val="21"/>
          <w:szCs w:val="21"/>
          <w:highlight w:val="none"/>
        </w:rPr>
        <w:t xml:space="preserve">分，其他投标人的价格分按照下列公式计算（计算结果四舍五入保留两位小数）：</w:t>
      </w:r>
      <w:r/>
    </w:p>
    <w:p>
      <w:pPr>
        <w:ind w:firstLine="480"/>
        <w:spacing w:line="360" w:lineRule="auto"/>
        <w:tabs>
          <w:tab w:val="left" w:pos="567" w:leader="none"/>
        </w:tabs>
        <w:rPr>
          <w:rFonts w:hint="eastAsia" w:hAnsi="宋体" w:cs="宋体"/>
          <w:bCs/>
          <w:color w:val="auto"/>
          <w:sz w:val="21"/>
          <w:szCs w:val="21"/>
          <w:highlight w:val="none"/>
        </w:rPr>
      </w:pPr>
      <w:r>
        <w:rPr>
          <w:rFonts w:hint="eastAsia" w:hAnsi="宋体" w:cs="宋体"/>
          <w:bCs/>
          <w:color w:val="auto"/>
          <w:sz w:val="21"/>
          <w:szCs w:val="21"/>
          <w:highlight w:val="none"/>
        </w:rPr>
        <w:t xml:space="preserve">投标报价得分=（评标基准价/投标报价）×</w:t>
      </w:r>
      <w:r>
        <w:rPr>
          <w:rFonts w:hint="eastAsia" w:hAnsi="宋体" w:cs="宋体"/>
          <w:bCs/>
          <w:color w:val="auto"/>
          <w:sz w:val="21"/>
          <w:szCs w:val="21"/>
          <w:highlight w:val="none"/>
          <w:lang w:val="en-US" w:eastAsia="zh-CN"/>
        </w:rPr>
        <w:t xml:space="preserve">3</w:t>
      </w:r>
      <w:r>
        <w:rPr>
          <w:rFonts w:hint="eastAsia" w:hAnsi="宋体" w:cs="宋体"/>
          <w:bCs/>
          <w:color w:val="auto"/>
          <w:sz w:val="21"/>
          <w:szCs w:val="21"/>
          <w:highlight w:val="none"/>
        </w:rPr>
        <w:t xml:space="preserve">0%×100。</w:t>
      </w:r>
      <w:r/>
    </w:p>
    <w:p>
      <w:pPr>
        <w:ind w:firstLine="480"/>
        <w:spacing w:line="360" w:lineRule="auto"/>
        <w:rPr>
          <w:rFonts w:hint="eastAsia" w:ascii="宋体" w:eastAsia="宋体" w:cs="宋体"/>
          <w:b/>
          <w:bCs/>
          <w:color w:val="auto"/>
          <w:sz w:val="21"/>
          <w:szCs w:val="21"/>
          <w:highlight w:val="none"/>
          <w:lang w:val="en-US" w:eastAsia="zh-CN"/>
        </w:rPr>
      </w:pPr>
      <w:r>
        <w:rPr>
          <w:rFonts w:hint="eastAsia" w:ascii="宋体" w:eastAsia="宋体" w:cs="宋体"/>
          <w:b/>
          <w:bCs/>
          <w:color w:val="auto"/>
          <w:sz w:val="21"/>
          <w:szCs w:val="21"/>
          <w:highlight w:val="none"/>
          <w:lang w:eastAsia="zh-CN"/>
        </w:rPr>
        <w:t xml:space="preserve">（</w:t>
      </w:r>
      <w:r>
        <w:rPr>
          <w:rFonts w:hint="eastAsia" w:ascii="宋体" w:eastAsia="宋体" w:cs="宋体"/>
          <w:b/>
          <w:bCs/>
          <w:color w:val="auto"/>
          <w:sz w:val="21"/>
          <w:szCs w:val="21"/>
          <w:highlight w:val="none"/>
          <w:lang w:val="en-US" w:eastAsia="zh-CN"/>
        </w:rPr>
        <w:t xml:space="preserve">二</w:t>
      </w:r>
      <w:r>
        <w:rPr>
          <w:rFonts w:hint="eastAsia" w:ascii="宋体" w:eastAsia="宋体" w:cs="宋体"/>
          <w:b/>
          <w:bCs/>
          <w:color w:val="auto"/>
          <w:sz w:val="21"/>
          <w:szCs w:val="21"/>
          <w:highlight w:val="none"/>
          <w:lang w:eastAsia="zh-CN"/>
        </w:rPr>
        <w:t xml:space="preserve">）</w:t>
      </w:r>
      <w:r>
        <w:rPr>
          <w:rFonts w:hint="eastAsia" w:ascii="宋体" w:eastAsia="宋体" w:cs="宋体"/>
          <w:b/>
          <w:bCs/>
          <w:color w:val="auto"/>
          <w:sz w:val="21"/>
          <w:szCs w:val="21"/>
          <w:highlight w:val="none"/>
        </w:rPr>
        <w:t xml:space="preserve">技术与质量</w:t>
      </w:r>
      <w:r>
        <w:rPr>
          <w:rFonts w:hint="eastAsia" w:ascii="宋体" w:eastAsia="宋体" w:cs="宋体"/>
          <w:b/>
          <w:bCs/>
          <w:color w:val="auto"/>
          <w:sz w:val="21"/>
          <w:szCs w:val="21"/>
          <w:highlight w:val="none"/>
          <w:lang w:val="en-US" w:eastAsia="zh-CN"/>
        </w:rPr>
        <w:t xml:space="preserve">（</w:t>
      </w:r>
      <w:r>
        <w:rPr>
          <w:rFonts w:hint="eastAsia" w:ascii="宋体" w:cs="宋体"/>
          <w:b/>
          <w:bCs/>
          <w:color w:val="auto"/>
          <w:sz w:val="21"/>
          <w:szCs w:val="21"/>
          <w:highlight w:val="none"/>
          <w:lang w:val="en-US" w:eastAsia="zh-CN"/>
        </w:rPr>
        <w:t xml:space="preserve">40</w:t>
      </w:r>
      <w:r>
        <w:rPr>
          <w:rFonts w:hint="eastAsia" w:ascii="宋体" w:eastAsia="宋体" w:cs="宋体"/>
          <w:b/>
          <w:bCs/>
          <w:color w:val="auto"/>
          <w:sz w:val="21"/>
          <w:szCs w:val="21"/>
          <w:highlight w:val="none"/>
          <w:lang w:val="en-US" w:eastAsia="zh-CN"/>
        </w:rPr>
        <w:t xml:space="preserve">分）</w:t>
      </w:r>
      <w:r/>
    </w:p>
    <w:p>
      <w:pPr>
        <w:ind w:firstLine="480"/>
        <w:spacing w:line="360" w:lineRule="auto"/>
        <w:rPr>
          <w:rFonts w:hint="eastAsia" w:ascii="宋体" w:eastAsia="宋体" w:cs="宋体"/>
          <w:color w:val="auto"/>
          <w:sz w:val="21"/>
          <w:szCs w:val="21"/>
          <w:highlight w:val="none"/>
          <w:lang w:val="en-US" w:eastAsia="zh-CN"/>
        </w:rPr>
      </w:pPr>
      <w:r>
        <w:rPr>
          <w:rFonts w:hint="eastAsia" w:ascii="宋体" w:eastAsia="宋体" w:cs="宋体"/>
          <w:color w:val="auto"/>
          <w:sz w:val="21"/>
          <w:szCs w:val="21"/>
          <w:highlight w:val="none"/>
          <w:lang w:eastAsia="zh-CN"/>
        </w:rPr>
        <w:t xml:space="preserve">1、投标产品的技术参数、功能等符合情况</w:t>
      </w:r>
      <w:r>
        <w:rPr>
          <w:rFonts w:hint="eastAsia" w:ascii="宋体" w:cs="宋体"/>
          <w:color w:val="auto"/>
          <w:sz w:val="21"/>
          <w:szCs w:val="21"/>
          <w:highlight w:val="none"/>
          <w:lang w:val="en-US" w:eastAsia="zh-CN"/>
        </w:rPr>
        <w:t xml:space="preserve">35</w:t>
      </w:r>
      <w:r>
        <w:rPr>
          <w:rFonts w:hint="eastAsia" w:ascii="宋体" w:eastAsia="宋体" w:cs="宋体"/>
          <w:color w:val="auto"/>
          <w:sz w:val="21"/>
          <w:szCs w:val="21"/>
          <w:highlight w:val="none"/>
          <w:lang w:val="en-US" w:eastAsia="zh-CN"/>
        </w:rPr>
        <w:t xml:space="preserve">分</w:t>
      </w:r>
      <w:r/>
    </w:p>
    <w:p>
      <w:pPr>
        <w:ind w:firstLine="396"/>
        <w:keepLines w:val="0"/>
        <w:keepNext w:val="0"/>
        <w:pageBreakBefore w:val="0"/>
        <w:spacing w:line="360" w:lineRule="auto"/>
        <w:widowControl w:val="off"/>
        <w:tabs>
          <w:tab w:val="left" w:pos="567" w:leader="none"/>
        </w:tabs>
        <w:rPr>
          <w:rFonts w:hint="eastAsia" w:ascii="宋体" w:hAnsi="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eastAsia="zh-CN"/>
        </w:rPr>
        <w:t xml:space="preserve">投标人所投产品的技术参数、功能、质量完全符合或优于招标文件要求的得基本分</w:t>
      </w:r>
      <w:r>
        <w:rPr>
          <w:rFonts w:hint="eastAsia" w:ascii="宋体" w:hAnsi="宋体" w:cs="宋体"/>
          <w:color w:val="auto"/>
          <w:spacing w:val="-6"/>
          <w:sz w:val="21"/>
          <w:szCs w:val="21"/>
          <w:highlight w:val="none"/>
          <w:lang w:val="en-US" w:eastAsia="zh-CN"/>
        </w:rPr>
        <w:t xml:space="preserve">35</w:t>
      </w:r>
      <w:r>
        <w:rPr>
          <w:rFonts w:hint="eastAsia" w:ascii="宋体" w:hAnsi="宋体" w:eastAsia="宋体" w:cs="宋体"/>
          <w:color w:val="auto"/>
          <w:spacing w:val="-6"/>
          <w:sz w:val="21"/>
          <w:szCs w:val="21"/>
          <w:highlight w:val="none"/>
          <w:lang w:eastAsia="zh-CN"/>
        </w:rPr>
        <w:t xml:space="preserve">分，带“</w:t>
      </w:r>
      <w:r>
        <w:rPr>
          <w:rFonts w:hint="eastAsia" w:ascii="宋体" w:hAnsi="宋体" w:eastAsia="宋体" w:cs="宋体"/>
          <w:color w:val="auto"/>
          <w:spacing w:val="-6"/>
          <w:sz w:val="21"/>
          <w:szCs w:val="21"/>
          <w:highlight w:val="none"/>
          <w:lang w:eastAsia="zh-CN"/>
        </w:rPr>
        <w:t xml:space="preserve">▲”标注产品参数负偏离的每一项扣</w:t>
      </w:r>
      <w:r>
        <w:rPr>
          <w:rFonts w:hint="eastAsia" w:ascii="宋体" w:hAnsi="宋体" w:cs="宋体"/>
          <w:color w:val="auto"/>
          <w:spacing w:val="-6"/>
          <w:sz w:val="21"/>
          <w:szCs w:val="21"/>
          <w:highlight w:val="none"/>
          <w:lang w:val="en-US" w:eastAsia="zh-CN"/>
        </w:rPr>
        <w:t xml:space="preserve">2.5</w:t>
      </w:r>
      <w:r>
        <w:rPr>
          <w:rFonts w:hint="eastAsia" w:ascii="宋体" w:hAnsi="宋体" w:eastAsia="宋体" w:cs="宋体"/>
          <w:color w:val="auto"/>
          <w:spacing w:val="-6"/>
          <w:sz w:val="21"/>
          <w:szCs w:val="21"/>
          <w:highlight w:val="none"/>
          <w:lang w:eastAsia="zh-CN"/>
        </w:rPr>
        <w:t xml:space="preserve">分</w:t>
      </w:r>
      <w:r>
        <w:rPr>
          <w:rFonts w:hint="eastAsia" w:ascii="宋体" w:hAnsi="宋体" w:eastAsia="宋体" w:cs="宋体"/>
          <w:color w:val="auto"/>
          <w:spacing w:val="-6"/>
          <w:sz w:val="21"/>
          <w:szCs w:val="21"/>
          <w:highlight w:val="none"/>
          <w:lang w:eastAsia="zh-CN"/>
        </w:rPr>
        <w:t xml:space="preserve">；其他产品参数负偏离的，每一项扣0.5分，扣完为止。（</w:t>
      </w:r>
      <w:r>
        <w:rPr>
          <w:rFonts w:hint="eastAsia" w:ascii="宋体" w:hAnsi="宋体" w:cs="宋体"/>
          <w:color w:val="auto"/>
          <w:spacing w:val="-6"/>
          <w:sz w:val="21"/>
          <w:szCs w:val="21"/>
          <w:highlight w:val="none"/>
          <w:lang w:val="en-US" w:eastAsia="zh-CN"/>
        </w:rPr>
        <w:t xml:space="preserve">提供采购清单中要求的</w:t>
      </w:r>
      <w:r>
        <w:rPr>
          <w:rFonts w:hint="eastAsia" w:ascii="宋体" w:hAnsi="宋体" w:eastAsia="宋体" w:cs="宋体"/>
          <w:color w:val="auto"/>
          <w:spacing w:val="-6"/>
          <w:sz w:val="21"/>
          <w:szCs w:val="21"/>
          <w:highlight w:val="none"/>
          <w:lang w:eastAsia="zh-CN"/>
        </w:rPr>
        <w:t xml:space="preserve">生产厂家彩页或手册或厂家盖章白皮书或具有国家认可的第三方检测机构出具的完整检测报告</w:t>
      </w:r>
      <w:r>
        <w:rPr>
          <w:rFonts w:hint="eastAsia" w:ascii="宋体" w:hAnsi="宋体" w:cs="宋体"/>
          <w:color w:val="auto"/>
          <w:spacing w:val="-6"/>
          <w:sz w:val="21"/>
          <w:szCs w:val="21"/>
          <w:highlight w:val="none"/>
          <w:lang w:val="en-US" w:eastAsia="zh-CN"/>
        </w:rPr>
        <w:t xml:space="preserve">，</w:t>
      </w:r>
      <w:r>
        <w:rPr>
          <w:rFonts w:hint="eastAsia" w:ascii="宋体" w:hAnsi="宋体" w:eastAsia="宋体" w:cs="宋体"/>
          <w:color w:val="auto"/>
          <w:spacing w:val="-6"/>
          <w:sz w:val="21"/>
          <w:szCs w:val="21"/>
          <w:highlight w:val="none"/>
          <w:lang w:eastAsia="zh-CN"/>
        </w:rPr>
        <w:t xml:space="preserve">不提供或不按要求提供视为负偏离</w:t>
      </w:r>
      <w:r>
        <w:rPr>
          <w:rFonts w:hint="eastAsia" w:ascii="宋体" w:hAnsi="宋体" w:cs="宋体"/>
          <w:color w:val="auto"/>
          <w:spacing w:val="-6"/>
          <w:sz w:val="21"/>
          <w:szCs w:val="21"/>
          <w:highlight w:val="none"/>
          <w:lang w:val="en-US" w:eastAsia="zh-CN"/>
        </w:rPr>
        <w:t xml:space="preserve">进行扣分</w:t>
      </w:r>
      <w:r>
        <w:rPr>
          <w:rFonts w:hint="eastAsia" w:ascii="宋体" w:hAnsi="宋体" w:eastAsia="宋体" w:cs="宋体"/>
          <w:color w:val="auto"/>
          <w:spacing w:val="-6"/>
          <w:sz w:val="21"/>
          <w:szCs w:val="21"/>
          <w:highlight w:val="none"/>
          <w:lang w:eastAsia="zh-CN"/>
        </w:rPr>
        <w:t xml:space="preserve">。）</w:t>
      </w:r>
      <w:r>
        <w:rPr>
          <w:rFonts w:hint="eastAsia" w:ascii="宋体" w:hAnsi="宋体" w:cs="宋体"/>
          <w:color w:val="auto"/>
          <w:spacing w:val="-6"/>
          <w:sz w:val="21"/>
          <w:szCs w:val="21"/>
          <w:highlight w:val="none"/>
          <w:lang w:val="en-US" w:eastAsia="zh-CN"/>
        </w:rPr>
        <w:tab/>
      </w:r>
      <w:r/>
    </w:p>
    <w:p>
      <w:pPr>
        <w:ind w:firstLine="420"/>
        <w:jc w:val="left"/>
        <w:spacing w:line="360" w:lineRule="auto"/>
        <w:rPr>
          <w:rFonts w:ascii="宋体" w:hAnsi="宋体" w:cs="宋体"/>
          <w:bCs/>
          <w:color w:val="auto"/>
          <w:szCs w:val="21"/>
          <w:highlight w:val="none"/>
        </w:rPr>
      </w:pPr>
      <w:r>
        <w:rPr>
          <w:rStyle w:val="1135"/>
          <w:rFonts w:hint="eastAsia" w:ascii="宋体" w:hAnsi="宋体"/>
          <w:bCs/>
          <w:color w:val="auto"/>
          <w:szCs w:val="21"/>
          <w:highlight w:val="none"/>
        </w:rPr>
        <w:t xml:space="preserve">2、技术性能情况（最高为3分）</w:t>
      </w:r>
      <w:r/>
    </w:p>
    <w:p>
      <w:pPr>
        <w:ind w:firstLine="420"/>
        <w:spacing w:line="360" w:lineRule="auto"/>
        <w:tabs>
          <w:tab w:val="left" w:pos="630" w:leader="none"/>
        </w:tabs>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投标单位针对所投核心产品车型</w:t>
      </w:r>
      <w:r>
        <w:rPr>
          <w:rFonts w:hint="eastAsia" w:ascii="宋体" w:hAnsi="宋体" w:cs="宋体"/>
          <w:bCs/>
          <w:color w:val="auto"/>
          <w:szCs w:val="21"/>
          <w:highlight w:val="none"/>
          <w:lang w:val="zh-CN"/>
        </w:rPr>
        <w:t xml:space="preserve">提供的整车三维设计图、二维设计图（包括整车外观、结构设计等）</w:t>
      </w:r>
      <w:r>
        <w:rPr>
          <w:rFonts w:hint="eastAsia" w:ascii="宋体" w:hAnsi="宋体" w:cs="宋体"/>
          <w:bCs/>
          <w:color w:val="auto"/>
          <w:szCs w:val="21"/>
          <w:highlight w:val="none"/>
        </w:rPr>
        <w:t xml:space="preserve">情况：</w:t>
      </w:r>
      <w:r/>
    </w:p>
    <w:p>
      <w:pPr>
        <w:ind w:firstLine="420"/>
        <w:spacing w:line="360" w:lineRule="auto"/>
        <w:tabs>
          <w:tab w:val="left" w:pos="630" w:leader="none"/>
        </w:tabs>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设计合理、精细，布置得当，具备实用、舒适、科技等特性，完全满足技术要求的得</w:t>
      </w: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zh-CN"/>
        </w:rPr>
        <w:t xml:space="preserve">分；设计基本合理，满足车辆主体要求，基本满足实用、舒适、科技等特性的得</w:t>
      </w: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zh-CN"/>
        </w:rPr>
        <w:t xml:space="preserve">分；设计实用性不足、技术较为落后，实用、舒适、科技等较差的得</w:t>
      </w: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zh-CN"/>
        </w:rPr>
        <w:t xml:space="preserve">分；设计存在重大瑕疵，实用、舒适、科技等性能较差，影响车辆使用的或未提供方案的本项不得分。</w:t>
      </w:r>
      <w:r/>
    </w:p>
    <w:p>
      <w:pPr>
        <w:ind w:firstLine="420"/>
        <w:spacing w:line="360" w:lineRule="auto"/>
        <w:tabs>
          <w:tab w:val="left" w:pos="630" w:leader="none"/>
        </w:tabs>
        <w:rPr>
          <w:rFonts w:ascii="宋体" w:hAnsi="宋体" w:cs="宋体"/>
          <w:bCs/>
          <w:color w:val="auto"/>
          <w:szCs w:val="21"/>
          <w:highlight w:val="none"/>
        </w:rPr>
      </w:pPr>
      <w:r>
        <w:rPr>
          <w:rFonts w:hint="eastAsia" w:ascii="宋体" w:hAnsi="宋体" w:cs="宋体"/>
          <w:bCs/>
          <w:color w:val="auto"/>
          <w:szCs w:val="21"/>
          <w:highlight w:val="none"/>
        </w:rPr>
        <w:t xml:space="preserve">3、产品公告及检测报告(最高为2分)</w:t>
      </w:r>
      <w:r/>
    </w:p>
    <w:p>
      <w:pPr>
        <w:ind w:firstLine="420"/>
        <w:spacing w:line="360" w:lineRule="auto"/>
        <w:tabs>
          <w:tab w:val="left" w:pos="630" w:leader="none"/>
        </w:tabs>
        <w:rPr>
          <w:rFonts w:ascii="宋体" w:hAnsi="宋体" w:cs="宋体"/>
          <w:bCs/>
          <w:color w:val="auto"/>
          <w:szCs w:val="21"/>
          <w:highlight w:val="none"/>
        </w:rPr>
      </w:pPr>
      <w:r>
        <w:rPr>
          <w:rFonts w:hint="eastAsia" w:ascii="宋体" w:hAnsi="宋体" w:cs="宋体"/>
          <w:bCs/>
          <w:color w:val="auto"/>
          <w:szCs w:val="21"/>
          <w:highlight w:val="none"/>
        </w:rPr>
        <w:t xml:space="preserve">投标人需提供所投核心产品车辆</w:t>
      </w:r>
      <w:r>
        <w:rPr>
          <w:rFonts w:hint="eastAsia" w:ascii="宋体" w:hAnsi="宋体" w:cs="宋体"/>
          <w:bCs/>
          <w:color w:val="auto"/>
          <w:szCs w:val="21"/>
          <w:highlight w:val="none"/>
        </w:rPr>
        <w:t xml:space="preserve">国家工信部公告公示截图及国家消防装备质量检验检测中心出具的检测报告，提供齐全得2分，否则不得分。</w:t>
      </w:r>
      <w:r/>
    </w:p>
    <w:p>
      <w:pPr>
        <w:ind w:firstLine="422"/>
        <w:spacing w:line="360" w:lineRule="auto"/>
        <w:rPr>
          <w:rFonts w:ascii="宋体" w:hAnsi="宋体"/>
          <w:b/>
          <w:bCs/>
          <w:color w:val="auto"/>
          <w:szCs w:val="21"/>
          <w:highlight w:val="none"/>
        </w:rPr>
      </w:pPr>
      <w:r>
        <w:rPr>
          <w:rFonts w:hint="eastAsia"/>
          <w:b/>
          <w:bCs/>
          <w:color w:val="auto"/>
          <w:szCs w:val="21"/>
          <w:highlight w:val="none"/>
        </w:rPr>
        <w:t xml:space="preserve">（三）</w:t>
      </w:r>
      <w:r>
        <w:rPr>
          <w:rFonts w:hint="eastAsia" w:ascii="宋体" w:hAnsi="宋体"/>
          <w:b/>
          <w:bCs/>
          <w:color w:val="auto"/>
          <w:szCs w:val="21"/>
          <w:highlight w:val="none"/>
        </w:rPr>
        <w:t xml:space="preserve">技术服务及售后服务方案（26分）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1、针对本项目的项目实施方案（最高为4分）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根据投标单位针对本项目的项目实施方案评定，包括项目货源组织、产品质量控制、交货进度计划及安装调试验收方案等：项目实施方案内容完整不漏项、有针对性说明、切实可行、能切实提供项目进度及质量保证承诺及措施的得4分；方案各项内容阐述不够全面有缺漏项、针对性说明较为简单、可行性一般、项目进度及质量保证措施一般的得2分；方案各项内容粗略、有缺漏、缺乏针对性说明、项目进度及质量保证措施较差的得1分；未提供相关说明或存在逻辑错误、前后矛盾的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2、针对本项目的售后服务方案（最高为5分）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根据投标单位针对本项目的售后服务方案评定，包括售后服务范围、售后服务点设置、售后服务人员配备、响应时间、售后服务承诺等情况：售后服务各项内容阐述全面无缺项、合理、内容详细，符合项目实际需求情况，可行性高的得5分；售后服务各项内容阐述不全面、有缺项漏项，内容较为简要，针对性、可行性一般的得3分；售后服务各项内容阐述粗略、有缺漏、缺乏针对性的得1分；未提供相关说明或或存在逻辑错误、前后矛盾的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3、针对本项目的应急和重大故障解决方案（最高为5分）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根据投标单位针对本项目的应急和重大故障解决方案评定，包括应急和重大故障预防措施，以及出现问题的响应时间、补救措施等：应急和重大故障解决方案内容阐述全面无缺项、合理、内容详细，符合项目实际情况，可行性高的得5分；应急和重大故障解决方案内容阐述不全面、有缺项漏项，内容较为简要，针对性一般，可行性一般的得3分；应急和重大故障解决方案内容阐述粗略、有缺漏、缺乏针对性的得1分；未提供相关说明或或存在逻辑错误、前后矛盾的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4、针对本项目使用方人员的技术培训方案（最高为4分）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根据投标单位提供的针对本项目使用方人员的技术培训方案评定，包括但不限于使用操作、常规检查、保养内容、日常使用注意事项等方面：技术培训服务方案内容无缺项、合理、内容详细，符合项目实际情况，可行性高的得4分；技术培训服务方案阐述不全面、有缺项漏项，内容较为简要，针对性一般，可行性一般的得2分；技术培训服务方案内容阐述粗略、有缺漏、缺乏针对性的的得1分。未提供相关说明或存在逻辑错误、前后矛盾的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5、投标单位质保期满后维保收费及内容情况（最高为4分）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维保收费及维保方案应包括不限于：维保收费（包括</w:t>
      </w:r>
      <w:r>
        <w:rPr>
          <w:rFonts w:hint="eastAsia" w:ascii="宋体" w:hAnsi="宋体"/>
          <w:color w:val="auto"/>
          <w:szCs w:val="21"/>
          <w:highlight w:val="none"/>
        </w:rPr>
        <w:t xml:space="preserve">零配件、备品、备件价格）清单及价格、整个维保工作具体维保内容、维保流程、维保规范标准、维保档案等情况，维保收费清单涵盖全面，价格优惠力度最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未提供相关说明或存在逻辑错误、前后矛盾的不得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6、应急救援联勤联动保障方案（最高为4分）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投标单位针对救援需求提供应急救援联勤联动保障方案，做好现场设备灭火救援及训演备勤现场技术服务保障，确保救援工作顺利实施：提供的方案针对性强、方案合理、描述详细的得4分；提供的方案针对性一般、方案较为合理、描述较为详细但有明显瑕疵的得2分；提供的方案针对性较弱、方案不合理、描述较为单一的得1分；未提供相关说明或存在逻辑错误、前后矛盾的不得分。</w:t>
      </w:r>
      <w:r/>
    </w:p>
    <w:p>
      <w:pPr>
        <w:ind w:firstLine="420"/>
        <w:spacing w:line="360" w:lineRule="auto"/>
        <w:rPr>
          <w:rFonts w:hint="eastAsia" w:ascii="宋体" w:hAnsi="宋体"/>
          <w:b/>
          <w:color w:val="auto"/>
          <w:szCs w:val="21"/>
          <w:highlight w:val="none"/>
        </w:rPr>
      </w:pPr>
      <w:r>
        <w:rPr>
          <w:rFonts w:hint="eastAsia" w:ascii="宋体" w:hAnsi="宋体" w:cs="宋体"/>
          <w:b/>
          <w:color w:val="auto"/>
          <w:szCs w:val="21"/>
          <w:highlight w:val="none"/>
        </w:rPr>
        <w:t xml:space="preserve">（四）</w:t>
      </w:r>
      <w:r>
        <w:rPr>
          <w:rFonts w:hint="eastAsia" w:ascii="宋体" w:hAnsi="宋体"/>
          <w:b/>
          <w:color w:val="auto"/>
          <w:szCs w:val="21"/>
          <w:highlight w:val="none"/>
        </w:rPr>
        <w:t xml:space="preserve">类似业绩情况，</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分</w:t>
      </w:r>
      <w:r/>
    </w:p>
    <w:p>
      <w:pPr>
        <w:ind w:firstLine="420"/>
        <w:spacing w:line="360" w:lineRule="auto"/>
        <w:rPr>
          <w:rFonts w:hint="eastAsia" w:ascii="宋体" w:hAnsi="宋体" w:cs="宋体"/>
          <w:b/>
          <w:bCs/>
          <w:color w:val="auto"/>
          <w:szCs w:val="21"/>
          <w:highlight w:val="none"/>
        </w:rPr>
      </w:pPr>
      <w:r>
        <w:rPr>
          <w:rFonts w:hint="eastAsia" w:ascii="宋体" w:hAnsi="宋体"/>
          <w:bCs/>
          <w:color w:val="auto"/>
          <w:szCs w:val="21"/>
          <w:highlight w:val="none"/>
        </w:rPr>
        <w:t xml:space="preserve">1、投标单位2023年1月1日起至今（以合同签订时间为准）签订的类似项目，</w:t>
      </w:r>
      <w:r>
        <w:rPr>
          <w:rFonts w:hint="eastAsia" w:ascii="宋体" w:hAnsi="宋体"/>
          <w:bCs/>
          <w:color w:val="auto"/>
          <w:szCs w:val="21"/>
          <w:highlight w:val="none"/>
        </w:rPr>
        <w:t xml:space="preserve">每提供一个业绩得</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分，最高得</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color w:val="auto"/>
          <w:szCs w:val="21"/>
          <w:highlight w:val="none"/>
        </w:rPr>
        <w:t xml:space="preserve">（(投标文件中提供完整的</w:t>
      </w:r>
      <w:r>
        <w:rPr>
          <w:rFonts w:hint="eastAsia" w:ascii="宋体" w:hAnsi="宋体"/>
          <w:color w:val="auto"/>
          <w:szCs w:val="21"/>
          <w:highlight w:val="none"/>
        </w:rPr>
        <w:t xml:space="preserve">对应合同及对应合同的发票</w:t>
      </w:r>
      <w:r>
        <w:rPr>
          <w:rFonts w:hint="eastAsia" w:ascii="宋体" w:hAnsi="宋体"/>
          <w:color w:val="auto"/>
          <w:szCs w:val="21"/>
          <w:highlight w:val="none"/>
        </w:rPr>
        <w:t xml:space="preserve">扫描件，未提供或资料不全、不清晰的不得分）。</w:t>
      </w:r>
      <w:r/>
    </w:p>
    <w:p>
      <w:pPr>
        <w:ind w:firstLine="482"/>
        <w:jc w:val="righ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（全文完）</w:t>
      </w:r>
      <w:r/>
    </w:p>
    <w:sectPr>
      <w:footerReference w:type="default" r:id="rId16"/>
      <w:footerReference w:type="first" r:id="rId17"/>
      <w:footnotePr/>
      <w:endnotePr/>
      <w:type w:val="nextPage"/>
      <w:pgSz w:w="11906" w:h="16838" w:orient="portrait"/>
      <w:pgMar w:top="1440" w:right="1800" w:bottom="1440" w:left="1800" w:header="851" w:footer="788"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rPr>
        <w:rStyle w:val="1027"/>
      </w:rPr>
      <w:framePr w:wrap="around" w:vAnchor="text" w:hAnchor="margin" w:xAlign="center" w:y="1"/>
    </w:pPr>
    <w:r>
      <w:rPr>
        <w:rStyle w:val="1027"/>
        <w:rFonts w:hint="eastAsia"/>
      </w:rPr>
      <w:t xml:space="preserve">第</w:t>
    </w:r>
    <w:r>
      <w:rPr>
        <w:rStyle w:val="1027"/>
      </w:rPr>
      <w:t xml:space="preserve"> </w:t>
    </w:r>
    <w:r>
      <w:fldChar w:fldCharType="begin"/>
    </w:r>
    <w:r>
      <w:rPr>
        <w:rStyle w:val="1027"/>
      </w:rPr>
      <w:instrText xml:space="preserve"> PAGE </w:instrText>
    </w:r>
    <w:r>
      <w:fldChar w:fldCharType="separate"/>
    </w:r>
    <w:r>
      <w:rPr>
        <w:rStyle w:val="1027"/>
      </w:rPr>
      <w:t xml:space="preserve">20</w:t>
    </w:r>
    <w:r>
      <w:fldChar w:fldCharType="end"/>
    </w:r>
    <w:r>
      <w:rPr>
        <w:rStyle w:val="1027"/>
      </w:rPr>
      <w:t xml:space="preserve"> </w:t>
    </w:r>
    <w:r>
      <w:rPr>
        <w:rStyle w:val="1027"/>
        <w:rFonts w:hint="eastAsia"/>
      </w:rPr>
      <w:t xml:space="preserve">页</w:t>
    </w:r>
    <w:r/>
  </w:p>
  <w:p>
    <w:pPr>
      <w:pStyle w:val="1010"/>
      <w:ind w:right="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27"/>
      </w:rPr>
      <w:framePr w:wrap="around" w:vAnchor="text" w:hAnchor="margin" w:xAlign="center" w:y="1"/>
    </w:pPr>
    <w:r>
      <w:fldChar w:fldCharType="begin"/>
    </w:r>
    <w:r>
      <w:rPr>
        <w:rStyle w:val="1027"/>
      </w:rPr>
      <w:instrText xml:space="preserve">PAGE  </w:instrText>
    </w:r>
    <w:r>
      <w:fldChar w:fldCharType="separate"/>
    </w:r>
    <w:r>
      <w:fldChar w:fldCharType="end"/>
    </w:r>
    <w:r/>
  </w:p>
  <w:p>
    <w:pPr>
      <w:pStyle w:val="101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rPr>
        <w:rStyle w:val="1027"/>
      </w:rPr>
      <w:framePr w:wrap="around" w:vAnchor="text" w:hAnchor="margin" w:xAlign="center" w:y="1"/>
    </w:pPr>
    <w:r>
      <w:rPr>
        <w:rStyle w:val="1027"/>
        <w:rFonts w:hint="eastAsia"/>
      </w:rPr>
      <w:t xml:space="preserve">第</w:t>
    </w:r>
    <w:r>
      <w:rPr>
        <w:rStyle w:val="1027"/>
      </w:rPr>
      <w:t xml:space="preserve"> </w:t>
    </w:r>
    <w:r>
      <w:fldChar w:fldCharType="begin"/>
    </w:r>
    <w:r>
      <w:rPr>
        <w:rStyle w:val="1027"/>
      </w:rPr>
      <w:instrText xml:space="preserve"> PAGE </w:instrText>
    </w:r>
    <w:r>
      <w:fldChar w:fldCharType="separate"/>
    </w:r>
    <w:r>
      <w:rPr>
        <w:rStyle w:val="1027"/>
      </w:rPr>
      <w:t xml:space="preserve">6</w:t>
    </w:r>
    <w:r>
      <w:fldChar w:fldCharType="end"/>
    </w:r>
    <w:r>
      <w:rPr>
        <w:rStyle w:val="1027"/>
      </w:rPr>
      <w:t xml:space="preserve"> </w:t>
    </w:r>
    <w:r>
      <w:rPr>
        <w:rStyle w:val="1027"/>
        <w:rFonts w:hint="eastAsia"/>
      </w:rPr>
      <w:t xml:space="preserve">页</w:t>
    </w:r>
    <w:r/>
  </w:p>
  <w:p>
    <w:pPr>
      <w:pStyle w:val="1010"/>
      <w:ind w:right="360"/>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rPr>
        <w:rFonts w:hint="eastAsia" w:ascii="宋体" w:hAnsi="宋体" w:eastAsia="宋体" w:cs="宋体"/>
        <w:sz w:val="21"/>
        <w:szCs w:val="21"/>
        <w:lang w:eastAsia="zh-CN"/>
      </w:rPr>
    </w:pPr>
    <w:r>
      <w:rPr>
        <w:rFonts w:hint="eastAsia" w:ascii="宋体" w:hAnsi="宋体" w:eastAsia="宋体" w:cs="宋体"/>
        <w:sz w:val="21"/>
        <w:szCs w:val="21"/>
      </w:rPr>
      <w:t xml:space="preserve">苏州市天美达招投标咨询服务有限公司      </w:t>
    </w:r>
    <w:r>
      <w:rPr>
        <w:rFonts w:hint="eastAsia" w:ascii="宋体" w:hAnsi="宋体" w:eastAsia="宋体" w:cs="宋体"/>
        <w:sz w:val="21"/>
        <w:szCs w:val="21"/>
        <w:lang w:val="en-US" w:eastAsia="zh-CN"/>
      </w:rPr>
      <w:t xml:space="preserve">     编</w:t>
    </w:r>
    <w:r>
      <w:rPr>
        <w:rFonts w:hint="eastAsia" w:ascii="宋体" w:hAnsi="宋体" w:eastAsia="宋体" w:cs="宋体"/>
        <w:sz w:val="21"/>
        <w:szCs w:val="21"/>
      </w:rPr>
      <w:t xml:space="preserve">号：</w:t>
    </w:r>
    <w:r>
      <w:rPr>
        <w:rFonts w:hint="eastAsia" w:ascii="宋体" w:hAnsi="宋体" w:eastAsia="宋体" w:cs="宋体"/>
        <w:sz w:val="21"/>
        <w:szCs w:val="21"/>
        <w:lang w:eastAsia="zh-CN"/>
      </w:rPr>
      <w:t xml:space="preserve">JSZC-320509-SZST-G2026-0024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rPr>
        <w:rFonts w:hint="eastAsia" w:ascii="宋体" w:hAnsi="宋体" w:eastAsia="楷体_GB2312"/>
        <w:lang w:eastAsia="zh-CN"/>
      </w:rPr>
    </w:pPr>
    <w:r>
      <w:rPr>
        <w:rFonts w:hint="eastAsia"/>
      </w:rPr>
      <w:t xml:space="preserve">苏州市天美达招投标咨询服务有限公司                     标号：</w:t>
    </w:r>
    <w:r>
      <w:rPr>
        <w:rFonts w:hint="eastAsia" w:ascii="宋体" w:hAnsi="宋体" w:eastAsia="宋体"/>
        <w:lang w:eastAsia="zh-CN"/>
      </w:rPr>
      <w:t xml:space="preserve">JSZC-320509-SZST-G2026-0024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4"/>
      <w:isLgl w:val="false"/>
      <w:suff w:val="tab"/>
      <w:lvlText w:val=""/>
      <w:lvlJc w:val="left"/>
      <w:pPr>
        <w:ind w:left="840" w:hanging="420"/>
        <w:tabs>
          <w:tab w:val="left" w:pos="840" w:leader="none"/>
        </w:tabs>
      </w:pPr>
      <w:rPr>
        <w:rFonts w:ascii="Wingdings" w:hAnsi="Wingdings"/>
        <w:color w:val="00000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pStyle w:val="1078"/>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0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0"/>
      <w:isLgl w:val="false"/>
      <w:suff w:val="nothing"/>
      <w:lvlText w:val="1、"/>
      <w:lvlJc w:val="left"/>
      <w:pPr>
        <w:ind w:left="0" w:firstLine="0"/>
        <w:tabs>
          <w:tab w:val="left" w:pos="0" w:leader="none"/>
        </w:tabs>
      </w:pPr>
      <w:rPr>
        <w:rFonts w:ascii="宋体" w:hAnsi="宋体" w:eastAsia="宋体" w:cs="宋体"/>
      </w:rPr>
    </w:lvl>
    <w:lvl w:ilvl="1">
      <w:start w:val="1"/>
      <w:numFmt w:val="decimal"/>
      <w:pStyle w:val="981"/>
      <w:isLgl w:val="false"/>
      <w:suff w:val="nothing"/>
      <w:lvlText w:val="（1）"/>
      <w:lvlJc w:val="left"/>
      <w:pPr>
        <w:ind w:left="284" w:firstLine="0"/>
      </w:pPr>
      <w:rPr>
        <w:rFonts w:ascii="宋体" w:hAnsi="宋体" w:eastAsia="宋体" w:cs="宋体"/>
      </w:rPr>
    </w:lvl>
    <w:lvl w:ilvl="2">
      <w:start w:val="1"/>
      <w:numFmt w:val="decimal"/>
      <w:pStyle w:val="982"/>
      <w:isLgl w:val="false"/>
      <w:suff w:val="nothing"/>
      <w:lvlText w:val=""/>
      <w:lvlJc w:val="left"/>
      <w:pPr>
        <w:ind w:left="0" w:firstLine="400"/>
      </w:pPr>
      <w:rPr>
        <w:rFonts w:ascii="宋体" w:hAnsi="宋体" w:eastAsia="宋体" w:cs="宋体"/>
      </w:rPr>
    </w:lvl>
    <w:lvl w:ilvl="3">
      <w:start w:val="1"/>
      <w:numFmt w:val="decimal"/>
      <w:pStyle w:val="983"/>
      <w:isLgl w:val="false"/>
      <w:suff w:val="nothing"/>
      <w:lvlText w:val="（%4）"/>
      <w:lvlJc w:val="left"/>
      <w:pPr>
        <w:ind w:left="0" w:firstLine="402"/>
      </w:pPr>
      <w:rPr>
        <w:rFonts w:ascii="宋体" w:hAnsi="宋体" w:eastAsia="宋体" w:cs="宋体"/>
      </w:rPr>
    </w:lvl>
    <w:lvl w:ilvl="4">
      <w:start w:val="1"/>
      <w:numFmt w:val="decimalEnclosedCircleChinese"/>
      <w:pStyle w:val="984"/>
      <w:isLgl w:val="false"/>
      <w:suff w:val="nothing"/>
      <w:lvlText w:val="%5"/>
      <w:lvlJc w:val="left"/>
      <w:pPr>
        <w:ind w:left="0" w:firstLine="402"/>
      </w:pPr>
      <w:rPr>
        <w:rFonts w:hint="eastAsia" w:ascii="宋体" w:hAnsi="宋体" w:eastAsia="宋体" w:cs="宋体"/>
      </w:rPr>
    </w:lvl>
    <w:lvl w:ilvl="5">
      <w:start w:val="1"/>
      <w:numFmt w:val="decimal"/>
      <w:pStyle w:val="985"/>
      <w:isLgl w:val="false"/>
      <w:suff w:val="nothing"/>
      <w:lvlText w:val="%6）"/>
      <w:lvlJc w:val="left"/>
      <w:pPr>
        <w:ind w:left="0" w:firstLine="402"/>
      </w:pPr>
      <w:rPr>
        <w:rFonts w:hint="eastAsia"/>
      </w:rPr>
    </w:lvl>
    <w:lvl w:ilvl="6">
      <w:start w:val="1"/>
      <w:numFmt w:val="lowerLetter"/>
      <w:pStyle w:val="986"/>
      <w:isLgl w:val="false"/>
      <w:suff w:val="nothing"/>
      <w:lvlText w:val="%7．"/>
      <w:lvlJc w:val="left"/>
      <w:pPr>
        <w:ind w:left="0" w:firstLine="402"/>
      </w:pPr>
      <w:rPr>
        <w:rFonts w:hint="eastAsia"/>
      </w:rPr>
    </w:lvl>
    <w:lvl w:ilvl="7">
      <w:start w:val="1"/>
      <w:numFmt w:val="lowerLetter"/>
      <w:pStyle w:val="987"/>
      <w:isLgl w:val="false"/>
      <w:suff w:val="nothing"/>
      <w:lvlText w:val="%8）"/>
      <w:lvlJc w:val="left"/>
      <w:pPr>
        <w:ind w:left="0" w:firstLine="402"/>
      </w:pPr>
      <w:rPr>
        <w:rFonts w:hint="eastAsia"/>
      </w:rPr>
    </w:lvl>
    <w:lvl w:ilvl="8">
      <w:start w:val="1"/>
      <w:numFmt w:val="lowerRoman"/>
      <w:pStyle w:val="988"/>
      <w:isLgl w:val="false"/>
      <w:suff w:val="nothing"/>
      <w:lvlText w:val="%9 "/>
      <w:lvlJc w:val="left"/>
      <w:pPr>
        <w:ind w:left="0" w:firstLine="402"/>
      </w:pPr>
      <w:rPr>
        <w:rFonts w:hint="eastAsia"/>
      </w:rPr>
    </w:lvl>
  </w:abstractNum>
  <w:abstractNum w:abstractNumId="4">
    <w:multiLevelType w:val="hybridMultilevel"/>
    <w:lvl w:ilvl="0">
      <w:start w:val="1"/>
      <w:numFmt w:val="bullet"/>
      <w:pStyle w:val="110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ascii="Times New Roman" w:hAnsi="Times New Roman" w:eastAsia="宋体"/>
        <w:b/>
        <w:i w:val="0"/>
        <w:spacing w:val="8"/>
        <w:sz w:val="32"/>
        <w:szCs w:val="32"/>
      </w:rPr>
    </w:lvl>
    <w:lvl w:ilvl="1">
      <w:start w:val="1"/>
      <w:numFmt w:val="decimal"/>
      <w:pStyle w:val="1086"/>
      <w:isLgl w:val="false"/>
      <w:suff w:val="tab"/>
      <w:lvlText w:val="%1.%2"/>
      <w:lvlJc w:val="left"/>
      <w:pPr>
        <w:ind w:left="431" w:hanging="431"/>
        <w:tabs>
          <w:tab w:val="left" w:pos="431" w:leader="none"/>
        </w:tabs>
      </w:pPr>
      <w:rPr>
        <w:rFonts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ascii="Times New Roman" w:hAnsi="Times New Roman" w:eastAsia="宋体"/>
        <w:b/>
        <w:i w:val="0"/>
        <w:sz w:val="24"/>
        <w:szCs w:val="24"/>
      </w:rPr>
    </w:lvl>
    <w:lvl w:ilvl="3">
      <w:start w:val="1"/>
      <w:numFmt w:val="decimal"/>
      <w:pStyle w:val="1104"/>
      <w:isLgl w:val="false"/>
      <w:suff w:val="tab"/>
      <w:lvlText w:val="%1.%2.%3.%4"/>
      <w:lvlJc w:val="left"/>
      <w:pPr>
        <w:ind w:left="0" w:firstLine="0"/>
        <w:tabs>
          <w:tab w:val="left" w:pos="0" w:leader="none"/>
        </w:tabs>
      </w:pPr>
      <w:rPr>
        <w:rFonts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val="false"/>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val="false"/>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94"/>
      <w:isLgl w:val="false"/>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val="false"/>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ascii="Symbol" w:hAnsi="Symbol" w:cs="Times New Roman"/>
        <w:color w:val="000000"/>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76"/>
      <w:isLgl w:val="false"/>
      <w:suff w:val="tab"/>
      <w:lvlText w:val="%1"/>
      <w:lvlJc w:val="left"/>
      <w:pPr>
        <w:ind w:left="660" w:hanging="660"/>
        <w:tabs>
          <w:tab w:val="left"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97"/>
      <w:isLgl w:val="false"/>
      <w:suff w:val="nothing"/>
      <w:lvlText w:val="表%1　"/>
      <w:lvlJc w:val="left"/>
      <w:pPr/>
      <w:rPr>
        <w:rFonts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0"/>
  </w:num>
  <w:num w:numId="4">
    <w:abstractNumId w:val="1"/>
  </w:num>
  <w:num w:numId="5">
    <w:abstractNumId w:val="0"/>
  </w:num>
  <w:num w:numId="6">
    <w:abstractNumId w:val="5"/>
  </w:num>
  <w:num w:numId="7">
    <w:abstractNumId w:val="6"/>
  </w:num>
  <w:num w:numId="8">
    <w:abstractNumId w:val="11"/>
  </w:num>
  <w:num w:numId="9">
    <w:abstractNumId w:val="4"/>
  </w:num>
  <w:num w:numId="10">
    <w:abstractNumId w:val="7"/>
  </w:num>
  <w:num w:numId="11">
    <w:abstractNumId w:val="8"/>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0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6">
    <w:name w:val="Heading 1"/>
    <w:basedOn w:val="785"/>
    <w:next w:val="785"/>
    <w:link w:val="833"/>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34"/>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35"/>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36"/>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37"/>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38"/>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40"/>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41"/>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right="0" w:firstLine="0"/>
      <w:spacing w:after="57"/>
    </w:pPr>
  </w:style>
  <w:style w:type="paragraph" w:styleId="798">
    <w:name w:val="Normal Indent"/>
    <w:basedOn w:val="785"/>
    <w:next w:val="785"/>
    <w:uiPriority w:val="0"/>
    <w:qFormat/>
    <w:pPr>
      <w:ind w:left="420" w:firstLine="4772"/>
    </w:pPr>
  </w:style>
  <w:style w:type="paragraph" w:styleId="799">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annotation text"/>
    <w:basedOn w:val="785"/>
    <w:uiPriority w:val="99"/>
    <w:semiHidden/>
    <w:unhideWhenUsed/>
    <w:qFormat/>
    <w:pPr>
      <w:jc w:val="left"/>
    </w:pPr>
  </w:style>
  <w:style w:type="paragraph" w:styleId="801">
    <w:name w:val="Body Text"/>
    <w:basedOn w:val="785"/>
    <w:next w:val="785"/>
    <w:uiPriority w:val="99"/>
    <w:unhideWhenUsed/>
    <w:qFormat/>
    <w:pPr>
      <w:spacing w:after="120"/>
    </w:pPr>
  </w:style>
  <w:style w:type="paragraph" w:styleId="802">
    <w:name w:val="Body Text Indent"/>
    <w:basedOn w:val="785"/>
    <w:uiPriority w:val="0"/>
    <w:qFormat/>
    <w:pPr>
      <w:ind w:firstLine="567"/>
      <w:spacing w:line="500" w:lineRule="exact"/>
      <w:widowControl/>
      <w:tabs>
        <w:tab w:val="left" w:pos="0" w:leader="none"/>
        <w:tab w:val="left" w:pos="993" w:leader="none"/>
        <w:tab w:val="left" w:pos="1134" w:leader="none"/>
      </w:tabs>
    </w:pPr>
    <w:rPr>
      <w:rFonts w:ascii="宋体"/>
    </w:rPr>
  </w:style>
  <w:style w:type="paragraph" w:styleId="803">
    <w:name w:val="toc 5"/>
    <w:basedOn w:val="785"/>
    <w:next w:val="785"/>
    <w:uiPriority w:val="39"/>
    <w:unhideWhenUsed/>
    <w:qFormat/>
    <w:pPr>
      <w:ind w:left="1134" w:right="0" w:firstLine="0"/>
      <w:spacing w:after="57"/>
    </w:pPr>
  </w:style>
  <w:style w:type="paragraph" w:styleId="804">
    <w:name w:val="toc 3"/>
    <w:basedOn w:val="785"/>
    <w:next w:val="785"/>
    <w:uiPriority w:val="39"/>
    <w:unhideWhenUsed/>
    <w:qFormat/>
    <w:pPr>
      <w:ind w:left="567" w:right="0" w:firstLine="0"/>
      <w:spacing w:after="57"/>
    </w:pPr>
  </w:style>
  <w:style w:type="paragraph" w:styleId="805">
    <w:name w:val="Plain Text"/>
    <w:basedOn w:val="785"/>
    <w:link w:val="1040"/>
    <w:uiPriority w:val="0"/>
    <w:qFormat/>
    <w:rPr>
      <w:rFonts w:ascii="宋体" w:hAnsi="Courier New" w:eastAsia="楷体_GB2312"/>
      <w:sz w:val="26"/>
      <w:szCs w:val="20"/>
    </w:rPr>
  </w:style>
  <w:style w:type="paragraph" w:styleId="806">
    <w:name w:val="toc 8"/>
    <w:basedOn w:val="785"/>
    <w:next w:val="785"/>
    <w:uiPriority w:val="39"/>
    <w:unhideWhenUsed/>
    <w:qFormat/>
    <w:pPr>
      <w:ind w:left="1984" w:right="0" w:firstLine="0"/>
      <w:spacing w:after="57"/>
    </w:pPr>
  </w:style>
  <w:style w:type="paragraph" w:styleId="807">
    <w:name w:val="Date"/>
    <w:basedOn w:val="785"/>
    <w:next w:val="785"/>
    <w:uiPriority w:val="0"/>
    <w:qFormat/>
    <w:rPr>
      <w:b/>
      <w:bCs/>
      <w:spacing w:val="20"/>
      <w:sz w:val="20"/>
    </w:rPr>
  </w:style>
  <w:style w:type="paragraph" w:styleId="808">
    <w:name w:val="endnote text"/>
    <w:basedOn w:val="785"/>
    <w:link w:val="978"/>
    <w:uiPriority w:val="99"/>
    <w:semiHidden/>
    <w:unhideWhenUsed/>
    <w:qFormat/>
    <w:pPr>
      <w:spacing w:after="0" w:line="240" w:lineRule="auto"/>
    </w:pPr>
    <w:rPr>
      <w:sz w:val="20"/>
    </w:rPr>
  </w:style>
  <w:style w:type="paragraph" w:styleId="809">
    <w:name w:val="Footer"/>
    <w:basedOn w:val="785"/>
    <w:link w:val="851"/>
    <w:uiPriority w:val="99"/>
    <w:unhideWhenUsed/>
    <w:qFormat/>
    <w:pPr>
      <w:spacing w:after="0" w:line="240" w:lineRule="auto"/>
      <w:tabs>
        <w:tab w:val="center" w:pos="7143" w:leader="none"/>
        <w:tab w:val="right" w:pos="14287" w:leader="none"/>
      </w:tabs>
    </w:pPr>
  </w:style>
  <w:style w:type="paragraph" w:styleId="810">
    <w:name w:val="envelope return"/>
    <w:basedOn w:val="785"/>
    <w:uiPriority w:val="0"/>
    <w:qFormat/>
    <w:rPr>
      <w:rFonts w:ascii="Arial" w:hAnsi="Arial"/>
    </w:rPr>
  </w:style>
  <w:style w:type="paragraph" w:styleId="811">
    <w:name w:val="Header"/>
    <w:basedOn w:val="785"/>
    <w:link w:val="849"/>
    <w:uiPriority w:val="99"/>
    <w:unhideWhenUsed/>
    <w:qFormat/>
    <w:pPr>
      <w:spacing w:after="0" w:line="240" w:lineRule="auto"/>
      <w:tabs>
        <w:tab w:val="center" w:pos="7143" w:leader="none"/>
        <w:tab w:val="right" w:pos="14287" w:leader="none"/>
      </w:tabs>
    </w:pPr>
  </w:style>
  <w:style w:type="paragraph" w:styleId="812">
    <w:name w:val="toc 1"/>
    <w:basedOn w:val="785"/>
    <w:next w:val="785"/>
    <w:uiPriority w:val="39"/>
    <w:unhideWhenUsed/>
    <w:qFormat/>
    <w:pPr>
      <w:ind w:left="0" w:right="0" w:firstLine="0"/>
      <w:spacing w:after="57"/>
    </w:pPr>
  </w:style>
  <w:style w:type="paragraph" w:styleId="813">
    <w:name w:val="toc 4"/>
    <w:basedOn w:val="785"/>
    <w:next w:val="785"/>
    <w:uiPriority w:val="39"/>
    <w:unhideWhenUsed/>
    <w:qFormat/>
    <w:pPr>
      <w:ind w:left="850" w:right="0" w:firstLine="0"/>
      <w:spacing w:after="57"/>
    </w:pPr>
  </w:style>
  <w:style w:type="paragraph" w:styleId="814">
    <w:name w:val="Subtitle"/>
    <w:basedOn w:val="785"/>
    <w:next w:val="785"/>
    <w:link w:val="844"/>
    <w:uiPriority w:val="11"/>
    <w:qFormat/>
    <w:pPr>
      <w:spacing w:before="200" w:after="200"/>
    </w:pPr>
    <w:rPr>
      <w:sz w:val="24"/>
      <w:szCs w:val="24"/>
    </w:rPr>
  </w:style>
  <w:style w:type="paragraph" w:styleId="815">
    <w:name w:val="footnote text"/>
    <w:basedOn w:val="785"/>
    <w:link w:val="977"/>
    <w:uiPriority w:val="99"/>
    <w:semiHidden/>
    <w:unhideWhenUsed/>
    <w:qFormat/>
    <w:pPr>
      <w:spacing w:after="40" w:line="240" w:lineRule="auto"/>
    </w:pPr>
    <w:rPr>
      <w:sz w:val="18"/>
    </w:rPr>
  </w:style>
  <w:style w:type="paragraph" w:styleId="816">
    <w:name w:val="toc 6"/>
    <w:basedOn w:val="785"/>
    <w:next w:val="785"/>
    <w:uiPriority w:val="39"/>
    <w:unhideWhenUsed/>
    <w:qFormat/>
    <w:pPr>
      <w:ind w:left="1417" w:right="0" w:firstLine="0"/>
      <w:spacing w:after="57"/>
    </w:pPr>
  </w:style>
  <w:style w:type="paragraph" w:styleId="817">
    <w:name w:val="table of figures"/>
    <w:basedOn w:val="785"/>
    <w:next w:val="785"/>
    <w:uiPriority w:val="99"/>
    <w:unhideWhenUsed/>
    <w:qFormat/>
    <w:pPr>
      <w:spacing w:after="0" w:afterAutospacing="0"/>
    </w:pPr>
  </w:style>
  <w:style w:type="paragraph" w:styleId="818">
    <w:name w:val="toc 2"/>
    <w:basedOn w:val="785"/>
    <w:next w:val="785"/>
    <w:uiPriority w:val="39"/>
    <w:unhideWhenUsed/>
    <w:qFormat/>
    <w:pPr>
      <w:ind w:left="283" w:right="0" w:firstLine="0"/>
      <w:spacing w:after="57"/>
    </w:pPr>
  </w:style>
  <w:style w:type="paragraph" w:styleId="819">
    <w:name w:val="toc 9"/>
    <w:basedOn w:val="785"/>
    <w:next w:val="785"/>
    <w:uiPriority w:val="39"/>
    <w:unhideWhenUsed/>
    <w:qFormat/>
    <w:pPr>
      <w:ind w:left="2268" w:right="0" w:firstLine="0"/>
      <w:spacing w:after="57"/>
    </w:pPr>
  </w:style>
  <w:style w:type="paragraph" w:styleId="820">
    <w:name w:val="Normal (Web)"/>
    <w:basedOn w:val="785"/>
    <w:uiPriority w:val="99"/>
    <w:semiHidden/>
    <w:unhideWhenUsed/>
    <w:qFormat/>
    <w:rPr>
      <w:sz w:val="24"/>
    </w:rPr>
  </w:style>
  <w:style w:type="paragraph" w:styleId="821">
    <w:name w:val="Title"/>
    <w:basedOn w:val="785"/>
    <w:next w:val="785"/>
    <w:link w:val="843"/>
    <w:uiPriority w:val="10"/>
    <w:qFormat/>
    <w:pPr>
      <w:contextualSpacing/>
      <w:spacing w:before="300" w:after="200"/>
    </w:pPr>
    <w:rPr>
      <w:sz w:val="48"/>
      <w:szCs w:val="48"/>
    </w:rPr>
  </w:style>
  <w:style w:type="table" w:styleId="8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basedOn w:val="795"/>
    <w:uiPriority w:val="22"/>
    <w:qFormat/>
    <w:rPr>
      <w:b/>
    </w:rPr>
  </w:style>
  <w:style w:type="character" w:styleId="824">
    <w:name w:val="endnote reference"/>
    <w:uiPriority w:val="99"/>
    <w:semiHidden/>
    <w:unhideWhenUsed/>
    <w:qFormat/>
    <w:rPr>
      <w:vertAlign w:val="superscript"/>
    </w:rPr>
  </w:style>
  <w:style w:type="character" w:styleId="825">
    <w:name w:val="Emphasis"/>
    <w:uiPriority w:val="0"/>
    <w:qFormat/>
    <w:rPr>
      <w:i/>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footnote reference"/>
    <w:uiPriority w:val="99"/>
    <w:unhideWhenUsed/>
    <w:qFormat/>
    <w:rPr>
      <w:vertAlign w:val="superscript"/>
    </w:rPr>
  </w:style>
  <w:style w:type="paragraph" w:styleId="828" w:customStyle="1">
    <w:name w:val="_Style 3"/>
    <w:basedOn w:val="785"/>
    <w:uiPriority w:val="99"/>
    <w:qFormat/>
    <w:rPr>
      <w:szCs w:val="21"/>
    </w:rPr>
  </w:style>
  <w:style w:type="paragraph" w:styleId="829" w:customStyle="1">
    <w:name w:val="正文首行缩进 211"/>
    <w:basedOn w:val="830"/>
    <w:uiPriority w:val="0"/>
    <w:qFormat/>
    <w:pPr>
      <w:ind w:left="420" w:firstLine="420"/>
      <w:spacing w:before="100" w:beforeAutospacing="1" w:after="120" w:line="240" w:lineRule="auto"/>
    </w:pPr>
  </w:style>
  <w:style w:type="paragraph" w:styleId="830" w:customStyle="1">
    <w:name w:val="正文文本缩进11"/>
    <w:basedOn w:val="785"/>
    <w:next w:val="785"/>
    <w:uiPriority w:val="0"/>
    <w:qFormat/>
    <w:pPr>
      <w:ind w:left="420"/>
      <w:spacing w:after="120"/>
    </w:pPr>
  </w:style>
  <w:style w:type="paragraph" w:styleId="831" w:customStyle="1">
    <w:name w:val="正文首行缩进 21"/>
    <w:basedOn w:val="832"/>
    <w:uiPriority w:val="99"/>
    <w:unhideWhenUsed/>
    <w:qFormat/>
    <w:pPr>
      <w:ind w:firstLine="420"/>
    </w:pPr>
    <w:rPr>
      <w:rFonts w:ascii="Calibri" w:hAnsi="Calibri"/>
    </w:rPr>
  </w:style>
  <w:style w:type="paragraph" w:styleId="832" w:customStyle="1">
    <w:name w:val="正文文本缩进1"/>
    <w:basedOn w:val="785"/>
    <w:uiPriority w:val="0"/>
    <w:qFormat/>
    <w:pPr>
      <w:ind w:firstLine="425"/>
      <w:spacing w:line="360" w:lineRule="auto"/>
    </w:pPr>
    <w:rPr>
      <w:sz w:val="24"/>
    </w:rPr>
  </w:style>
  <w:style w:type="character" w:styleId="833" w:customStyle="1">
    <w:name w:val="Heading 1 Char"/>
    <w:link w:val="786"/>
    <w:uiPriority w:val="9"/>
    <w:qFormat/>
    <w:rPr>
      <w:rFonts w:ascii="Arial" w:hAnsi="Arial" w:eastAsia="Arial" w:cs="Arial"/>
      <w:sz w:val="40"/>
      <w:szCs w:val="40"/>
    </w:rPr>
  </w:style>
  <w:style w:type="character" w:styleId="834" w:customStyle="1">
    <w:name w:val="Heading 2 Char"/>
    <w:link w:val="787"/>
    <w:uiPriority w:val="9"/>
    <w:qFormat/>
    <w:rPr>
      <w:rFonts w:ascii="Arial" w:hAnsi="Arial" w:eastAsia="Arial" w:cs="Arial"/>
      <w:sz w:val="34"/>
    </w:rPr>
  </w:style>
  <w:style w:type="character" w:styleId="835" w:customStyle="1">
    <w:name w:val="Heading 3 Char"/>
    <w:link w:val="788"/>
    <w:uiPriority w:val="9"/>
    <w:qFormat/>
    <w:rPr>
      <w:rFonts w:ascii="Arial" w:hAnsi="Arial" w:eastAsia="Arial" w:cs="Arial"/>
      <w:sz w:val="30"/>
      <w:szCs w:val="30"/>
    </w:rPr>
  </w:style>
  <w:style w:type="character" w:styleId="836" w:customStyle="1">
    <w:name w:val="Heading 4 Char"/>
    <w:link w:val="789"/>
    <w:uiPriority w:val="9"/>
    <w:qFormat/>
    <w:rPr>
      <w:rFonts w:ascii="Arial" w:hAnsi="Arial" w:eastAsia="Arial" w:cs="Arial"/>
      <w:b/>
      <w:bCs/>
      <w:sz w:val="26"/>
      <w:szCs w:val="26"/>
    </w:rPr>
  </w:style>
  <w:style w:type="character" w:styleId="837" w:customStyle="1">
    <w:name w:val="Heading 5 Char"/>
    <w:link w:val="790"/>
    <w:uiPriority w:val="9"/>
    <w:qFormat/>
    <w:rPr>
      <w:rFonts w:ascii="Arial" w:hAnsi="Arial" w:eastAsia="Arial" w:cs="Arial"/>
      <w:b/>
      <w:bCs/>
      <w:sz w:val="24"/>
      <w:szCs w:val="24"/>
    </w:rPr>
  </w:style>
  <w:style w:type="character" w:styleId="838" w:customStyle="1">
    <w:name w:val="Heading 6 Char"/>
    <w:link w:val="791"/>
    <w:uiPriority w:val="9"/>
    <w:qFormat/>
    <w:rPr>
      <w:rFonts w:ascii="Arial" w:hAnsi="Arial" w:eastAsia="Arial" w:cs="Arial"/>
      <w:b/>
      <w:bCs/>
      <w:sz w:val="22"/>
      <w:szCs w:val="22"/>
    </w:rPr>
  </w:style>
  <w:style w:type="character" w:styleId="839" w:customStyle="1">
    <w:name w:val="Heading 7 Char"/>
    <w:link w:val="792"/>
    <w:uiPriority w:val="9"/>
    <w:qFormat/>
    <w:rPr>
      <w:rFonts w:ascii="Arial" w:hAnsi="Arial" w:eastAsia="Arial" w:cs="Arial"/>
      <w:b/>
      <w:bCs/>
      <w:i/>
      <w:iCs/>
      <w:sz w:val="22"/>
      <w:szCs w:val="22"/>
    </w:rPr>
  </w:style>
  <w:style w:type="character" w:styleId="840" w:customStyle="1">
    <w:name w:val="Heading 8 Char"/>
    <w:link w:val="793"/>
    <w:uiPriority w:val="9"/>
    <w:qFormat/>
    <w:rPr>
      <w:rFonts w:ascii="Arial" w:hAnsi="Arial" w:eastAsia="Arial" w:cs="Arial"/>
      <w:i/>
      <w:iCs/>
      <w:sz w:val="22"/>
      <w:szCs w:val="22"/>
    </w:rPr>
  </w:style>
  <w:style w:type="character" w:styleId="841" w:customStyle="1">
    <w:name w:val="Heading 9 Char"/>
    <w:link w:val="794"/>
    <w:uiPriority w:val="9"/>
    <w:qFormat/>
    <w:rPr>
      <w:rFonts w:ascii="Arial" w:hAnsi="Arial" w:eastAsia="Arial" w:cs="Arial"/>
      <w:i/>
      <w:iCs/>
      <w:sz w:val="21"/>
      <w:szCs w:val="21"/>
    </w:r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link w:val="821"/>
    <w:uiPriority w:val="10"/>
    <w:qFormat/>
    <w:rPr>
      <w:sz w:val="48"/>
      <w:szCs w:val="48"/>
    </w:rPr>
  </w:style>
  <w:style w:type="character" w:styleId="844" w:customStyle="1">
    <w:name w:val="Subtitle Char"/>
    <w:link w:val="814"/>
    <w:uiPriority w:val="11"/>
    <w:qFormat/>
    <w:rPr>
      <w:sz w:val="24"/>
      <w:szCs w:val="24"/>
    </w:rPr>
  </w:style>
  <w:style w:type="paragraph" w:styleId="845">
    <w:name w:val="Quote"/>
    <w:basedOn w:val="785"/>
    <w:next w:val="785"/>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785"/>
    <w:next w:val="785"/>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Header Char"/>
    <w:link w:val="811"/>
    <w:uiPriority w:val="99"/>
    <w:qFormat/>
  </w:style>
  <w:style w:type="character" w:styleId="850" w:customStyle="1">
    <w:name w:val="Footer Char"/>
    <w:link w:val="809"/>
    <w:uiPriority w:val="99"/>
    <w:qFormat/>
  </w:style>
  <w:style w:type="character" w:styleId="851" w:customStyle="1">
    <w:name w:val="Caption Char"/>
    <w:link w:val="809"/>
    <w:uiPriority w:val="99"/>
    <w:qFormat/>
  </w:style>
  <w:style w:type="table" w:styleId="8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Footnote Text Char"/>
    <w:link w:val="815"/>
    <w:uiPriority w:val="99"/>
    <w:qFormat/>
    <w:rPr>
      <w:sz w:val="18"/>
    </w:rPr>
  </w:style>
  <w:style w:type="character" w:styleId="978" w:customStyle="1">
    <w:name w:val="Endnote Text Char"/>
    <w:link w:val="808"/>
    <w:uiPriority w:val="99"/>
    <w:qFormat/>
    <w:rPr>
      <w:sz w:val="20"/>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标题 11"/>
    <w:basedOn w:val="785"/>
    <w:next w:val="785"/>
    <w:uiPriority w:val="0"/>
    <w:qFormat/>
    <w:pPr>
      <w:numPr>
        <w:ilvl w:val="0"/>
        <w:numId w:val="1"/>
      </w:numPr>
      <w:keepLines/>
      <w:keepNext/>
      <w:spacing w:before="340" w:after="330" w:line="576" w:lineRule="auto"/>
      <w:outlineLvl w:val="0"/>
    </w:pPr>
    <w:rPr>
      <w:rFonts w:eastAsia="楷体_GB2312"/>
      <w:b/>
      <w:sz w:val="44"/>
      <w:szCs w:val="20"/>
    </w:rPr>
  </w:style>
  <w:style w:type="paragraph" w:styleId="981" w:customStyle="1">
    <w:name w:val="标题 21"/>
    <w:basedOn w:val="785"/>
    <w:next w:val="785"/>
    <w:link w:val="991"/>
    <w:uiPriority w:val="0"/>
    <w:qFormat/>
    <w:pPr>
      <w:numPr>
        <w:ilvl w:val="1"/>
        <w:numId w:val="1"/>
      </w:numPr>
      <w:spacing w:before="624" w:after="312"/>
      <w:outlineLvl w:val="1"/>
    </w:pPr>
    <w:rPr>
      <w:rFonts w:ascii="Arial" w:hAnsi="Arial" w:eastAsia="黑体"/>
      <w:b/>
      <w:bCs/>
      <w:color w:val="000000"/>
      <w:spacing w:val="16"/>
      <w:sz w:val="28"/>
      <w:szCs w:val="32"/>
    </w:rPr>
  </w:style>
  <w:style w:type="paragraph" w:styleId="982" w:customStyle="1">
    <w:name w:val="标题 31"/>
    <w:basedOn w:val="785"/>
    <w:next w:val="785"/>
    <w:link w:val="992"/>
    <w:uiPriority w:val="0"/>
    <w:qFormat/>
    <w:pPr>
      <w:numPr>
        <w:ilvl w:val="2"/>
        <w:numId w:val="1"/>
      </w:numPr>
      <w:ind w:right="238"/>
      <w:spacing w:before="468" w:after="468"/>
      <w:outlineLvl w:val="2"/>
    </w:pPr>
    <w:rPr>
      <w:rFonts w:ascii="宋体"/>
      <w:b/>
      <w:bCs/>
      <w:color w:val="000000"/>
      <w:spacing w:val="40"/>
      <w:sz w:val="24"/>
      <w:szCs w:val="32"/>
    </w:rPr>
  </w:style>
  <w:style w:type="paragraph" w:styleId="983" w:customStyle="1">
    <w:name w:val="标题 41"/>
    <w:basedOn w:val="785"/>
    <w:next w:val="785"/>
    <w:uiPriority w:val="0"/>
    <w:qFormat/>
    <w:pPr>
      <w:numPr>
        <w:ilvl w:val="3"/>
        <w:numId w:val="1"/>
      </w:numPr>
      <w:ind w:left="0" w:firstLine="402"/>
      <w:spacing w:before="468" w:after="468"/>
      <w:outlineLvl w:val="3"/>
    </w:pPr>
    <w:rPr>
      <w:rFonts w:ascii="宋体" w:hAnsi="宋体"/>
      <w:color w:val="000000"/>
      <w:sz w:val="24"/>
      <w:szCs w:val="28"/>
      <w:u w:val="single"/>
      <w:lang w:val="en-US" w:eastAsia="zh-CN" w:bidi="ar-SA"/>
    </w:rPr>
  </w:style>
  <w:style w:type="paragraph" w:styleId="984" w:customStyle="1">
    <w:name w:val="标题 51"/>
    <w:basedOn w:val="785"/>
    <w:next w:val="785"/>
    <w:uiPriority w:val="0"/>
    <w:qFormat/>
    <w:pPr>
      <w:numPr>
        <w:ilvl w:val="4"/>
        <w:numId w:val="1"/>
      </w:numPr>
      <w:ind w:firstLine="402"/>
      <w:jc w:val="left"/>
      <w:keepLines/>
      <w:keepNext/>
      <w:spacing w:before="312" w:after="312"/>
      <w:outlineLvl w:val="4"/>
    </w:pPr>
    <w:rPr>
      <w:rFonts w:ascii="Arial" w:hAnsi="Arial" w:eastAsia="黑体" w:cs="Arial"/>
      <w:b/>
      <w:bCs/>
      <w:sz w:val="28"/>
      <w:szCs w:val="28"/>
    </w:rPr>
  </w:style>
  <w:style w:type="paragraph" w:styleId="985" w:customStyle="1">
    <w:name w:val="标题 61"/>
    <w:basedOn w:val="785"/>
    <w:next w:val="785"/>
    <w:uiPriority w:val="0"/>
    <w:qFormat/>
    <w:pPr>
      <w:numPr>
        <w:ilvl w:val="5"/>
        <w:numId w:val="1"/>
      </w:numPr>
      <w:ind w:firstLine="402"/>
      <w:keepLines/>
      <w:keepNext/>
      <w:spacing w:before="240" w:beforeAutospacing="0" w:after="64" w:afterAutospacing="0" w:line="317" w:lineRule="auto"/>
      <w:outlineLvl w:val="5"/>
    </w:pPr>
    <w:rPr>
      <w:rFonts w:ascii="Arial" w:hAnsi="Arial" w:eastAsia="黑体"/>
      <w:b/>
      <w:sz w:val="24"/>
    </w:rPr>
  </w:style>
  <w:style w:type="paragraph" w:styleId="986" w:customStyle="1">
    <w:name w:val="标题 71"/>
    <w:basedOn w:val="785"/>
    <w:next w:val="785"/>
    <w:uiPriority w:val="0"/>
    <w:qFormat/>
    <w:pPr>
      <w:numPr>
        <w:ilvl w:val="6"/>
        <w:numId w:val="1"/>
      </w:numPr>
      <w:ind w:firstLine="402"/>
      <w:keepLines/>
      <w:keepNext/>
      <w:spacing w:before="240" w:beforeAutospacing="0" w:after="64" w:afterAutospacing="0" w:line="317" w:lineRule="auto"/>
      <w:outlineLvl w:val="6"/>
    </w:pPr>
    <w:rPr>
      <w:b/>
      <w:sz w:val="24"/>
    </w:rPr>
  </w:style>
  <w:style w:type="paragraph" w:styleId="987" w:customStyle="1">
    <w:name w:val="标题 81"/>
    <w:basedOn w:val="785"/>
    <w:next w:val="785"/>
    <w:uiPriority w:val="0"/>
    <w:qFormat/>
    <w:pPr>
      <w:numPr>
        <w:ilvl w:val="7"/>
        <w:numId w:val="1"/>
      </w:numPr>
      <w:ind w:firstLine="402"/>
      <w:keepLines/>
      <w:keepNext/>
      <w:spacing w:before="240" w:beforeAutospacing="0" w:after="64" w:afterAutospacing="0" w:line="317" w:lineRule="auto"/>
      <w:outlineLvl w:val="7"/>
    </w:pPr>
    <w:rPr>
      <w:rFonts w:ascii="Arial" w:hAnsi="Arial" w:eastAsia="黑体"/>
      <w:sz w:val="24"/>
    </w:rPr>
  </w:style>
  <w:style w:type="paragraph" w:styleId="988" w:customStyle="1">
    <w:name w:val="标题 91"/>
    <w:basedOn w:val="785"/>
    <w:next w:val="785"/>
    <w:uiPriority w:val="0"/>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989" w:customStyle="1">
    <w:name w:val="默认段落字体1"/>
    <w:link w:val="785"/>
    <w:uiPriority w:val="0"/>
    <w:qFormat/>
  </w:style>
  <w:style w:type="table" w:styleId="990" w:customStyle="1">
    <w:name w:val="普通表格1"/>
    <w:uiPriority w:val="0"/>
    <w:semiHidden/>
    <w:qFormat/>
    <w:tblPr/>
  </w:style>
  <w:style w:type="character" w:styleId="991" w:customStyle="1">
    <w:name w:val="标题 2 字符"/>
    <w:link w:val="981"/>
    <w:uiPriority w:val="0"/>
    <w:qFormat/>
    <w:rPr>
      <w:rFonts w:ascii="Arial" w:hAnsi="Arial" w:eastAsia="黑体"/>
      <w:b/>
      <w:bCs/>
      <w:color w:val="000000"/>
      <w:spacing w:val="16"/>
      <w:sz w:val="28"/>
      <w:szCs w:val="32"/>
      <w:lang w:val="en-US" w:eastAsia="zh-CN" w:bidi="ar-SA"/>
    </w:rPr>
  </w:style>
  <w:style w:type="character" w:styleId="992" w:customStyle="1">
    <w:name w:val="标题 3 字符"/>
    <w:link w:val="982"/>
    <w:uiPriority w:val="0"/>
    <w:qFormat/>
    <w:rPr>
      <w:rFonts w:ascii="宋体"/>
      <w:b/>
      <w:bCs/>
      <w:color w:val="000000"/>
      <w:spacing w:val="40"/>
      <w:sz w:val="24"/>
      <w:szCs w:val="32"/>
      <w:lang w:val="en-US" w:eastAsia="zh-CN" w:bidi="ar-SA"/>
    </w:rPr>
  </w:style>
  <w:style w:type="paragraph" w:styleId="993" w:customStyle="1">
    <w:name w:val="正文缩进1"/>
    <w:basedOn w:val="785"/>
    <w:link w:val="994"/>
    <w:uiPriority w:val="0"/>
    <w:qFormat/>
    <w:pPr>
      <w:ind w:firstLine="420"/>
      <w:jc w:val="left"/>
    </w:pPr>
    <w:rPr>
      <w:rFonts w:eastAsia="楷体_GB2312"/>
      <w:sz w:val="24"/>
      <w:szCs w:val="20"/>
    </w:rPr>
  </w:style>
  <w:style w:type="character" w:styleId="994" w:customStyle="1">
    <w:name w:val="正文缩进 字符"/>
    <w:link w:val="993"/>
    <w:uiPriority w:val="0"/>
    <w:qFormat/>
    <w:rPr>
      <w:rFonts w:eastAsia="楷体_GB2312"/>
      <w:sz w:val="24"/>
    </w:rPr>
  </w:style>
  <w:style w:type="paragraph" w:styleId="995" w:customStyle="1">
    <w:name w:val="文档结构图1"/>
    <w:basedOn w:val="785"/>
    <w:uiPriority w:val="0"/>
    <w:qFormat/>
    <w:rPr>
      <w:rFonts w:ascii="宋体"/>
      <w:sz w:val="18"/>
      <w:szCs w:val="18"/>
    </w:rPr>
  </w:style>
  <w:style w:type="paragraph" w:styleId="996" w:customStyle="1">
    <w:name w:val="批注文字1"/>
    <w:basedOn w:val="785"/>
    <w:link w:val="997"/>
    <w:uiPriority w:val="0"/>
    <w:qFormat/>
    <w:pPr>
      <w:jc w:val="left"/>
    </w:pPr>
  </w:style>
  <w:style w:type="character" w:styleId="997" w:customStyle="1">
    <w:name w:val="批注文字 字符"/>
    <w:link w:val="996"/>
    <w:uiPriority w:val="0"/>
    <w:qFormat/>
    <w:rPr>
      <w:sz w:val="21"/>
      <w:szCs w:val="24"/>
    </w:rPr>
  </w:style>
  <w:style w:type="paragraph" w:styleId="998" w:customStyle="1">
    <w:name w:val="正文文本 31"/>
    <w:basedOn w:val="785"/>
    <w:uiPriority w:val="0"/>
    <w:qFormat/>
    <w:rPr>
      <w:color w:val="0000ff"/>
    </w:rPr>
  </w:style>
  <w:style w:type="paragraph" w:styleId="999" w:customStyle="1">
    <w:name w:val="正文文本1"/>
    <w:basedOn w:val="785"/>
    <w:link w:val="1000"/>
    <w:uiPriority w:val="0"/>
    <w:qFormat/>
    <w:rPr>
      <w:sz w:val="24"/>
    </w:rPr>
  </w:style>
  <w:style w:type="character" w:styleId="1000" w:customStyle="1">
    <w:name w:val="正文文本 字符"/>
    <w:link w:val="999"/>
    <w:uiPriority w:val="0"/>
    <w:qFormat/>
    <w:rPr>
      <w:sz w:val="24"/>
      <w:szCs w:val="24"/>
    </w:rPr>
  </w:style>
  <w:style w:type="paragraph" w:styleId="1001" w:customStyle="1">
    <w:name w:val="文本块1"/>
    <w:basedOn w:val="785"/>
    <w:uiPriority w:val="0"/>
    <w:qFormat/>
    <w:pPr>
      <w:ind w:left="630" w:right="-609" w:firstLine="420"/>
      <w:spacing w:line="360" w:lineRule="auto"/>
    </w:pPr>
    <w:rPr>
      <w:rFonts w:hint="eastAsia" w:ascii="仿宋_GB2312" w:eastAsia="仿宋_GB2312"/>
      <w:szCs w:val="20"/>
    </w:rPr>
  </w:style>
  <w:style w:type="paragraph" w:styleId="1002" w:customStyle="1">
    <w:name w:val="纯文本11"/>
    <w:basedOn w:val="785"/>
    <w:link w:val="1003"/>
    <w:uiPriority w:val="0"/>
    <w:qFormat/>
    <w:rPr>
      <w:rFonts w:ascii="宋体" w:hAnsi="Courier New" w:eastAsia="楷体_GB2312"/>
      <w:sz w:val="26"/>
      <w:szCs w:val="20"/>
    </w:rPr>
  </w:style>
  <w:style w:type="character" w:styleId="1003" w:customStyle="1">
    <w:name w:val="纯文本 字符"/>
    <w:link w:val="1002"/>
    <w:uiPriority w:val="0"/>
    <w:qFormat/>
    <w:rPr>
      <w:rFonts w:ascii="宋体" w:hAnsi="Courier New" w:eastAsia="楷体_GB2312"/>
      <w:sz w:val="26"/>
    </w:rPr>
  </w:style>
  <w:style w:type="paragraph" w:styleId="1004" w:customStyle="1">
    <w:name w:val="列表项目符号 51"/>
    <w:basedOn w:val="785"/>
    <w:uiPriority w:val="0"/>
    <w:qFormat/>
    <w:pPr>
      <w:numPr>
        <w:ilvl w:val="0"/>
        <w:numId w:val="2"/>
      </w:numPr>
    </w:pPr>
  </w:style>
  <w:style w:type="paragraph" w:styleId="1005" w:customStyle="1">
    <w:name w:val="日期1"/>
    <w:basedOn w:val="785"/>
    <w:next w:val="785"/>
    <w:link w:val="1006"/>
    <w:uiPriority w:val="0"/>
    <w:qFormat/>
    <w:rPr>
      <w:rFonts w:ascii="宋体" w:hAnsi="宋体" w:eastAsia="楷体_GB2312"/>
      <w:sz w:val="24"/>
      <w:szCs w:val="20"/>
    </w:rPr>
  </w:style>
  <w:style w:type="character" w:styleId="1006" w:customStyle="1">
    <w:name w:val="日期 字符"/>
    <w:link w:val="1005"/>
    <w:uiPriority w:val="0"/>
    <w:qFormat/>
    <w:rPr>
      <w:rFonts w:ascii="宋体" w:hAnsi="宋体" w:eastAsia="楷体_GB2312"/>
      <w:sz w:val="24"/>
    </w:rPr>
  </w:style>
  <w:style w:type="paragraph" w:styleId="1007" w:customStyle="1">
    <w:name w:val="正文文本缩进 21"/>
    <w:basedOn w:val="785"/>
    <w:uiPriority w:val="0"/>
    <w:qFormat/>
    <w:pPr>
      <w:ind w:firstLine="540"/>
      <w:spacing w:line="360" w:lineRule="auto"/>
    </w:pPr>
    <w:rPr>
      <w:rFonts w:ascii="宋体" w:hAnsi="宋体"/>
      <w:sz w:val="24"/>
    </w:rPr>
  </w:style>
  <w:style w:type="paragraph" w:styleId="1008" w:customStyle="1">
    <w:name w:val="批注框文本1"/>
    <w:basedOn w:val="785"/>
    <w:link w:val="1009"/>
    <w:uiPriority w:val="0"/>
    <w:qFormat/>
    <w:rPr>
      <w:sz w:val="18"/>
      <w:szCs w:val="18"/>
    </w:rPr>
  </w:style>
  <w:style w:type="character" w:styleId="1009" w:customStyle="1">
    <w:name w:val="批注框文本 字符"/>
    <w:link w:val="1008"/>
    <w:uiPriority w:val="0"/>
    <w:qFormat/>
    <w:rPr>
      <w:sz w:val="18"/>
      <w:szCs w:val="18"/>
    </w:rPr>
  </w:style>
  <w:style w:type="paragraph" w:styleId="1010" w:customStyle="1">
    <w:name w:val="页脚1"/>
    <w:basedOn w:val="785"/>
    <w:link w:val="1011"/>
    <w:uiPriority w:val="99"/>
    <w:qFormat/>
    <w:pPr>
      <w:jc w:val="left"/>
      <w:tabs>
        <w:tab w:val="center" w:pos="4153" w:leader="none"/>
        <w:tab w:val="right" w:pos="8306" w:leader="none"/>
      </w:tabs>
    </w:pPr>
    <w:rPr>
      <w:rFonts w:eastAsia="楷体_GB2312"/>
      <w:sz w:val="18"/>
      <w:szCs w:val="20"/>
    </w:rPr>
  </w:style>
  <w:style w:type="character" w:styleId="1011" w:customStyle="1">
    <w:name w:val="页脚 字符"/>
    <w:link w:val="1010"/>
    <w:uiPriority w:val="99"/>
    <w:qFormat/>
    <w:rPr>
      <w:rFonts w:eastAsia="楷体_GB2312"/>
      <w:sz w:val="18"/>
    </w:rPr>
  </w:style>
  <w:style w:type="paragraph" w:styleId="1012" w:customStyle="1">
    <w:name w:val="寄信人地址1"/>
    <w:basedOn w:val="785"/>
    <w:uiPriority w:val="0"/>
    <w:qFormat/>
    <w:pPr>
      <w:jc w:val="both"/>
      <w:widowControl w:val="off"/>
    </w:pPr>
    <w:rPr>
      <w:rFonts w:ascii="Arial" w:hAnsi="Arial" w:eastAsia="宋体" w:cs="Times New Roman"/>
      <w:sz w:val="21"/>
      <w:szCs w:val="24"/>
      <w:lang w:val="en-US" w:eastAsia="zh-CN" w:bidi="ar-SA"/>
    </w:rPr>
  </w:style>
  <w:style w:type="paragraph" w:styleId="1013" w:customStyle="1">
    <w:name w:val="页眉1"/>
    <w:basedOn w:val="785"/>
    <w:link w:val="1014"/>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14" w:customStyle="1">
    <w:name w:val="页眉 字符"/>
    <w:link w:val="1013"/>
    <w:uiPriority w:val="0"/>
    <w:qFormat/>
    <w:rPr>
      <w:rFonts w:eastAsia="楷体_GB2312"/>
      <w:sz w:val="18"/>
    </w:rPr>
  </w:style>
  <w:style w:type="paragraph" w:styleId="1015" w:customStyle="1">
    <w:name w:val="目录 11"/>
    <w:basedOn w:val="785"/>
    <w:next w:val="785"/>
    <w:uiPriority w:val="0"/>
    <w:qFormat/>
    <w:pPr>
      <w:jc w:val="left"/>
      <w:spacing w:line="360" w:lineRule="auto"/>
      <w:tabs>
        <w:tab w:val="right" w:pos="8302" w:leader="dot"/>
      </w:tabs>
    </w:pPr>
    <w:rPr>
      <w:rFonts w:ascii="宋体" w:hAnsi="宋体"/>
      <w:sz w:val="18"/>
      <w:szCs w:val="21"/>
    </w:rPr>
  </w:style>
  <w:style w:type="paragraph" w:styleId="1016" w:customStyle="1">
    <w:name w:val="目录 41"/>
    <w:basedOn w:val="785"/>
    <w:next w:val="785"/>
    <w:uiPriority w:val="0"/>
    <w:qFormat/>
    <w:pPr>
      <w:ind w:left="630"/>
      <w:jc w:val="left"/>
    </w:pPr>
    <w:rPr>
      <w:szCs w:val="21"/>
    </w:rPr>
  </w:style>
  <w:style w:type="paragraph" w:styleId="1017" w:customStyle="1">
    <w:name w:val="正文文本缩进 31"/>
    <w:basedOn w:val="785"/>
    <w:uiPriority w:val="0"/>
    <w:qFormat/>
    <w:pPr>
      <w:ind w:firstLine="570"/>
      <w:spacing w:line="520" w:lineRule="exact"/>
    </w:pPr>
    <w:rPr>
      <w:rFonts w:ascii="宋体" w:hAnsi="宋体"/>
      <w:bCs/>
      <w:sz w:val="24"/>
      <w:u w:val="single"/>
    </w:rPr>
  </w:style>
  <w:style w:type="paragraph" w:styleId="1018" w:customStyle="1">
    <w:name w:val="正文文本 21"/>
    <w:basedOn w:val="785"/>
    <w:uiPriority w:val="0"/>
    <w:qFormat/>
    <w:pPr>
      <w:spacing w:line="360" w:lineRule="auto"/>
    </w:pPr>
    <w:rPr>
      <w:color w:val="ff0000"/>
    </w:rPr>
  </w:style>
  <w:style w:type="paragraph" w:styleId="1019" w:customStyle="1">
    <w:name w:val="普通(网站)1"/>
    <w:basedOn w:val="785"/>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1020" w:customStyle="1">
    <w:name w:val="索引 11"/>
    <w:basedOn w:val="785"/>
    <w:next w:val="785"/>
    <w:uiPriority w:val="0"/>
    <w:qFormat/>
    <w:rPr>
      <w:rFonts w:ascii="宋体" w:hAnsi="宋体"/>
      <w:sz w:val="10"/>
    </w:rPr>
  </w:style>
  <w:style w:type="paragraph" w:styleId="1021" w:customStyle="1">
    <w:name w:val="标题1"/>
    <w:basedOn w:val="785"/>
    <w:next w:val="785"/>
    <w:link w:val="1022"/>
    <w:uiPriority w:val="0"/>
    <w:qFormat/>
    <w:pPr>
      <w:jc w:val="center"/>
      <w:spacing w:before="360" w:after="360" w:line="360" w:lineRule="auto"/>
      <w:outlineLvl w:val="0"/>
    </w:pPr>
    <w:rPr>
      <w:rFonts w:ascii="Arial" w:hAnsi="Arial" w:eastAsia="黑体"/>
      <w:sz w:val="36"/>
      <w:szCs w:val="20"/>
    </w:rPr>
  </w:style>
  <w:style w:type="character" w:styleId="1022" w:customStyle="1">
    <w:name w:val="标题 字符"/>
    <w:link w:val="1021"/>
    <w:uiPriority w:val="0"/>
    <w:qFormat/>
    <w:rPr>
      <w:rFonts w:ascii="Arial" w:hAnsi="Arial" w:eastAsia="黑体"/>
      <w:sz w:val="36"/>
    </w:rPr>
  </w:style>
  <w:style w:type="paragraph" w:styleId="1023" w:customStyle="1">
    <w:name w:val="批注主题1"/>
    <w:basedOn w:val="996"/>
    <w:next w:val="996"/>
    <w:link w:val="1024"/>
    <w:uiPriority w:val="0"/>
    <w:qFormat/>
    <w:rPr>
      <w:b/>
      <w:bCs/>
      <w:sz w:val="20"/>
      <w:szCs w:val="20"/>
    </w:rPr>
  </w:style>
  <w:style w:type="character" w:styleId="1024" w:customStyle="1">
    <w:name w:val="批注主题 字符"/>
    <w:link w:val="1023"/>
    <w:uiPriority w:val="0"/>
    <w:qFormat/>
    <w:rPr>
      <w:b/>
      <w:bCs/>
    </w:rPr>
  </w:style>
  <w:style w:type="paragraph" w:styleId="1025" w:customStyle="1">
    <w:name w:val="正文首行缩进1"/>
    <w:basedOn w:val="999"/>
    <w:uiPriority w:val="0"/>
    <w:qFormat/>
    <w:pPr>
      <w:ind w:firstLine="420"/>
      <w:jc w:val="left"/>
      <w:spacing w:after="120"/>
      <w:widowControl/>
    </w:pPr>
  </w:style>
  <w:style w:type="table" w:styleId="1026" w:customStyle="1">
    <w:name w:val="网格型11"/>
    <w:basedOn w:val="990"/>
    <w:uiPriority w:val="0"/>
    <w:qFormat/>
    <w:pPr>
      <w:jc w:val="both"/>
      <w:widowControl w:val="off"/>
    </w:pPr>
    <w:tblPr/>
  </w:style>
  <w:style w:type="character" w:styleId="1027" w:customStyle="1">
    <w:name w:val="页码1"/>
    <w:link w:val="785"/>
    <w:uiPriority w:val="0"/>
    <w:qFormat/>
  </w:style>
  <w:style w:type="character" w:styleId="1028" w:customStyle="1">
    <w:name w:val="已访问的超链接1"/>
    <w:link w:val="785"/>
    <w:uiPriority w:val="0"/>
    <w:qFormat/>
    <w:rPr>
      <w:color w:val="800080"/>
      <w:u w:val="none"/>
    </w:rPr>
  </w:style>
  <w:style w:type="character" w:styleId="1029" w:customStyle="1">
    <w:name w:val="超链接1"/>
    <w:link w:val="785"/>
    <w:uiPriority w:val="0"/>
    <w:qFormat/>
    <w:rPr>
      <w:color w:val="0000ff"/>
      <w:u w:val="none"/>
    </w:rPr>
  </w:style>
  <w:style w:type="character" w:styleId="1030" w:customStyle="1">
    <w:name w:val="批注引用1"/>
    <w:link w:val="785"/>
    <w:uiPriority w:val="0"/>
    <w:qFormat/>
    <w:rPr>
      <w:sz w:val="21"/>
      <w:szCs w:val="21"/>
    </w:rPr>
  </w:style>
  <w:style w:type="paragraph" w:styleId="1031" w:customStyle="1">
    <w:name w:val="段"/>
    <w:next w:val="785"/>
    <w:uiPriority w:val="0"/>
    <w:qFormat/>
    <w:pPr>
      <w:ind w:firstLine="200"/>
      <w:jc w:val="both"/>
    </w:pPr>
    <w:rPr>
      <w:rFonts w:hint="default" w:ascii="宋体" w:hAnsi="Times New Roman" w:eastAsia="宋体" w:cs="Times New Roman"/>
      <w:sz w:val="21"/>
      <w:lang w:val="en-US" w:eastAsia="zh-CN" w:bidi="ar-SA"/>
    </w:rPr>
  </w:style>
  <w:style w:type="character" w:styleId="1032" w:customStyle="1">
    <w:name w:val="grame"/>
    <w:link w:val="785"/>
    <w:uiPriority w:val="0"/>
    <w:qFormat/>
    <w:rPr>
      <w:sz w:val="21"/>
      <w:szCs w:val="21"/>
    </w:rPr>
  </w:style>
  <w:style w:type="character" w:styleId="1033" w:customStyle="1">
    <w:name w:val="font01"/>
    <w:link w:val="785"/>
    <w:uiPriority w:val="0"/>
    <w:qFormat/>
    <w:rPr>
      <w:rFonts w:hint="eastAsia" w:ascii="宋体" w:hAnsi="宋体" w:eastAsia="宋体" w:cs="宋体"/>
      <w:color w:val="ff0000"/>
      <w:sz w:val="22"/>
      <w:szCs w:val="22"/>
      <w:u w:val="none"/>
    </w:rPr>
  </w:style>
  <w:style w:type="character" w:styleId="1034" w:customStyle="1">
    <w:name w:val="列表段落 字符"/>
    <w:link w:val="1035"/>
    <w:uiPriority w:val="34"/>
    <w:qFormat/>
    <w:rPr>
      <w:rFonts w:ascii="Calibri" w:hAnsi="Calibri"/>
      <w:sz w:val="21"/>
      <w:szCs w:val="22"/>
    </w:rPr>
  </w:style>
  <w:style w:type="paragraph" w:styleId="1035" w:customStyle="1">
    <w:name w:val="列表段落"/>
    <w:basedOn w:val="785"/>
    <w:link w:val="1034"/>
    <w:uiPriority w:val="34"/>
    <w:qFormat/>
    <w:pPr>
      <w:ind w:firstLine="420"/>
    </w:pPr>
    <w:rPr>
      <w:rFonts w:ascii="Calibri" w:hAnsi="Calibri"/>
      <w:szCs w:val="22"/>
    </w:rPr>
  </w:style>
  <w:style w:type="character" w:styleId="1036" w:customStyle="1">
    <w:name w:val="font21"/>
    <w:link w:val="785"/>
    <w:uiPriority w:val="0"/>
    <w:qFormat/>
    <w:rPr>
      <w:rFonts w:hint="eastAsia" w:ascii="仿宋_GB2312" w:eastAsia="仿宋_GB2312" w:cs="仿宋_GB2312"/>
      <w:color w:val="000000"/>
      <w:sz w:val="22"/>
      <w:szCs w:val="22"/>
      <w:u w:val="none"/>
    </w:rPr>
  </w:style>
  <w:style w:type="character" w:styleId="1037" w:customStyle="1">
    <w:name w:val="Andy_正文 Char"/>
    <w:link w:val="1038"/>
    <w:uiPriority w:val="0"/>
    <w:qFormat/>
    <w:rPr>
      <w:rFonts w:ascii="Calibri" w:hAnsi="Calibri"/>
      <w:sz w:val="24"/>
      <w:szCs w:val="24"/>
    </w:rPr>
  </w:style>
  <w:style w:type="paragraph" w:styleId="1038" w:customStyle="1">
    <w:name w:val="Andy_正文"/>
    <w:basedOn w:val="785"/>
    <w:link w:val="1037"/>
    <w:uiPriority w:val="0"/>
    <w:qFormat/>
    <w:pPr>
      <w:ind w:firstLine="480"/>
      <w:spacing w:line="360" w:lineRule="auto"/>
    </w:pPr>
    <w:rPr>
      <w:rFonts w:ascii="Calibri" w:hAnsi="Calibri"/>
      <w:sz w:val="24"/>
    </w:rPr>
  </w:style>
  <w:style w:type="character" w:styleId="1039" w:customStyle="1">
    <w:name w:val="dash6b63_6587__char1"/>
    <w:link w:val="785"/>
    <w:uiPriority w:val="0"/>
    <w:qFormat/>
    <w:rPr>
      <w:rFonts w:ascii="Times New Roman" w:hAnsi="Times New Roman" w:cs="Times New Roman"/>
      <w:sz w:val="20"/>
      <w:szCs w:val="20"/>
      <w:u w:val="none"/>
    </w:rPr>
  </w:style>
  <w:style w:type="character" w:styleId="1040" w:customStyle="1">
    <w:name w:val="Plain Text Char Char"/>
    <w:link w:val="805"/>
    <w:uiPriority w:val="0"/>
    <w:qFormat/>
    <w:rPr>
      <w:rFonts w:ascii="宋体" w:hAnsi="Courier New" w:eastAsia="楷体_GB2312"/>
      <w:sz w:val="26"/>
    </w:rPr>
  </w:style>
  <w:style w:type="character" w:styleId="1041" w:customStyle="1">
    <w:name w:val=" Char Char1"/>
    <w:link w:val="785"/>
    <w:uiPriority w:val="0"/>
    <w:qFormat/>
    <w:rPr>
      <w:rFonts w:ascii="宋体"/>
      <w:sz w:val="18"/>
      <w:szCs w:val="18"/>
    </w:rPr>
  </w:style>
  <w:style w:type="character" w:styleId="1042" w:customStyle="1">
    <w:name w:val="normal__char1"/>
    <w:link w:val="785"/>
    <w:uiPriority w:val="0"/>
    <w:qFormat/>
    <w:rPr>
      <w:rFonts w:ascii="Calibri" w:hAnsi="Calibri"/>
      <w:sz w:val="20"/>
      <w:szCs w:val="20"/>
    </w:rPr>
  </w:style>
  <w:style w:type="character" w:styleId="1043" w:customStyle="1">
    <w:name w:val="style14"/>
    <w:link w:val="785"/>
    <w:uiPriority w:val="0"/>
    <w:qFormat/>
  </w:style>
  <w:style w:type="character" w:styleId="1044" w:customStyle="1">
    <w:name w:val="font41"/>
    <w:basedOn w:val="795"/>
    <w:link w:val="785"/>
    <w:uiPriority w:val="0"/>
    <w:qFormat/>
    <w:rPr>
      <w:rFonts w:hint="eastAsia" w:ascii="宋体" w:hAnsi="宋体" w:eastAsia="宋体" w:cs="宋体"/>
      <w:color w:val="000000"/>
      <w:sz w:val="21"/>
      <w:szCs w:val="21"/>
      <w:u w:val="none"/>
    </w:rPr>
  </w:style>
  <w:style w:type="character" w:styleId="1045" w:customStyle="1">
    <w:name w:val="+正文 Char3"/>
    <w:link w:val="1046"/>
    <w:uiPriority w:val="0"/>
    <w:qFormat/>
    <w:rPr>
      <w:sz w:val="24"/>
      <w:szCs w:val="28"/>
    </w:rPr>
  </w:style>
  <w:style w:type="paragraph" w:styleId="1046" w:customStyle="1">
    <w:name w:val="+正文"/>
    <w:basedOn w:val="785"/>
    <w:link w:val="1045"/>
    <w:uiPriority w:val="0"/>
    <w:qFormat/>
    <w:pPr>
      <w:ind w:firstLine="200"/>
      <w:spacing w:line="360" w:lineRule="auto"/>
    </w:pPr>
    <w:rPr>
      <w:sz w:val="24"/>
      <w:szCs w:val="28"/>
    </w:rPr>
  </w:style>
  <w:style w:type="character" w:styleId="1047" w:customStyle="1">
    <w:name w:val="ALT+Z Char1"/>
    <w:link w:val="785"/>
    <w:uiPriority w:val="0"/>
    <w:qFormat/>
    <w:rPr>
      <w:rFonts w:eastAsia="宋体"/>
      <w:sz w:val="24"/>
      <w:szCs w:val="24"/>
      <w:lang w:val="en-US" w:eastAsia="zh-CN" w:bidi="ar-SA"/>
    </w:rPr>
  </w:style>
  <w:style w:type="character" w:styleId="1048" w:customStyle="1">
    <w:name w:val="NormalCharacter1"/>
    <w:link w:val="785"/>
    <w:uiPriority w:val="0"/>
    <w:semiHidden/>
    <w:qFormat/>
  </w:style>
  <w:style w:type="character" w:styleId="1049" w:customStyle="1">
    <w:name w:val="font11"/>
    <w:basedOn w:val="795"/>
    <w:link w:val="785"/>
    <w:uiPriority w:val="0"/>
    <w:qFormat/>
    <w:rPr>
      <w:rFonts w:hint="eastAsia" w:ascii="仿宋_GB2312" w:eastAsia="仿宋_GB2312" w:cs="仿宋_GB2312"/>
      <w:color w:val="000000"/>
      <w:sz w:val="22"/>
      <w:szCs w:val="22"/>
      <w:u w:val="none"/>
    </w:rPr>
  </w:style>
  <w:style w:type="paragraph" w:styleId="1050" w:customStyle="1">
    <w:name w:val="三级条标题"/>
    <w:basedOn w:val="1051"/>
    <w:next w:val="1031"/>
    <w:uiPriority w:val="0"/>
    <w:qFormat/>
    <w:pPr>
      <w:tabs>
        <w:tab w:val="left" w:pos="0" w:leader="none"/>
      </w:tabs>
      <w:outlineLvl w:val="4"/>
    </w:pPr>
  </w:style>
  <w:style w:type="paragraph" w:styleId="1051" w:customStyle="1">
    <w:name w:val="二级条标题"/>
    <w:basedOn w:val="1052"/>
    <w:next w:val="1031"/>
    <w:uiPriority w:val="0"/>
    <w:qFormat/>
    <w:pPr>
      <w:tabs>
        <w:tab w:val="left" w:pos="0" w:leader="none"/>
      </w:tabs>
      <w:outlineLvl w:val="3"/>
    </w:pPr>
  </w:style>
  <w:style w:type="paragraph" w:styleId="1052" w:customStyle="1">
    <w:name w:val="一级条标题"/>
    <w:basedOn w:val="980"/>
    <w:next w:val="1031"/>
    <w:uiPriority w:val="0"/>
    <w:qFormat/>
    <w:pPr>
      <w:ind w:left="840"/>
      <w:keepLines w:val="0"/>
      <w:keepNext w:val="0"/>
      <w:spacing w:before="0" w:after="0" w:line="240" w:lineRule="auto"/>
      <w:widowControl/>
      <w:outlineLvl w:val="2"/>
    </w:pPr>
    <w:rPr>
      <w:rFonts w:eastAsia="黑体"/>
      <w:b w:val="0"/>
      <w:sz w:val="21"/>
      <w:szCs w:val="21"/>
    </w:rPr>
  </w:style>
  <w:style w:type="paragraph" w:styleId="1053" w:customStyle="1">
    <w:name w:val="xl32"/>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054" w:customStyle="1">
    <w:name w:val="xl42"/>
    <w:basedOn w:val="785"/>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5" w:customStyle="1">
    <w:name w:val="四级条标题"/>
    <w:basedOn w:val="1050"/>
    <w:next w:val="1031"/>
    <w:uiPriority w:val="0"/>
    <w:qFormat/>
    <w:pPr>
      <w:outlineLvl w:val="5"/>
    </w:pPr>
  </w:style>
  <w:style w:type="paragraph" w:styleId="1056" w:customStyle="1">
    <w:name w:val="纯文本12"/>
    <w:basedOn w:val="785"/>
    <w:uiPriority w:val="99"/>
    <w:qFormat/>
    <w:rPr>
      <w:rFonts w:ascii="宋体" w:hAnsi="Courier New" w:eastAsia="楷体_GB2312"/>
      <w:sz w:val="28"/>
      <w:szCs w:val="24"/>
    </w:rPr>
  </w:style>
  <w:style w:type="paragraph" w:styleId="1057" w:customStyle="1">
    <w:name w:val="纯文本2"/>
    <w:basedOn w:val="785"/>
    <w:uiPriority w:val="0"/>
    <w:qFormat/>
    <w:pPr>
      <w:jc w:val="left"/>
      <w:widowControl/>
    </w:pPr>
    <w:rPr>
      <w:rFonts w:ascii="宋体" w:hAnsi="Courier New" w:eastAsia="楷体_GB2312"/>
      <w:sz w:val="26"/>
      <w:szCs w:val="20"/>
    </w:rPr>
  </w:style>
  <w:style w:type="paragraph" w:styleId="1058" w:customStyle="1">
    <w:name w:val="xl25"/>
    <w:basedOn w:val="78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59" w:customStyle="1">
    <w:name w:val="+列表1"/>
    <w:basedOn w:val="785"/>
    <w:uiPriority w:val="0"/>
    <w:qFormat/>
    <w:pPr>
      <w:jc w:val="center"/>
    </w:pPr>
    <w:rPr>
      <w:sz w:val="24"/>
    </w:rPr>
  </w:style>
  <w:style w:type="paragraph" w:styleId="1060" w:customStyle="1">
    <w:name w:val="xl44"/>
    <w:basedOn w:val="785"/>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61" w:customStyle="1">
    <w:name w:val="Char2 Char Char Char"/>
    <w:basedOn w:val="785"/>
    <w:uiPriority w:val="0"/>
    <w:qFormat/>
    <w:pPr>
      <w:jc w:val="left"/>
      <w:spacing w:after="160" w:line="240" w:lineRule="exact"/>
      <w:widowControl/>
    </w:pPr>
    <w:rPr>
      <w:rFonts w:ascii="Verdana" w:hAnsi="Verdana"/>
      <w:sz w:val="20"/>
      <w:szCs w:val="20"/>
      <w:lang w:eastAsia="en-US"/>
    </w:rPr>
  </w:style>
  <w:style w:type="paragraph" w:styleId="1062" w:customStyle="1">
    <w:name w:val="Char"/>
    <w:basedOn w:val="785"/>
    <w:uiPriority w:val="0"/>
    <w:qFormat/>
    <w:rPr>
      <w:rFonts w:ascii="仿宋_GB2312" w:eastAsia="仿宋_GB2312"/>
      <w:b/>
      <w:sz w:val="32"/>
      <w:szCs w:val="32"/>
    </w:rPr>
  </w:style>
  <w:style w:type="paragraph" w:styleId="1063" w:customStyle="1">
    <w:name w:val="dash6b63_6587"/>
    <w:basedOn w:val="785"/>
    <w:uiPriority w:val="0"/>
    <w:qFormat/>
    <w:pPr>
      <w:widowControl/>
    </w:pPr>
    <w:rPr>
      <w:sz w:val="20"/>
      <w:szCs w:val="20"/>
    </w:rPr>
  </w:style>
  <w:style w:type="paragraph" w:styleId="1064" w:customStyle="1">
    <w:name w:val="xl43"/>
    <w:basedOn w:val="785"/>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65" w:customStyle="1">
    <w:name w:val="_Style 30"/>
    <w:basedOn w:val="785"/>
    <w:next w:val="1002"/>
    <w:uiPriority w:val="0"/>
    <w:qFormat/>
    <w:rPr>
      <w:rFonts w:ascii="宋体" w:hAnsi="Courier New"/>
    </w:rPr>
  </w:style>
  <w:style w:type="paragraph" w:styleId="1066" w:customStyle="1">
    <w:name w:val="_正文段落"/>
    <w:basedOn w:val="785"/>
    <w:uiPriority w:val="0"/>
    <w:qFormat/>
    <w:pPr>
      <w:ind w:firstLine="480"/>
      <w:spacing w:line="360" w:lineRule="auto"/>
    </w:pPr>
    <w:rPr>
      <w:rFonts w:ascii="宋体" w:hAnsi="宋体"/>
      <w:sz w:val="24"/>
    </w:rPr>
  </w:style>
  <w:style w:type="paragraph" w:styleId="1067" w:customStyle="1">
    <w:name w:val="xl24"/>
    <w:basedOn w:val="78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szCs w:val="20"/>
    </w:rPr>
  </w:style>
  <w:style w:type="paragraph" w:styleId="1068" w:customStyle="1">
    <w:name w:val="xl37"/>
    <w:basedOn w:val="785"/>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069" w:customStyle="1">
    <w:name w:val="font5"/>
    <w:basedOn w:val="785"/>
    <w:uiPriority w:val="0"/>
    <w:qFormat/>
    <w:pPr>
      <w:jc w:val="left"/>
      <w:spacing w:before="100" w:beforeAutospacing="1" w:after="100" w:afterAutospacing="1"/>
      <w:widowControl/>
    </w:pPr>
    <w:rPr>
      <w:rFonts w:hint="eastAsia" w:ascii="宋体" w:hAnsi="宋体"/>
      <w:sz w:val="18"/>
      <w:szCs w:val="18"/>
    </w:rPr>
  </w:style>
  <w:style w:type="paragraph" w:styleId="1070"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071" w:customStyle="1">
    <w:name w:val=" Char Char Char Char"/>
    <w:basedOn w:val="785"/>
    <w:uiPriority w:val="0"/>
    <w:qFormat/>
    <w:pPr>
      <w:jc w:val="left"/>
      <w:spacing w:after="160" w:line="240" w:lineRule="exact"/>
      <w:widowControl/>
    </w:pPr>
    <w:rPr>
      <w:rFonts w:ascii="Verdana" w:hAnsi="Verdana" w:eastAsia="仿宋_GB2312"/>
      <w:sz w:val="24"/>
      <w:szCs w:val="20"/>
      <w:lang w:eastAsia="en-US"/>
    </w:rPr>
  </w:style>
  <w:style w:type="paragraph" w:styleId="1072" w:customStyle="1">
    <w:name w:val="Normal_19"/>
    <w:uiPriority w:val="0"/>
    <w:qFormat/>
    <w:pPr>
      <w:jc w:val="both"/>
      <w:widowControl w:val="off"/>
    </w:pPr>
    <w:rPr>
      <w:rFonts w:hint="default" w:ascii="Times New Roman" w:hAnsi="Times New Roman" w:eastAsia="Times New Roman" w:cs="Times New Roman"/>
      <w:sz w:val="21"/>
      <w:szCs w:val="22"/>
      <w:lang w:val="en-US" w:eastAsia="zh-CN" w:bidi="ar-SA"/>
    </w:rPr>
  </w:style>
  <w:style w:type="paragraph" w:styleId="1073" w:customStyle="1">
    <w:name w:val="样式3"/>
    <w:basedOn w:val="785"/>
    <w:next w:val="785"/>
    <w:uiPriority w:val="0"/>
    <w:qFormat/>
    <w:pPr>
      <w:spacing w:line="360" w:lineRule="auto"/>
    </w:pPr>
    <w:rPr>
      <w:szCs w:val="21"/>
    </w:rPr>
  </w:style>
  <w:style w:type="paragraph" w:styleId="1074" w:customStyle="1">
    <w:name w:val="Table Paragraph_0_0"/>
    <w:basedOn w:val="1072"/>
    <w:uiPriority w:val="1"/>
    <w:qFormat/>
    <w:pPr>
      <w:jc w:val="left"/>
    </w:pPr>
    <w:rPr>
      <w:rFonts w:ascii="微软雅黑" w:hAnsi="微软雅黑" w:eastAsia="微软雅黑" w:cs="微软雅黑"/>
      <w:sz w:val="22"/>
      <w:lang w:eastAsia="en-US"/>
    </w:rPr>
  </w:style>
  <w:style w:type="paragraph" w:styleId="1075" w:customStyle="1">
    <w:name w:val="表格文字"/>
    <w:basedOn w:val="785"/>
    <w:uiPriority w:val="0"/>
    <w:qFormat/>
    <w:pPr>
      <w:jc w:val="left"/>
    </w:pPr>
    <w:rPr>
      <w:szCs w:val="21"/>
    </w:rPr>
  </w:style>
  <w:style w:type="paragraph" w:styleId="1076" w:customStyle="1">
    <w:name w:val="样式SZA"/>
    <w:basedOn w:val="999"/>
    <w:uiPriority w:val="0"/>
    <w:qFormat/>
    <w:pPr>
      <w:numPr>
        <w:ilvl w:val="0"/>
        <w:numId w:val="3"/>
      </w:numPr>
      <w:jc w:val="left"/>
      <w:spacing w:after="220" w:line="220" w:lineRule="atLeast"/>
      <w:widowControl/>
    </w:pPr>
    <w:rPr>
      <w:sz w:val="21"/>
      <w:szCs w:val="20"/>
    </w:rPr>
  </w:style>
  <w:style w:type="paragraph" w:styleId="1077" w:customStyle="1">
    <w:name w:val="样式 仿宋_GB2312 四号 黑色 行距: 1.5 倍行距2"/>
    <w:basedOn w:val="785"/>
    <w:uiPriority w:val="0"/>
    <w:qFormat/>
    <w:pPr>
      <w:spacing w:line="360" w:lineRule="auto"/>
    </w:pPr>
    <w:rPr>
      <w:rFonts w:ascii="仿宋_GB2312" w:eastAsia="仿宋_GB2312"/>
      <w:color w:val="000000"/>
      <w:sz w:val="24"/>
    </w:rPr>
  </w:style>
  <w:style w:type="paragraph" w:styleId="1078" w:customStyle="1">
    <w:name w:val="前言、引言标题"/>
    <w:next w:val="785"/>
    <w:uiPriority w:val="0"/>
    <w:qFormat/>
    <w:pPr>
      <w:numPr>
        <w:ilvl w:val="0"/>
        <w:numId w:val="4"/>
      </w:num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1079" w:customStyle="1">
    <w:name w:val="表"/>
    <w:basedOn w:val="785"/>
    <w:uiPriority w:val="0"/>
    <w:qFormat/>
    <w:pPr>
      <w:jc w:val="center"/>
    </w:pPr>
    <w:rPr>
      <w:szCs w:val="20"/>
    </w:rPr>
  </w:style>
  <w:style w:type="paragraph" w:styleId="1080" w:customStyle="1">
    <w:name w:val="表格"/>
    <w:basedOn w:val="785"/>
    <w:uiPriority w:val="0"/>
    <w:qFormat/>
    <w:pPr>
      <w:ind w:firstLine="42"/>
    </w:pPr>
    <w:rPr>
      <w:rFonts w:ascii="宋体" w:hAnsi="宋体"/>
      <w:sz w:val="20"/>
      <w:szCs w:val="20"/>
    </w:rPr>
  </w:style>
  <w:style w:type="paragraph" w:styleId="1081" w:customStyle="1">
    <w:name w:val="xl27"/>
    <w:basedOn w:val="78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82" w:customStyle="1">
    <w:name w:val="+正文 Char"/>
    <w:basedOn w:val="785"/>
    <w:uiPriority w:val="0"/>
    <w:qFormat/>
    <w:pPr>
      <w:ind w:firstLine="200"/>
      <w:spacing w:line="360" w:lineRule="auto"/>
    </w:pPr>
    <w:rPr>
      <w:rFonts w:eastAsia="宋体"/>
      <w:sz w:val="24"/>
    </w:rPr>
  </w:style>
  <w:style w:type="paragraph" w:styleId="1083" w:customStyle="1">
    <w:name w:val="Body text|1"/>
    <w:basedOn w:val="785"/>
    <w:uiPriority w:val="0"/>
    <w:qFormat/>
    <w:pPr>
      <w:ind w:firstLine="400"/>
      <w:spacing w:line="420" w:lineRule="auto"/>
    </w:pPr>
    <w:rPr>
      <w:rFonts w:ascii="宋体" w:hAnsi="宋体" w:cs="宋体"/>
      <w:sz w:val="26"/>
      <w:szCs w:val="26"/>
      <w:lang w:val="zh-TW" w:eastAsia="zh-TW" w:bidi="zh-TW"/>
    </w:rPr>
  </w:style>
  <w:style w:type="paragraph" w:styleId="1084" w:customStyle="1">
    <w:name w:val="列表内容"/>
    <w:basedOn w:val="785"/>
    <w:next w:val="785"/>
    <w:uiPriority w:val="0"/>
    <w:qFormat/>
    <w:pPr>
      <w:numPr>
        <w:ilvl w:val="0"/>
        <w:numId w:val="5"/>
      </w:numPr>
      <w:ind w:left="0" w:firstLine="200"/>
      <w:jc w:val="left"/>
      <w:widowControl/>
    </w:pPr>
    <w:rPr>
      <w:sz w:val="18"/>
    </w:rPr>
  </w:style>
  <w:style w:type="paragraph" w:styleId="1085" w:customStyle="1">
    <w:name w:val="首行缩进"/>
    <w:basedOn w:val="785"/>
    <w:uiPriority w:val="0"/>
    <w:qFormat/>
    <w:pPr>
      <w:ind w:firstLine="480"/>
    </w:pPr>
    <w:rPr>
      <w:lang w:val="zh-CN"/>
    </w:rPr>
  </w:style>
  <w:style w:type="paragraph" w:styleId="1086" w:customStyle="1">
    <w:name w:val="+标题2"/>
    <w:basedOn w:val="981"/>
    <w:uiPriority w:val="0"/>
    <w:qFormat/>
    <w:pPr>
      <w:numPr>
        <w:ilvl w:val="1"/>
        <w:numId w:val="6"/>
      </w:numPr>
      <w:jc w:val="both"/>
      <w:keepLines/>
      <w:keepNext/>
      <w:spacing w:before="120" w:after="120" w:line="360" w:lineRule="auto"/>
      <w:widowControl w:val="off"/>
    </w:pPr>
    <w:rPr>
      <w:rFonts w:ascii="Times New Roman" w:hAnsi="Times New Roman" w:eastAsia="宋体"/>
      <w:color w:val="000000"/>
      <w:spacing w:val="0"/>
      <w:sz w:val="24"/>
      <w:szCs w:val="28"/>
    </w:rPr>
  </w:style>
  <w:style w:type="paragraph" w:styleId="1087"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89" w:customStyle="1">
    <w:name w:val="xl35"/>
    <w:basedOn w:val="785"/>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szCs w:val="20"/>
    </w:rPr>
  </w:style>
  <w:style w:type="paragraph" w:styleId="1090" w:customStyle="1">
    <w:name w:val="无间隔"/>
    <w:uiPriority w:val="1"/>
    <w:qFormat/>
    <w:rPr>
      <w:rFonts w:hint="default" w:ascii="Times New Roman" w:hAnsi="Times New Roman" w:eastAsia="宋体" w:cs="Times New Roman"/>
      <w:sz w:val="24"/>
      <w:szCs w:val="24"/>
      <w:lang w:val="en-US" w:eastAsia="zh-CN" w:bidi="ar-SA"/>
    </w:rPr>
  </w:style>
  <w:style w:type="paragraph" w:styleId="1091" w:customStyle="1">
    <w:name w:val="纯文本1"/>
    <w:basedOn w:val="785"/>
    <w:next w:val="1016"/>
    <w:uiPriority w:val="0"/>
    <w:qFormat/>
    <w:rPr>
      <w:rFonts w:ascii="宋体" w:hAnsi="Courier New" w:eastAsia="楷体_GB2312"/>
      <w:sz w:val="28"/>
    </w:rPr>
  </w:style>
  <w:style w:type="paragraph" w:styleId="1092" w:customStyle="1">
    <w:name w:val="p16"/>
    <w:basedOn w:val="785"/>
    <w:uiPriority w:val="0"/>
    <w:qFormat/>
    <w:pPr>
      <w:ind w:firstLine="420"/>
      <w:jc w:val="left"/>
      <w:widowControl/>
    </w:pPr>
    <w:rPr>
      <w:sz w:val="24"/>
    </w:rPr>
  </w:style>
  <w:style w:type="paragraph" w:styleId="1093" w:customStyle="1">
    <w:name w:val=" Char1"/>
    <w:basedOn w:val="785"/>
    <w:uiPriority w:val="0"/>
    <w:qFormat/>
    <w:rPr>
      <w:rFonts w:ascii="Tahoma" w:hAnsi="Tahoma"/>
      <w:sz w:val="24"/>
      <w:szCs w:val="20"/>
    </w:rPr>
  </w:style>
  <w:style w:type="paragraph" w:styleId="1094" w:customStyle="1">
    <w:name w:val="投标标题4"/>
    <w:basedOn w:val="983"/>
    <w:uiPriority w:val="0"/>
    <w:qFormat/>
    <w:pPr>
      <w:numPr>
        <w:ilvl w:val="3"/>
        <w:numId w:val="7"/>
      </w:numPr>
      <w:spacing w:before="0" w:after="0" w:line="240" w:lineRule="auto"/>
    </w:pPr>
    <w:rPr>
      <w:rFonts w:ascii="宋体" w:hAnsi="宋体" w:eastAsia="仿宋" w:cs="Arial"/>
      <w:color w:val="000000"/>
      <w:szCs w:val="24"/>
    </w:rPr>
  </w:style>
  <w:style w:type="paragraph" w:styleId="1095" w:customStyle="1">
    <w:name w:val="xl40"/>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6" w:customStyle="1">
    <w:name w:val="列出段落2"/>
    <w:basedOn w:val="785"/>
    <w:uiPriority w:val="99"/>
    <w:qFormat/>
    <w:pPr>
      <w:ind w:firstLine="420"/>
    </w:pPr>
    <w:rPr>
      <w:rFonts w:ascii="Calibri" w:hAnsi="Calibri" w:cs="Calibri"/>
      <w:szCs w:val="21"/>
    </w:rPr>
  </w:style>
  <w:style w:type="paragraph" w:styleId="1097" w:customStyle="1">
    <w:name w:val="正文表标题"/>
    <w:next w:val="1031"/>
    <w:uiPriority w:val="0"/>
    <w:qFormat/>
    <w:pPr>
      <w:numPr>
        <w:ilvl w:val="0"/>
        <w:numId w:val="8"/>
      </w:numPr>
      <w:jc w:val="center"/>
    </w:pPr>
    <w:rPr>
      <w:rFonts w:hint="default" w:ascii="黑体" w:hAnsi="Times New Roman" w:eastAsia="黑体" w:cs="黑体"/>
      <w:sz w:val="21"/>
      <w:szCs w:val="21"/>
      <w:lang w:val="en-US" w:eastAsia="zh-CN" w:bidi="ar-SA"/>
    </w:rPr>
  </w:style>
  <w:style w:type="paragraph" w:styleId="1098" w:customStyle="1">
    <w:name w:val="符号列表"/>
    <w:basedOn w:val="785"/>
    <w:uiPriority w:val="0"/>
    <w:qFormat/>
    <w:pPr>
      <w:jc w:val="left"/>
      <w:spacing w:line="440" w:lineRule="exact"/>
      <w:widowControl/>
    </w:pPr>
    <w:rPr>
      <w:rFonts w:ascii="宋体" w:hAnsi="宋体"/>
      <w:color w:val="000000"/>
    </w:rPr>
  </w:style>
  <w:style w:type="paragraph" w:styleId="1099" w:customStyle="1">
    <w:name w:val=" Char Char Char1 Char Char Char Char"/>
    <w:basedOn w:val="785"/>
    <w:uiPriority w:val="0"/>
    <w:qFormat/>
    <w:pPr>
      <w:jc w:val="left"/>
      <w:spacing w:after="160" w:line="240" w:lineRule="exact"/>
      <w:widowControl/>
    </w:pPr>
    <w:rPr>
      <w:rFonts w:ascii="Verdana" w:hAnsi="Verdana"/>
      <w:szCs w:val="20"/>
      <w:lang w:eastAsia="en-US"/>
    </w:rPr>
  </w:style>
  <w:style w:type="paragraph" w:styleId="1100" w:customStyle="1">
    <w:name w:val=" Char"/>
    <w:basedOn w:val="785"/>
    <w:uiPriority w:val="0"/>
    <w:qFormat/>
    <w:pPr>
      <w:numPr>
        <w:ilvl w:val="0"/>
        <w:numId w:val="9"/>
      </w:numPr>
      <w:tabs>
        <w:tab w:val="left" w:pos="960" w:leader="none"/>
      </w:tabs>
    </w:pPr>
    <w:rPr>
      <w:szCs w:val="20"/>
    </w:rPr>
  </w:style>
  <w:style w:type="paragraph" w:styleId="1101" w:customStyle="1">
    <w:name w:val="_Style 14"/>
    <w:basedOn w:val="785"/>
    <w:uiPriority w:val="0"/>
    <w:qFormat/>
  </w:style>
  <w:style w:type="paragraph" w:styleId="1102" w:customStyle="1">
    <w:name w:val="xl34"/>
    <w:basedOn w:val="785"/>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03" w:customStyle="1">
    <w:name w:val="xl30"/>
    <w:basedOn w:val="7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4" w:customStyle="1">
    <w:name w:val="+标题4"/>
    <w:basedOn w:val="983"/>
    <w:uiPriority w:val="0"/>
    <w:qFormat/>
    <w:pPr>
      <w:numPr>
        <w:ilvl w:val="3"/>
        <w:numId w:val="6"/>
      </w:numPr>
      <w:jc w:val="both"/>
      <w:keepLines/>
      <w:keepNext/>
      <w:spacing w:before="120" w:after="120" w:line="360" w:lineRule="auto"/>
      <w:widowControl w:val="off"/>
    </w:pPr>
    <w:rPr>
      <w:rFonts w:ascii="Times New Roman" w:hAnsi="Times New Roman"/>
      <w:b/>
      <w:bCs/>
      <w:color w:val="000000"/>
      <w:u w:val="none"/>
    </w:rPr>
  </w:style>
  <w:style w:type="paragraph" w:styleId="1105" w:customStyle="1">
    <w:name w:val="xl39"/>
    <w:basedOn w:val="78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106" w:customStyle="1">
    <w:name w:val="列出段落1"/>
    <w:basedOn w:val="785"/>
    <w:uiPriority w:val="0"/>
    <w:qFormat/>
    <w:pPr>
      <w:ind w:firstLine="420"/>
    </w:pPr>
  </w:style>
  <w:style w:type="paragraph" w:styleId="1107"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108" w:customStyle="1">
    <w:name w:val="Table Paragraph"/>
    <w:basedOn w:val="785"/>
    <w:uiPriority w:val="1"/>
    <w:qFormat/>
    <w:rPr>
      <w:rFonts w:ascii="宋体" w:hAnsi="宋体" w:eastAsia="宋体" w:cs="宋体"/>
      <w:lang w:val="zh-CN" w:eastAsia="zh-CN" w:bidi="zh-CN"/>
    </w:rPr>
  </w:style>
  <w:style w:type="paragraph" w:styleId="1109" w:customStyle="1">
    <w:name w:val="xl38"/>
    <w:basedOn w:val="785"/>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szCs w:val="20"/>
    </w:rPr>
  </w:style>
  <w:style w:type="paragraph" w:styleId="1110" w:customStyle="1">
    <w:name w:val=" Char Char"/>
    <w:basedOn w:val="785"/>
    <w:uiPriority w:val="0"/>
    <w:qFormat/>
    <w:rPr>
      <w:szCs w:val="21"/>
    </w:rPr>
  </w:style>
  <w:style w:type="paragraph" w:styleId="1111" w:customStyle="1">
    <w:name w:val="xl36"/>
    <w:basedOn w:val="785"/>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112" w:customStyle="1">
    <w:name w:val="xl41"/>
    <w:basedOn w:val="785"/>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113" w:customStyle="1">
    <w:name w:val="font6"/>
    <w:basedOn w:val="785"/>
    <w:uiPriority w:val="0"/>
    <w:qFormat/>
    <w:pPr>
      <w:jc w:val="left"/>
      <w:spacing w:before="100" w:beforeAutospacing="1" w:after="100" w:afterAutospacing="1"/>
      <w:widowControl/>
    </w:pPr>
    <w:rPr>
      <w:rFonts w:hint="eastAsia" w:ascii="宋体" w:hAnsi="宋体"/>
      <w:sz w:val="20"/>
      <w:szCs w:val="20"/>
    </w:rPr>
  </w:style>
  <w:style w:type="paragraph" w:styleId="1114" w:customStyle="1">
    <w:name w:val="xl31"/>
    <w:basedOn w:val="7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15" w:customStyle="1">
    <w:name w:val="p0"/>
    <w:basedOn w:val="785"/>
    <w:uiPriority w:val="0"/>
    <w:qFormat/>
    <w:pPr>
      <w:widowControl/>
    </w:pPr>
    <w:rPr>
      <w:szCs w:val="21"/>
    </w:rPr>
  </w:style>
  <w:style w:type="paragraph" w:styleId="1116" w:customStyle="1">
    <w:name w:val="五级条标题"/>
    <w:basedOn w:val="1055"/>
    <w:next w:val="1031"/>
    <w:uiPriority w:val="0"/>
    <w:qFormat/>
    <w:pPr>
      <w:outlineLvl w:val="6"/>
    </w:pPr>
  </w:style>
  <w:style w:type="paragraph" w:styleId="1117">
    <w:name w:val="List Paragraph"/>
    <w:basedOn w:val="785"/>
    <w:uiPriority w:val="0"/>
    <w:qFormat/>
    <w:pPr>
      <w:ind w:firstLine="420"/>
    </w:pPr>
    <w:rPr>
      <w:rFonts w:ascii="Calibri" w:hAnsi="Calibri"/>
      <w:szCs w:val="22"/>
    </w:rPr>
  </w:style>
  <w:style w:type="paragraph" w:styleId="1118" w:customStyle="1">
    <w:name w:val="正文1_0"/>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1119" w:customStyle="1">
    <w:name w:val="xl33"/>
    <w:basedOn w:val="785"/>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120" w:customStyle="1">
    <w:name w:val="font7"/>
    <w:basedOn w:val="785"/>
    <w:uiPriority w:val="0"/>
    <w:qFormat/>
    <w:pPr>
      <w:jc w:val="left"/>
      <w:spacing w:before="100" w:beforeAutospacing="1" w:after="100" w:afterAutospacing="1"/>
      <w:widowControl/>
    </w:pPr>
    <w:rPr>
      <w:rFonts w:ascii="Verdana" w:hAnsi="Verdana"/>
      <w:sz w:val="20"/>
      <w:szCs w:val="20"/>
    </w:rPr>
  </w:style>
  <w:style w:type="paragraph" w:styleId="1121" w:customStyle="1">
    <w:name w:val="表正文"/>
    <w:basedOn w:val="785"/>
    <w:next w:val="785"/>
    <w:uiPriority w:val="0"/>
    <w:qFormat/>
    <w:rPr>
      <w:sz w:val="24"/>
    </w:rPr>
  </w:style>
  <w:style w:type="paragraph" w:styleId="1122"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3" w:customStyle="1">
    <w:name w:val="xl29"/>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124" w:customStyle="1">
    <w:name w:val="样式 正文缩进 + 首行缩进:  2 字符 段前: 0.5 行 段后: 0.5 行"/>
    <w:basedOn w:val="993"/>
    <w:uiPriority w:val="0"/>
    <w:qFormat/>
    <w:pPr>
      <w:ind w:firstLine="480"/>
      <w:jc w:val="both"/>
      <w:spacing w:before="156" w:after="156" w:line="360" w:lineRule="auto"/>
    </w:pPr>
    <w:rPr>
      <w:rFonts w:eastAsia="宋体"/>
      <w:sz w:val="21"/>
    </w:rPr>
  </w:style>
  <w:style w:type="paragraph" w:styleId="1125" w:customStyle="1">
    <w:name w:val="小标题"/>
    <w:basedOn w:val="785"/>
    <w:next w:val="993"/>
    <w:uiPriority w:val="0"/>
    <w:qFormat/>
    <w:pPr>
      <w:ind w:left="200" w:hanging="200"/>
      <w:spacing w:before="78" w:after="78"/>
      <w:tabs>
        <w:tab w:val="left" w:pos="420" w:leader="none"/>
      </w:tabs>
    </w:pPr>
    <w:rPr>
      <w:rFonts w:ascii="Arial" w:hAnsi="Arial" w:eastAsia="黑体"/>
      <w:b/>
      <w:sz w:val="28"/>
    </w:rPr>
  </w:style>
  <w:style w:type="paragraph" w:styleId="1126" w:customStyle="1">
    <w:name w:val="xl26"/>
    <w:basedOn w:val="78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table" w:styleId="1127" w:customStyle="1">
    <w:name w:val="网格型1"/>
    <w:basedOn w:val="990"/>
    <w:uiPriority w:val="59"/>
    <w:unhideWhenUsed/>
    <w:qFormat/>
    <w:rPr>
      <w:rFonts w:ascii="Calibri" w:hAnsi="Calibri" w:eastAsia="宋体" w:cs="Times New Roman"/>
    </w:rPr>
    <w:tblPr/>
  </w:style>
  <w:style w:type="paragraph" w:styleId="1128"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9" w:customStyle="1">
    <w:name w:val="font71"/>
    <w:basedOn w:val="795"/>
    <w:uiPriority w:val="0"/>
    <w:qFormat/>
    <w:rPr>
      <w:rFonts w:ascii="Arial" w:hAnsi="Arial" w:cs="Arial"/>
      <w:color w:val="000000"/>
      <w:sz w:val="22"/>
      <w:szCs w:val="22"/>
      <w:u w:val="none"/>
    </w:rPr>
  </w:style>
  <w:style w:type="character" w:styleId="1130" w:customStyle="1">
    <w:name w:val="font81"/>
    <w:basedOn w:val="795"/>
    <w:uiPriority w:val="0"/>
    <w:qFormat/>
    <w:rPr>
      <w:rFonts w:ascii="宋体" w:hAnsi="宋体" w:eastAsia="宋体" w:cs="宋体"/>
      <w:color w:val="000000"/>
      <w:sz w:val="22"/>
      <w:szCs w:val="22"/>
      <w:u w:val="none"/>
    </w:rPr>
  </w:style>
  <w:style w:type="character" w:styleId="1131" w:customStyle="1">
    <w:name w:val="font91"/>
    <w:basedOn w:val="795"/>
    <w:uiPriority w:val="0"/>
    <w:qFormat/>
    <w:rPr>
      <w:rFonts w:ascii="Arial Unicode MS" w:hAnsi="Arial Unicode MS" w:eastAsia="Arial Unicode MS" w:cs="Arial Unicode MS"/>
      <w:color w:val="000000"/>
      <w:sz w:val="22"/>
      <w:szCs w:val="22"/>
      <w:u w:val="none"/>
    </w:rPr>
  </w:style>
  <w:style w:type="character" w:styleId="1132" w:customStyle="1">
    <w:name w:val="font101"/>
    <w:basedOn w:val="795"/>
    <w:uiPriority w:val="0"/>
    <w:qFormat/>
    <w:rPr>
      <w:rFonts w:hint="default" w:ascii="Arial" w:hAnsi="Arial" w:cs="Arial"/>
      <w:color w:val="000000"/>
      <w:sz w:val="20"/>
      <w:szCs w:val="20"/>
      <w:u w:val="none"/>
    </w:rPr>
  </w:style>
  <w:style w:type="character" w:styleId="1133" w:customStyle="1">
    <w:name w:val="font61"/>
    <w:basedOn w:val="795"/>
    <w:uiPriority w:val="0"/>
    <w:qFormat/>
    <w:rPr>
      <w:rFonts w:hint="eastAsia" w:ascii="宋体" w:hAnsi="宋体" w:eastAsia="宋体" w:cs="宋体"/>
      <w:color w:val="000000"/>
      <w:sz w:val="20"/>
      <w:szCs w:val="20"/>
      <w:u w:val="none"/>
    </w:rPr>
  </w:style>
  <w:style w:type="character" w:styleId="1134" w:customStyle="1">
    <w:name w:val="font112"/>
    <w:basedOn w:val="795"/>
    <w:uiPriority w:val="0"/>
    <w:qFormat/>
    <w:rPr>
      <w:rFonts w:ascii="宋体" w:hAnsi="宋体" w:eastAsia="宋体" w:cs="宋体"/>
      <w:color w:val="000000"/>
      <w:sz w:val="20"/>
      <w:szCs w:val="20"/>
      <w:u w:val="none"/>
    </w:rPr>
  </w:style>
  <w:style w:type="character" w:styleId="1135" w:customStyle="1">
    <w:name w:val="NormalCharacter"/>
    <w:uiPriority w:val="0"/>
    <w:qFormat/>
    <w:rPr>
      <w:rFonts w:ascii="Times New Roman" w:hAnsi="Times New Roman" w:eastAsia="宋体" w:cs="Times New Roman"/>
      <w:sz w:val="21"/>
      <w:lang w:val="en-US" w:eastAsia="zh-CN" w:bidi="ar-SA"/>
    </w:rPr>
  </w:style>
  <w:style w:type="paragraph" w:styleId="1136" w:customStyle="1">
    <w:name w:val="正文(其它)"/>
    <w:basedOn w:val="785"/>
    <w:uiPriority w:val="0"/>
    <w:qFormat/>
    <w:pPr>
      <w:jc w:val="center"/>
      <w:spacing w:line="312" w:lineRule="auto"/>
    </w:pPr>
    <w:rPr>
      <w:rFonts w:ascii="黑体" w:eastAsia="黑体"/>
      <w:sz w:val="32"/>
      <w:szCs w:val="32"/>
    </w:rPr>
  </w:style>
  <w:style w:type="character" w:styleId="1137" w:customStyle="1">
    <w:name w:val="font31"/>
    <w:basedOn w:val="795"/>
    <w:uiPriority w:val="0"/>
    <w:qFormat/>
    <w:rPr>
      <w:rFonts w:hint="eastAsia" w:ascii="宋体" w:hAnsi="宋体" w:eastAsia="宋体" w:cs="宋体"/>
      <w:color w:val="000000"/>
      <w:sz w:val="22"/>
      <w:szCs w:val="22"/>
      <w:u w:val="none"/>
    </w:rPr>
  </w:style>
  <w:style w:type="paragraph" w:styleId="1138" w:customStyle="1">
    <w:name w:val="正文文本缩进12"/>
    <w:basedOn w:val="785"/>
    <w:next w:val="1139"/>
    <w:uiPriority w:val="0"/>
    <w:qFormat/>
    <w:pPr>
      <w:ind w:firstLine="560"/>
      <w:jc w:val="left"/>
      <w:spacing w:line="300" w:lineRule="auto"/>
    </w:pPr>
    <w:rPr>
      <w:rFonts w:eastAsia="Times New Roman"/>
      <w:sz w:val="28"/>
    </w:rPr>
  </w:style>
  <w:style w:type="paragraph" w:styleId="1139" w:customStyle="1">
    <w:name w:val="寄信人地址11"/>
    <w:basedOn w:val="785"/>
    <w:uiPriority w:val="0"/>
    <w:qFormat/>
    <w:rPr>
      <w:rFonts w:ascii="Arial" w:hAnsi="Arial"/>
    </w:rPr>
  </w:style>
  <w:style w:type="character" w:styleId="1140" w:customStyle="1">
    <w:name w:val="font51"/>
    <w:basedOn w:val="795"/>
    <w:uiPriority w:val="0"/>
    <w:qFormat/>
    <w:rPr>
      <w:rFonts w:hint="eastAsia" w:ascii="宋体" w:hAnsi="宋体" w:eastAsia="宋体" w:cs="宋体"/>
      <w:color w:val="ff0000"/>
      <w:sz w:val="20"/>
      <w:szCs w:val="20"/>
      <w:u w:val="none"/>
    </w:rPr>
  </w:style>
  <w:style w:type="character" w:styleId="1141" w:customStyle="1">
    <w:name w:val="font111"/>
    <w:basedOn w:val="795"/>
    <w:uiPriority w:val="0"/>
    <w:qFormat/>
    <w:rPr>
      <w:rFonts w:hint="eastAsia" w:ascii="仿宋_GB2312" w:eastAsia="仿宋_GB2312" w:cs="仿宋_GB2312"/>
      <w:color w:val="000000"/>
      <w:sz w:val="24"/>
      <w:szCs w:val="24"/>
      <w:u w:val="none"/>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dd813b7e-7753-43f5-974a-16b7ebc3393d</errorID>
      <errorWord>00元</errorWord>
      <group>L1_Word</group>
      <groupName>字词问题</groupName>
      <ability>L2_Typo</ability>
      <abilityName>字词错误</abilityName>
      <candidateList>
        <item>00</item>
      </candidateList>
      <explain/>
      <paraID>634347AC</paraID>
      <start>34</start>
      <end>37</end>
      <status>unmodified</status>
      <modifiedWord/>
      <trackRevisions>false</trackRevisions>
    </reviewItem>
    <reviewItem>
      <errorID>e160a91c-0d5c-4b85-9924-6390dae9c5d5</errorID>
      <errorWord>00元</errorWord>
      <group>L1_Word</group>
      <groupName>字词问题</groupName>
      <ability>L2_Typo</ability>
      <abilityName>字词错误</abilityName>
      <candidateList>
        <item>00</item>
      </candidateList>
      <explain/>
      <paraID>529FDA7B</paraID>
      <start>63</start>
      <end>66</end>
      <status>unmodified</status>
      <modifiedWord/>
      <trackRevisions>false</trackRevisions>
    </reviewItem>
    <reviewItem>
      <errorID>b63fd2f6-7dda-4e09-a008-557082dd36e9</errorID>
      <errorWord>00元</errorWord>
      <group>L1_Word</group>
      <groupName>字词问题</groupName>
      <ability>L2_Typo</ability>
      <abilityName>字词错误</abilityName>
      <candidateList>
        <item>00</item>
      </candidateList>
      <explain/>
      <paraID>119AEA0D</paraID>
      <start>60</start>
      <end>63</end>
      <status>unmodified</status>
      <modifiedWord/>
      <trackRevisions>false</trackRevisions>
    </reviewItem>
    <reviewItem>
      <errorID>e172b58c-7362-4a63-a88e-d418e972c49a</errorID>
      <errorWord>00元</errorWord>
      <group>L1_Word</group>
      <groupName>字词问题</groupName>
      <ability>L2_Typo</ability>
      <abilityName>字词错误</abilityName>
      <candidateList>
        <item>00</item>
      </candidateList>
      <explain/>
      <paraID>249884E4</paraID>
      <start>34</start>
      <end>37</end>
      <status>unmodified</status>
      <modifiedWord/>
      <trackRevisions>false</trackRevisions>
    </reviewItem>
    <reviewItem>
      <errorID>a970020d-e829-44da-92c8-1e86f228296c</errorID>
      <errorWord>00元</errorWord>
      <group>L1_Word</group>
      <groupName>字词问题</groupName>
      <ability>L2_Typo</ability>
      <abilityName>字词错误</abilityName>
      <candidateList>
        <item>00</item>
      </candidateList>
      <explain/>
      <paraID>   CA6A9</paraID>
      <start>64</start>
      <end>67</end>
      <status>unmodified</status>
      <modifiedWord/>
      <trackRevisions>false</trackRevisions>
    </reviewItem>
    <reviewItem>
      <errorID>bd711ca7-ee85-46ef-9251-60d608b5ce4f</errorID>
      <errorWord>00元</errorWord>
      <group>L1_Word</group>
      <groupName>字词问题</groupName>
      <ability>L2_Typo</ability>
      <abilityName>字词错误</abilityName>
      <candidateList>
        <item>00</item>
      </candidateList>
      <explain/>
      <paraID>45138584</paraID>
      <start>60</start>
      <end>63</end>
      <status>unmodified</status>
      <modifiedWord/>
      <trackRevisions>false</trackRevisions>
    </reviewItem>
    <reviewItem>
      <errorID>3e98c756-d91a-4bd1-ad08-5c054375b64d</errorID>
      <errorWord>釆购</errorWord>
      <group>L1_Word</group>
      <groupName>字词问题</groupName>
      <ability>L2_Typo</ability>
      <abilityName>字词错误</abilityName>
      <candidateList>
        <item>采购</item>
      </candidateList>
      <explain/>
      <paraID>38A663AA</paraID>
      <start>2</start>
      <end>4</end>
      <status>modified</status>
      <modifiedWord>采购</modifiedWord>
      <trackRevisions>false</trackRevisions>
    </reviewItem>
    <reviewItem>
      <errorID>2d0de73f-160b-4d86-abd4-74eabee3056e</errorID>
      <errorWord>采购购</errorWord>
      <group>L1_Word</group>
      <groupName>字词问题</groupName>
      <ability>L2_Typo</ability>
      <abilityName>字词错误</abilityName>
      <candidateList>
        <item>采购</item>
      </candidateList>
      <explain/>
      <paraID>1C34135D</paraID>
      <start>38</start>
      <end>40</end>
      <status>modified</status>
      <modifiedWord>采购</modifiedWord>
      <trackRevisions>false</trackRevisions>
    </reviewItem>
    <reviewItem>
      <errorID>d87a037f-36d8-4062-852f-0e47fb9aea01</errorID>
      <errorWord>政府釆购政策</errorWord>
      <group>L1_Knowledge</group>
      <groupName>知识性问题</groupName>
      <ability>L2_Term</ability>
      <abilityName>专业术语</abilityName>
      <candidateList>
        <item>政府采购政策</item>
      </candidateList>
      <explain/>
      <paraID>36ED7A0E</paraID>
      <start>4</start>
      <end>10</end>
      <status>modified</status>
      <modifiedWord>政府采购政策</modifiedWord>
      <trackRevisions>false</trackRevisions>
    </reviewItem>
    <reviewItem>
      <errorID>717cdb84-47b1-4788-aaa4-406a5320150c</errorID>
      <errorWord>“.</errorWord>
      <group>L1_Punc</group>
      <groupName>标点问题</groupName>
      <ability>L2_Punc_CN</ability>
      <abilityName>标点符号问题</abilityName>
      <candidateList>
        <item>“</item>
      </candidateList>
      <explain/>
      <paraID>18ECD3A7</paraID>
      <start>48</start>
      <end>50</end>
      <status>unmodified</status>
      <modifiedWord/>
      <trackRevisions>false</trackRevisions>
    </reviewItem>
    <reviewItem>
      <errorID>d74a1dba-5017-4d19-ac74-a411a19e01db</errorID>
      <errorWord>.3</errorWord>
      <group>L1_Word</group>
      <groupName>字词问题</groupName>
      <ability>L2_Typo</ability>
      <abilityName>字词错误</abilityName>
      <candidateList>
        <item>.</item>
      </candidateList>
      <explain/>
      <paraID>41DC8016</paraID>
      <start>1</start>
      <end>2</end>
      <status>modified</status>
      <modifiedWord>.</modifiedWord>
      <trackRevisions>false</trackRevisions>
    </reviewItem>
    <reviewItem>
      <errorID>4c911a28-2392-469d-94c5-fce0d49f9096</errorID>
      <errorWord>(</errorWord>
      <group>L1_Format</group>
      <groupName>格式问题</groupName>
      <ability>L2_HalfPunc_CN</ability>
      <abilityName>全半角问题</abilityName>
      <candidateList>
        <item>（</item>
      </candidateList>
      <explain>文本全半角错误。</explain>
      <paraID>44847F46</paraID>
      <start>40</start>
      <end>41</end>
      <status>unmodified</status>
      <modifiedWord/>
      <trackRevisions>false</trackRevisions>
    </reviewItem>
    <reviewItem>
      <errorID>725a26b3-f422-404a-9cd4-238a3a06c5fb</errorID>
      <errorWord>)</errorWord>
      <group>L1_Format</group>
      <groupName>格式问题</groupName>
      <ability>L2_HalfPunc_CN</ability>
      <abilityName>全半角问题</abilityName>
      <candidateList>
        <item>）</item>
      </candidateList>
      <explain>文本全半角错误。</explain>
      <paraID>44847F46</paraID>
      <start>44</start>
      <end>45</end>
      <status>unmodified</status>
      <modifiedWord/>
      <trackRevisions>false</trackRevisions>
    </reviewItem>
    <reviewItem>
      <errorID>0fb6cdc9-51f8-48ee-86c5-f9c6be6850b8</errorID>
      <errorWord>(</errorWord>
      <group>L1_Format</group>
      <groupName>格式问题</groupName>
      <ability>L2_HalfPunc_CN</ability>
      <abilityName>全半角问题</abilityName>
      <candidateList>
        <item>（</item>
      </candidateList>
      <explain>文本全半角错误。</explain>
      <paraID>52D86F2F</paraID>
      <start>40</start>
      <end>41</end>
      <status>unmodified</status>
      <modifiedWord/>
      <trackRevisions>false</trackRevisions>
    </reviewItem>
    <reviewItem>
      <errorID>656ee34e-8ca9-4c44-a03e-27a21960fc7b</errorID>
      <errorWord>)</errorWord>
      <group>L1_Format</group>
      <groupName>格式问题</groupName>
      <ability>L2_HalfPunc_CN</ability>
      <abilityName>全半角问题</abilityName>
      <candidateList>
        <item>）</item>
      </candidateList>
      <explain>文本全半角错误。</explain>
      <paraID>52D86F2F</paraID>
      <start>44</start>
      <end>45</end>
      <status>unmodified</status>
      <modifiedWord/>
      <trackRevisions>false</trackRevisions>
    </reviewItem>
    <reviewItem>
      <errorID>5c44b7b2-c95e-45e4-992e-10baf2fad5c4</errorID>
      <errorWord>，</errorWord>
      <group>L1_Punc</group>
      <groupName>标点问题</groupName>
      <ability>L2_Punc_CN</ability>
      <abilityName>标点符号问题</abilityName>
      <candidateList>
        <item>。</item>
      </candidateList>
      <explain/>
      <paraID>649EF8EF</paraID>
      <start>38</start>
      <end>39</end>
      <status>unmodified</status>
      <modifiedWord/>
      <trackRevisions>false</trackRevisions>
    </reviewItem>
    <reviewItem>
      <errorID>72d4272a-ded4-499e-8a10-c5f34a527369</errorID>
      <errorWord>。</errorWord>
      <group>L1_Punc</group>
      <groupName>标点问题</groupName>
      <ability>L2_Punc_CN</ability>
      <abilityName>标点符号问题</abilityName>
      <candidateList>
        <item/>
      </candidateList>
      <explain/>
      <paraID>649EF8EF</paraID>
      <start>126</start>
      <end>127</end>
      <status>unmodified</status>
      <modifiedWord/>
      <trackRevisions>false</trackRevisions>
    </reviewItem>
    <reviewItem>
      <errorID>a1c9bf4d-ab59-45af-8bb7-060552a28bb1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1AEB291A</paraID>
      <start>0</start>
      <end>3</end>
      <status>modified</status>
      <modifiedWord>12.</modifiedWord>
      <trackRevisions>false</trackRevisions>
    </reviewItem>
    <reviewItem>
      <errorID>b89a745b-d496-42df-9b3f-3732e85fbdbd</errorID>
      <errorWord>和</errorWord>
      <group>L1_Word</group>
      <groupName>字词问题</groupName>
      <ability>L2_Typo</ability>
      <abilityName>字词错误</abilityName>
      <candidateList>
        <item>或</item>
      </candidateList>
      <explain/>
      <paraID> 42C6FFE</paraID>
      <start>49</start>
      <end>50</end>
      <status>unmodified</status>
      <modifiedWord/>
      <trackRevisions>false</trackRevisions>
    </reviewItem>
    <reviewItem>
      <errorID>f2b4968f-9d39-4d33-9048-bad5c6a7d7b3</errorID>
      <errorWord>(</errorWord>
      <group>L1_Format</group>
      <groupName>格式问题</groupName>
      <ability>L2_HalfPunc_CN</ability>
      <abilityName>全半角问题</abilityName>
      <candidateList>
        <item>（</item>
      </candidateList>
      <explain>文本全半角错误。</explain>
      <paraID>1FFB5464</paraID>
      <start>11</start>
      <end>12</end>
      <status>unmodified</status>
      <modifiedWord/>
      <trackRevisions>false</trackRevisions>
    </reviewItem>
    <reviewItem>
      <errorID>b26f0daa-86f9-43c5-a7a4-09649c26ba85</errorID>
      <errorWord>)</errorWord>
      <group>L1_Format</group>
      <groupName>格式问题</groupName>
      <ability>L2_HalfPunc_CN</ability>
      <abilityName>全半角问题</abilityName>
      <candidateList>
        <item>）</item>
      </candidateList>
      <explain>文本全半角错误。</explain>
      <paraID>1FFB5464</paraID>
      <start>21</start>
      <end>22</end>
      <status>unmodified</status>
      <modifiedWord/>
      <trackRevisions>false</trackRevisions>
    </reviewItem>
    <reviewItem>
      <errorID>f53a6d61-667f-4c01-a8a7-21f857a7912b</errorID>
      <errorWord>（</errorWord>
      <group>L1_Punc</group>
      <groupName>标点问题</groupName>
      <ability>L2_Punc_CN</ability>
      <abilityName>标点符号问题</abilityName>
      <candidateList/>
      <explain>同一形式括号套用。</explain>
      <paraID>77A2A6B1</paraID>
      <start>66</start>
      <end>67</end>
      <status>unmodified</status>
      <modifiedWord/>
      <trackRevisions>false</trackRevisions>
    </reviewItem>
    <reviewItem>
      <errorID>463dd936-8f2b-4acd-9cda-c936827df608</errorID>
      <errorWord>）</errorWord>
      <group>L1_Punc</group>
      <groupName>标点问题</groupName>
      <ability>L2_Punc_CN</ability>
      <abilityName>标点符号问题</abilityName>
      <candidateList/>
      <explain>同一形式括号套用。</explain>
      <paraID>77A2A6B1</paraID>
      <start>80</start>
      <end>81</end>
      <status>unmodified</status>
      <modifiedWord/>
      <trackRevisions>false</trackRevisions>
    </reviewItem>
    <reviewItem>
      <errorID>263b39e7-d1da-4e22-90fd-2e75da254f50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2DF09490</paraID>
      <start>15</start>
      <end>18</end>
      <status>unmodified</status>
      <modifiedWord/>
      <trackRevisions>false</trackRevisions>
    </reviewItem>
    <reviewItem>
      <errorID>6129eee9-e216-4cb5-bf1c-1208811f0e0a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2DF09490</paraID>
      <start>29</start>
      <end>32</end>
      <status>unmodified</status>
      <modifiedWord/>
      <trackRevisions>false</trackRevisions>
    </reviewItem>
    <reviewItem>
      <errorID>f2155fbb-e0e5-4895-b4fb-eaec6b981fa6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2DF09490</paraID>
      <start>40</start>
      <end>43</end>
      <status>unmodified</status>
      <modifiedWord/>
      <trackRevisions>false</trackRevisions>
    </reviewItem>
    <reviewItem>
      <errorID>3fa01d8b-2c7b-4ffb-bd77-438fc50e5a81</errorID>
      <errorWord>。（如有）</errorWord>
      <group>L1_Word</group>
      <groupName>字词问题</groupName>
      <ability>L2_Typo</ability>
      <abilityName>字词错误</abilityName>
      <candidateList>
        <item>（如有）。</item>
      </candidateList>
      <explain/>
      <paraID>2DF09490</paraID>
      <start>58</start>
      <end>63</end>
      <status>modified</status>
      <modifiedWord>（如有）。</modifiedWord>
      <trackRevisions>false</trackRevisions>
    </reviewItem>
    <reviewItem>
      <errorID>16cb576f-b9c1-41da-834f-ff5834ee9a30</errorID>
      <errorWord>（</errorWord>
      <group>L1_Punc</group>
      <groupName>标点问题</groupName>
      <ability>L2_Punc_CN</ability>
      <abilityName>标点符号问题</abilityName>
      <candidateList/>
      <explain>同一形式括号套用。</explain>
      <paraID>6A568A68</paraID>
      <start>25</start>
      <end>26</end>
      <status>unmodified</status>
      <modifiedWord/>
      <trackRevisions>false</trackRevisions>
    </reviewItem>
    <reviewItem>
      <errorID>2f2c2a3e-6b7a-4b70-9f48-444aceda047c</errorID>
      <errorWord>）</errorWord>
      <group>L1_Punc</group>
      <groupName>标点问题</groupName>
      <ability>L2_Punc_CN</ability>
      <abilityName>标点符号问题</abilityName>
      <candidateList/>
      <explain>同一形式括号套用。</explain>
      <paraID>6A568A68</paraID>
      <start>28</start>
      <end>29</end>
      <status>unmodified</status>
      <modifiedWord/>
      <trackRevisions>false</trackRevisions>
    </reviewItem>
    <reviewItem>
      <errorID>338eef72-c798-4473-a264-c0fd65d1e466</errorID>
      <errorWord>（</errorWord>
      <group>L1_Punc</group>
      <groupName>标点问题</groupName>
      <ability>L2_Punc_CN</ability>
      <abilityName>标点符号问题</abilityName>
      <candidateList/>
      <explain>同一形式括号套用。</explain>
      <paraID>6A568A68</paraID>
      <start>37</start>
      <end>38</end>
      <status>unmodified</status>
      <modifiedWord/>
      <trackRevisions>false</trackRevisions>
    </reviewItem>
    <reviewItem>
      <errorID>f90da113-1eee-4817-8057-40c214d9ccc0</errorID>
      <errorWord>）</errorWord>
      <group>L1_Punc</group>
      <groupName>标点问题</groupName>
      <ability>L2_Punc_CN</ability>
      <abilityName>标点符号问题</abilityName>
      <candidateList/>
      <explain>同一形式括号套用。</explain>
      <paraID>6A568A68</paraID>
      <start>40</start>
      <end>41</end>
      <status>unmodified</status>
      <modifiedWord/>
      <trackRevisions>false</trackRevisions>
    </reviewItem>
    <reviewItem>
      <errorID>55d3b539-bd87-4c9c-b027-72973bd98a86</errorID>
      <errorWord>。（详见第六章评分标准）</errorWord>
      <group>L1_Word</group>
      <groupName>字词问题</groupName>
      <ability>L2_Typo</ability>
      <abilityName>字词错误</abilityName>
      <candidateList>
        <item>（详见第六章评分标准）。</item>
      </candidateList>
      <explain/>
      <paraID>1B7BEEC4</paraID>
      <start>15</start>
      <end>27</end>
      <status>modified</status>
      <modifiedWord>（详见第六章评分标准）。</modifiedWord>
      <trackRevisions>false</trackRevisions>
    </reviewItem>
    <reviewItem>
      <errorID>274b1ff6-5964-40ad-b797-98f148024a0b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2B0FEABB</paraID>
      <start>54</start>
      <end>55</end>
      <status>modified</status>
      <modifiedWord>或</modifiedWord>
      <trackRevisions>false</trackRevisions>
    </reviewItem>
    <reviewItem>
      <errorID>7442357a-8973-4f9d-a4b7-f723b617f9d8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FB1CCDE</paraID>
      <start>14</start>
      <end>16</end>
      <status>modified</status>
      <modifiedWord>涉及</modifiedWord>
      <trackRevisions>false</trackRevisions>
    </reviewItem>
    <reviewItem>
      <errorID>493910b0-5ab8-4ffc-b1f8-84d977cfd9f1</errorID>
      <errorWord>法律、法规</errorWord>
      <group>L1_Word</group>
      <groupName>字词问题</groupName>
      <ability>L2_Typo</ability>
      <abilityName>字词错误</abilityName>
      <candidateList>
        <item>法律法规</item>
      </candidateList>
      <explain/>
      <paraID>716CA00D</paraID>
      <start>6</start>
      <end>11</end>
      <status>unmodified</status>
      <modifiedWord/>
      <trackRevisions>false</trackRevisions>
    </reviewItem>
    <reviewItem>
      <errorID>d6188d88-3a69-4e38-8d10-85db657108b0</errorID>
      <errorWord>法律、法规</errorWord>
      <group>L1_Word</group>
      <groupName>字词问题</groupName>
      <ability>L2_Typo</ability>
      <abilityName>字词错误</abilityName>
      <candidateList>
        <item>法律法规</item>
      </candidateList>
      <explain/>
      <paraID>40132798</paraID>
      <start>9</start>
      <end>14</end>
      <status>unmodified</status>
      <modifiedWord/>
      <trackRevisions>false</trackRevisions>
    </reviewItem>
    <reviewItem>
      <errorID>3dee8b6d-edb0-4efc-be34-31bd694093e9</errorID>
      <errorWord>,</errorWord>
      <group>L1_Format</group>
      <groupName>格式问题</groupName>
      <ability>L2_HalfPunc_CN</ability>
      <abilityName>全半角问题</abilityName>
      <candidateList>
        <item>，</item>
      </candidateList>
      <explain>文本全半角错误。</explain>
      <paraID>25927C57</paraID>
      <start>103</start>
      <end>104</end>
      <status>unmodified</status>
      <modifiedWord/>
      <trackRevisions>false</trackRevisions>
    </reviewItem>
    <reviewItem>
      <errorID>66ffa99a-3389-475e-89c8-0133063fe47d</errorID>
      <errorWord>,</errorWord>
      <group>L1_Format</group>
      <groupName>格式问题</groupName>
      <ability>L2_HalfPunc_CN</ability>
      <abilityName>全半角问题</abilityName>
      <candidateList>
        <item>，</item>
      </candidateList>
      <explain>文本全半角错误。</explain>
      <paraID>2A1DDF46</paraID>
      <start>54</start>
      <end>55</end>
      <status>unmodified</status>
      <modifiedWord/>
      <trackRevisions>false</trackRevisions>
    </reviewItem>
    <reviewItem>
      <errorID>ae38dec3-c213-483e-8617-be018ccb76fa</errorID>
      <errorWord>应用</errorWord>
      <group>L1_Word</group>
      <groupName>字词问题</groupName>
      <ability>L2_Typo</ability>
      <abilityName>字词错误</abilityName>
      <candidateList>
        <item>信用</item>
      </candidateList>
      <explain/>
      <paraID>2A1DDF46</paraID>
      <start>84</start>
      <end>86</end>
      <status>modified</status>
      <modifiedWord>信用</modifiedWord>
      <trackRevisions>false</trackRevisions>
    </reviewItem>
    <reviewItem>
      <errorID>56dbf8f1-2d14-4d06-a68f-6120864f1e7a</errorID>
      <errorWord>进行</errorWord>
      <group>L1_Grammar</group>
      <groupName>语法问题</groupName>
      <ability>L2_Grammar</ability>
      <abilityName>语法错误</abilityName>
      <candidateList>
        <item>等方面进行</item>
      </candidateList>
      <explain/>
      <paraID>776E2E20</paraID>
      <start>52</start>
      <end>54</end>
      <status>unmodified</status>
      <modifiedWord/>
      <trackRevisions>false</trackRevisions>
    </reviewItem>
    <reviewItem>
      <errorID>842f62ed-a699-4922-886a-b57f6b365bd3</errorID>
      <errorWord>将予以</errorWord>
      <group>L1_Word</group>
      <groupName>字词问题</groupName>
      <ability>L2_Typo</ability>
      <abilityName>字词错误</abilityName>
      <candidateList>
        <item>应予以</item>
      </candidateList>
      <explain/>
      <paraID> 9ACE810</paraID>
      <start>30</start>
      <end>33</end>
      <status>unmodified</status>
      <modifiedWord/>
      <trackRevisions>false</trackRevisions>
    </reviewItem>
    <reviewItem>
      <errorID>9e9a94e8-ef5c-4efb-8bc6-71c0842ed6a9</errorID>
      <errorWord>不</errorWord>
      <group>L1_Word</group>
      <groupName>字词问题</groupName>
      <ability>L2_Typo</ability>
      <abilityName>字词错误</abilityName>
      <candidateList>
        <item>不符</item>
      </candidateList>
      <explain/>
      <paraID> 9ACE810</paraID>
      <start>49</start>
      <end>51</end>
      <status>modified</status>
      <modifiedWord>不符</modifiedWord>
      <trackRevisions>false</trackRevisions>
    </reviewItem>
    <reviewItem>
      <errorID>a82beba9-2417-4581-b412-c3a77499ea8f</errorID>
      <errorWord>审核</errorWord>
      <group>L1_Word</group>
      <groupName>字词问题</groupName>
      <ability>L2_Typo</ability>
      <abilityName>字词错误</abilityName>
      <candidateList>
        <item>审查</item>
      </candidateList>
      <explain/>
      <paraID>119581EE</paraID>
      <start>27</start>
      <end>29</end>
      <status>modified</status>
      <modifiedWord>审查</modifiedWord>
      <trackRevisions>false</trackRevisions>
    </reviewItem>
    <reviewItem>
      <errorID>2c8f88eb-0551-4e58-9e9e-a3dfb0688af0</errorID>
      <errorWord>保持通讯畅通</errorWord>
      <group>L1_Word</group>
      <groupName>字词问题</groupName>
      <ability>L2_Typo</ability>
      <abilityName>字词错误</abilityName>
      <candidateList>
        <item>保持通信畅通</item>
      </candidateList>
      <explain/>
      <paraID>57ACA9BE</paraID>
      <start>18</start>
      <end>24</end>
      <status>unmodified</status>
      <modifiedWord/>
      <trackRevisions>false</trackRevisions>
    </reviewItem>
    <reviewItem>
      <errorID>b9802562-e0e2-4ab3-ab0a-9e2703be35bc</errorID>
      <errorWord>做</errorWord>
      <group>L1_Word</group>
      <groupName>字词问题</groupName>
      <ability>L2_Typo</ability>
      <abilityName>字词错误</abilityName>
      <candidateList>
        <item>提出</item>
      </candidateList>
      <explain/>
      <paraID>52198D83</paraID>
      <start>15</start>
      <end>16</end>
      <status>unmodified</status>
      <modifiedWord/>
      <trackRevisions>false</trackRevisions>
    </reviewItem>
    <reviewItem>
      <errorID>06df352d-c7ff-44c5-bc76-9911ed6b8855</errorID>
      <errorWord>做出</errorWord>
      <group>L1_Word</group>
      <groupName>字词问题</groupName>
      <ability>L2_Typo</ability>
      <abilityName>字词错误</abilityName>
      <candidateList>
        <item>作出</item>
      </candidateList>
      <explain/>
      <paraID>43C61557</paraID>
      <start>31</start>
      <end>33</end>
      <status>modified</status>
      <modifiedWord>作出</modifiedWord>
      <trackRevisions>false</trackRevisions>
    </reviewItem>
    <reviewItem>
      <errorID>90952db2-fae4-4df1-969f-173bb2ed53aa</errorID>
      <errorWord> </errorWord>
      <group>L1_Punc</group>
      <groupName>标点问题</groupName>
      <ability>L2_Punc_CN</ability>
      <abilityName>标点符号问题</abilityName>
      <candidateList>
        <item/>
      </candidateList>
      <explain>此处空格冗余，建议删除。</explain>
      <paraID>3ABA7BB1</paraID>
      <start>11</start>
      <end>11</end>
      <status>modified</status>
      <modifiedWord/>
      <trackRevisions>false</trackRevisions>
    </reviewItem>
    <reviewItem>
      <errorID>2ef8a34f-6f33-407c-a500-d0f8d1554118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3ABA7BB1</paraID>
      <start>11</start>
      <end>12</end>
      <status>unmodified</status>
      <modifiedWord/>
      <trackRevisions>false</trackRevisions>
    </reviewItem>
    <reviewItem>
      <errorID>ee137ee8-4db1-4aa4-a637-292c1910c1c9</errorID>
      <errorWord>网站</errorWord>
      <group>L1_Punc</group>
      <groupName>标点问题</groupName>
      <ability>L2_Punc_CN</ability>
      <abilityName>标点符号问题</abilityName>
      <candidateList>
        <item>”网站</item>
      </candidateList>
      <explain/>
      <paraID>3ABA7BB1</paraID>
      <start>16</start>
      <end>19</end>
      <status>modified</status>
      <modifiedWord>”网站</modifiedWord>
      <trackRevisions>false</trackRevisions>
    </reviewItem>
    <reviewItem>
      <errorID>27b17d8d-e9e8-497c-b7f0-b9c3fd488c1e</errorID>
      <errorWord>或</errorWord>
      <group>L1_Word</group>
      <groupName>字词问题</groupName>
      <ability>L2_Typo</ability>
      <abilityName>字词错误</abilityName>
      <candidateList>
        <item>、</item>
      </candidateList>
      <explain/>
      <paraID>3ABA7BB1</paraID>
      <start>78</start>
      <end>79</end>
      <status>unmodified</status>
      <modifiedWord/>
      <trackRevisions>false</trackRevisions>
    </reviewItem>
    <reviewItem>
      <errorID>e3c92a5f-5b36-42bf-b87e-6569dfe2bdf2</errorID>
      <errorWord>。</errorWord>
      <group>L1_Punc</group>
      <groupName>标点问题</groupName>
      <ability>L2_Punc_CN</ability>
      <abilityName>标点符号问题</abilityName>
      <candidateList>
        <item>，</item>
      </candidateList>
      <explain/>
      <paraID>3ABA7BB1</paraID>
      <start>107</start>
      <end>108</end>
      <status>unmodified</status>
      <modifiedWord/>
      <trackRevisions>false</trackRevisions>
    </reviewItem>
    <reviewItem>
      <errorID>8762e23c-17b0-45dc-8481-edeade2589d6</errorID>
      <errorWord>法律、法规</errorWord>
      <group>L1_Word</group>
      <groupName>字词问题</groupName>
      <ability>L2_Typo</ability>
      <abilityName>字词错误</abilityName>
      <candidateList>
        <item>法律法规</item>
      </candidateList>
      <explain/>
      <paraID>19F0013C</paraID>
      <start>9</start>
      <end>14</end>
      <status>unmodified</status>
      <modifiedWord/>
      <trackRevisions>false</trackRevisions>
    </reviewItem>
    <reviewItem>
      <errorID>88cf706d-d373-4053-b727-7ff4a63fad30</errorID>
      <errorWord>属</errorWord>
      <group>L1_Word</group>
      <groupName>字词问题</groupName>
      <ability>L2_Typo</ability>
      <abilityName>字词错误</abilityName>
      <candidateList>
        <item>属于</item>
      </candidateList>
      <explain/>
      <paraID>19F0013C</paraID>
      <start>23</start>
      <end>24</end>
      <status>unmodified</status>
      <modifiedWord/>
      <trackRevisions>false</trackRevisions>
    </reviewItem>
    <reviewItem>
      <errorID>b49a1023-c1f1-47c3-97fb-7b8099e52086</errorID>
      <errorWord>导致</errorWord>
      <group>L1_Punc</group>
      <groupName>标点问题</groupName>
      <ability>L2_Punc_CN</ability>
      <abilityName>标点符号问题</abilityName>
      <candidateList>
        <item>，导致</item>
      </candidateList>
      <explain/>
      <paraID>73F968CF</paraID>
      <start>26</start>
      <end>29</end>
      <status>modified</status>
      <modifiedWord>，导致</modifiedWord>
      <trackRevisions>false</trackRevisions>
    </reviewItem>
    <reviewItem>
      <errorID>714beadc-1827-40c8-b4bf-a3eba0babda3</errorID>
      <errorWord>云系统系统故障原因</errorWord>
      <group>L1_Grammar</group>
      <groupName>语法问题</groupName>
      <ability>L2_Grammar</ability>
      <abilityName>语法错误</abilityName>
      <candidateList>
        <item>云系统故障</item>
      </candidateList>
      <explain/>
      <paraID>11862A18</paraID>
      <start>10</start>
      <end>15</end>
      <status>modified</status>
      <modifiedWord>云系统故障</modifiedWord>
      <trackRevisions>false</trackRevisions>
    </reviewItem>
    <reviewItem>
      <errorID>1ae854e8-0156-4176-b958-e334acbeaa97</errorID>
      <errorWord>，</errorWord>
      <group>L1_Word</group>
      <groupName>字词问题</groupName>
      <ability>L2_Typo</ability>
      <abilityName>字词错误</abilityName>
      <candidateList>
        <item>，对</item>
      </candidateList>
      <explain/>
      <paraID>4D8803F7</paraID>
      <start>21</start>
      <end>22</end>
      <status>unmodified</status>
      <modifiedWord/>
      <trackRevisions>false</trackRevisions>
    </reviewItem>
    <reviewItem>
      <errorID>7fbfcf91-4da7-4551-bd4c-621766a5bc48</errorID>
      <errorWord>、有关</errorWord>
      <group>L1_Grammar</group>
      <groupName>语法问题</groupName>
      <ability>L2_Grammar</ability>
      <abilityName>语法错误</abilityName>
      <candidateList>
        <item>、</item>
      </candidateList>
      <explain/>
      <paraID>4F9A8653</paraID>
      <start>67</start>
      <end>70</end>
      <status>unmodified</status>
      <modifiedWord/>
      <trackRevisions>false</trackRevisions>
    </reviewItem>
    <reviewItem>
      <errorID>6263bd8f-8e58-4274-8a51-04087b407943</errorID>
      <errorWord>收取*85%</errorWord>
      <group>L1_Grammar</group>
      <groupName>语法问题</groupName>
      <ability>L2_Grammar</ability>
      <abilityName>语法错误</abilityName>
      <candidateList>
        <item>收取</item>
      </candidateList>
      <explain/>
      <paraID>76E9938D</paraID>
      <start>40</start>
      <end>46</end>
      <status>unmodified</status>
      <modifiedWord/>
      <trackRevisions>false</trackRevisions>
    </reviewItem>
    <reviewItem>
      <errorID>31d624ad-e118-4a65-b6e7-11bc6d81c9c1</errorID>
      <errorWord>1%*85</errorWord>
      <group>L1_Grammar</group>
      <groupName>语法问题</groupName>
      <ability>L2_Grammar</ability>
      <abilityName>语法错误</abilityName>
      <candidateList>
        <item>1</item>
      </candidateList>
      <explain/>
      <paraID>76E9938D</paraID>
      <start>103</start>
      <end>108</end>
      <status>unmodified</status>
      <modifiedWord/>
      <trackRevisions>false</trackRevisions>
    </reviewItem>
    <reviewItem>
      <errorID>ab0a8455-2d59-4d08-922c-77cee4e5d727</errorID>
      <errorWord>并</errorWord>
      <group>L1_Grammar</group>
      <groupName>语法问题</groupName>
      <ability>L2_Grammar</ability>
      <abilityName>语法错误</abilityName>
      <candidateList>
        <item>招标人应</item>
      </candidateList>
      <explain/>
      <paraID> 8B3302E</paraID>
      <start>21</start>
      <end>22</end>
      <status>unmodified</status>
      <modifiedWord/>
      <trackRevisions>false</trackRevisions>
    </reviewItem>
    <reviewItem>
      <errorID>1ac97cb1-e6dd-4b32-ad47-f3e8f5caf0e7</errorID>
      <errorWord>&lt;</errorWord>
      <group>L1_Format</group>
      <groupName>格式问题</groupName>
      <ability>L2_HalfPunc_CN</ability>
      <abilityName>全半角问题</abilityName>
      <candidateList>
        <item>〈</item>
      </candidateList>
      <explain>文本全半角错误。</explain>
      <paraID>4F9D13E9</paraID>
      <start>51</start>
      <end>52</end>
      <status>unmodified</status>
      <modifiedWord/>
      <trackRevisions>false</trackRevisions>
    </reviewItem>
    <reviewItem>
      <errorID>4a5837db-2684-46e6-81f8-69c98867e622</errorID>
      <errorWord>&lt;</errorWord>
      <group>L1_Format</group>
      <groupName>格式问题</groupName>
      <ability>L2_HalfPunc_CN</ability>
      <abilityName>全半角问题</abilityName>
      <candidateList>
        <item>〈</item>
      </candidateList>
      <explain>文本全半角错误。</explain>
      <paraID>74E22DB7</paraID>
      <start>51</start>
      <end>52</end>
      <status>unmodified</status>
      <modifiedWord/>
      <trackRevisions>false</trackRevisions>
    </reviewItem>
    <reviewItem>
      <errorID>8dd8ce52-9947-40ff-9a7b-30013d0fd888</errorID>
      <errorWord>&lt;</errorWord>
      <group>L1_Format</group>
      <groupName>格式问题</groupName>
      <ability>L2_HalfPunc_CN</ability>
      <abilityName>全半角问题</abilityName>
      <candidateList>
        <item>〈</item>
      </candidateList>
      <explain>文本全半角错误。</explain>
      <paraID>4B47EFAD</paraID>
      <start>36</start>
      <end>37</end>
      <status>unmodified</status>
      <modifiedWord/>
      <trackRevisions>false</trackRevisions>
    </reviewItem>
    <reviewItem>
      <errorID>00353f7f-acea-46b6-9981-70c341623d38</errorID>
      <errorWord>（2017）11号</errorWord>
      <group>L1_Knowledge</group>
      <groupName>知识性问题</groupName>
      <ability>L2_Knowledge</ability>
      <abilityName>其他知识</abilityName>
      <candidateList>
        <item>〔2017〕11号</item>
      </candidateList>
      <explain>发文字号格式错误。</explain>
      <paraID>2325B7B3</paraID>
      <start>58</start>
      <end>67</end>
      <status>modified</status>
      <modifiedWord>〔2017〕11号</modifiedWord>
      <trackRevisions>false</trackRevisions>
    </reviewItem>
    <reviewItem>
      <errorID>beeed8b8-41e4-4e58-b255-e0bbf365ebe3</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49D041FC</paraID>
      <start>79</start>
      <end>82</end>
      <status>modified</status>
      <modifiedWord>登录到</modifiedWord>
      <trackRevisions>false</trackRevisions>
    </reviewItem>
    <reviewItem>
      <errorID>e475484e-a4eb-4386-b80d-9f900d36ec6b</errorID>
      <errorWord>：</errorWord>
      <group>L1_Punc</group>
      <groupName>标点问题</groupName>
      <ability>L2_Punc_CN</ability>
      <abilityName>标点符号问题</abilityName>
      <candidateList/>
      <explain/>
      <paraID>35D517B3</paraID>
      <start>35</start>
      <end>36</end>
      <status>unmodified</status>
      <modifiedWord/>
      <trackRevisions>false</trackRevisions>
    </reviewItem>
    <reviewItem>
      <errorID>e86eb695-bc66-4d56-a34b-71906a7c623b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67B8EC28</paraID>
      <start>0</start>
      <end>2</end>
      <status>unmodified</status>
      <modifiedWord/>
      <trackRevisions>false</trackRevisions>
    </reviewItem>
    <reviewItem>
      <errorID>afbd1620-1bd5-4d98-b846-c40a166483a5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6C419B68</paraID>
      <start>0</start>
      <end>2</end>
      <status>unmodified</status>
      <modifiedWord/>
      <trackRevisions>false</trackRevisions>
    </reviewItem>
    <reviewItem>
      <errorID>648babb8-ce67-48c4-a2b2-9a96217fbb0c</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6C419B68</paraID>
      <start>11</start>
      <end>13</end>
      <status>modified</status>
      <modifiedWord>接收</modifiedWord>
      <trackRevisions>false</trackRevisions>
    </reviewItem>
    <reviewItem>
      <errorID>3cd61b25-5d4e-4916-b1d6-44f08fa6ebeb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5305CE7D</paraID>
      <start>0</start>
      <end>2</end>
      <status>unmodified</status>
      <modifiedWord/>
      <trackRevisions>false</trackRevisions>
    </reviewItem>
    <reviewItem>
      <errorID>acd2ab5e-cd90-434d-b0a7-69e069e1c5d3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44EE68F4</paraID>
      <start>0</start>
      <end>2</end>
      <status>unmodified</status>
      <modifiedWord/>
      <trackRevisions>false</trackRevisions>
    </reviewItem>
    <reviewItem>
      <errorID>51cb62ce-a08f-4735-8c1d-7cd767e869e1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2D429985</paraID>
      <start>0</start>
      <end>2</end>
      <status>unmodified</status>
      <modifiedWord/>
      <trackRevisions>false</trackRevisions>
    </reviewItem>
    <reviewItem>
      <errorID>d27970d3-43bd-4f7e-8a77-75c01986ff38</errorID>
      <errorWord>你们</errorWord>
      <group>L1_Word</group>
      <groupName>字词问题</groupName>
      <ability>L2_Typo</ability>
      <abilityName>字词错误</abilityName>
      <candidateList>
        <item>贵方</item>
      </candidateList>
      <explain/>
      <paraID>2D429985</paraID>
      <start>6</start>
      <end>8</end>
      <status>unmodified</status>
      <modifiedWord/>
      <trackRevisions>false</trackRevisions>
    </reviewItem>
    <reviewItem>
      <errorID>8d340a96-8643-476f-98cd-b4c434912f60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7E4C9F97</paraID>
      <start>0</start>
      <end>2</end>
      <status>unmodified</status>
      <modifiedWord/>
      <trackRevisions>false</trackRevisions>
    </reviewItem>
    <reviewItem>
      <errorID>ce5cfd93-fcfc-45a3-95be-39700f86d281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273531EF</paraID>
      <start>0</start>
      <end>2</end>
      <status>unmodified</status>
      <modifiedWord/>
      <trackRevisions>false</trackRevisions>
    </reviewItem>
    <reviewItem>
      <errorID>172ee858-e317-48b6-93c8-a9c80c106718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7FE84F60</paraID>
      <start>0</start>
      <end>2</end>
      <status>unmodified</status>
      <modifiedWord/>
      <trackRevisions>false</trackRevisions>
    </reviewItem>
    <reviewItem>
      <errorID>09b4047d-8da2-47c5-8d79-cae4857efeb5</errorID>
      <errorWord>最高利率</errorWord>
      <group>L1_Word</group>
      <groupName>字词问题</groupName>
      <ability>L2_Typo</ability>
      <abilityName>字词错误</abilityName>
      <candidateList>
        <item>基准利率</item>
      </candidateList>
      <explain/>
      <paraID>7FE84F60</paraID>
      <start>63</start>
      <end>67</end>
      <status>unmodified</status>
      <modifiedWord/>
      <trackRevisions>false</trackRevisions>
    </reviewItem>
    <reviewItem>
      <errorID>f39eaf26-5f92-430f-b6e4-0e6566754bfc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196DCE9E</paraID>
      <start>0</start>
      <end>2</end>
      <status>unmodified</status>
      <modifiedWord/>
      <trackRevisions>false</trackRevisions>
    </reviewItem>
    <reviewItem>
      <errorID>de5e2340-95f2-4205-ba9d-8165aede1504</errorID>
      <errorWord>履行义务等行为</errorWord>
      <group>L1_Grammar</group>
      <groupName>语法问题</groupName>
      <ability>L2_Grammar</ability>
      <abilityName>语法错误</abilityName>
      <candidateList>
        <item>履行义务</item>
      </candidateList>
      <explain/>
      <paraID>196DCE9E</paraID>
      <start>17</start>
      <end>24</end>
      <status>unmodified</status>
      <modifiedWord/>
      <trackRevisions>false</trackRevisions>
    </reviewItem>
    <reviewItem>
      <errorID>617c635d-e279-4dd9-b810-2df9ca7e2b7b</errorID>
      <errorWord>损失的</errorWord>
      <group>L1_Word</group>
      <groupName>字词问题</groupName>
      <ability>L2_Typo</ability>
      <abilityName>字词错误</abilityName>
      <candidateList>
        <item>损失</item>
      </candidateList>
      <explain/>
      <paraID>196DCE9E</paraID>
      <start>56</start>
      <end>59</end>
      <status>unmodified</status>
      <modifiedWord/>
      <trackRevisions>false</trackRevisions>
    </reviewItem>
    <reviewItem>
      <errorID>9d4df589-e31e-46c2-a2a3-2b64693a107f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1F4DA147</paraID>
      <start>0</start>
      <end>3</end>
      <status>unmodified</status>
      <modifiedWord/>
      <trackRevisions>false</trackRevisions>
    </reviewItem>
    <reviewItem>
      <errorID>1cc054b6-cfd0-42d4-8dc1-fff45b2f2e57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36D4AE3D</paraID>
      <start>0</start>
      <end>3</end>
      <status>unmodified</status>
      <modifiedWord/>
      <trackRevisions>false</trackRevisions>
    </reviewItem>
    <reviewItem>
      <errorID>40cd6133-7680-46dd-97e1-e705dbb3a736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5B5ACA95</paraID>
      <start>0</start>
      <end>2</end>
      <status>unmodified</status>
      <modifiedWord/>
      <trackRevisions>false</trackRevisions>
    </reviewItem>
    <reviewItem>
      <errorID>9b3245f1-3ec7-4826-9311-6b45bb203be3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54E78274</paraID>
      <start>0</start>
      <end>2</end>
      <status>unmodified</status>
      <modifiedWord/>
      <trackRevisions>false</trackRevisions>
    </reviewItem>
    <reviewItem>
      <errorID>9e8df25a-1829-4ecc-af8f-3c924a41da0b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56D45841</paraID>
      <start>0</start>
      <end>2</end>
      <status>unmodified</status>
      <modifiedWord/>
      <trackRevisions>false</trackRevisions>
    </reviewItem>
    <reviewItem>
      <errorID>a416e8a8-4626-4cbf-ad7d-eba09ab8652c</errorID>
      <errorWord>响应时</errorWord>
      <group>L1_Word</group>
      <groupName>字词问题</groupName>
      <ability>L2_Typo</ability>
      <abilityName>字词错误</abilityName>
      <candidateList>
        <item>响应</item>
      </candidateList>
      <explain/>
      <paraID>56D45841</paraID>
      <start>38</start>
      <end>41</end>
      <status>unmodified</status>
      <modifiedWord/>
      <trackRevisions>false</trackRevisions>
    </reviewItem>
    <reviewItem>
      <errorID>1ae257df-a1c5-40e0-b44a-0703fac7e9cd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1FE4C766</paraID>
      <start>0</start>
      <end>2</end>
      <status>unmodified</status>
      <modifiedWord/>
      <trackRevisions>false</trackRevisions>
    </reviewItem>
    <reviewItem>
      <errorID>adc005bf-2c18-4ca2-b0f3-aaced092856e</errorID>
      <errorWord>相关</errorWord>
      <group>L1_Word</group>
      <groupName>字词问题</groupName>
      <ability>L2_Typo</ability>
      <abilityName>字词错误</abilityName>
      <candidateList>
        <item>的相关</item>
      </candidateList>
      <explain/>
      <paraID>1FE4C766</paraID>
      <start>81</start>
      <end>83</end>
      <status>unmodified</status>
      <modifiedWord/>
      <trackRevisions>false</trackRevisions>
    </reviewItem>
    <reviewItem>
      <errorID>0a682313-1dcf-4021-954f-e5ae40c53330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10338905</paraID>
      <start>0</start>
      <end>2</end>
      <status>unmodified</status>
      <modifiedWord/>
      <trackRevisions>false</trackRevisions>
    </reviewItem>
    <reviewItem>
      <errorID>177c400d-774a-44ad-b069-b303b599b6a9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5DC5DDF6</paraID>
      <start>0</start>
      <end>2</end>
      <status>unmodified</status>
      <modifiedWord/>
      <trackRevisions>false</trackRevisions>
    </reviewItem>
    <reviewItem>
      <errorID>4b33844f-df94-4520-a7fd-2c178cf7e164</errorID>
      <errorWord> </errorWord>
      <group>L1_Punc</group>
      <groupName>标点问题</groupName>
      <ability>L2_Punc_CN</ability>
      <abilityName>标点符号问题</abilityName>
      <candidateList>
        <item/>
      </candidateList>
      <explain>此处空格冗余，建议删除。</explain>
      <paraID>199C41A4</paraID>
      <start>0</start>
      <end>0</end>
      <status>modified</status>
      <modifiedWord/>
      <trackRevisions>false</trackRevisions>
    </reviewItem>
    <reviewItem>
      <errorID>c7b7e3a3-bfa8-483b-b43c-e6fc761496fd</errorID>
      <errorWord>：</errorWord>
      <group>L1_Punc</group>
      <groupName>标点问题</groupName>
      <ability>L2_Punc_CN</ability>
      <abilityName>标点符号问题</abilityName>
      <candidateList/>
      <explain/>
      <paraID>60C7439C</paraID>
      <start>37</start>
      <end>38</end>
      <status>unmodified</status>
      <modifiedWord/>
      <trackRevisions>false</trackRevisions>
    </reviewItem>
    <reviewItem>
      <errorID>00b62e94-3321-4464-b9ce-7c44a581ad68</errorID>
      <errorWord> </errorWord>
      <group>L1_Punc</group>
      <groupName>标点问题</groupName>
      <ability>L2_Punc_CN</ability>
      <abilityName>标点符号问题</abilityName>
      <candidateList>
        <item/>
      </candidateList>
      <explain>此处空格冗余，建议删除。</explain>
      <paraID>537FC028</paraID>
      <start>0</start>
      <end>1</end>
      <status>unmodified</status>
      <modifiedWord/>
      <trackRevisions>false</trackRevisions>
    </reviewItem>
    <reviewItem>
      <errorID>14521487-21d5-4eba-a248-15954a561dbc</errorID>
      <errorWord>、</errorWord>
      <group>L1_Punc</group>
      <groupName>标点问题</groupName>
      <ability>L2_Punc_CN</ability>
      <abilityName>标点符号问题</abilityName>
      <candidateList>
        <item>：</item>
      </candidateList>
      <explain/>
      <paraID>537FC028</paraID>
      <start>5</start>
      <end>6</end>
      <status>unmodified</status>
      <modifiedWord/>
      <trackRevisions>false</trackRevisions>
    </reviewItem>
    <reviewItem>
      <errorID>cd78798f-8fdd-40ce-a681-bd9e84950693</errorID>
      <errorWord> </errorWord>
      <group>L1_Punc</group>
      <groupName>标点问题</groupName>
      <ability>L2_Punc_CN</ability>
      <abilityName>标点符号问题</abilityName>
      <candidateList>
        <item/>
      </candidateList>
      <explain>此处空格冗余，建议删除。</explain>
      <paraID>7096205B</paraID>
      <start>64</start>
      <end>65</end>
      <status>unmodified</status>
      <modifiedWord/>
      <trackRevisions>false</trackRevisions>
    </reviewItem>
    <reviewItem>
      <errorID>8c8cfd2f-305b-4c34-87ee-31a3c86e28df</errorID>
      <errorWord> </errorWord>
      <group>L1_Punc</group>
      <groupName>标点问题</groupName>
      <ability>L2_Punc_CN</ability>
      <abilityName>标点符号问题</abilityName>
      <candidateList>
        <item/>
      </candidateList>
      <explain>此处空格冗余，建议删除。</explain>
      <paraID>352EA40B</paraID>
      <start>85</start>
      <end>86</end>
      <status>unmodified</status>
      <modifiedWord/>
      <trackRevisions>false</trackRevisions>
    </reviewItem>
    <reviewItem>
      <errorID>bf667436-9d24-42a5-9474-75750ff63e75</errorID>
      <errorWord>、</errorWord>
      <group>L1_Punc</group>
      <groupName>标点问题</groupName>
      <ability>L2_Punc_CN</ability>
      <abilityName>标点符号问题</abilityName>
      <candidateList>
        <item>：</item>
      </candidateList>
      <explain/>
      <paraID>352EA40B</paraID>
      <start>90</start>
      <end>91</end>
      <status>unmodified</status>
      <modifiedWord/>
      <trackRevisions>false</trackRevisions>
    </reviewItem>
    <reviewItem>
      <errorID>21247d1f-6a06-471e-a66e-9bf790ac82b6</errorID>
      <errorWord>《政府采购法》</errorWord>
      <group>L1_Word</group>
      <groupName>字词问题</groupName>
      <ability>L2_Typo</ability>
      <abilityName>字词错误</abilityName>
      <candidateList>
        <item>《中华人民共和国政府采购法》</item>
      </candidateList>
      <explain/>
      <paraID>73855FEE</paraID>
      <start>164</start>
      <end>178</end>
      <status>modified</status>
      <modifiedWord>《中华人民共和国政府采购法》</modifiedWord>
      <trackRevisions>false</trackRevisions>
    </reviewItem>
    <reviewItem>
      <errorID>270e912d-7865-4a4b-82d1-1c8d33b20a5a</errorID>
      <errorWord>。</errorWord>
      <group>L1_Grammar</group>
      <groupName>语法问题</groupName>
      <ability>L2_Grammar</ability>
      <abilityName>语法错误</abilityName>
      <candidateList>
        <item>[具体比例]。</item>
      </candidateList>
      <explain/>
      <paraID>3EC8A38A</paraID>
      <start>72</start>
      <end>73</end>
      <status>unmodified</status>
      <modifiedWord/>
      <trackRevisions>false</trackRevisions>
    </reviewItem>
    <reviewItem>
      <errorID>fc420ce0-520c-4015-ba15-7276f40aa414</errorID>
      <errorWord>,</errorWord>
      <group>L1_Format</group>
      <groupName>格式问题</groupName>
      <ability>L2_HalfPunc_CN</ability>
      <abilityName>全半角问题</abilityName>
      <candidateList>
        <item>，</item>
      </candidateList>
      <explain>文本全半角错误。</explain>
      <paraID>457CB7D9</paraID>
      <start>48</start>
      <end>49</end>
      <status>unmodified</status>
      <modifiedWord/>
      <trackRevisions>false</trackRevisions>
    </reviewItem>
    <reviewItem>
      <errorID>ca24f8ac-5a23-4fff-8624-c228bab10345</errorID>
      <errorWord>:</errorWord>
      <group>L1_Format</group>
      <groupName>格式问题</groupName>
      <ability>L2_HalfPunc_CN</ability>
      <abilityName>全半角问题</abilityName>
      <candidateList>
        <item>：</item>
      </candidateList>
      <explain>文本全半角错误。</explain>
      <paraID>17975ACD</paraID>
      <start>8</start>
      <end>9</end>
      <status>unmodified</status>
      <modifiedWord/>
      <trackRevisions>false</trackRevisions>
    </reviewItem>
    <reviewItem>
      <errorID>f0a1db26-3207-4567-a8bc-e30e31749be6</errorID>
      <errorWord>(</errorWord>
      <group>L1_Format</group>
      <groupName>格式问题</groupName>
      <ability>L2_HalfPunc_CN</ability>
      <abilityName>全半角问题</abilityName>
      <candidateList>
        <item>（</item>
      </candidateList>
      <explain>文本全半角错误。</explain>
      <paraID>46051269</paraID>
      <start>74</start>
      <end>75</end>
      <status>unmodified</status>
      <modifiedWord/>
      <trackRevisions>false</trackRevisions>
    </reviewItem>
    <reviewItem>
      <errorID>dd1da374-7449-48ea-afa1-65252de06b75</errorID>
      <errorWord>)</errorWord>
      <group>L1_Format</group>
      <groupName>格式问题</groupName>
      <ability>L2_HalfPunc_CN</ability>
      <abilityName>全半角问题</abilityName>
      <candidateList>
        <item>）</item>
      </candidateList>
      <explain>文本全半角错误。</explain>
      <paraID>46051269</paraID>
      <start>77</start>
      <end>78</end>
      <status>unmodified</status>
      <modifiedWord/>
      <trackRevisions>false</trackRevisions>
    </reviewItem>
    <reviewItem>
      <errorID>735021ef-4195-46a5-af31-d040abe6d9eb</errorID>
      <errorWord>(</errorWord>
      <group>L1_Format</group>
      <groupName>格式问题</groupName>
      <ability>L2_HalfPunc_CN</ability>
      <abilityName>全半角问题</abilityName>
      <candidateList>
        <item>（</item>
      </candidateList>
      <explain>文本全半角错误。</explain>
      <paraID>46051269</paraID>
      <start>150</start>
      <end>151</end>
      <status>unmodified</status>
      <modifiedWord/>
      <trackRevisions>false</trackRevisions>
    </reviewItem>
    <reviewItem>
      <errorID>74102cf4-b555-459f-bda5-734b5bbd1e56</errorID>
      <errorWord>)</errorWord>
      <group>L1_Format</group>
      <groupName>格式问题</groupName>
      <ability>L2_HalfPunc_CN</ability>
      <abilityName>全半角问题</abilityName>
      <candidateList>
        <item>）</item>
      </candidateList>
      <explain>文本全半角错误。</explain>
      <paraID>46051269</paraID>
      <start>163</start>
      <end>164</end>
      <status>unmodified</status>
      <modifiedWord/>
      <trackRevisions>false</trackRevisions>
    </reviewItem>
    <reviewItem>
      <errorID>fe9b11ae-94f0-429f-89d6-72e25743c950</errorID>
      <errorWord>00元</errorWord>
      <group>L1_Word</group>
      <groupName>字词问题</groupName>
      <ability>L2_Typo</ability>
      <abilityName>字词错误</abilityName>
      <candidateList>
        <item>00</item>
      </candidateList>
      <explain/>
      <paraID>7CAA0671</paraID>
      <start>34</start>
      <end>37</end>
      <status>unmodified</status>
      <modifiedWord/>
      <trackRevisions>false</trackRevisions>
    </reviewItem>
    <reviewItem>
      <errorID>db5150a0-7771-4135-bd88-a5eafbc9947a</errorID>
      <errorWord>00元</errorWord>
      <group>L1_Word</group>
      <groupName>字词问题</groupName>
      <ability>L2_Typo</ability>
      <abilityName>字词错误</abilityName>
      <candidateList>
        <item>00</item>
      </candidateList>
      <explain/>
      <paraID>1F34EFCB</paraID>
      <start>63</start>
      <end>66</end>
      <status>unmodified</status>
      <modifiedWord/>
      <trackRevisions>false</trackRevisions>
    </reviewItem>
    <reviewItem>
      <errorID>328030c4-02c1-4841-a8ad-c80503b52302</errorID>
      <errorWord>00元</errorWord>
      <group>L1_Word</group>
      <groupName>字词问题</groupName>
      <ability>L2_Typo</ability>
      <abilityName>字词错误</abilityName>
      <candidateList>
        <item>00</item>
      </candidateList>
      <explain/>
      <paraID>44BA517D</paraID>
      <start>60</start>
      <end>63</end>
      <status>unmodified</status>
      <modifiedWord/>
      <trackRevisions>false</trackRevisions>
    </reviewItem>
    <reviewItem>
      <errorID>eec08269-1bce-4121-acb7-7c1011ecde47</errorID>
      <errorWord>00元</errorWord>
      <group>L1_Word</group>
      <groupName>字词问题</groupName>
      <ability>L2_Typo</ability>
      <abilityName>字词错误</abilityName>
      <candidateList>
        <item>00</item>
      </candidateList>
      <explain/>
      <paraID>60997933</paraID>
      <start>34</start>
      <end>37</end>
      <status>unmodified</status>
      <modifiedWord/>
      <trackRevisions>false</trackRevisions>
    </reviewItem>
    <reviewItem>
      <errorID>5dfc9e15-273a-4258-b6d8-83e8c719738b</errorID>
      <errorWord>00元</errorWord>
      <group>L1_Word</group>
      <groupName>字词问题</groupName>
      <ability>L2_Typo</ability>
      <abilityName>字词错误</abilityName>
      <candidateList>
        <item>00</item>
      </candidateList>
      <explain/>
      <paraID>14AF1204</paraID>
      <start>64</start>
      <end>67</end>
      <status>unmodified</status>
      <modifiedWord/>
      <trackRevisions>false</trackRevisions>
    </reviewItem>
    <reviewItem>
      <errorID>dce5d245-c1ef-477d-a1f9-ec28abe6470e</errorID>
      <errorWord>00元</errorWord>
      <group>L1_Word</group>
      <groupName>字词问题</groupName>
      <ability>L2_Typo</ability>
      <abilityName>字词错误</abilityName>
      <candidateList>
        <item>00</item>
      </candidateList>
      <explain/>
      <paraID>5D619D6A</paraID>
      <start>60</start>
      <end>63</end>
      <status>unmodified</status>
      <modifiedWord/>
      <trackRevisions>false</trackRevisions>
    </reviewItem>
    <reviewItem>
      <errorID>7eff818e-faae-4753-987b-d57a5a72fbce</errorID>
      <errorWord>采购购</errorWord>
      <group>L1_Word</group>
      <groupName>字词问题</groupName>
      <ability>L2_Typo</ability>
      <abilityName>字词错误</abilityName>
      <candidateList>
        <item>采购</item>
      </candidateList>
      <explain/>
      <paraID>57C07EE4</paraID>
      <start>38</start>
      <end>40</end>
      <status>modified</status>
      <modifiedWord>采购</modifiedWord>
      <trackRevisions>false</trackRevisions>
    </reviewItem>
    <reviewItem>
      <errorID>ff87d3b8-98bf-4a09-aaf3-180e3e4c48af</errorID>
      <errorWord>(</errorWord>
      <group>L1_Format</group>
      <groupName>格式问题</groupName>
      <ability>L2_HalfPunc_CN</ability>
      <abilityName>全半角问题</abilityName>
      <candidateList>
        <item>（</item>
      </candidateList>
      <explain>文本全半角错误。</explain>
      <paraID>4DDC4CDF</paraID>
      <start>1</start>
      <end>2</end>
      <status>unmodified</status>
      <modifiedWord/>
      <trackRevisions>false</trackRevisions>
    </reviewItem>
    <reviewItem>
      <errorID>7ccb366a-215d-452c-b670-88271c5a5ab0</errorID>
      <errorWord>)</errorWord>
      <group>L1_Format</group>
      <groupName>格式问题</groupName>
      <ability>L2_HalfPunc_CN</ability>
      <abilityName>全半角问题</abilityName>
      <candidateList>
        <item>）</item>
      </candidateList>
      <explain>文本全半角错误。</explain>
      <paraID>4DDC4CDF</paraID>
      <start>4</start>
      <end>5</end>
      <status>unmodified</status>
      <modifiedWord/>
      <trackRevisions>false</trackRevisions>
    </reviewItem>
    <reviewItem>
      <errorID>50fffb14-54c5-4c92-8756-544d96c902e5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2D45538A</paraID>
      <start>0</start>
      <end>2</end>
      <status>unmodified</status>
      <modifiedWord/>
      <trackRevisions>false</trackRevisions>
    </reviewItem>
    <reviewItem>
      <errorID>0483cfbd-099b-411f-8c8a-cfd1cbcf4e01</errorID>
      <errorWord>需具备</errorWord>
      <group>L1_Word</group>
      <groupName>字词问题</groupName>
      <ability>L2_Typo</ability>
      <abilityName>字词错误</abilityName>
      <candidateList>
        <item>须具备</item>
      </candidateList>
      <explain/>
      <paraID>2D45538A</paraID>
      <start>151</start>
      <end>154</end>
      <status>unmodified</status>
      <modifiedWord/>
      <trackRevisions>false</trackRevisions>
    </reviewItem>
    <reviewItem>
      <errorID>acd2d28a-e62b-4f18-b461-6b9d0807a608</errorID>
      <errorWord>帽沿</errorWord>
      <group>L1_Word</group>
      <groupName>字词问题</groupName>
      <ability>L2_Typo</ability>
      <abilityName>字词错误</abilityName>
      <candidateList>
        <item>帽檐</item>
      </candidateList>
      <explain>（～儿）〈名〉帽子前面或四周突出的部分。</explain>
      <paraID>2D45538A</paraID>
      <start>237</start>
      <end>239</end>
      <status>unmodified</status>
      <modifiedWord/>
      <trackRevisions>false</trackRevisions>
    </reviewItem>
    <reviewItem>
      <errorID>cb124f91-9b0f-48e5-adb1-773ebf57394e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2D45538A</paraID>
      <start>327</start>
      <end>328</end>
      <status>unmodified</status>
      <modifiedWord/>
      <trackRevisions>false</trackRevisions>
    </reviewItem>
    <reviewItem>
      <errorID>ee88fe4f-5d00-41a7-9f73-4cd3baf022c9</errorID>
      <errorWord>标示</errorWord>
      <group>L1_Word</group>
      <groupName>字词问题</groupName>
      <ability>L2_Typo</ability>
      <abilityName>字词错误</abilityName>
      <candidateList>
        <item>标识</item>
      </candidateList>
      <explain>存在发音相同字词的误用。</explain>
      <paraID>2D45538A</paraID>
      <start>1240</start>
      <end>1242</end>
      <status>unmodified</status>
      <modifiedWord/>
      <trackRevisions>false</trackRevisions>
    </reviewItem>
    <reviewItem>
      <errorID>5e069412-0202-4c79-bc7b-73d0d227cce6</errorID>
      <errorWord>、</errorWord>
      <group>L1_Punc</group>
      <groupName>标点问题</groupName>
      <ability>L2_Punc_CN</ability>
      <abilityName>标点符号问题</abilityName>
      <candidateList>
        <item>，</item>
      </candidateList>
      <explain/>
      <paraID>2D45538A</paraID>
      <start>1354</start>
      <end>1355</end>
      <status>unmodified</status>
      <modifiedWord/>
      <trackRevisions>false</trackRevisions>
    </reviewItem>
    <reviewItem>
      <errorID>32fac26b-f150-40fa-989e-781f6a0e3b46</errorID>
      <errorWord>(</errorWord>
      <group>L1_Format</group>
      <groupName>格式问题</groupName>
      <ability>L2_HalfPunc_CN</ability>
      <abilityName>全半角问题</abilityName>
      <candidateList>
        <item>（</item>
      </candidateList>
      <explain>文本全半角错误。</explain>
      <paraID>396DF617</paraID>
      <start>2</start>
      <end>3</end>
      <status>unmodified</status>
      <modifiedWord/>
      <trackRevisions>false</trackRevisions>
    </reviewItem>
    <reviewItem>
      <errorID>4809301f-5132-4415-ade9-4d83259c401e</errorID>
      <errorWord>)</errorWord>
      <group>L1_Format</group>
      <groupName>格式问题</groupName>
      <ability>L2_HalfPunc_CN</ability>
      <abilityName>全半角问题</abilityName>
      <candidateList>
        <item>）</item>
      </candidateList>
      <explain>文本全半角错误。</explain>
      <paraID>396DF617</paraID>
      <start>5</start>
      <end>6</end>
      <status>unmodified</status>
      <modifiedWord/>
      <trackRevisions>false</trackRevisions>
    </reviewItem>
    <reviewItem>
      <errorID>0d657d1e-0e56-4dc7-b9ed-bf76caba5ca7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22ED39C</paraID>
      <start>0</start>
      <end>2</end>
      <status>unmodified</status>
      <modifiedWord/>
      <trackRevisions>false</trackRevisions>
    </reviewItem>
    <reviewItem>
      <errorID>2c08c66e-791a-4aa9-ab21-a87592f559b8</errorID>
      <errorWord> </errorWord>
      <group>L1_Punc</group>
      <groupName>标点问题</groupName>
      <ability>L2_Punc_CN</ability>
      <abilityName>标点符号问题</abilityName>
      <candidateList>
        <item/>
      </candidateList>
      <explain>此处空格冗余，建议删除。</explain>
      <paraID> 22ED39C</paraID>
      <start>47</start>
      <end>48</end>
      <status>unmodified</status>
      <modifiedWord/>
      <trackRevisions>false</trackRevisions>
    </reviewItem>
    <reviewItem>
      <errorID>7868a692-426e-4d29-b6f4-934827eb166b</errorID>
      <errorWord>横向</errorWord>
      <group>L1_Punc</group>
      <groupName>标点问题</groupName>
      <ability>L2_Punc_CN</ability>
      <abilityName>标点符号问题</abilityName>
      <candidateList>
        <item>、横向</item>
      </candidateList>
      <explain/>
      <paraID> 22ED39C</paraID>
      <start>266</start>
      <end>268</end>
      <status>unmodified</status>
      <modifiedWord/>
      <trackRevisions>false</trackRevisions>
    </reviewItem>
    <reviewItem>
      <errorID>71668e0b-b292-4a2a-8a21-93f82c9bd3dc</errorID>
      <errorWord>(</errorWord>
      <group>L1_Format</group>
      <groupName>格式问题</groupName>
      <ability>L2_HalfPunc_CN</ability>
      <abilityName>全半角问题</abilityName>
      <candidateList>
        <item>（</item>
      </candidateList>
      <explain>文本全半角错误。</explain>
      <paraID>7E2A825F</paraID>
      <start>1</start>
      <end>2</end>
      <status>unmodified</status>
      <modifiedWord/>
      <trackRevisions>false</trackRevisions>
    </reviewItem>
    <reviewItem>
      <errorID>b77b920f-a69a-40d2-be28-b2486c42745a</errorID>
      <errorWord>)</errorWord>
      <group>L1_Format</group>
      <groupName>格式问题</groupName>
      <ability>L2_HalfPunc_CN</ability>
      <abilityName>全半角问题</abilityName>
      <candidateList>
        <item>）</item>
      </candidateList>
      <explain>文本全半角错误。</explain>
      <paraID>7E2A825F</paraID>
      <start>4</start>
      <end>5</end>
      <status>unmodified</status>
      <modifiedWord/>
      <trackRevisions>false</trackRevisions>
    </reviewItem>
    <reviewItem>
      <errorID>ada101dd-ff7b-4e77-bab4-45a4aa47b267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789254B9</paraID>
      <start>0</start>
      <end>2</end>
      <status>unmodified</status>
      <modifiedWord/>
      <trackRevisions>false</trackRevisions>
    </reviewItem>
    <reviewItem>
      <errorID>9b9d0d91-09be-4c12-ab89-ab55b2dd8457</errorID>
      <errorWord>黄银黄</errorWord>
      <group>L1_Word</group>
      <groupName>字词问题</groupName>
      <ability>L2_Typo</ability>
      <abilityName>字词错误</abilityName>
      <candidateList>
        <item>黄色</item>
      </candidateList>
      <explain/>
      <paraID>789254B9</paraID>
      <start>101</start>
      <end>104</end>
      <status>unmodified</status>
      <modifiedWord/>
      <trackRevisions>false</trackRevisions>
    </reviewItem>
    <reviewItem>
      <errorID>ef504d1a-a594-4ab1-ab5a-9978252ad08d</errorID>
      <errorWord>本体阴燃和</errorWord>
      <group>L1_Grammar</group>
      <groupName>语法问题</groupName>
      <ability>L2_Grammar</ability>
      <abilityName>语法错误</abilityName>
      <candidateList>
        <item>本体</item>
      </candidateList>
      <explain/>
      <paraID>789254B9</paraID>
      <start>137</start>
      <end>142</end>
      <status>unmodified</status>
      <modifiedWord/>
      <trackRevisions>false</trackRevisions>
    </reviewItem>
    <reviewItem>
      <errorID>93dac6b6-7068-4807-abd2-87e2845a1e74</errorID>
      <errorWord>0秒</errorWord>
      <group>L1_Word</group>
      <groupName>字词问题</groupName>
      <ability>L2_Typo</ability>
      <abilityName>字词错误</abilityName>
      <candidateList>
        <item>0s</item>
      </candidateList>
      <explain/>
      <paraID>789254B9</paraID>
      <start>147</start>
      <end>149</end>
      <status>unmodified</status>
      <modifiedWord/>
      <trackRevisions>false</trackRevisions>
    </reviewItem>
    <reviewItem>
      <errorID>c69e53c5-05eb-4f0d-88d1-f1719f7c9153</errorID>
      <errorWord>(</errorWord>
      <group>L1_Format</group>
      <groupName>格式问题</groupName>
      <ability>L2_HalfPunc_CN</ability>
      <abilityName>全半角问题</abilityName>
      <candidateList>
        <item>（</item>
      </candidateList>
      <explain>文本全半角错误。</explain>
      <paraID>730ABFD4</paraID>
      <start>2</start>
      <end>3</end>
      <status>unmodified</status>
      <modifiedWord/>
      <trackRevisions>false</trackRevisions>
    </reviewItem>
    <reviewItem>
      <errorID>fbc0ab80-6d21-415f-a103-532da246317b</errorID>
      <errorWord>)</errorWord>
      <group>L1_Format</group>
      <groupName>格式问题</groupName>
      <ability>L2_HalfPunc_CN</ability>
      <abilityName>全半角问题</abilityName>
      <candidateList>
        <item>）</item>
      </candidateList>
      <explain>文本全半角错误。</explain>
      <paraID>730ABFD4</paraID>
      <start>5</start>
      <end>6</end>
      <status>unmodified</status>
      <modifiedWord/>
      <trackRevisions>false</trackRevisions>
    </reviewItem>
    <reviewItem>
      <errorID>732f9ff0-78d5-4e37-b5a5-c3c268080938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5C660274</paraID>
      <start>0</start>
      <end>2</end>
      <status>unmodified</status>
      <modifiedWord/>
      <trackRevisions>false</trackRevisions>
    </reviewItem>
    <reviewItem>
      <errorID>48f77163-652f-40f2-90e9-25a648749b40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5C660274</paraID>
      <start>17</start>
      <end>18</end>
      <status>unmodified</status>
      <modifiedWord/>
      <trackRevisions>false</trackRevisions>
    </reviewItem>
    <reviewItem>
      <errorID>4462ebe8-0051-4efb-bf00-39995d25178d</errorID>
      <errorWord> </errorWord>
      <group>L1_Punc</group>
      <groupName>标点问题</groupName>
      <ability>L2_Punc_CN</ability>
      <abilityName>标点符号问题</abilityName>
      <candidateList>
        <item/>
      </candidateList>
      <explain>此处空格冗余，建议删除。</explain>
      <paraID>5C660274</paraID>
      <start>88</start>
      <end>88</end>
      <status>modified</status>
      <modifiedWord/>
      <trackRevisions>false</trackRevisions>
    </reviewItem>
    <reviewItem>
      <errorID>6027e77e-36c1-47f9-aae0-4a57530cc394</errorID>
      <errorWord>浇注</errorWord>
      <group>L1_Word</group>
      <groupName>字词问题</groupName>
      <ability>L2_Typo</ability>
      <abilityName>字词错误</abilityName>
      <candidateList>
        <item>浇筑</item>
      </candidateList>
      <explain/>
      <paraID>5C660274</paraID>
      <start>333</start>
      <end>335</end>
      <status>unmodified</status>
      <modifiedWord/>
      <trackRevisions>false</trackRevisions>
    </reviewItem>
    <reviewItem>
      <errorID>0ac2b0db-f716-4b37-9b1c-752e22150c13</errorID>
      <errorWord>采用在</errorWord>
      <group>L1_Grammar</group>
      <groupName>语法问题</groupName>
      <ability>L2_Grammar</ability>
      <abilityName>语法错误</abilityName>
      <candidateList>
        <item>在</item>
      </candidateList>
      <explain/>
      <paraID>5C660274</paraID>
      <start>493</start>
      <end>496</end>
      <status>unmodified</status>
      <modifiedWord/>
      <trackRevisions>false</trackRevisions>
    </reviewItem>
    <reviewItem>
      <errorID>3e9e89f3-5868-4c8c-8b1f-be7135073916</errorID>
      <errorWord>2-10%</errorWord>
      <group>L1_Knowledge</group>
      <groupName>知识性问题</groupName>
      <ability>L2_Knowledge</ability>
      <abilityName>其他知识</abilityName>
      <candidateList>
        <item>2%—10%</item>
      </candidateList>
      <explain>1. “2-10%”中的单位“%”仅出现在后一个数字上，容易引起歧义；根据《现代汉语标点符号数字用法规范手册》，数字表示范围两边需要使用统一的格式。2. 根据标点国标 4.13 中的规则，数字、时间或地域连接符应使用（视觉上更长的）“—”或“～”。</explain>
      <paraID>5C660274</paraID>
      <start>540</start>
      <end>546</end>
      <status>modified</status>
      <modifiedWord>2%—10%</modifiedWord>
      <trackRevisions>false</trackRevisions>
    </reviewItem>
    <reviewItem>
      <errorID>d54b2d4f-2adf-4d0b-be7d-2225af35b047</errorID>
      <errorWord>2-10%</errorWord>
      <group>L1_Knowledge</group>
      <groupName>知识性问题</groupName>
      <ability>L2_Knowledge</ability>
      <abilityName>其他知识</abilityName>
      <candidateList>
        <item>2%—10%</item>
      </candidateList>
      <explain>1. “2-10%”中的单位“%”仅出现在后一个数字上，容易引起歧义；根据《现代汉语标点符号数字用法规范手册》，数字表示范围两边需要使用统一的格式。2. 根据标点国标 4.13 中的规则，数字、时间或地域连接符应使用（视觉上更长的）“—”或“～”。</explain>
      <paraID>5C660274</paraID>
      <start>554</start>
      <end>560</end>
      <status>modified</status>
      <modifiedWord>2%—10%</modifiedWord>
      <trackRevisions>false</trackRevisions>
    </reviewItem>
    <reviewItem>
      <errorID>36be2a59-45d1-4ec6-9c47-b41a68e5059b</errorID>
      <errorWord>2-10%</errorWord>
      <group>L1_Knowledge</group>
      <groupName>知识性问题</groupName>
      <ability>L2_Knowledge</ability>
      <abilityName>其他知识</abilityName>
      <candidateList>
        <item>2%—10%</item>
      </candidateList>
      <explain>1. “2-10%”中的单位“%”仅出现在后一个数字上，容易引起歧义；根据《现代汉语标点符号数字用法规范手册》，数字表示范围两边需要使用统一的格式。2. 根据标点国标 4.13 中的规则，数字、时间或地域连接符应使用（视觉上更长的）“—”或“～”。</explain>
      <paraID>5C660274</paraID>
      <start>568</start>
      <end>574</end>
      <status>modified</status>
      <modifiedWord>2%—10%</modifiedWord>
      <trackRevisions>false</trackRevisions>
    </reviewItem>
    <reviewItem>
      <errorID>983e913a-aca0-4231-8e30-67ebe8b8c57d</errorID>
      <errorWord>,</errorWord>
      <group>L1_Format</group>
      <groupName>格式问题</groupName>
      <ability>L2_HalfPunc_CN</ability>
      <abilityName>全半角问题</abilityName>
      <candidateList>
        <item>，</item>
      </candidateList>
      <explain>文本全半角错误。</explain>
      <paraID>5C660274</paraID>
      <start>595</start>
      <end>596</end>
      <status>unmodified</status>
      <modifiedWord/>
      <trackRevisions>false</trackRevisions>
    </reviewItem>
    <reviewItem>
      <errorID>caad2f15-0c80-4792-b8a3-f479dff15d08</errorID>
      <errorWord>(</errorWord>
      <group>L1_Format</group>
      <groupName>格式问题</groupName>
      <ability>L2_HalfPunc_CN</ability>
      <abilityName>全半角问题</abilityName>
      <candidateList>
        <item>（</item>
      </candidateList>
      <explain>文本全半角错误。</explain>
      <paraID>152DF943</paraID>
      <start>2</start>
      <end>3</end>
      <status>unmodified</status>
      <modifiedWord/>
      <trackRevisions>false</trackRevisions>
    </reviewItem>
    <reviewItem>
      <errorID>d57f032b-3ac9-4ca1-b21b-115766642003</errorID>
      <errorWord>)</errorWord>
      <group>L1_Format</group>
      <groupName>格式问题</groupName>
      <ability>L2_HalfPunc_CN</ability>
      <abilityName>全半角问题</abilityName>
      <candidateList>
        <item>）</item>
      </candidateList>
      <explain>文本全半角错误。</explain>
      <paraID>152DF943</paraID>
      <start>5</start>
      <end>6</end>
      <status>unmodified</status>
      <modifiedWord/>
      <trackRevisions>false</trackRevisions>
    </reviewItem>
    <reviewItem>
      <errorID>8992f754-89b8-4704-b8fb-34544965cdcd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7DE20156</paraID>
      <start>0</start>
      <end>2</end>
      <status>unmodified</status>
      <modifiedWord/>
      <trackRevisions>false</trackRevisions>
    </reviewItem>
    <reviewItem>
      <errorID>f1ac7e28-4e09-41e9-a994-a11542bf8b9d</errorID>
      <errorWord>插扦</errorWord>
      <group>L1_Word</group>
      <groupName>字词问题</groupName>
      <ability>L2_Typo</ability>
      <abilityName>字词错误</abilityName>
      <candidateList>
        <item>插销</item>
      </candidateList>
      <explain/>
      <paraID>7DE20156</paraID>
      <start>131</start>
      <end>133</end>
      <status>unmodified</status>
      <modifiedWord/>
      <trackRevisions>false</trackRevisions>
    </reviewItem>
    <reviewItem>
      <errorID>d748549a-bbac-4d47-a543-29d39c56e1a0</errorID>
      <errorWord>圆弧型</errorWord>
      <group>L1_Word</group>
      <groupName>字词问题</groupName>
      <ability>L2_Typo</ability>
      <abilityName>字词错误</abilityName>
      <candidateList>
        <item>圆弧形</item>
      </candidateList>
      <explain>存在发音相同字词的误用。</explain>
      <paraID>7DE20156</paraID>
      <start>193</start>
      <end>196</end>
      <status>unmodified</status>
      <modifiedWord/>
      <trackRevisions>false</trackRevisions>
    </reviewItem>
    <reviewItem>
      <errorID>26a5ade8-d71c-46fb-83ad-e94c2950c2c5</errorID>
      <errorWord>扦针</errorWord>
      <group>L1_Word</group>
      <groupName>字词问题</groupName>
      <ability>L2_Typo</ability>
      <abilityName>字词错误</abilityName>
      <candidateList>
        <item>插销</item>
      </candidateList>
      <explain/>
      <paraID>7DE20156</paraID>
      <start>257</start>
      <end>259</end>
      <status>unmodified</status>
      <modifiedWord/>
      <trackRevisions>false</trackRevisions>
    </reviewItem>
    <reviewItem>
      <errorID>92147772-065a-4ff7-a30e-1b222e0912e6</errorID>
      <errorWord>成</errorWord>
      <group>L1_Word</group>
      <groupName>字词问题</groupName>
      <ability>L2_Typo</ability>
      <abilityName>字词错误</abilityName>
      <candidateList>
        <item>呈</item>
      </candidateList>
      <explain>存在发音相同字词的误用。</explain>
      <paraID>7DE20156</paraID>
      <start>389</start>
      <end>390</end>
      <status>unmodified</status>
      <modifiedWord/>
      <trackRevisions>false</trackRevisions>
    </reviewItem>
    <reviewItem>
      <errorID>48ef93d0-f918-4f1d-ad24-168f5f1b5796</errorID>
      <errorWord>向前</errorWord>
      <group>L1_Word</group>
      <groupName>字词问题</groupName>
      <ability>L2_Typo</ability>
      <abilityName>字词错误</abilityName>
      <candidateList>
        <item>向后</item>
      </candidateList>
      <explain/>
      <paraID>7DE20156</paraID>
      <start>396</start>
      <end>398</end>
      <status>unmodified</status>
      <modifiedWord/>
      <trackRevisions>false</trackRevisions>
    </reviewItem>
    <reviewItem>
      <errorID>f5e01742-6905-4794-8d0f-401e52fd7c88</errorID>
      <errorWord>(</errorWord>
      <group>L1_Format</group>
      <groupName>格式问题</groupName>
      <ability>L2_HalfPunc_CN</ability>
      <abilityName>全半角问题</abilityName>
      <candidateList>
        <item>（</item>
      </candidateList>
      <explain>文本全半角错误。</explain>
      <paraID>308B4D8B</paraID>
      <start>1</start>
      <end>2</end>
      <status>unmodified</status>
      <modifiedWord/>
      <trackRevisions>false</trackRevisions>
    </reviewItem>
    <reviewItem>
      <errorID>bca2751e-9018-41ad-9fd3-d53de78e161c</errorID>
      <errorWord>)</errorWord>
      <group>L1_Format</group>
      <groupName>格式问题</groupName>
      <ability>L2_HalfPunc_CN</ability>
      <abilityName>全半角问题</abilityName>
      <candidateList>
        <item>）</item>
      </candidateList>
      <explain>文本全半角错误。</explain>
      <paraID>308B4D8B</paraID>
      <start>4</start>
      <end>5</end>
      <status>unmodified</status>
      <modifiedWord/>
      <trackRevisions>false</trackRevisions>
    </reviewItem>
    <reviewItem>
      <errorID>57e6c719-c389-4dcb-9a36-10388475eab3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324D710D</paraID>
      <start>0</start>
      <end>2</end>
      <status>unmodified</status>
      <modifiedWord/>
      <trackRevisions>false</trackRevisions>
    </reviewItem>
    <reviewItem>
      <errorID>8664ed63-3531-4eda-b42f-a46743c4e6f0</errorID>
      <errorWord>、</errorWord>
      <group>L1_Punc</group>
      <groupName>标点问题</groupName>
      <ability>L2_Punc_CN</ability>
      <abilityName>标点符号问题</abilityName>
      <candidateList>
        <item>. </item>
      </candidateList>
      <explain/>
      <paraID>324D710D</paraID>
      <start>48</start>
      <end>49</end>
      <status>unmodified</status>
      <modifiedWord/>
      <trackRevisions>false</trackRevisions>
    </reviewItem>
    <reviewItem>
      <errorID>900ebc63-822f-4bdf-a63e-821ec28dc0f5</errorID>
      <errorWord>、</errorWord>
      <group>L1_Punc</group>
      <groupName>标点问题</groupName>
      <ability>L2_Punc_CN</ability>
      <abilityName>标点符号问题</abilityName>
      <candidateList>
        <item>. </item>
      </candidateList>
      <explain/>
      <paraID>324D710D</paraID>
      <start>81</start>
      <end>82</end>
      <status>unmodified</status>
      <modifiedWord/>
      <trackRevisions>false</trackRevisions>
    </reviewItem>
    <reviewItem>
      <errorID>0fa21791-d5fc-4962-8bac-a54ac00a7152</errorID>
      <errorWord>、</errorWord>
      <group>L1_Punc</group>
      <groupName>标点问题</groupName>
      <ability>L2_Punc_CN</ability>
      <abilityName>标点符号问题</abilityName>
      <candidateList>
        <item>. </item>
      </candidateList>
      <explain/>
      <paraID>324D710D</paraID>
      <start>101</start>
      <end>102</end>
      <status>unmodified</status>
      <modifiedWord/>
      <trackRevisions>false</trackRevisions>
    </reviewItem>
    <reviewItem>
      <errorID>04d7194e-4745-4d77-afa9-a83394f7e7af</errorID>
      <errorWord>、</errorWord>
      <group>L1_Punc</group>
      <groupName>标点问题</groupName>
      <ability>L2_Punc_CN</ability>
      <abilityName>标点符号问题</abilityName>
      <candidateList>
        <item>. </item>
      </candidateList>
      <explain/>
      <paraID>324D710D</paraID>
      <start>118</start>
      <end>119</end>
      <status>unmodified</status>
      <modifiedWord/>
      <trackRevisions>false</trackRevisions>
    </reviewItem>
    <reviewItem>
      <errorID>b12c10a0-373f-4f87-878f-cf6cfc446595</errorID>
      <errorWord>4%-10%</errorWord>
      <group>L1_Knowledge</group>
      <groupName>知识性问题</groupName>
      <ability>L2_Knowledge</ability>
      <abilityName>其他知识</abilityName>
      <candidateList>
        <item>4%—10%</item>
      </candidateList>
      <explain>1. “4%-10%”中的单位“%”仅出现在后一个数字上，容易引起歧义；根据《现代汉语标点符号数字用法规范手册》，数字表示范围两边需要使用统一的格式。2. 根据标点国标 4.13 中的规则，数字、时间或地域连接符应使用（视觉上更长的）“—”或“～”。</explain>
      <paraID>324D710D</paraID>
      <start>149</start>
      <end>155</end>
      <status>unmodified</status>
      <modifiedWord/>
      <trackRevisions>false</trackRevisions>
    </reviewItem>
    <reviewItem>
      <errorID>a3739bae-7488-4347-a480-9b6f9efbe75b</errorID>
      <errorWord>，</errorWord>
      <group>L1_Word</group>
      <groupName>字词问题</groupName>
      <ability>L2_Typo</ability>
      <abilityName>字词错误</abilityName>
      <candidateList>
        <item>，具</item>
      </candidateList>
      <explain/>
      <paraID>324D710D</paraID>
      <start>1267</start>
      <end>1268</end>
      <status>unmodified</status>
      <modifiedWord/>
      <trackRevisions>false</trackRevisions>
    </reviewItem>
    <reviewItem>
      <errorID>8d55b76e-459f-4d82-b999-37c7873bb556</errorID>
      <errorWord>(</errorWord>
      <group>L1_Format</group>
      <groupName>格式问题</groupName>
      <ability>L2_HalfPunc_CN</ability>
      <abilityName>全半角问题</abilityName>
      <candidateList>
        <item>（</item>
      </candidateList>
      <explain>文本全半角错误。</explain>
      <paraID>20EC6034</paraID>
      <start>1</start>
      <end>2</end>
      <status>unmodified</status>
      <modifiedWord/>
      <trackRevisions>false</trackRevisions>
    </reviewItem>
    <reviewItem>
      <errorID>ab7c9987-64f2-436e-b51e-af483e2b4995</errorID>
      <errorWord>)</errorWord>
      <group>L1_Format</group>
      <groupName>格式问题</groupName>
      <ability>L2_HalfPunc_CN</ability>
      <abilityName>全半角问题</abilityName>
      <candidateList>
        <item>）</item>
      </candidateList>
      <explain>文本全半角错误。</explain>
      <paraID>20EC6034</paraID>
      <start>4</start>
      <end>5</end>
      <status>unmodified</status>
      <modifiedWord/>
      <trackRevisions>false</trackRevisions>
    </reviewItem>
    <reviewItem>
      <errorID>cb6b2240-0680-4e51-a674-a39e52b041a0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1B41E709</paraID>
      <start>0</start>
      <end>2</end>
      <status>unmodified</status>
      <modifiedWord/>
      <trackRevisions>false</trackRevisions>
    </reviewItem>
    <reviewItem>
      <errorID>f417839d-b173-4ac9-8813-a8caf671f6e4</errorID>
      <errorWord>需具备</errorWord>
      <group>L1_Word</group>
      <groupName>字词问题</groupName>
      <ability>L2_Typo</ability>
      <abilityName>字词错误</abilityName>
      <candidateList>
        <item>须具备</item>
      </candidateList>
      <explain/>
      <paraID>1B41E709</paraID>
      <start>495</start>
      <end>498</end>
      <status>unmodified</status>
      <modifiedWord/>
      <trackRevisions>false</trackRevisions>
    </reviewItem>
    <reviewItem>
      <errorID>f93f0791-a2bf-4a8d-ab0d-c5996f23db01</errorID>
      <errorWord>面置</errorWord>
      <group>L1_Word</group>
      <groupName>字词问题</groupName>
      <ability>L2_Typo</ability>
      <abilityName>字词错误</abilityName>
      <candidateList>
        <item>面罩</item>
      </candidateList>
      <explain>存在字形相近字词的误用。</explain>
      <paraID>1B41E709</paraID>
      <start>546</start>
      <end>548</end>
      <status>unmodified</status>
      <modifiedWord/>
      <trackRevisions>false</trackRevisions>
    </reviewItem>
    <reviewItem>
      <errorID>bae8e8ca-3308-433a-b903-e81e8ee4929b</errorID>
      <errorWord>气阀需</errorWord>
      <group>L1_Word</group>
      <groupName>字词问题</groupName>
      <ability>L2_Typo</ability>
      <abilityName>字词错误</abilityName>
      <candidateList>
        <item>气阀</item>
      </candidateList>
      <explain/>
      <paraID>1B41E709</paraID>
      <start>666</start>
      <end>669</end>
      <status>unmodified</status>
      <modifiedWord/>
      <trackRevisions>false</trackRevisions>
    </reviewItem>
    <reviewItem>
      <errorID>7c148d0c-4d95-4c8c-8b1b-303480074fb1</errorID>
      <errorWord>：&gt;</errorWord>
      <group>L1_Punc</group>
      <groupName>标点问题</groupName>
      <ability>L2_Punc_CN</ability>
      <abilityName>标点符号问题</abilityName>
      <candidateList>
        <item>：</item>
      </candidateList>
      <explain/>
      <paraID>1B41E709</paraID>
      <start>842</start>
      <end>844</end>
      <status>unmodified</status>
      <modifiedWord/>
      <trackRevisions>false</trackRevisions>
    </reviewItem>
    <reviewItem>
      <errorID>a9d34f0d-900c-4e06-b185-124517982fe9</errorID>
      <errorWord>的联接</errorWord>
      <group>L1_Word</group>
      <groupName>字词问题</groupName>
      <ability>L2_Variant</ability>
      <abilityName>异形词</abilityName>
      <candidateList>
        <item>的连接</item>
      </candidateList>
      <explain>词汇[的联接]的规范词形写作[的连接]。</explain>
      <paraID>1B41E709</paraID>
      <start>902</start>
      <end>905</end>
      <status>unmodified</status>
      <modifiedWord/>
      <trackRevisions>false</trackRevisions>
    </reviewItem>
    <reviewItem>
      <errorID>5a19a44c-a53d-4597-9c4d-da6e0c7bede1</errorID>
      <errorWord>碳纤维复合气瓶碳纤维复合气瓶</errorWord>
      <group>L1_Word</group>
      <groupName>字词问题</groupName>
      <ability>L2_Typo</ability>
      <abilityName>字词错误</abilityName>
      <candidateList>
        <item>碳纤维复合气瓶</item>
      </candidateList>
      <explain/>
      <paraID>1B41E709</paraID>
      <start>1240</start>
      <end>1254</end>
      <status>unmodified</status>
      <modifiedWord/>
      <trackRevisions>false</trackRevisions>
    </reviewItem>
    <reviewItem>
      <errorID>00a47640-1ef3-4ccc-bcba-a3de2e4a7b17</errorID>
      <errorWord>(</errorWord>
      <group>L1_Format</group>
      <groupName>格式问题</groupName>
      <ability>L2_HalfPunc_CN</ability>
      <abilityName>全半角问题</abilityName>
      <candidateList>
        <item>（</item>
      </candidateList>
      <explain>文本全半角错误。</explain>
      <paraID>50B9CCF2</paraID>
      <start>1</start>
      <end>2</end>
      <status>unmodified</status>
      <modifiedWord/>
      <trackRevisions>false</trackRevisions>
    </reviewItem>
    <reviewItem>
      <errorID>b0ad98d1-aaf0-436b-a6b7-d2046a521a4f</errorID>
      <errorWord>)</errorWord>
      <group>L1_Format</group>
      <groupName>格式问题</groupName>
      <ability>L2_HalfPunc_CN</ability>
      <abilityName>全半角问题</abilityName>
      <candidateList>
        <item>）</item>
      </candidateList>
      <explain>文本全半角错误。</explain>
      <paraID>50B9CCF2</paraID>
      <start>4</start>
      <end>5</end>
      <status>unmodified</status>
      <modifiedWord/>
      <trackRevisions>false</trackRevisions>
    </reviewItem>
    <reviewItem>
      <errorID>b8d24a63-6ec0-43cd-9234-dea98c16e336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C7762CA</paraID>
      <start>0</start>
      <end>2</end>
      <status>unmodified</status>
      <modifiedWord/>
      <trackRevisions>false</trackRevisions>
    </reviewItem>
    <reviewItem>
      <errorID>d1dcd7d6-f1ef-4d5e-a67f-ab560c66b85f</errorID>
      <errorWord>,</errorWord>
      <group>L1_Format</group>
      <groupName>格式问题</groupName>
      <ability>L2_HalfPunc_CN</ability>
      <abilityName>全半角问题</abilityName>
      <candidateList>
        <item>，</item>
      </candidateList>
      <explain>文本全半角错误。</explain>
      <paraID> C7762CA</paraID>
      <start>68</start>
      <end>69</end>
      <status>unmodified</status>
      <modifiedWord/>
      <trackRevisions>false</trackRevisions>
    </reviewItem>
    <reviewItem>
      <errorID>78ac02d4-3ddd-4ea2-9d89-2fffc7dacaef</errorID>
      <errorWord>(</errorWord>
      <group>L1_Format</group>
      <groupName>格式问题</groupName>
      <ability>L2_HalfPunc_CN</ability>
      <abilityName>全半角问题</abilityName>
      <candidateList>
        <item>（</item>
      </candidateList>
      <explain>文本全半角错误。</explain>
      <paraID> C19167A</paraID>
      <start>1</start>
      <end>2</end>
      <status>unmodified</status>
      <modifiedWord/>
      <trackRevisions>false</trackRevisions>
    </reviewItem>
    <reviewItem>
      <errorID>f370f793-0d31-4a78-a86d-366ddf5a89d9</errorID>
      <errorWord>)</errorWord>
      <group>L1_Format</group>
      <groupName>格式问题</groupName>
      <ability>L2_HalfPunc_CN</ability>
      <abilityName>全半角问题</abilityName>
      <candidateList>
        <item>）</item>
      </candidateList>
      <explain>文本全半角错误。</explain>
      <paraID> C19167A</paraID>
      <start>4</start>
      <end>5</end>
      <status>unmodified</status>
      <modifiedWord/>
      <trackRevisions>false</trackRevisions>
    </reviewItem>
    <reviewItem>
      <errorID>aa0fb398-ed55-48f7-89d6-37d445cc75ca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5A03AD7E</paraID>
      <start>0</start>
      <end>2</end>
      <status>unmodified</status>
      <modifiedWord/>
      <trackRevisions>false</trackRevisions>
    </reviewItem>
    <reviewItem>
      <errorID>bbbbcae8-699c-4fa8-b236-80a0d9945a63</errorID>
      <errorWord>,</errorWord>
      <group>L1_Format</group>
      <groupName>格式问题</groupName>
      <ability>L2_HalfPunc_CN</ability>
      <abilityName>全半角问题</abilityName>
      <candidateList>
        <item>，</item>
      </candidateList>
      <explain>文本全半角错误。</explain>
      <paraID>5A03AD7E</paraID>
      <start>285</start>
      <end>286</end>
      <status>unmodified</status>
      <modifiedWord/>
      <trackRevisions>false</trackRevisions>
    </reviewItem>
    <reviewItem>
      <errorID>3bacb5e9-27eb-4751-8d88-5d3ab9f3405a</errorID>
      <errorWord>(</errorWord>
      <group>L1_Format</group>
      <groupName>格式问题</groupName>
      <ability>L2_HalfPunc_CN</ability>
      <abilityName>全半角问题</abilityName>
      <candidateList>
        <item>（</item>
      </candidateList>
      <explain>文本全半角错误。</explain>
      <paraID>272C8A89</paraID>
      <start>1</start>
      <end>2</end>
      <status>unmodified</status>
      <modifiedWord/>
      <trackRevisions>false</trackRevisions>
    </reviewItem>
    <reviewItem>
      <errorID>f24fea53-61da-4b4d-b170-94970b15e5ef</errorID>
      <errorWord>)</errorWord>
      <group>L1_Format</group>
      <groupName>格式问题</groupName>
      <ability>L2_HalfPunc_CN</ability>
      <abilityName>全半角问题</abilityName>
      <candidateList>
        <item>）</item>
      </candidateList>
      <explain>文本全半角错误。</explain>
      <paraID>272C8A89</paraID>
      <start>4</start>
      <end>5</end>
      <status>unmodified</status>
      <modifiedWord/>
      <trackRevisions>false</trackRevisions>
    </reviewItem>
    <reviewItem>
      <errorID>b61b6a20-2cf7-4137-b008-dfc7a729d179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5AF5564F</paraID>
      <start>0</start>
      <end>2</end>
      <status>unmodified</status>
      <modifiedWord/>
      <trackRevisions>false</trackRevisions>
    </reviewItem>
    <reviewItem>
      <errorID>8f332ab9-128a-40c0-adb5-bb13f0aaf8ce</errorID>
      <errorWord>。。</errorWord>
      <group>L1_Punc</group>
      <groupName>标点问题</groupName>
      <ability>L2_Punc_CN</ability>
      <abilityName>标点符号问题</abilityName>
      <candidateList>
        <item>。</item>
      </candidateList>
      <explain/>
      <paraID>5AF5564F</paraID>
      <start>84</start>
      <end>86</end>
      <status>unmodified</status>
      <modifiedWord/>
      <trackRevisions>false</trackRevisions>
    </reviewItem>
    <reviewItem>
      <errorID>423faa98-aa06-4b94-8f0a-555656c341b3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5AF5564F</paraID>
      <start>348</start>
      <end>349</end>
      <status>unmodified</status>
      <modifiedWord/>
      <trackRevisions>false</trackRevisions>
    </reviewItem>
    <reviewItem>
      <errorID>723f1de6-5929-4120-9e03-76299d8dfb28</errorID>
      <errorWord>(</errorWord>
      <group>L1_Format</group>
      <groupName>格式问题</groupName>
      <ability>L2_HalfPunc_CN</ability>
      <abilityName>全半角问题</abilityName>
      <candidateList>
        <item>（</item>
      </candidateList>
      <explain>文本全半角错误。</explain>
      <paraID>368A7C6B</paraID>
      <start>1</start>
      <end>2</end>
      <status>unmodified</status>
      <modifiedWord/>
      <trackRevisions>false</trackRevisions>
    </reviewItem>
    <reviewItem>
      <errorID>0aef60e8-6fdb-4f85-a606-eff5a95bcadd</errorID>
      <errorWord>)</errorWord>
      <group>L1_Format</group>
      <groupName>格式问题</groupName>
      <ability>L2_HalfPunc_CN</ability>
      <abilityName>全半角问题</abilityName>
      <candidateList>
        <item>）</item>
      </candidateList>
      <explain>文本全半角错误。</explain>
      <paraID>368A7C6B</paraID>
      <start>4</start>
      <end>5</end>
      <status>unmodified</status>
      <modifiedWord/>
      <trackRevisions>false</trackRevisions>
    </reviewItem>
    <reviewItem>
      <errorID>5590d4c1-4615-4f72-a5dc-14926aa73355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12F6905D</paraID>
      <start>0</start>
      <end>2</end>
      <status>unmodified</status>
      <modifiedWord/>
      <trackRevisions>false</trackRevisions>
    </reviewItem>
    <reviewItem>
      <errorID>1c2b7441-5b12-4d9e-a9cd-4e71ba130eb5</errorID>
      <errorWord>,</errorWord>
      <group>L1_Format</group>
      <groupName>格式问题</groupName>
      <ability>L2_HalfPunc_CN</ability>
      <abilityName>全半角问题</abilityName>
      <candidateList>
        <item>，</item>
      </candidateList>
      <explain>文本全半角错误。</explain>
      <paraID>12F6905D</paraID>
      <start>353</start>
      <end>354</end>
      <status>unmodified</status>
      <modifiedWord/>
      <trackRevisions>false</trackRevisions>
    </reviewItem>
    <reviewItem>
      <errorID>308ec73d-c379-4bdf-8999-51529a9191da</errorID>
      <errorWord>,</errorWord>
      <group>L1_Format</group>
      <groupName>格式问题</groupName>
      <ability>L2_HalfPunc_CN</ability>
      <abilityName>全半角问题</abilityName>
      <candidateList>
        <item>，</item>
      </candidateList>
      <explain>文本全半角错误。</explain>
      <paraID>12F6905D</paraID>
      <start>377</start>
      <end>378</end>
      <status>unmodified</status>
      <modifiedWord/>
      <trackRevisions>false</trackRevisions>
    </reviewItem>
    <reviewItem>
      <errorID>160ecae3-c250-4b2d-90ee-c60917ca2cf5</errorID>
      <errorWord>(</errorWord>
      <group>L1_Format</group>
      <groupName>格式问题</groupName>
      <ability>L2_HalfPunc_CN</ability>
      <abilityName>全半角问题</abilityName>
      <candidateList>
        <item>（</item>
      </candidateList>
      <explain>文本全半角错误。</explain>
      <paraID>65885F7F</paraID>
      <start>1</start>
      <end>2</end>
      <status>unmodified</status>
      <modifiedWord/>
      <trackRevisions>false</trackRevisions>
    </reviewItem>
    <reviewItem>
      <errorID>a58902d8-f7b6-4d42-9a4c-f046417b4403</errorID>
      <errorWord>)</errorWord>
      <group>L1_Format</group>
      <groupName>格式问题</groupName>
      <ability>L2_HalfPunc_CN</ability>
      <abilityName>全半角问题</abilityName>
      <candidateList>
        <item>）</item>
      </candidateList>
      <explain>文本全半角错误。</explain>
      <paraID>65885F7F</paraID>
      <start>4</start>
      <end>5</end>
      <status>unmodified</status>
      <modifiedWord/>
      <trackRevisions>false</trackRevisions>
    </reviewItem>
    <reviewItem>
      <errorID>26ba5d7b-65b7-4d40-a222-1a352abbcd73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67046D90</paraID>
      <start>0</start>
      <end>2</end>
      <status>unmodified</status>
      <modifiedWord/>
      <trackRevisions>false</trackRevisions>
    </reviewItem>
    <reviewItem>
      <errorID>4e3bd98c-20bd-4dd9-9a6c-2f1970949478</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67046D90</paraID>
      <start>1294</start>
      <end>1296</end>
      <status>unmodified</status>
      <modifiedWord/>
      <trackRevisions>false</trackRevisions>
    </reviewItem>
    <reviewItem>
      <errorID>c9d77d3c-c145-48f1-87ed-09560446193d</errorID>
      <errorWord>(</errorWord>
      <group>L1_Format</group>
      <groupName>格式问题</groupName>
      <ability>L2_HalfPunc_CN</ability>
      <abilityName>全半角问题</abilityName>
      <candidateList>
        <item>（</item>
      </candidateList>
      <explain>文本全半角错误。</explain>
      <paraID>4393D3B8</paraID>
      <start>2</start>
      <end>3</end>
      <status>unmodified</status>
      <modifiedWord/>
      <trackRevisions>false</trackRevisions>
    </reviewItem>
    <reviewItem>
      <errorID>ac379a9b-aeb2-4f56-ab08-75bf7ac28456</errorID>
      <errorWord>)</errorWord>
      <group>L1_Format</group>
      <groupName>格式问题</groupName>
      <ability>L2_HalfPunc_CN</ability>
      <abilityName>全半角问题</abilityName>
      <candidateList>
        <item>）</item>
      </candidateList>
      <explain>文本全半角错误。</explain>
      <paraID>4393D3B8</paraID>
      <start>5</start>
      <end>6</end>
      <status>unmodified</status>
      <modifiedWord/>
      <trackRevisions>false</trackRevisions>
    </reviewItem>
    <reviewItem>
      <errorID>c7301e86-717d-4a5e-b02b-dbcfa2a7486c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5212E332</paraID>
      <start>0</start>
      <end>2</end>
      <status>unmodified</status>
      <modifiedWord/>
      <trackRevisions>false</trackRevisions>
    </reviewItem>
    <reviewItem>
      <errorID>28fd688f-efbb-4893-a750-a5721b99abf0</errorID>
      <errorWord>(</errorWord>
      <group>L1_Format</group>
      <groupName>格式问题</groupName>
      <ability>L2_HalfPunc_CN</ability>
      <abilityName>全半角问题</abilityName>
      <candidateList>
        <item>（</item>
      </candidateList>
      <explain>文本全半角错误。</explain>
      <paraID>74522481</paraID>
      <start>1</start>
      <end>2</end>
      <status>unmodified</status>
      <modifiedWord/>
      <trackRevisions>false</trackRevisions>
    </reviewItem>
    <reviewItem>
      <errorID>96dbd6cb-8c1c-4f39-96e9-72bd35d32cd9</errorID>
      <errorWord>)</errorWord>
      <group>L1_Format</group>
      <groupName>格式问题</groupName>
      <ability>L2_HalfPunc_CN</ability>
      <abilityName>全半角问题</abilityName>
      <candidateList>
        <item>）</item>
      </candidateList>
      <explain>文本全半角错误。</explain>
      <paraID>74522481</paraID>
      <start>4</start>
      <end>5</end>
      <status>unmodified</status>
      <modifiedWord/>
      <trackRevisions>false</trackRevisions>
    </reviewItem>
    <reviewItem>
      <errorID>ee7fdc60-e702-4598-b1ed-da3e2ca12257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69BB453D</paraID>
      <start>0</start>
      <end>2</end>
      <status>unmodified</status>
      <modifiedWord/>
      <trackRevisions>false</trackRevisions>
    </reviewItem>
    <reviewItem>
      <errorID>537871b6-b09c-4e58-b63a-b57d7f110fb4</errorID>
      <errorWord>(</errorWord>
      <group>L1_Format</group>
      <groupName>格式问题</groupName>
      <ability>L2_HalfPunc_CN</ability>
      <abilityName>全半角问题</abilityName>
      <candidateList>
        <item>（</item>
      </candidateList>
      <explain>文本全半角错误。</explain>
      <paraID>5A800F99</paraID>
      <start>1</start>
      <end>2</end>
      <status>unmodified</status>
      <modifiedWord/>
      <trackRevisions>false</trackRevisions>
    </reviewItem>
    <reviewItem>
      <errorID>f0df09ae-88af-429f-9c47-691e2c82f275</errorID>
      <errorWord>)</errorWord>
      <group>L1_Format</group>
      <groupName>格式问题</groupName>
      <ability>L2_HalfPunc_CN</ability>
      <abilityName>全半角问题</abilityName>
      <candidateList>
        <item>）</item>
      </candidateList>
      <explain>文本全半角错误。</explain>
      <paraID>5A800F99</paraID>
      <start>4</start>
      <end>5</end>
      <status>unmodified</status>
      <modifiedWord/>
      <trackRevisions>false</trackRevisions>
    </reviewItem>
    <reviewItem>
      <errorID>c040dd3a-ddb8-4ac4-bb55-daff471c4a77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5659BA05</paraID>
      <start>0</start>
      <end>2</end>
      <status>unmodified</status>
      <modifiedWord/>
      <trackRevisions>false</trackRevisions>
    </reviewItem>
    <reviewItem>
      <errorID>8a22a75c-5f91-4e3b-bb53-57f0c071022f</errorID>
      <errorWord>(</errorWord>
      <group>L1_Format</group>
      <groupName>格式问题</groupName>
      <ability>L2_HalfPunc_CN</ability>
      <abilityName>全半角问题</abilityName>
      <candidateList>
        <item>（</item>
      </candidateList>
      <explain>文本全半角错误。</explain>
      <paraID>517F63C2</paraID>
      <start>2</start>
      <end>3</end>
      <status>unmodified</status>
      <modifiedWord/>
      <trackRevisions>false</trackRevisions>
    </reviewItem>
    <reviewItem>
      <errorID>59a34a5d-5af5-44e9-ad4a-399f95f1a4e6</errorID>
      <errorWord>)</errorWord>
      <group>L1_Format</group>
      <groupName>格式问题</groupName>
      <ability>L2_HalfPunc_CN</ability>
      <abilityName>全半角问题</abilityName>
      <candidateList>
        <item>）</item>
      </candidateList>
      <explain>文本全半角错误。</explain>
      <paraID>517F63C2</paraID>
      <start>5</start>
      <end>6</end>
      <status>unmodified</status>
      <modifiedWord/>
      <trackRevisions>false</trackRevisions>
    </reviewItem>
    <reviewItem>
      <errorID>0996010c-85fa-42fc-8330-2c8c82630f94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1B9A9020</paraID>
      <start>0</start>
      <end>2</end>
      <status>unmodified</status>
      <modifiedWord/>
      <trackRevisions>false</trackRevisions>
    </reviewItem>
    <reviewItem>
      <errorID>9b287176-ed41-493f-9aa8-be7274fb2925</errorID>
      <errorWord>：：</errorWord>
      <group>L1_Punc</group>
      <groupName>标点问题</groupName>
      <ability>L2_Punc_CN</ability>
      <abilityName>标点符号问题</abilityName>
      <candidateList>
        <item>：</item>
      </candidateList>
      <explain/>
      <paraID>1B9A9020</paraID>
      <start>83</start>
      <end>85</end>
      <status>unmodified</status>
      <modifiedWord/>
      <trackRevisions>false</trackRevisions>
    </reviewItem>
    <reviewItem>
      <errorID>f9d64d2c-e613-4af1-bbee-16f4b2127df9</errorID>
      <errorWord>材质为</errorWord>
      <group>L1_Word</group>
      <groupName>字词问题</groupName>
      <ability>L2_Typo</ability>
      <abilityName>字词错误</abilityName>
      <candidateList>
        <item>材质</item>
      </candidateList>
      <explain/>
      <paraID>1B9A9020</paraID>
      <start>171</start>
      <end>174</end>
      <status>unmodified</status>
      <modifiedWord/>
      <trackRevisions>false</trackRevisions>
    </reviewItem>
    <reviewItem>
      <errorID>d8d4094d-be1b-469d-974d-d3a28413e21b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1B9A9020</paraID>
      <start>308</start>
      <end>309</end>
      <status>unmodified</status>
      <modifiedWord/>
      <trackRevisions>false</trackRevisions>
    </reviewItem>
    <reviewItem>
      <errorID>8eccceda-55b9-4245-b9b0-bf9b09fe1050</errorID>
      <errorWord>(</errorWord>
      <group>L1_Format</group>
      <groupName>格式问题</groupName>
      <ability>L2_HalfPunc_CN</ability>
      <abilityName>全半角问题</abilityName>
      <candidateList>
        <item>（</item>
      </candidateList>
      <explain>文本全半角错误。</explain>
      <paraID>1B9A9020</paraID>
      <start>357</start>
      <end>358</end>
      <status>unmodified</status>
      <modifiedWord/>
      <trackRevisions>false</trackRevisions>
    </reviewItem>
    <reviewItem>
      <errorID>18b387d0-79b3-4b28-8a7d-21e48cd00179</errorID>
      <errorWord>)</errorWord>
      <group>L1_Format</group>
      <groupName>格式问题</groupName>
      <ability>L2_HalfPunc_CN</ability>
      <abilityName>全半角问题</abilityName>
      <candidateList>
        <item>）</item>
      </candidateList>
      <explain>文本全半角错误。</explain>
      <paraID>1B9A9020</paraID>
      <start>364</start>
      <end>365</end>
      <status>unmodified</status>
      <modifiedWord/>
      <trackRevisions>false</trackRevisions>
    </reviewItem>
    <reviewItem>
      <errorID>a9464386-6ba0-45a0-ae2d-d1513d54541c</errorID>
      <errorWord>(</errorWord>
      <group>L1_Format</group>
      <groupName>格式问题</groupName>
      <ability>L2_HalfPunc_CN</ability>
      <abilityName>全半角问题</abilityName>
      <candidateList>
        <item>（</item>
      </candidateList>
      <explain>文本全半角错误。</explain>
      <paraID>6C451F07</paraID>
      <start>2</start>
      <end>3</end>
      <status>unmodified</status>
      <modifiedWord/>
      <trackRevisions>false</trackRevisions>
    </reviewItem>
    <reviewItem>
      <errorID>13452e62-c96b-4215-bed7-8f67c0aa7a38</errorID>
      <errorWord>)</errorWord>
      <group>L1_Format</group>
      <groupName>格式问题</groupName>
      <ability>L2_HalfPunc_CN</ability>
      <abilityName>全半角问题</abilityName>
      <candidateList>
        <item>）</item>
      </candidateList>
      <explain>文本全半角错误。</explain>
      <paraID>6C451F07</paraID>
      <start>5</start>
      <end>6</end>
      <status>unmodified</status>
      <modifiedWord/>
      <trackRevisions>false</trackRevisions>
    </reviewItem>
    <reviewItem>
      <errorID>d0ae6c99-b979-4281-9d0d-df3b74b64c32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73393CEF</paraID>
      <start>0</start>
      <end>2</end>
      <status>unmodified</status>
      <modifiedWord/>
      <trackRevisions>false</trackRevisions>
    </reviewItem>
    <reviewItem>
      <errorID>a7fab433-d389-41e9-bf97-bde2a6fe6482</errorID>
      <errorWord>Kg</errorWord>
      <group>L1_Word</group>
      <groupName>字词问题</groupName>
      <ability>L2_Typo</ability>
      <abilityName>字词错误</abilityName>
      <candidateList>
        <item>kg</item>
      </candidateList>
      <explain/>
      <paraID>73393CEF</paraID>
      <start>131</start>
      <end>133</end>
      <status>unmodified</status>
      <modifiedWord/>
      <trackRevisions>false</trackRevisions>
    </reviewItem>
    <reviewItem>
      <errorID>85ee2e6a-8bd9-4d5f-a816-475f304277b1</errorID>
      <errorWord>(</errorWord>
      <group>L1_Format</group>
      <groupName>格式问题</groupName>
      <ability>L2_HalfPunc_CN</ability>
      <abilityName>全半角问题</abilityName>
      <candidateList>
        <item>（</item>
      </candidateList>
      <explain>文本全半角错误。</explain>
      <paraID>11AC7542</paraID>
      <start>1</start>
      <end>2</end>
      <status>unmodified</status>
      <modifiedWord/>
      <trackRevisions>false</trackRevisions>
    </reviewItem>
    <reviewItem>
      <errorID>d21634dc-655f-4f4f-ad38-d707c43e9fd8</errorID>
      <errorWord>)</errorWord>
      <group>L1_Format</group>
      <groupName>格式问题</groupName>
      <ability>L2_HalfPunc_CN</ability>
      <abilityName>全半角问题</abilityName>
      <candidateList>
        <item>）</item>
      </candidateList>
      <explain>文本全半角错误。</explain>
      <paraID>11AC7542</paraID>
      <start>4</start>
      <end>5</end>
      <status>unmodified</status>
      <modifiedWord/>
      <trackRevisions>false</trackRevisions>
    </reviewItem>
    <reviewItem>
      <errorID>a45a433a-8e21-476b-a46c-5075bb956aa2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6DDA09BD</paraID>
      <start>0</start>
      <end>2</end>
      <status>unmodified</status>
      <modifiedWord/>
      <trackRevisions>false</trackRevisions>
    </reviewItem>
    <reviewItem>
      <errorID>b8600104-c878-4aea-ae4e-06412ae00d76</errorID>
      <errorWord>"</errorWord>
      <group>L1_Format</group>
      <groupName>格式问题</groupName>
      <ability>L2_HalfPunc_CN</ability>
      <abilityName>全半角问题</abilityName>
      <candidateList>
        <item>“</item>
      </candidateList>
      <explain>文本全半角错误。</explain>
      <paraID>6DDA09BD</paraID>
      <start>100</start>
      <end>101</end>
      <status>unmodified</status>
      <modifiedWord/>
      <trackRevisions>false</trackRevisions>
    </reviewItem>
    <reviewItem>
      <errorID>18a52564-d9bd-4f22-a6fd-bf21238e964e</errorID>
      <errorWord>"</errorWord>
      <group>L1_Format</group>
      <groupName>格式问题</groupName>
      <ability>L2_HalfPunc_CN</ability>
      <abilityName>全半角问题</abilityName>
      <candidateList>
        <item>”</item>
      </candidateList>
      <explain>文本全半角错误。</explain>
      <paraID>6DDA09BD</paraID>
      <start>102</start>
      <end>103</end>
      <status>unmodified</status>
      <modifiedWord/>
      <trackRevisions>false</trackRevisions>
    </reviewItem>
    <reviewItem>
      <errorID>ce3feb5f-edbf-4c71-bbef-84e9e6a508a5</errorID>
      <errorWord>"</errorWord>
      <group>L1_Format</group>
      <groupName>格式问题</groupName>
      <ability>L2_HalfPunc_CN</ability>
      <abilityName>全半角问题</abilityName>
      <candidateList>
        <item>“</item>
      </candidateList>
      <explain>文本全半角错误。</explain>
      <paraID>6DDA09BD</paraID>
      <start>104</start>
      <end>105</end>
      <status>unmodified</status>
      <modifiedWord/>
      <trackRevisions>false</trackRevisions>
    </reviewItem>
    <reviewItem>
      <errorID>c6e3d370-cb33-4319-87aa-2f66550ab1d8</errorID>
      <errorWord>"</errorWord>
      <group>L1_Format</group>
      <groupName>格式问题</groupName>
      <ability>L2_HalfPunc_CN</ability>
      <abilityName>全半角问题</abilityName>
      <candidateList>
        <item>”</item>
      </candidateList>
      <explain>文本全半角错误。</explain>
      <paraID>6DDA09BD</paraID>
      <start>106</start>
      <end>107</end>
      <status>unmodified</status>
      <modifiedWord/>
      <trackRevisions>false</trackRevisions>
    </reviewItem>
    <reviewItem>
      <errorID>8c1f1688-c7d2-4327-b14a-8edb4b58e8fb</errorID>
      <errorWord>:</errorWord>
      <group>L1_Format</group>
      <groupName>格式问题</groupName>
      <ability>L2_HalfPunc_CN</ability>
      <abilityName>全半角问题</abilityName>
      <candidateList>
        <item>：</item>
      </candidateList>
      <explain>文本全半角错误。</explain>
      <paraID>2849C969</paraID>
      <start>92</start>
      <end>93</end>
      <status>unmodified</status>
      <modifiedWord/>
      <trackRevisions>false</trackRevisions>
    </reviewItem>
    <reviewItem>
      <errorID>915eb2da-0eb1-4364-9429-59af07f7329e</errorID>
      <errorWord>(</errorWord>
      <group>L1_Format</group>
      <groupName>格式问题</groupName>
      <ability>L2_HalfPunc_CN</ability>
      <abilityName>全半角问题</abilityName>
      <candidateList>
        <item>（</item>
      </candidateList>
      <explain>文本全半角错误。</explain>
      <paraID>453664D4</paraID>
      <start>1</start>
      <end>2</end>
      <status>unmodified</status>
      <modifiedWord/>
      <trackRevisions>false</trackRevisions>
    </reviewItem>
    <reviewItem>
      <errorID>08a5b60f-0153-4af7-904b-e8ce45dc1be6</errorID>
      <errorWord>)</errorWord>
      <group>L1_Format</group>
      <groupName>格式问题</groupName>
      <ability>L2_HalfPunc_CN</ability>
      <abilityName>全半角问题</abilityName>
      <candidateList>
        <item>）</item>
      </candidateList>
      <explain>文本全半角错误。</explain>
      <paraID>453664D4</paraID>
      <start>4</start>
      <end>5</end>
      <status>unmodified</status>
      <modifiedWord/>
      <trackRevisions>false</trackRevisions>
    </reviewItem>
    <reviewItem>
      <errorID>669306fe-44fc-4db8-bb36-455aa5a88989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2BEF1D4E</paraID>
      <start>0</start>
      <end>2</end>
      <status>unmodified</status>
      <modifiedWord/>
      <trackRevisions>false</trackRevisions>
    </reviewItem>
    <reviewItem>
      <errorID>acedf38c-3f69-4ebc-a3c5-d3b57e57c12b</errorID>
      <errorWord>(</errorWord>
      <group>L1_Format</group>
      <groupName>格式问题</groupName>
      <ability>L2_HalfPunc_CN</ability>
      <abilityName>全半角问题</abilityName>
      <candidateList>
        <item>（</item>
      </candidateList>
      <explain>文本全半角错误。</explain>
      <paraID>2BEF1D4E</paraID>
      <start>13</start>
      <end>14</end>
      <status>unmodified</status>
      <modifiedWord/>
      <trackRevisions>false</trackRevisions>
    </reviewItem>
    <reviewItem>
      <errorID>1421c4e7-7803-4f40-af39-51820ed2f6f0</errorID>
      <errorWord>)</errorWord>
      <group>L1_Format</group>
      <groupName>格式问题</groupName>
      <ability>L2_HalfPunc_CN</ability>
      <abilityName>全半角问题</abilityName>
      <candidateList>
        <item>）</item>
      </candidateList>
      <explain>文本全半角错误。</explain>
      <paraID>2BEF1D4E</paraID>
      <start>19</start>
      <end>20</end>
      <status>unmodified</status>
      <modifiedWord/>
      <trackRevisions>false</trackRevisions>
    </reviewItem>
    <reviewItem>
      <errorID>5cb2dba7-1822-4aa7-88eb-73f10911ce89</errorID>
      <errorWord>(</errorWord>
      <group>L1_Format</group>
      <groupName>格式问题</groupName>
      <ability>L2_HalfPunc_CN</ability>
      <abilityName>全半角问题</abilityName>
      <candidateList>
        <item>（</item>
      </candidateList>
      <explain>文本全半角错误。</explain>
      <paraID>2BEF1D4E</paraID>
      <start>34</start>
      <end>35</end>
      <status>unmodified</status>
      <modifiedWord/>
      <trackRevisions>false</trackRevisions>
    </reviewItem>
    <reviewItem>
      <errorID>f5f8673d-dbdc-41f9-a108-de26a04b4fb9</errorID>
      <errorWord>)</errorWord>
      <group>L1_Format</group>
      <groupName>格式问题</groupName>
      <ability>L2_HalfPunc_CN</ability>
      <abilityName>全半角问题</abilityName>
      <candidateList>
        <item>）</item>
      </candidateList>
      <explain>文本全半角错误。</explain>
      <paraID>2BEF1D4E</paraID>
      <start>39</start>
      <end>40</end>
      <status>unmodified</status>
      <modifiedWord/>
      <trackRevisions>false</trackRevisions>
    </reviewItem>
    <reviewItem>
      <errorID>07fd43e1-fe22-49e7-8850-da4bc2e6a1ad</errorID>
      <errorWord>(</errorWord>
      <group>L1_Format</group>
      <groupName>格式问题</groupName>
      <ability>L2_HalfPunc_CN</ability>
      <abilityName>全半角问题</abilityName>
      <candidateList>
        <item>（</item>
      </candidateList>
      <explain>文本全半角错误。</explain>
      <paraID>2BEF1D4E</paraID>
      <start>45</start>
      <end>46</end>
      <status>unmodified</status>
      <modifiedWord/>
      <trackRevisions>false</trackRevisions>
    </reviewItem>
    <reviewItem>
      <errorID>717c857c-26fd-4b5e-a533-ea50f04f9db8</errorID>
      <errorWord>)</errorWord>
      <group>L1_Format</group>
      <groupName>格式问题</groupName>
      <ability>L2_HalfPunc_CN</ability>
      <abilityName>全半角问题</abilityName>
      <candidateList>
        <item>）</item>
      </candidateList>
      <explain>文本全半角错误。</explain>
      <paraID>2BEF1D4E</paraID>
      <start>51</start>
      <end>52</end>
      <status>unmodified</status>
      <modifiedWord/>
      <trackRevisions>false</trackRevisions>
    </reviewItem>
    <reviewItem>
      <errorID>9e0639ce-b0b3-4bf7-b27d-2b1eb967e2ee</errorID>
      <errorWord>(</errorWord>
      <group>L1_Format</group>
      <groupName>格式问题</groupName>
      <ability>L2_HalfPunc_CN</ability>
      <abilityName>全半角问题</abilityName>
      <candidateList>
        <item>（</item>
      </candidateList>
      <explain>文本全半角错误。</explain>
      <paraID>2BEF1D4E</paraID>
      <start>107</start>
      <end>108</end>
      <status>unmodified</status>
      <modifiedWord/>
      <trackRevisions>false</trackRevisions>
    </reviewItem>
    <reviewItem>
      <errorID>77da8598-cc18-437c-9e95-40afd21a6dd5</errorID>
      <errorWord>)</errorWord>
      <group>L1_Format</group>
      <groupName>格式问题</groupName>
      <ability>L2_HalfPunc_CN</ability>
      <abilityName>全半角问题</abilityName>
      <candidateList>
        <item>）</item>
      </candidateList>
      <explain>文本全半角错误。</explain>
      <paraID>2BEF1D4E</paraID>
      <start>112</start>
      <end>113</end>
      <status>unmodified</status>
      <modifiedWord/>
      <trackRevisions>false</trackRevisions>
    </reviewItem>
    <reviewItem>
      <errorID>21e01255-3a07-48d3-bb95-7492fae87dec</errorID>
      <errorWord>(</errorWord>
      <group>L1_Format</group>
      <groupName>格式问题</groupName>
      <ability>L2_HalfPunc_CN</ability>
      <abilityName>全半角问题</abilityName>
      <candidateList>
        <item>（</item>
      </candidateList>
      <explain>文本全半角错误。</explain>
      <paraID>2BEF1D4E</paraID>
      <start>250</start>
      <end>251</end>
      <status>unmodified</status>
      <modifiedWord/>
      <trackRevisions>false</trackRevisions>
    </reviewItem>
    <reviewItem>
      <errorID>a1d39bd3-69ca-4569-ba98-9c10d980b95c</errorID>
      <errorWord>)</errorWord>
      <group>L1_Format</group>
      <groupName>格式问题</groupName>
      <ability>L2_HalfPunc_CN</ability>
      <abilityName>全半角问题</abilityName>
      <candidateList>
        <item>）</item>
      </candidateList>
      <explain>文本全半角错误。</explain>
      <paraID>2BEF1D4E</paraID>
      <start>264</start>
      <end>265</end>
      <status>unmodified</status>
      <modifiedWord/>
      <trackRevisions>false</trackRevisions>
    </reviewItem>
    <reviewItem>
      <errorID>3dfc4d61-9475-49b6-9940-ca12bca3d2a2</errorID>
      <errorWord>(</errorWord>
      <group>L1_Format</group>
      <groupName>格式问题</groupName>
      <ability>L2_HalfPunc_CN</ability>
      <abilityName>全半角问题</abilityName>
      <candidateList>
        <item>（</item>
      </candidateList>
      <explain>文本全半角错误。</explain>
      <paraID>2BEF1D4E</paraID>
      <start>299</start>
      <end>300</end>
      <status>unmodified</status>
      <modifiedWord/>
      <trackRevisions>false</trackRevisions>
    </reviewItem>
    <reviewItem>
      <errorID>e061d287-f984-44c7-855e-4d4d8c96e1e6</errorID>
      <errorWord>)</errorWord>
      <group>L1_Format</group>
      <groupName>格式问题</groupName>
      <ability>L2_HalfPunc_CN</ability>
      <abilityName>全半角问题</abilityName>
      <candidateList>
        <item>）</item>
      </candidateList>
      <explain>文本全半角错误。</explain>
      <paraID>2BEF1D4E</paraID>
      <start>306</start>
      <end>307</end>
      <status>unmodified</status>
      <modifiedWord/>
      <trackRevisions>false</trackRevisions>
    </reviewItem>
    <reviewItem>
      <errorID>b6b04956-ca0c-4b50-a947-bd9aeb2bbdf9</errorID>
      <errorWord>(</errorWord>
      <group>L1_Format</group>
      <groupName>格式问题</groupName>
      <ability>L2_HalfPunc_CN</ability>
      <abilityName>全半角问题</abilityName>
      <candidateList>
        <item>（</item>
      </candidateList>
      <explain>文本全半角错误。</explain>
      <paraID> 24E11AB</paraID>
      <start>1</start>
      <end>2</end>
      <status>unmodified</status>
      <modifiedWord/>
      <trackRevisions>false</trackRevisions>
    </reviewItem>
    <reviewItem>
      <errorID>a915d578-6f5b-4f53-b418-b82a7d5dcf72</errorID>
      <errorWord>)</errorWord>
      <group>L1_Format</group>
      <groupName>格式问题</groupName>
      <ability>L2_HalfPunc_CN</ability>
      <abilityName>全半角问题</abilityName>
      <candidateList>
        <item>）</item>
      </candidateList>
      <explain>文本全半角错误。</explain>
      <paraID> 24E11AB</paraID>
      <start>4</start>
      <end>5</end>
      <status>unmodified</status>
      <modifiedWord/>
      <trackRevisions>false</trackRevisions>
    </reviewItem>
    <reviewItem>
      <errorID>5ef3ccdd-3c52-4b65-8e37-811da0f0b5ce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1ADB437A</paraID>
      <start>0</start>
      <end>2</end>
      <status>unmodified</status>
      <modifiedWord/>
      <trackRevisions>false</trackRevisions>
    </reviewItem>
    <reviewItem>
      <errorID>9504538f-f7fd-4e84-8814-ca2f9e6a3c49</errorID>
      <errorWord>,</errorWord>
      <group>L1_Format</group>
      <groupName>格式问题</groupName>
      <ability>L2_HalfPunc_CN</ability>
      <abilityName>全半角问题</abilityName>
      <candidateList>
        <item>，</item>
      </candidateList>
      <explain>文本全半角错误。</explain>
      <paraID>1ADB437A</paraID>
      <start>12</start>
      <end>13</end>
      <status>unmodified</status>
      <modifiedWord/>
      <trackRevisions>false</trackRevisions>
    </reviewItem>
    <reviewItem>
      <errorID>021bf6d5-5ac9-4843-a5fd-f5264a724fa0</errorID>
      <errorWord>联接件</errorWord>
      <group>L1_Word</group>
      <groupName>字词问题</groupName>
      <ability>L2_Typo</ability>
      <abilityName>字词错误</abilityName>
      <candidateList>
        <item>连接件</item>
      </candidateList>
      <explain/>
      <paraID>551C8B4A</paraID>
      <start>292</start>
      <end>295</end>
      <status>unmodified</status>
      <modifiedWord/>
      <trackRevisions>false</trackRevisions>
    </reviewItem>
    <reviewItem>
      <errorID>521b899a-7ee3-4b02-b09a-77cf698a5197</errorID>
      <errorWord>(</errorWord>
      <group>L1_Format</group>
      <groupName>格式问题</groupName>
      <ability>L2_HalfPunc_CN</ability>
      <abilityName>全半角问题</abilityName>
      <candidateList>
        <item>（</item>
      </candidateList>
      <explain>文本全半角错误。</explain>
      <paraID>4D7C0157</paraID>
      <start>1</start>
      <end>2</end>
      <status>unmodified</status>
      <modifiedWord/>
      <trackRevisions>false</trackRevisions>
    </reviewItem>
    <reviewItem>
      <errorID>89dbf289-7189-4dbc-ab53-660a77704f12</errorID>
      <errorWord>)</errorWord>
      <group>L1_Format</group>
      <groupName>格式问题</groupName>
      <ability>L2_HalfPunc_CN</ability>
      <abilityName>全半角问题</abilityName>
      <candidateList>
        <item>）</item>
      </candidateList>
      <explain>文本全半角错误。</explain>
      <paraID>4D7C0157</paraID>
      <start>4</start>
      <end>5</end>
      <status>unmodified</status>
      <modifiedWord/>
      <trackRevisions>false</trackRevisions>
    </reviewItem>
    <reviewItem>
      <errorID>49bf953e-1f3e-4003-b497-eeca79201889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4B10438</paraID>
      <start>0</start>
      <end>2</end>
      <status>unmodified</status>
      <modifiedWord/>
      <trackRevisions>false</trackRevisions>
    </reviewItem>
    <reviewItem>
      <errorID>da52e68b-a9f8-4ea7-a2a5-3fe36bd969ee</errorID>
      <errorWord>整体是由整体是由</errorWord>
      <group>L1_Word</group>
      <groupName>字词问题</groupName>
      <ability>L2_Typo</ability>
      <abilityName>字词错误</abilityName>
      <candidateList>
        <item>整体是由</item>
      </candidateList>
      <explain/>
      <paraID> 4B10438</paraID>
      <start>11</start>
      <end>19</end>
      <status>unmodified</status>
      <modifiedWord/>
      <trackRevisions>false</trackRevisions>
    </reviewItem>
    <reviewItem>
      <errorID>ae9ec210-9348-43a2-8f1b-54484b5b74f9</errorID>
      <errorWord>:</errorWord>
      <group>L1_Format</group>
      <groupName>格式问题</groupName>
      <ability>L2_HalfPunc_CN</ability>
      <abilityName>全半角问题</abilityName>
      <candidateList>
        <item>：</item>
      </candidateList>
      <explain>文本全半角错误。</explain>
      <paraID> 4B10438</paraID>
      <start>550</start>
      <end>551</end>
      <status>unmodified</status>
      <modifiedWord/>
      <trackRevisions>false</trackRevisions>
    </reviewItem>
    <reviewItem>
      <errorID>6b2dadad-3b57-48f1-8102-fa3e7b02613b</errorID>
      <errorWord>(</errorWord>
      <group>L1_Format</group>
      <groupName>格式问题</groupName>
      <ability>L2_HalfPunc_CN</ability>
      <abilityName>全半角问题</abilityName>
      <candidateList>
        <item>（</item>
      </candidateList>
      <explain>文本全半角错误。</explain>
      <paraID>7CB3F809</paraID>
      <start>1</start>
      <end>2</end>
      <status>unmodified</status>
      <modifiedWord/>
      <trackRevisions>false</trackRevisions>
    </reviewItem>
    <reviewItem>
      <errorID>d0e475da-f9dd-4198-adf4-75f7a675196e</errorID>
      <errorWord>)</errorWord>
      <group>L1_Format</group>
      <groupName>格式问题</groupName>
      <ability>L2_HalfPunc_CN</ability>
      <abilityName>全半角问题</abilityName>
      <candidateList>
        <item>）</item>
      </candidateList>
      <explain>文本全半角错误。</explain>
      <paraID>7CB3F809</paraID>
      <start>4</start>
      <end>5</end>
      <status>unmodified</status>
      <modifiedWord/>
      <trackRevisions>false</trackRevisions>
    </reviewItem>
    <reviewItem>
      <errorID>5610778a-d353-4e65-a47a-cfa4c2df486a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5054B705</paraID>
      <start>0</start>
      <end>2</end>
      <status>unmodified</status>
      <modifiedWord/>
      <trackRevisions>false</trackRevisions>
    </reviewItem>
    <reviewItem>
      <errorID>0ad17acd-97b7-4586-bd49-4728aaddd3e2</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5054B705</paraID>
      <start>127</start>
      <end>129</end>
      <status>unmodified</status>
      <modifiedWord/>
      <trackRevisions>false</trackRevisions>
    </reviewItem>
    <reviewItem>
      <errorID>57bfcecb-3284-4bb5-b10e-ddc758c5a97d</errorID>
      <errorWord>(</errorWord>
      <group>L1_Format</group>
      <groupName>格式问题</groupName>
      <ability>L2_HalfPunc_CN</ability>
      <abilityName>全半角问题</abilityName>
      <candidateList>
        <item>（</item>
      </candidateList>
      <explain>文本全半角错误。</explain>
      <paraID>31E7B471</paraID>
      <start>1</start>
      <end>2</end>
      <status>unmodified</status>
      <modifiedWord/>
      <trackRevisions>false</trackRevisions>
    </reviewItem>
    <reviewItem>
      <errorID>a349c3b8-2939-436f-ae33-35f402802b84</errorID>
      <errorWord>)</errorWord>
      <group>L1_Format</group>
      <groupName>格式问题</groupName>
      <ability>L2_HalfPunc_CN</ability>
      <abilityName>全半角问题</abilityName>
      <candidateList>
        <item>）</item>
      </candidateList>
      <explain>文本全半角错误。</explain>
      <paraID>31E7B471</paraID>
      <start>4</start>
      <end>5</end>
      <status>unmodified</status>
      <modifiedWord/>
      <trackRevisions>false</trackRevisions>
    </reviewItem>
    <reviewItem>
      <errorID>9f08ed35-9d8f-4ec5-8506-b83f4b2dcbaf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5B7CA54C</paraID>
      <start>0</start>
      <end>2</end>
      <status>unmodified</status>
      <modifiedWord/>
      <trackRevisions>false</trackRevisions>
    </reviewItem>
    <reviewItem>
      <errorID>6925c2f6-859b-4e7f-bdd7-b754c7bd3a15</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5B7CA54C</paraID>
      <start>127</start>
      <end>129</end>
      <status>unmodified</status>
      <modifiedWord/>
      <trackRevisions>false</trackRevisions>
    </reviewItem>
    <reviewItem>
      <errorID>7455fc1f-587e-40a8-b527-1961fcfa80ba</errorID>
      <errorWord>两端两端</errorWord>
      <group>L1_Word</group>
      <groupName>字词问题</groupName>
      <ability>L2_Typo</ability>
      <abilityName>字词错误</abilityName>
      <candidateList>
        <item>两端</item>
      </candidateList>
      <explain/>
      <paraID>5B7CA54C</paraID>
      <start>375</start>
      <end>379</end>
      <status>unmodified</status>
      <modifiedWord/>
      <trackRevisions>false</trackRevisions>
    </reviewItem>
    <reviewItem>
      <errorID>9ec502fc-39af-48be-a586-95fa17d4f1fd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7C4A3446</paraID>
      <start>0</start>
      <end>2</end>
      <status>unmodified</status>
      <modifiedWord/>
      <trackRevisions>false</trackRevisions>
    </reviewItem>
    <reviewItem>
      <errorID>dcb661a2-ae99-4e9c-8db1-705898b31b55</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7C4A3446</paraID>
      <start>124</start>
      <end>126</end>
      <status>unmodified</status>
      <modifiedWord/>
      <trackRevisions>false</trackRevisions>
    </reviewItem>
    <reviewItem>
      <errorID>ebd8eff1-2f13-4448-97d4-add98d96d7bc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581C508A</paraID>
      <start>0</start>
      <end>2</end>
      <status>unmodified</status>
      <modifiedWord/>
      <trackRevisions>false</trackRevisions>
    </reviewItem>
    <reviewItem>
      <errorID>6e12da52-97fc-4a69-a80d-6b08c390a712</errorID>
      <errorWord>:</errorWord>
      <group>L1_Format</group>
      <groupName>格式问题</groupName>
      <ability>L2_HalfPunc_CN</ability>
      <abilityName>全半角问题</abilityName>
      <candidateList>
        <item>：</item>
      </candidateList>
      <explain>文本全半角错误。</explain>
      <paraID>581C508A</paraID>
      <start>103</start>
      <end>104</end>
      <status>unmodified</status>
      <modifiedWord/>
      <trackRevisions>false</trackRevisions>
    </reviewItem>
    <reviewItem>
      <errorID>01588306-3f61-4129-9446-935c694ffb47</errorID>
      <errorWord>少</errorWord>
      <group>L1_Word</group>
      <groupName>字词问题</groupName>
      <ability>L2_Typo</ability>
      <abilityName>字词错误</abilityName>
      <candidateList>
        <item>少于</item>
      </candidateList>
      <explain/>
      <paraID>581C508A</paraID>
      <start>430</start>
      <end>431</end>
      <status>unmodified</status>
      <modifiedWord/>
      <trackRevisions>false</trackRevisions>
    </reviewItem>
    <reviewItem>
      <errorID>2ba1bf5a-ce48-46fd-89ba-8db8006ac9ba</errorID>
      <errorWord>镀锌铁丝</errorWord>
      <group>L1_Knowledge</group>
      <groupName>知识性问题</groupName>
      <ability>L2_Term</ability>
      <abilityName>专业术语</abilityName>
      <candidateList>
        <item>镀锌钢丝</item>
      </candidateList>
      <explain/>
      <paraID>581C508A</paraID>
      <start>439</start>
      <end>443</end>
      <status>unmodified</status>
      <modifiedWord/>
      <trackRevisions>false</trackRevisions>
    </reviewItem>
    <reviewItem>
      <errorID>b29deaff-df9e-428a-837d-490910f3d48d</errorID>
      <errorWord>(</errorWord>
      <group>L1_Format</group>
      <groupName>格式问题</groupName>
      <ability>L2_HalfPunc_CN</ability>
      <abilityName>全半角问题</abilityName>
      <candidateList>
        <item>（</item>
      </candidateList>
      <explain>文本全半角错误。</explain>
      <paraID>581C508A</paraID>
      <start>443</start>
      <end>444</end>
      <status>unmodified</status>
      <modifiedWord/>
      <trackRevisions>false</trackRevisions>
    </reviewItem>
    <reviewItem>
      <errorID>fbc41300-7b66-4cc5-8a91-2bcbf1fbbb58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4956E9F1</paraID>
      <start>0</start>
      <end>2</end>
      <status>unmodified</status>
      <modifiedWord/>
      <trackRevisions>false</trackRevisions>
    </reviewItem>
    <reviewItem>
      <errorID>16c666a6-4ce5-4bdc-bbea-7ee19f896004</errorID>
      <errorWord>(</errorWord>
      <group>L1_Format</group>
      <groupName>格式问题</groupName>
      <ability>L2_HalfPunc_CN</ability>
      <abilityName>全半角问题</abilityName>
      <candidateList>
        <item>（</item>
      </candidateList>
      <explain>文本全半角错误。</explain>
      <paraID>4956E9F1</paraID>
      <start>777</start>
      <end>778</end>
      <status>unmodified</status>
      <modifiedWord/>
      <trackRevisions>false</trackRevisions>
    </reviewItem>
    <reviewItem>
      <errorID>4822d78b-24c9-4286-b902-73b815b5c4df</errorID>
      <errorWord>)</errorWord>
      <group>L1_Format</group>
      <groupName>格式问题</groupName>
      <ability>L2_HalfPunc_CN</ability>
      <abilityName>全半角问题</abilityName>
      <candidateList>
        <item>）</item>
      </candidateList>
      <explain>文本全半角错误。</explain>
      <paraID>4956E9F1</paraID>
      <start>784</start>
      <end>785</end>
      <status>unmodified</status>
      <modifiedWord/>
      <trackRevisions>false</trackRevisions>
    </reviewItem>
    <reviewItem>
      <errorID>d6286497-f6d2-46d6-8d52-3250cc7b4f6c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22C73FBE</paraID>
      <start>0</start>
      <end>2</end>
      <status>unmodified</status>
      <modifiedWord/>
      <trackRevisions>false</trackRevisions>
    </reviewItem>
    <reviewItem>
      <errorID>7fd518cb-cb66-41d3-b54b-65f215318c92</errorID>
      <errorWord>(</errorWord>
      <group>L1_Format</group>
      <groupName>格式问题</groupName>
      <ability>L2_HalfPunc_CN</ability>
      <abilityName>全半角问题</abilityName>
      <candidateList>
        <item>（</item>
      </candidateList>
      <explain>文本全半角错误。</explain>
      <paraID>22C73FBE</paraID>
      <start>276</start>
      <end>277</end>
      <status>unmodified</status>
      <modifiedWord/>
      <trackRevisions>false</trackRevisions>
    </reviewItem>
    <reviewItem>
      <errorID>cc07cc2e-8b37-450b-8839-dabce94def54</errorID>
      <errorWord>)</errorWord>
      <group>L1_Format</group>
      <groupName>格式问题</groupName>
      <ability>L2_HalfPunc_CN</ability>
      <abilityName>全半角问题</abilityName>
      <candidateList>
        <item>）</item>
      </candidateList>
      <explain>文本全半角错误。</explain>
      <paraID>22C73FBE</paraID>
      <start>280</start>
      <end>281</end>
      <status>unmodified</status>
      <modifiedWord/>
      <trackRevisions>false</trackRevisions>
    </reviewItem>
    <reviewItem>
      <errorID>8f2ce3b0-a012-4882-bfc4-b975c81daebe</errorID>
      <errorWord>(</errorWord>
      <group>L1_Format</group>
      <groupName>格式问题</groupName>
      <ability>L2_HalfPunc_CN</ability>
      <abilityName>全半角问题</abilityName>
      <candidateList>
        <item>（</item>
      </candidateList>
      <explain>文本全半角错误。</explain>
      <paraID>22C73FBE</paraID>
      <start>291</start>
      <end>292</end>
      <status>unmodified</status>
      <modifiedWord/>
      <trackRevisions>false</trackRevisions>
    </reviewItem>
    <reviewItem>
      <errorID>5bd7b36d-f756-460e-a707-f8ad48ca6415</errorID>
      <errorWord>)</errorWord>
      <group>L1_Format</group>
      <groupName>格式问题</groupName>
      <ability>L2_HalfPunc_CN</ability>
      <abilityName>全半角问题</abilityName>
      <candidateList>
        <item>）</item>
      </candidateList>
      <explain>文本全半角错误。</explain>
      <paraID>22C73FBE</paraID>
      <start>295</start>
      <end>296</end>
      <status>unmodified</status>
      <modifiedWord/>
      <trackRevisions>false</trackRevisions>
    </reviewItem>
    <reviewItem>
      <errorID>ba83cc37-1a4e-4796-95ea-065e651195b8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428BEFF0</paraID>
      <start>0</start>
      <end>2</end>
      <status>unmodified</status>
      <modifiedWord/>
      <trackRevisions>false</trackRevisions>
    </reviewItem>
    <reviewItem>
      <errorID>a4220a2e-f79b-46c9-b04c-b39b7858bbd0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18B56E12</paraID>
      <start>0</start>
      <end>2</end>
      <status>unmodified</status>
      <modifiedWord/>
      <trackRevisions>false</trackRevisions>
    </reviewItem>
    <reviewItem>
      <errorID>bddadb27-a77e-4720-97b7-8b7ce308deb5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18B56E12</paraID>
      <start>103</start>
      <end>104</end>
      <status>unmodified</status>
      <modifiedWord/>
      <trackRevisions>false</trackRevisions>
    </reviewItem>
    <reviewItem>
      <errorID>951c832f-0a22-4d29-a136-286fcfa205a4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564DFDD3</paraID>
      <start>0</start>
      <end>2</end>
      <status>unmodified</status>
      <modifiedWord/>
      <trackRevisions>false</trackRevisions>
    </reviewItem>
    <reviewItem>
      <errorID>1b4b8646-52b5-4a0c-9de7-1337c520c225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7BDC06AB</paraID>
      <start>0</start>
      <end>2</end>
      <status>unmodified</status>
      <modifiedWord/>
      <trackRevisions>false</trackRevisions>
    </reviewItem>
    <reviewItem>
      <errorID>5fe57ef3-a6d2-4192-ae9f-3e20ca7f6d07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7C76A7E8</paraID>
      <start>0</start>
      <end>2</end>
      <status>unmodified</status>
      <modifiedWord/>
      <trackRevisions>false</trackRevisions>
    </reviewItem>
    <reviewItem>
      <errorID>f88e2853-0add-4230-ac42-41dde1c2b154</errorID>
      <errorWord>方便于</errorWord>
      <group>L1_Word</group>
      <groupName>字词问题</groupName>
      <ability>L2_Typo</ability>
      <abilityName>字词错误</abilityName>
      <candidateList>
        <item>方便</item>
      </candidateList>
      <explain/>
      <paraID>7C76A7E8</paraID>
      <start>65</start>
      <end>68</end>
      <status>unmodified</status>
      <modifiedWord/>
      <trackRevisions>false</trackRevisions>
    </reviewItem>
    <reviewItem>
      <errorID>758d0a39-5342-48d6-827e-fe7a5cf0bb96</errorID>
      <errorWord>)</errorWord>
      <group>L1_Format</group>
      <groupName>格式问题</groupName>
      <ability>L2_HalfPunc_CN</ability>
      <abilityName>全半角问题</abilityName>
      <candidateList>
        <item>）</item>
      </candidateList>
      <explain>文本全半角错误。</explain>
      <paraID>7C76A7E8</paraID>
      <start>364</start>
      <end>365</end>
      <status>unmodified</status>
      <modifiedWord/>
      <trackRevisions>false</trackRevisions>
    </reviewItem>
    <reviewItem>
      <errorID>fd3710a9-e134-4d54-b2f3-c52d8293b26d</errorID>
      <errorWord>档</errorWord>
      <group>L1_Word</group>
      <groupName>字词问题</groupName>
      <ability>L2_Typo</ability>
      <abilityName>字词错误</abilityName>
      <candidateList>
        <item>挡</item>
      </candidateList>
      <explain>存在发音相同字词的误用。</explain>
      <paraID>7C76A7E8</paraID>
      <start>424</start>
      <end>425</end>
      <status>unmodified</status>
      <modifiedWord/>
      <trackRevisions>false</trackRevisions>
    </reviewItem>
    <reviewItem>
      <errorID>98056d45-d799-481a-80bd-d45d26768ace</errorID>
      <errorWord>(</errorWord>
      <group>L1_Format</group>
      <groupName>格式问题</groupName>
      <ability>L2_HalfPunc_CN</ability>
      <abilityName>全半角问题</abilityName>
      <candidateList>
        <item>（</item>
      </candidateList>
      <explain>文本全半角错误。</explain>
      <paraID>23BA2657</paraID>
      <start>1</start>
      <end>2</end>
      <status>unmodified</status>
      <modifiedWord/>
      <trackRevisions>false</trackRevisions>
    </reviewItem>
    <reviewItem>
      <errorID>70950782-45c0-4bab-a4f9-d49fcb49efc7</errorID>
      <errorWord>)</errorWord>
      <group>L1_Format</group>
      <groupName>格式问题</groupName>
      <ability>L2_HalfPunc_CN</ability>
      <abilityName>全半角问题</abilityName>
      <candidateList>
        <item>）</item>
      </candidateList>
      <explain>文本全半角错误。</explain>
      <paraID>23BA2657</paraID>
      <start>4</start>
      <end>5</end>
      <status>unmodified</status>
      <modifiedWord/>
      <trackRevisions>false</trackRevisions>
    </reviewItem>
    <reviewItem>
      <errorID>c6a75cc8-1efe-45ca-a289-eb9b8fe79efc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C10EEA</paraID>
      <start>0</start>
      <end>2</end>
      <status>unmodified</status>
      <modifiedWord/>
      <trackRevisions>false</trackRevisions>
    </reviewItem>
    <reviewItem>
      <errorID>5c3dd8af-e978-4c92-873b-9daa2a562aaa</errorID>
      <errorWord>(</errorWord>
      <group>L1_Format</group>
      <groupName>格式问题</groupName>
      <ability>L2_HalfPunc_CN</ability>
      <abilityName>全半角问题</abilityName>
      <candidateList>
        <item>（</item>
      </candidateList>
      <explain>文本全半角错误。</explain>
      <paraID>30CFDD1F</paraID>
      <start>1</start>
      <end>2</end>
      <status>unmodified</status>
      <modifiedWord/>
      <trackRevisions>false</trackRevisions>
    </reviewItem>
    <reviewItem>
      <errorID>bf9f7aec-30b9-4095-9cd6-53369fb466a1</errorID>
      <errorWord>)</errorWord>
      <group>L1_Format</group>
      <groupName>格式问题</groupName>
      <ability>L2_HalfPunc_CN</ability>
      <abilityName>全半角问题</abilityName>
      <candidateList>
        <item>）</item>
      </candidateList>
      <explain>文本全半角错误。</explain>
      <paraID>30CFDD1F</paraID>
      <start>4</start>
      <end>5</end>
      <status>unmodified</status>
      <modifiedWord/>
      <trackRevisions>false</trackRevisions>
    </reviewItem>
    <reviewItem>
      <errorID>30d8f7f0-00dd-45f5-b8cf-4708f304ece9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26FAF0A7</paraID>
      <start>0</start>
      <end>2</end>
      <status>unmodified</status>
      <modifiedWord/>
      <trackRevisions>false</trackRevisions>
    </reviewItem>
    <reviewItem>
      <errorID>802716d0-f938-4e73-9929-498e3e133839</errorID>
      <errorWord>:</errorWord>
      <group>L1_Format</group>
      <groupName>格式问题</groupName>
      <ability>L2_HalfPunc_CN</ability>
      <abilityName>全半角问题</abilityName>
      <candidateList>
        <item>：</item>
      </candidateList>
      <explain>文本全半角错误。</explain>
      <paraID>26FAF0A7</paraID>
      <start>54</start>
      <end>55</end>
      <status>unmodified</status>
      <modifiedWord/>
      <trackRevisions>false</trackRevisions>
    </reviewItem>
    <reviewItem>
      <errorID>8dd8db0c-8e42-444e-a879-9d78fec59619</errorID>
      <errorWord>(</errorWord>
      <group>L1_Format</group>
      <groupName>格式问题</groupName>
      <ability>L2_HalfPunc_CN</ability>
      <abilityName>全半角问题</abilityName>
      <candidateList>
        <item>（</item>
      </candidateList>
      <explain>文本全半角错误。</explain>
      <paraID>3DF24A70</paraID>
      <start>1</start>
      <end>2</end>
      <status>unmodified</status>
      <modifiedWord/>
      <trackRevisions>false</trackRevisions>
    </reviewItem>
    <reviewItem>
      <errorID>ca9d5eec-e225-4e2d-885b-ccaf5706e3ab</errorID>
      <errorWord>)</errorWord>
      <group>L1_Format</group>
      <groupName>格式问题</groupName>
      <ability>L2_HalfPunc_CN</ability>
      <abilityName>全半角问题</abilityName>
      <candidateList>
        <item>）</item>
      </candidateList>
      <explain>文本全半角错误。</explain>
      <paraID>3DF24A70</paraID>
      <start>4</start>
      <end>5</end>
      <status>unmodified</status>
      <modifiedWord/>
      <trackRevisions>false</trackRevisions>
    </reviewItem>
    <reviewItem>
      <errorID>be15bc93-f8c1-4570-9155-7056692796f4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3AC703FF</paraID>
      <start>0</start>
      <end>2</end>
      <status>unmodified</status>
      <modifiedWord/>
      <trackRevisions>false</trackRevisions>
    </reviewItem>
    <reviewItem>
      <errorID>87dde411-78e5-40fe-9113-34c07f2c84ed</errorID>
      <errorWord>;</errorWord>
      <group>L1_Format</group>
      <groupName>格式问题</groupName>
      <ability>L2_HalfPunc_CN</ability>
      <abilityName>全半角问题</abilityName>
      <candidateList>
        <item>；</item>
      </candidateList>
      <explain>文本全半角错误。</explain>
      <paraID>3AC703FF</paraID>
      <start>40</start>
      <end>41</end>
      <status>unmodified</status>
      <modifiedWord/>
      <trackRevisions>false</trackRevisions>
    </reviewItem>
    <reviewItem>
      <errorID>4a4269d9-d1a1-43cb-9729-512bae1ae35e</errorID>
      <errorWord>;</errorWord>
      <group>L1_Format</group>
      <groupName>格式问题</groupName>
      <ability>L2_HalfPunc_CN</ability>
      <abilityName>全半角问题</abilityName>
      <candidateList>
        <item>；</item>
      </candidateList>
      <explain>文本全半角错误。</explain>
      <paraID>3AC703FF</paraID>
      <start>55</start>
      <end>56</end>
      <status>unmodified</status>
      <modifiedWord/>
      <trackRevisions>false</trackRevisions>
    </reviewItem>
    <reviewItem>
      <errorID>10087244-d398-4249-9830-2c737459c83a</errorID>
      <errorWord>(</errorWord>
      <group>L1_Format</group>
      <groupName>格式问题</groupName>
      <ability>L2_HalfPunc_CN</ability>
      <abilityName>全半角问题</abilityName>
      <candidateList>
        <item>（</item>
      </candidateList>
      <explain>文本全半角错误。</explain>
      <paraID>3AC703FF</paraID>
      <start>160</start>
      <end>161</end>
      <status>unmodified</status>
      <modifiedWord/>
      <trackRevisions>false</trackRevisions>
    </reviewItem>
    <reviewItem>
      <errorID>f0fc5dd1-69e2-4897-b712-1d150d3e442a</errorID>
      <errorWord>)</errorWord>
      <group>L1_Format</group>
      <groupName>格式问题</groupName>
      <ability>L2_HalfPunc_CN</ability>
      <abilityName>全半角问题</abilityName>
      <candidateList>
        <item>）</item>
      </candidateList>
      <explain>文本全半角错误。</explain>
      <paraID>3AC703FF</paraID>
      <start>168</start>
      <end>169</end>
      <status>unmodified</status>
      <modifiedWord/>
      <trackRevisions>false</trackRevisions>
    </reviewItem>
    <reviewItem>
      <errorID>f9ae3e54-f3a7-435c-b81d-19e367d085e7</errorID>
      <errorWord>敦援</errorWord>
      <group>L1_Word</group>
      <groupName>字词问题</groupName>
      <ability>L2_Typo</ability>
      <abilityName>字词错误</abilityName>
      <candidateList>
        <item>救援</item>
      </candidateList>
      <explain>〈动〉援救：请求～｜～人员。</explain>
      <paraID>3AC703FF</paraID>
      <start>301</start>
      <end>303</end>
      <status>unmodified</status>
      <modifiedWord/>
      <trackRevisions>false</trackRevisions>
    </reviewItem>
    <reviewItem>
      <errorID>b4dee037-1de9-406d-80e1-ee124b16768b</errorID>
      <errorWord>的的</errorWord>
      <group>L1_Word</group>
      <groupName>字词问题</groupName>
      <ability>L2_Typo</ability>
      <abilityName>字词错误</abilityName>
      <candidateList>
        <item>的</item>
      </candidateList>
      <explain>“的”常用于连接修饰语与名词性中心语，表示属性、所属或描述。</explain>
      <paraID>3AC703FF</paraID>
      <start>313</start>
      <end>315</end>
      <status>unmodified</status>
      <modifiedWord/>
      <trackRevisions>false</trackRevisions>
    </reviewItem>
    <reviewItem>
      <errorID>96dc6f3e-421d-4d0a-b87c-8267260203fb</errorID>
      <errorWord>(</errorWord>
      <group>L1_Format</group>
      <groupName>格式问题</groupName>
      <ability>L2_HalfPunc_CN</ability>
      <abilityName>全半角问题</abilityName>
      <candidateList>
        <item>（</item>
      </candidateList>
      <explain>文本全半角错误。</explain>
      <paraID>74A1FD13</paraID>
      <start>1</start>
      <end>2</end>
      <status>unmodified</status>
      <modifiedWord/>
      <trackRevisions>false</trackRevisions>
    </reviewItem>
    <reviewItem>
      <errorID>89149549-dd2b-4c31-834c-3da5f1775b93</errorID>
      <errorWord>)</errorWord>
      <group>L1_Format</group>
      <groupName>格式问题</groupName>
      <ability>L2_HalfPunc_CN</ability>
      <abilityName>全半角问题</abilityName>
      <candidateList>
        <item>）</item>
      </candidateList>
      <explain>文本全半角错误。</explain>
      <paraID>74A1FD13</paraID>
      <start>4</start>
      <end>5</end>
      <status>unmodified</status>
      <modifiedWord/>
      <trackRevisions>false</trackRevisions>
    </reviewItem>
    <reviewItem>
      <errorID>1d55ba96-8c7d-48f4-87bf-fbebc531ca99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3BEA0C2E</paraID>
      <start>0</start>
      <end>2</end>
      <status>unmodified</status>
      <modifiedWord/>
      <trackRevisions>false</trackRevisions>
    </reviewItem>
    <reviewItem>
      <errorID>6428f8b9-463e-40af-b781-d1dd394b34a8</errorID>
      <errorWord>其它</errorWord>
      <group>L1_Word</group>
      <groupName>字词问题</groupName>
      <ability>L2_Alias</ability>
      <abilityName>也作/曾用词</abilityName>
      <candidateList>
        <item>其他</item>
      </candidateList>
      <explain>词汇[其它]为不规范表述或旧称，其规范书面表述为[其他]。</explain>
      <paraID>3BEA0C2E</paraID>
      <start>216</start>
      <end>218</end>
      <status>unmodified</status>
      <modifiedWord/>
      <trackRevisions>false</trackRevisions>
    </reviewItem>
    <reviewItem>
      <errorID>ad6c088b-3fcf-4753-bec3-88cdac0070e9</errorID>
      <errorWord>、以及</errorWord>
      <group>L1_Punc</group>
      <groupName>标点问题</groupName>
      <ability>L2_Punc_CN</ability>
      <abilityName>标点符号问题</abilityName>
      <candidateList>
        <item>，以及</item>
      </candidateList>
      <explain>连接词前后不宜使用顿号，建议使用逗号。</explain>
      <paraID>3BEA0C2E</paraID>
      <start>320</start>
      <end>323</end>
      <status>unmodified</status>
      <modifiedWord/>
      <trackRevisions>false</trackRevisions>
    </reviewItem>
    <reviewItem>
      <errorID>a61b2b6c-4ba6-4934-8600-81b20783c3f6</errorID>
      <errorWord>(</errorWord>
      <group>L1_Format</group>
      <groupName>格式问题</groupName>
      <ability>L2_HalfPunc_CN</ability>
      <abilityName>全半角问题</abilityName>
      <candidateList>
        <item>（</item>
      </candidateList>
      <explain>文本全半角错误。</explain>
      <paraID>373AA740</paraID>
      <start>1</start>
      <end>2</end>
      <status>unmodified</status>
      <modifiedWord/>
      <trackRevisions>false</trackRevisions>
    </reviewItem>
    <reviewItem>
      <errorID>31507a7e-143f-4a44-87e2-6ffc42a73320</errorID>
      <errorWord>)</errorWord>
      <group>L1_Format</group>
      <groupName>格式问题</groupName>
      <ability>L2_HalfPunc_CN</ability>
      <abilityName>全半角问题</abilityName>
      <candidateList>
        <item>）</item>
      </candidateList>
      <explain>文本全半角错误。</explain>
      <paraID>373AA740</paraID>
      <start>4</start>
      <end>5</end>
      <status>unmodified</status>
      <modifiedWord/>
      <trackRevisions>false</trackRevisions>
    </reviewItem>
    <reviewItem>
      <errorID>8c40a839-8630-479f-9af4-04b6e5b79f47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1219C17C</paraID>
      <start>0</start>
      <end>2</end>
      <status>unmodified</status>
      <modifiedWord/>
      <trackRevisions>false</trackRevisions>
    </reviewItem>
    <reviewItem>
      <errorID>510d6b16-1fc2-435a-8dba-0fc4822f7494</errorID>
      <errorWord>开锁起</errorWord>
      <group>L1_Word</group>
      <groupName>字词问题</groupName>
      <ability>L2_Typo</ability>
      <abilityName>字词错误</abilityName>
      <candidateList>
        <item>开锁器</item>
      </candidateList>
      <explain>存在发音相同字词的误用。</explain>
      <paraID>1219C17C</paraID>
      <start>216</start>
      <end>219</end>
      <status>unmodified</status>
      <modifiedWord/>
      <trackRevisions>false</trackRevisions>
    </reviewItem>
    <reviewItem>
      <errorID>ff88cf25-2d97-4112-8605-a146b062bd19</errorID>
      <errorWord>无极</errorWord>
      <group>L1_Word</group>
      <groupName>字词问题</groupName>
      <ability>L2_Typo</ability>
      <abilityName>字词错误</abilityName>
      <candidateList>
        <item>无级</item>
      </candidateList>
      <explain/>
      <paraID>4CCBDDC6</paraID>
      <start>34</start>
      <end>36</end>
      <status>unmodified</status>
      <modifiedWord/>
      <trackRevisions>false</trackRevisions>
    </reviewItem>
    <reviewItem>
      <errorID>bcb665e2-d5ff-4ee4-9acd-ea7e09e8d71b</errorID>
      <errorWord>震动</errorWord>
      <group>L1_Word</group>
      <groupName>字词问题</groupName>
      <ability>L2_Typo</ability>
      <abilityName>字词错误</abilityName>
      <candidateList>
        <item>振动</item>
      </candidateList>
      <explain>存在发音相同字词的误用。</explain>
      <paraID>4CCBDDC6</paraID>
      <start>101</start>
      <end>103</end>
      <status>unmodified</status>
      <modifiedWord/>
      <trackRevisions>false</trackRevisions>
    </reviewItem>
    <reviewItem>
      <errorID>2469c0f2-cebd-4835-b32f-c0b935e7a5df</errorID>
      <errorWord>符合</errorWord>
      <group>L1_Word</group>
      <groupName>字词问题</groupName>
      <ability>L2_Typo</ability>
      <abilityName>字词错误</abilityName>
      <candidateList>
        <item>复合</item>
      </candidateList>
      <explain/>
      <paraID>4CCBDDC6</paraID>
      <start>181</start>
      <end>183</end>
      <status>unmodified</status>
      <modifiedWord/>
      <trackRevisions>false</trackRevisions>
    </reviewItem>
    <reviewItem>
      <errorID>24c6ac0c-24cf-4b19-8b99-fd97afac9c15</errorID>
      <errorWord>(</errorWord>
      <group>L1_Format</group>
      <groupName>格式问题</groupName>
      <ability>L2_HalfPunc_CN</ability>
      <abilityName>全半角问题</abilityName>
      <candidateList>
        <item>（</item>
      </candidateList>
      <explain>文本全半角错误。</explain>
      <paraID>4CCBDDC6</paraID>
      <start>258</start>
      <end>259</end>
      <status>unmodified</status>
      <modifiedWord/>
      <trackRevisions>false</trackRevisions>
    </reviewItem>
    <reviewItem>
      <errorID>a78701d8-7ba9-474b-a890-f2954025deb7</errorID>
      <errorWord>)</errorWord>
      <group>L1_Format</group>
      <groupName>格式问题</groupName>
      <ability>L2_HalfPunc_CN</ability>
      <abilityName>全半角问题</abilityName>
      <candidateList>
        <item>）</item>
      </candidateList>
      <explain>文本全半角错误。</explain>
      <paraID>4CCBDDC6</paraID>
      <start>269</start>
      <end>270</end>
      <status>unmodified</status>
      <modifiedWord/>
      <trackRevisions>false</trackRevisions>
    </reviewItem>
    <reviewItem>
      <errorID>f7ae8d24-7edf-46bc-9825-b26b3550f82d</errorID>
      <errorWord>噪音</errorWord>
      <group>L1_Word</group>
      <groupName>字词问题</groupName>
      <ability>L2_Alias</ability>
      <abilityName>也作/曾用词</abilityName>
      <candidateList>
        <item>噪声</item>
      </candidateList>
      <explain>词汇[噪音]为不规范表述或旧称，其规范书面表述为[噪声]。</explain>
      <paraID>4CCBDDC6</paraID>
      <start>282</start>
      <end>284</end>
      <status>unmodified</status>
      <modifiedWord/>
      <trackRevisions>false</trackRevisions>
    </reviewItem>
    <reviewItem>
      <errorID>90965b70-bd56-441e-b9be-b974e6a7e0fd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55B01F03</paraID>
      <start>0</start>
      <end>2</end>
      <status>unmodified</status>
      <modifiedWord/>
      <trackRevisions>false</trackRevisions>
    </reviewItem>
    <reviewItem>
      <errorID>4d2c87e0-d134-48b6-8b3a-61fc3058e376</errorID>
      <errorWord>kw</errorWord>
      <group>L1_Word</group>
      <groupName>字词问题</groupName>
      <ability>L2_Typo</ability>
      <abilityName>字词错误</abilityName>
      <candidateList>
        <item>kW</item>
      </candidateList>
      <explain/>
      <paraID>55B01F03</paraID>
      <start>6</start>
      <end>8</end>
      <status>unmodified</status>
      <modifiedWord/>
      <trackRevisions>false</trackRevisions>
    </reviewItem>
    <reviewItem>
      <errorID>809b7606-b8e1-48d1-837d-73cbbf67a8ed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610E7332</paraID>
      <start>0</start>
      <end>2</end>
      <status>unmodified</status>
      <modifiedWord/>
      <trackRevisions>false</trackRevisions>
    </reviewItem>
    <reviewItem>
      <errorID>50de74ca-8356-4704-aaaf-343a05041dc1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13D19952</paraID>
      <start>0</start>
      <end>2</end>
      <status>unmodified</status>
      <modifiedWord/>
      <trackRevisions>false</trackRevisions>
    </reviewItem>
    <reviewItem>
      <errorID>4800bc6a-f4ee-4cd8-8936-0a7fe95bd901</errorID>
      <errorWord>:</errorWord>
      <group>L1_Format</group>
      <groupName>格式问题</groupName>
      <ability>L2_HalfPunc_CN</ability>
      <abilityName>全半角问题</abilityName>
      <candidateList>
        <item>：</item>
      </candidateList>
      <explain>文本全半角错误。</explain>
      <paraID>13D19952</paraID>
      <start>287</start>
      <end>288</end>
      <status>unmodified</status>
      <modifiedWord/>
      <trackRevisions>false</trackRevisions>
    </reviewItem>
    <reviewItem>
      <errorID>9de31408-548d-4690-bd95-e6bad87316ae</errorID>
      <errorWord>(</errorWord>
      <group>L1_Format</group>
      <groupName>格式问题</groupName>
      <ability>L2_HalfPunc_CN</ability>
      <abilityName>全半角问题</abilityName>
      <candidateList>
        <item>（</item>
      </candidateList>
      <explain>文本全半角错误。</explain>
      <paraID>13D19952</paraID>
      <start>313</start>
      <end>314</end>
      <status>unmodified</status>
      <modifiedWord/>
      <trackRevisions>false</trackRevisions>
    </reviewItem>
    <reviewItem>
      <errorID>4bb6ec80-5373-4f33-aa9a-9822db458348</errorID>
      <errorWord>点</errorWord>
      <group>L1_Knowledge</group>
      <groupName>知识性问题</groupName>
      <ability>L2_Knowledge</ability>
      <abilityName>其他知识</abilityName>
      <candidateList>
        <item>号</item>
      </candidateList>
      <explain/>
      <paraID>13D19952</paraID>
      <start>318</start>
      <end>319</end>
      <status>unmodified</status>
      <modifiedWord/>
      <trackRevisions>false</trackRevisions>
    </reviewItem>
    <reviewItem>
      <errorID>750c9926-5ca1-4bbf-9347-deee887ab361</errorID>
      <errorWord>)</errorWord>
      <group>L1_Format</group>
      <groupName>格式问题</groupName>
      <ability>L2_HalfPunc_CN</ability>
      <abilityName>全半角问题</abilityName>
      <candidateList>
        <item>）</item>
      </candidateList>
      <explain>文本全半角错误。</explain>
      <paraID>13D19952</paraID>
      <start>321</start>
      <end>322</end>
      <status>unmodified</status>
      <modifiedWord/>
      <trackRevisions>false</trackRevisions>
    </reviewItem>
    <reviewItem>
      <errorID>0547fa3f-3b8a-4a25-b81c-d2afd45b1b6e</errorID>
      <errorWord>(</errorWord>
      <group>L1_Format</group>
      <groupName>格式问题</groupName>
      <ability>L2_HalfPunc_CN</ability>
      <abilityName>全半角问题</abilityName>
      <candidateList>
        <item>（</item>
      </candidateList>
      <explain>文本全半角错误。</explain>
      <paraID>13D19952</paraID>
      <start>362</start>
      <end>363</end>
      <status>unmodified</status>
      <modifiedWord/>
      <trackRevisions>false</trackRevisions>
    </reviewItem>
    <reviewItem>
      <errorID>f8c16072-408b-42a1-9ce5-8591b2a62b44</errorID>
      <errorWord>)</errorWord>
      <group>L1_Format</group>
      <groupName>格式问题</groupName>
      <ability>L2_HalfPunc_CN</ability>
      <abilityName>全半角问题</abilityName>
      <candidateList>
        <item>）</item>
      </candidateList>
      <explain>文本全半角错误。</explain>
      <paraID>13D19952</paraID>
      <start>370</start>
      <end>371</end>
      <status>unmodified</status>
      <modifiedWord/>
      <trackRevisions>false</trackRevisions>
    </reviewItem>
    <reviewItem>
      <errorID>0e54abaa-a255-405a-b449-1896603da5ce</errorID>
      <errorWord>(</errorWord>
      <group>L1_Format</group>
      <groupName>格式问题</groupName>
      <ability>L2_HalfPunc_CN</ability>
      <abilityName>全半角问题</abilityName>
      <candidateList>
        <item>（</item>
      </candidateList>
      <explain>文本全半角错误。</explain>
      <paraID>13D19952</paraID>
      <start>438</start>
      <end>439</end>
      <status>unmodified</status>
      <modifiedWord/>
      <trackRevisions>false</trackRevisions>
    </reviewItem>
    <reviewItem>
      <errorID>9673345d-70b5-4415-abdc-04bea91f65ca</errorID>
      <errorWord>)</errorWord>
      <group>L1_Format</group>
      <groupName>格式问题</groupName>
      <ability>L2_HalfPunc_CN</ability>
      <abilityName>全半角问题</abilityName>
      <candidateList>
        <item>）</item>
      </candidateList>
      <explain>文本全半角错误。</explain>
      <paraID>13D19952</paraID>
      <start>447</start>
      <end>448</end>
      <status>unmodified</status>
      <modifiedWord/>
      <trackRevisions>false</trackRevisions>
    </reviewItem>
    <reviewItem>
      <errorID>0eb54b6f-fa5a-403f-8e42-58cbe226f559</errorID>
      <errorWord>(</errorWord>
      <group>L1_Format</group>
      <groupName>格式问题</groupName>
      <ability>L2_HalfPunc_CN</ability>
      <abilityName>全半角问题</abilityName>
      <candidateList>
        <item>（</item>
      </candidateList>
      <explain>文本全半角错误。</explain>
      <paraID>13D19952</paraID>
      <start>486</start>
      <end>487</end>
      <status>unmodified</status>
      <modifiedWord/>
      <trackRevisions>false</trackRevisions>
    </reviewItem>
    <reviewItem>
      <errorID>9c667987-33fa-49cb-a503-276bfdaea092</errorID>
      <errorWord>)</errorWord>
      <group>L1_Format</group>
      <groupName>格式问题</groupName>
      <ability>L2_HalfPunc_CN</ability>
      <abilityName>全半角问题</abilityName>
      <candidateList>
        <item>）</item>
      </candidateList>
      <explain>文本全半角错误。</explain>
      <paraID>13D19952</paraID>
      <start>494</start>
      <end>495</end>
      <status>unmodified</status>
      <modifiedWord/>
      <trackRevisions>false</trackRevisions>
    </reviewItem>
    <reviewItem>
      <errorID>8be5adb0-7251-4d89-b04e-a90c8ceb382e</errorID>
      <errorWord>动动</errorWord>
      <group>L1_Word</group>
      <groupName>字词问题</groupName>
      <ability>L2_Typo</ability>
      <abilityName>字词错误</abilityName>
      <candidateList>
        <item>动</item>
      </candidateList>
      <explain/>
      <paraID>13D19952</paraID>
      <start>500</start>
      <end>502</end>
      <status>unmodified</status>
      <modifiedWord/>
      <trackRevisions>false</trackRevisions>
    </reviewItem>
    <reviewItem>
      <errorID>179abf04-e78d-495f-826d-360cad996671</errorID>
      <errorWord>:</errorWord>
      <group>L1_Format</group>
      <groupName>格式问题</groupName>
      <ability>L2_HalfPunc_CN</ability>
      <abilityName>全半角问题</abilityName>
      <candidateList>
        <item>：</item>
      </candidateList>
      <explain>文本全半角错误。</explain>
      <paraID>13D19952</paraID>
      <start>507</start>
      <end>508</end>
      <status>unmodified</status>
      <modifiedWord/>
      <trackRevisions>false</trackRevisions>
    </reviewItem>
    <reviewItem>
      <errorID>f656ab7b-9508-4630-830c-92f7c5b8cc52</errorID>
      <errorWord>(</errorWord>
      <group>L1_Format</group>
      <groupName>格式问题</groupName>
      <ability>L2_HalfPunc_CN</ability>
      <abilityName>全半角问题</abilityName>
      <candidateList>
        <item>（</item>
      </candidateList>
      <explain>文本全半角错误。</explain>
      <paraID>13D19952</paraID>
      <start>556</start>
      <end>557</end>
      <status>unmodified</status>
      <modifiedWord/>
      <trackRevisions>false</trackRevisions>
    </reviewItem>
    <reviewItem>
      <errorID>08673c35-537d-4c0b-a09e-86c595d631d1</errorID>
      <errorWord>)</errorWord>
      <group>L1_Format</group>
      <groupName>格式问题</groupName>
      <ability>L2_HalfPunc_CN</ability>
      <abilityName>全半角问题</abilityName>
      <candidateList>
        <item>）</item>
      </candidateList>
      <explain>文本全半角错误。</explain>
      <paraID>13D19952</paraID>
      <start>564</start>
      <end>565</end>
      <status>unmodified</status>
      <modifiedWord/>
      <trackRevisions>false</trackRevisions>
    </reviewItem>
    <reviewItem>
      <errorID>2b6e2d66-add4-4ec6-a317-8f70d03f131e</errorID>
      <errorWord>(</errorWord>
      <group>L1_Format</group>
      <groupName>格式问题</groupName>
      <ability>L2_HalfPunc_CN</ability>
      <abilityName>全半角问题</abilityName>
      <candidateList>
        <item>（</item>
      </candidateList>
      <explain>文本全半角错误。</explain>
      <paraID>13D19952</paraID>
      <start>647</start>
      <end>648</end>
      <status>unmodified</status>
      <modifiedWord/>
      <trackRevisions>false</trackRevisions>
    </reviewItem>
    <reviewItem>
      <errorID>7ee5dce5-bbc8-4b79-b359-15d098271903</errorID>
      <errorWord>)</errorWord>
      <group>L1_Format</group>
      <groupName>格式问题</groupName>
      <ability>L2_HalfPunc_CN</ability>
      <abilityName>全半角问题</abilityName>
      <candidateList>
        <item>）</item>
      </candidateList>
      <explain>文本全半角错误。</explain>
      <paraID>13D19952</paraID>
      <start>655</start>
      <end>656</end>
      <status>unmodified</status>
      <modifiedWord/>
      <trackRevisions>false</trackRevisions>
    </reviewItem>
    <reviewItem>
      <errorID>785600c1-7fa8-4ec0-8e55-0229cb945dc3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4146B95</paraID>
      <start>0</start>
      <end>2</end>
      <status>unmodified</status>
      <modifiedWord/>
      <trackRevisions>false</trackRevisions>
    </reviewItem>
    <reviewItem>
      <errorID>794bd2b7-c1ff-4872-9cf3-70b7a7faf05a</errorID>
      <errorWord>不低于200万</errorWord>
      <group>L1_Word</group>
      <groupName>字词问题</groupName>
      <ability>L2_Typo</ability>
      <abilityName>字词错误</abilityName>
      <candidateList>
        <item>不低于200万元</item>
      </candidateList>
      <explain/>
      <paraID> 4146B95</paraID>
      <start>166</start>
      <end>173</end>
      <status>unmodified</status>
      <modifiedWord/>
      <trackRevisions>false</trackRevisions>
    </reviewItem>
    <reviewItem>
      <errorID>e5ebb739-45f3-4b95-b496-a4f1a58d001e</errorID>
      <errorWord>(</errorWord>
      <group>L1_Format</group>
      <groupName>格式问题</groupName>
      <ability>L2_HalfPunc_CN</ability>
      <abilityName>全半角问题</abilityName>
      <candidateList>
        <item>（</item>
      </candidateList>
      <explain>文本全半角错误。</explain>
      <paraID>6A98A59C</paraID>
      <start>1</start>
      <end>2</end>
      <status>unmodified</status>
      <modifiedWord/>
      <trackRevisions>false</trackRevisions>
    </reviewItem>
    <reviewItem>
      <errorID>b6573b95-439a-4c79-b1f6-07d8b139fee7</errorID>
      <errorWord>)</errorWord>
      <group>L1_Format</group>
      <groupName>格式问题</groupName>
      <ability>L2_HalfPunc_CN</ability>
      <abilityName>全半角问题</abilityName>
      <candidateList>
        <item>）</item>
      </candidateList>
      <explain>文本全半角错误。</explain>
      <paraID>6A98A59C</paraID>
      <start>4</start>
      <end>5</end>
      <status>unmodified</status>
      <modifiedWord/>
      <trackRevisions>false</trackRevisions>
    </reviewItem>
    <reviewItem>
      <errorID>c3f57aae-1d47-42cc-be65-9761b8b40f20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7D131D57</paraID>
      <start>0</start>
      <end>2</end>
      <status>unmodified</status>
      <modifiedWord/>
      <trackRevisions>false</trackRevisions>
    </reviewItem>
    <reviewItem>
      <errorID>c5cbf257-0247-4518-8417-cd7edfa8664f</errorID>
      <errorWord>,</errorWord>
      <group>L1_Format</group>
      <groupName>格式问题</groupName>
      <ability>L2_HalfPunc_CN</ability>
      <abilityName>全半角问题</abilityName>
      <candidateList>
        <item>，</item>
      </candidateList>
      <explain>文本全半角错误。</explain>
      <paraID>7D131D57</paraID>
      <start>37</start>
      <end>38</end>
      <status>unmodified</status>
      <modifiedWord/>
      <trackRevisions>false</trackRevisions>
    </reviewItem>
    <reviewItem>
      <errorID>58076a55-e197-4275-9d03-aac81f50e009</errorID>
      <errorWord>(</errorWord>
      <group>L1_Format</group>
      <groupName>格式问题</groupName>
      <ability>L2_HalfPunc_CN</ability>
      <abilityName>全半角问题</abilityName>
      <candidateList>
        <item>（</item>
      </candidateList>
      <explain>文本全半角错误。</explain>
      <paraID>5703F507</paraID>
      <start>1</start>
      <end>2</end>
      <status>unmodified</status>
      <modifiedWord/>
      <trackRevisions>false</trackRevisions>
    </reviewItem>
    <reviewItem>
      <errorID>16ce28b0-8a69-4172-b9ab-136f972f990a</errorID>
      <errorWord>)</errorWord>
      <group>L1_Format</group>
      <groupName>格式问题</groupName>
      <ability>L2_HalfPunc_CN</ability>
      <abilityName>全半角问题</abilityName>
      <candidateList>
        <item>）</item>
      </candidateList>
      <explain>文本全半角错误。</explain>
      <paraID>5703F507</paraID>
      <start>4</start>
      <end>5</end>
      <status>unmodified</status>
      <modifiedWord/>
      <trackRevisions>false</trackRevisions>
    </reviewItem>
    <reviewItem>
      <errorID>ab74ef48-af3d-4968-9833-fd2e9b853565</errorID>
      <errorWord>(</errorWord>
      <group>L1_Format</group>
      <groupName>格式问题</groupName>
      <ability>L2_HalfPunc_CN</ability>
      <abilityName>全半角问题</abilityName>
      <candidateList>
        <item>（</item>
      </candidateList>
      <explain>文本全半角错误。</explain>
      <paraID>35AC6E05</paraID>
      <start>1</start>
      <end>2</end>
      <status>unmodified</status>
      <modifiedWord/>
      <trackRevisions>false</trackRevisions>
    </reviewItem>
    <reviewItem>
      <errorID>b3f65e2b-b204-4ca9-80e6-2febd3a6d351</errorID>
      <errorWord>)</errorWord>
      <group>L1_Format</group>
      <groupName>格式问题</groupName>
      <ability>L2_HalfPunc_CN</ability>
      <abilityName>全半角问题</abilityName>
      <candidateList>
        <item>）</item>
      </candidateList>
      <explain>文本全半角错误。</explain>
      <paraID>35AC6E05</paraID>
      <start>4</start>
      <end>5</end>
      <status>unmodified</status>
      <modifiedWord/>
      <trackRevisions>false</trackRevisions>
    </reviewItem>
    <reviewItem>
      <errorID>97bbd6d4-781b-465c-adc7-6c13b3d853d9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EBFDEA2</paraID>
      <start>0</start>
      <end>2</end>
      <status>unmodified</status>
      <modifiedWord/>
      <trackRevisions>false</trackRevisions>
    </reviewItem>
    <reviewItem>
      <errorID>2f318bd8-51fa-4462-93b2-d39a7a76c02d</errorID>
      <errorWord>,</errorWord>
      <group>L1_Format</group>
      <groupName>格式问题</groupName>
      <ability>L2_HalfPunc_CN</ability>
      <abilityName>全半角问题</abilityName>
      <candidateList>
        <item>，</item>
      </candidateList>
      <explain>文本全半角错误。</explain>
      <paraID> EBFDEA2</paraID>
      <start>26</start>
      <end>27</end>
      <status>unmodified</status>
      <modifiedWord/>
      <trackRevisions>false</trackRevisions>
    </reviewItem>
    <reviewItem>
      <errorID>280618c7-c24c-4175-8fcd-4a2776a32f4e</errorID>
      <errorWord>:</errorWord>
      <group>L1_Format</group>
      <groupName>格式问题</groupName>
      <ability>L2_HalfPunc_CN</ability>
      <abilityName>全半角问题</abilityName>
      <candidateList>
        <item>：</item>
      </candidateList>
      <explain>文本全半角错误。</explain>
      <paraID> EBFDEA2</paraID>
      <start>62</start>
      <end>63</end>
      <status>unmodified</status>
      <modifiedWord/>
      <trackRevisions>false</trackRevisions>
    </reviewItem>
    <reviewItem>
      <errorID>8e6f2109-dfbf-473d-a2e6-f5a712a1229e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17BEF868</paraID>
      <start>0</start>
      <end>2</end>
      <status>unmodified</status>
      <modifiedWord/>
      <trackRevisions>false</trackRevisions>
    </reviewItem>
    <reviewItem>
      <errorID>7ca0063c-f051-4e76-a163-129df92b2613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5EDFC550</paraID>
      <start>0</start>
      <end>2</end>
      <status>unmodified</status>
      <modifiedWord/>
      <trackRevisions>false</trackRevisions>
    </reviewItem>
    <reviewItem>
      <errorID>73ec7b39-3c18-4628-b620-f41e36fd4b50</errorID>
      <errorWord>楚</errorWord>
      <group>L1_Word</group>
      <groupName>字词问题</groupName>
      <ability>L2_Typo</ability>
      <abilityName>字词错误</abilityName>
      <candidateList>
        <item>楚地</item>
      </candidateList>
      <explain/>
      <paraID>5EDFC550</paraID>
      <start>403</start>
      <end>404</end>
      <status>unmodified</status>
      <modifiedWord/>
      <trackRevisions>false</trackRevisions>
    </reviewItem>
    <reviewItem>
      <errorID>bc3e9134-dfa5-4fdb-9c54-246076b918b8</errorID>
      <errorWord>噪音</errorWord>
      <group>L1_Word</group>
      <groupName>字词问题</groupName>
      <ability>L2_Alias</ability>
      <abilityName>也作/曾用词</abilityName>
      <candidateList>
        <item>噪声</item>
      </candidateList>
      <explain>词汇[噪音]为不规范表述或旧称，其规范书面表述为[噪声]。</explain>
      <paraID>5EDFC550</paraID>
      <start>1798</start>
      <end>1800</end>
      <status>unmodified</status>
      <modifiedWord/>
      <trackRevisions>false</trackRevisions>
    </reviewItem>
    <reviewItem>
      <errorID>8d930520-165a-4d1d-8f78-7bad24476146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48FEE13</paraID>
      <start>0</start>
      <end>2</end>
      <status>unmodified</status>
      <modifiedWord/>
      <trackRevisions>false</trackRevisions>
    </reviewItem>
    <reviewItem>
      <errorID>a3461c55-19dc-4878-a2f5-c807b9a2e484</errorID>
      <errorWord>:</errorWord>
      <group>L1_Format</group>
      <groupName>格式问题</groupName>
      <ability>L2_HalfPunc_CN</ability>
      <abilityName>全半角问题</abilityName>
      <candidateList>
        <item>：</item>
      </candidateList>
      <explain>文本全半角错误。</explain>
      <paraID> 48FEE13</paraID>
      <start>8</start>
      <end>9</end>
      <status>unmodified</status>
      <modifiedWord/>
      <trackRevisions>false</trackRevisions>
    </reviewItem>
    <reviewItem>
      <errorID>b5c6751f-3909-4ce5-8461-f581265c7559</errorID>
      <errorWord>:</errorWord>
      <group>L1_Format</group>
      <groupName>格式问题</groupName>
      <ability>L2_HalfPunc_CN</ability>
      <abilityName>全半角问题</abilityName>
      <candidateList>
        <item>：</item>
      </candidateList>
      <explain>文本全半角错误。</explain>
      <paraID> 48FEE13</paraID>
      <start>31</start>
      <end>32</end>
      <status>unmodified</status>
      <modifiedWord/>
      <trackRevisions>false</trackRevisions>
    </reviewItem>
    <reviewItem>
      <errorID>11bf3c1f-6ad9-4b55-a3c9-fd5692eaf32e</errorID>
      <errorWord>:</errorWord>
      <group>L1_Format</group>
      <groupName>格式问题</groupName>
      <ability>L2_HalfPunc_CN</ability>
      <abilityName>全半角问题</abilityName>
      <candidateList>
        <item>：</item>
      </candidateList>
      <explain>文本全半角错误。</explain>
      <paraID> 48FEE13</paraID>
      <start>92</start>
      <end>93</end>
      <status>unmodified</status>
      <modifiedWord/>
      <trackRevisions>false</trackRevisions>
    </reviewItem>
    <reviewItem>
      <errorID>743b96bd-5b52-4cdc-a5b3-b0dbe1a50142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48FEE13</paraID>
      <start>102</start>
      <end>103</end>
      <status>unmodified</status>
      <modifiedWord/>
      <trackRevisions>false</trackRevisions>
    </reviewItem>
    <reviewItem>
      <errorID>96c409f6-4fd9-4d92-bee5-dfe99c6bdf67</errorID>
      <errorWord>:</errorWord>
      <group>L1_Format</group>
      <groupName>格式问题</groupName>
      <ability>L2_HalfPunc_CN</ability>
      <abilityName>全半角问题</abilityName>
      <candidateList>
        <item>：</item>
      </candidateList>
      <explain>文本全半角错误。</explain>
      <paraID> 48FEE13</paraID>
      <start>132</start>
      <end>133</end>
      <status>unmodified</status>
      <modifiedWord/>
      <trackRevisions>false</trackRevisions>
    </reviewItem>
    <reviewItem>
      <errorID>0909fdf8-236d-4bda-a445-71f814c2c24b</errorID>
      <errorWord>:</errorWord>
      <group>L1_Format</group>
      <groupName>格式问题</groupName>
      <ability>L2_HalfPunc_CN</ability>
      <abilityName>全半角问题</abilityName>
      <candidateList>
        <item>：</item>
      </candidateList>
      <explain>文本全半角错误。</explain>
      <paraID> 48FEE13</paraID>
      <start>160</start>
      <end>161</end>
      <status>unmodified</status>
      <modifiedWord/>
      <trackRevisions>false</trackRevisions>
    </reviewItem>
    <reviewItem>
      <errorID>177bcb1b-4cc0-42e0-b39e-581f34a105bb</errorID>
      <errorWord>楼拟</errorWord>
      <group>L1_Word</group>
      <groupName>字词问题</groupName>
      <ability>L2_Typo</ability>
      <abilityName>字词错误</abilityName>
      <candidateList>
        <item>模拟</item>
      </candidateList>
      <explain/>
      <paraID> 48FEE13</paraID>
      <start>177</start>
      <end>179</end>
      <status>unmodified</status>
      <modifiedWord/>
      <trackRevisions>false</trackRevisions>
    </reviewItem>
    <reviewItem>
      <errorID>0c7d4d54-243c-4fea-8492-2e5df9e0c3fe</errorID>
      <errorWord>:</errorWord>
      <group>L1_Format</group>
      <groupName>格式问题</groupName>
      <ability>L2_HalfPunc_CN</ability>
      <abilityName>全半角问题</abilityName>
      <candidateList>
        <item>：</item>
      </candidateList>
      <explain>文本全半角错误。</explain>
      <paraID> 48FEE13</paraID>
      <start>217</start>
      <end>218</end>
      <status>unmodified</status>
      <modifiedWord/>
      <trackRevisions>false</trackRevisions>
    </reviewItem>
    <reviewItem>
      <errorID>8bb42e9b-1b11-423b-a3e0-63525b4d4195</errorID>
      <errorWord>:</errorWord>
      <group>L1_Format</group>
      <groupName>格式问题</groupName>
      <ability>L2_HalfPunc_CN</ability>
      <abilityName>全半角问题</abilityName>
      <candidateList>
        <item>：</item>
      </candidateList>
      <explain>文本全半角错误。</explain>
      <paraID> 48FEE13</paraID>
      <start>232</start>
      <end>233</end>
      <status>unmodified</status>
      <modifiedWord/>
      <trackRevisions>false</trackRevisions>
    </reviewItem>
    <reviewItem>
      <errorID>d0d71455-a6c8-4507-ab41-60b25a8bdd08</errorID>
      <errorWord>;</errorWord>
      <group>L1_Format</group>
      <groupName>格式问题</groupName>
      <ability>L2_HalfPunc_CN</ability>
      <abilityName>全半角问题</abilityName>
      <candidateList>
        <item>；</item>
      </candidateList>
      <explain>文本全半角错误。</explain>
      <paraID> 48FEE13</paraID>
      <start>248</start>
      <end>249</end>
      <status>unmodified</status>
      <modifiedWord/>
      <trackRevisions>false</trackRevisions>
    </reviewItem>
    <reviewItem>
      <errorID>ca0f87e1-2999-46bd-972c-e30893c37bd7</errorID>
      <errorWord>:</errorWord>
      <group>L1_Format</group>
      <groupName>格式问题</groupName>
      <ability>L2_HalfPunc_CN</ability>
      <abilityName>全半角问题</abilityName>
      <candidateList>
        <item>：</item>
      </candidateList>
      <explain>文本全半角错误。</explain>
      <paraID> 48FEE13</paraID>
      <start>290</start>
      <end>291</end>
      <status>unmodified</status>
      <modifiedWord/>
      <trackRevisions>false</trackRevisions>
    </reviewItem>
    <reviewItem>
      <errorID>bc12ef9d-379d-4b48-afa3-a491a482eafc</errorID>
      <errorWord>)</errorWord>
      <group>L1_Format</group>
      <groupName>格式问题</groupName>
      <ability>L2_HalfPunc_CN</ability>
      <abilityName>全半角问题</abilityName>
      <candidateList>
        <item>）</item>
      </candidateList>
      <explain>文本全半角错误。</explain>
      <paraID> 48FEE13</paraID>
      <start>299</start>
      <end>300</end>
      <status>unmodified</status>
      <modifiedWord/>
      <trackRevisions>false</trackRevisions>
    </reviewItem>
    <reviewItem>
      <errorID>11ec4f9e-af97-46ea-9191-b5ede4b37762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453BEF9C</paraID>
      <start>0</start>
      <end>2</end>
      <status>unmodified</status>
      <modifiedWord/>
      <trackRevisions>false</trackRevisions>
    </reviewItem>
    <reviewItem>
      <errorID>c2d7f7ca-732d-4410-92d0-52c7a25c6e82</errorID>
      <errorWord>噪音</errorWord>
      <group>L1_Word</group>
      <groupName>字词问题</groupName>
      <ability>L2_Alias</ability>
      <abilityName>也作/曾用词</abilityName>
      <candidateList>
        <item>噪声</item>
      </candidateList>
      <explain>词汇[噪音]为不规范表述或旧称，其规范书面表述为[噪声]。</explain>
      <paraID>453BEF9C</paraID>
      <start>78</start>
      <end>80</end>
      <status>unmodified</status>
      <modifiedWord/>
      <trackRevisions>false</trackRevisions>
    </reviewItem>
    <reviewItem>
      <errorID>000c4bbf-f24d-418f-8af6-4c9d1e902917</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453BEF9C</paraID>
      <start>195</start>
      <end>197</end>
      <status>unmodified</status>
      <modifiedWord/>
      <trackRevisions>false</trackRevisions>
    </reviewItem>
    <reviewItem>
      <errorID>e09509ea-8076-47f2-802d-056e798ec20e</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453BEF9C</paraID>
      <start>199</start>
      <end>201</end>
      <status>unmodified</status>
      <modifiedWord/>
      <trackRevisions>false</trackRevisions>
    </reviewItem>
    <reviewItem>
      <errorID>70d447ca-848e-46a6-8c57-fb2ef767b27f</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453BEF9C</paraID>
      <start>205</start>
      <end>207</end>
      <status>unmodified</status>
      <modifiedWord/>
      <trackRevisions>false</trackRevisions>
    </reviewItem>
    <reviewItem>
      <errorID>bf18f5e6-8a1b-4a73-801c-0bf3b3bd3d85</errorID>
      <errorWord>WIFI</errorWord>
      <group>L1_Word</group>
      <groupName>字词问题</groupName>
      <ability>L2_Typo</ability>
      <abilityName>字词错误</abilityName>
      <candidateList>
        <item>Wi-Fi</item>
      </candidateList>
      <explain/>
      <paraID>453BEF9C</paraID>
      <start>378</start>
      <end>382</end>
      <status>unmodified</status>
      <modifiedWord/>
      <trackRevisions>false</trackRevisions>
    </reviewItem>
    <reviewItem>
      <errorID>a09a4abb-9fbc-4a77-9b71-5b9356e80d2e</errorID>
      <errorWord>WIFI</errorWord>
      <group>L1_Word</group>
      <groupName>字词问题</groupName>
      <ability>L2_Typo</ability>
      <abilityName>字词错误</abilityName>
      <candidateList>
        <item>Wi-Fi</item>
      </candidateList>
      <explain/>
      <paraID>453BEF9C</paraID>
      <start>397</start>
      <end>401</end>
      <status>unmodified</status>
      <modifiedWord/>
      <trackRevisions>false</trackRevisions>
    </reviewItem>
    <reviewItem>
      <errorID>9f32b638-edc5-4778-b9b6-f4917698d710</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453BEF9C</paraID>
      <start>419</start>
      <end>421</end>
      <status>unmodified</status>
      <modifiedWord/>
      <trackRevisions>false</trackRevisions>
    </reviewItem>
    <reviewItem>
      <errorID>480fa78f-fca5-47cb-a6ce-a7a001de9ee5</errorID>
      <errorWord>(</errorWord>
      <group>L1_Format</group>
      <groupName>格式问题</groupName>
      <ability>L2_HalfPunc_CN</ability>
      <abilityName>全半角问题</abilityName>
      <candidateList>
        <item>（</item>
      </candidateList>
      <explain>文本全半角错误。</explain>
      <paraID>54B587E9</paraID>
      <start>1</start>
      <end>2</end>
      <status>unmodified</status>
      <modifiedWord/>
      <trackRevisions>false</trackRevisions>
    </reviewItem>
    <reviewItem>
      <errorID>a7437da3-a50f-4b1e-ae5a-1b20be424dcf</errorID>
      <errorWord>)</errorWord>
      <group>L1_Format</group>
      <groupName>格式问题</groupName>
      <ability>L2_HalfPunc_CN</ability>
      <abilityName>全半角问题</abilityName>
      <candidateList>
        <item>）</item>
      </candidateList>
      <explain>文本全半角错误。</explain>
      <paraID>54B587E9</paraID>
      <start>4</start>
      <end>5</end>
      <status>unmodified</status>
      <modifiedWord/>
      <trackRevisions>false</trackRevisions>
    </reviewItem>
    <reviewItem>
      <errorID>5ec47b42-1060-48ec-9aa1-e1460f2cd1e6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18F3675E</paraID>
      <start>0</start>
      <end>2</end>
      <status>unmodified</status>
      <modifiedWord/>
      <trackRevisions>false</trackRevisions>
    </reviewItem>
    <reviewItem>
      <errorID>ac3c7d3d-5a84-4978-acd7-9018c01ab8ee</errorID>
      <errorWord>,</errorWord>
      <group>L1_Format</group>
      <groupName>格式问题</groupName>
      <ability>L2_HalfPunc_CN</ability>
      <abilityName>全半角问题</abilityName>
      <candidateList>
        <item>，</item>
      </candidateList>
      <explain>文本全半角错误。</explain>
      <paraID>18F3675E</paraID>
      <start>1141</start>
      <end>1142</end>
      <status>unmodified</status>
      <modifiedWord/>
      <trackRevisions>false</trackRevisions>
    </reviewItem>
    <reviewItem>
      <errorID>bc5e8606-e0a8-47e9-879d-fc50cc530741</errorID>
      <errorWord>.</errorWord>
      <group>L1_Format</group>
      <groupName>格式问题</groupName>
      <ability>L2_HalfPunc_CN</ability>
      <abilityName>全半角问题</abilityName>
      <candidateList>
        <item>。</item>
      </candidateList>
      <explain>文本全半角错误。</explain>
      <paraID>18F3675E</paraID>
      <start>1363</start>
      <end>1364</end>
      <status>unmodified</status>
      <modifiedWord/>
      <trackRevisions>false</trackRevisions>
    </reviewItem>
    <reviewItem>
      <errorID>b6d9c71f-3b89-47ab-aa40-3e46b9a5fb21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18F3675E</paraID>
      <start>1653</start>
      <end>1654</end>
      <status>unmodified</status>
      <modifiedWord/>
      <trackRevisions>false</trackRevisions>
    </reviewItem>
    <reviewItem>
      <errorID>5bb0a61c-7173-4000-8f86-194fcd6dc97d</errorID>
      <errorWord>购购</errorWord>
      <group>L1_Word</group>
      <groupName>字词问题</groupName>
      <ability>L2_Typo</ability>
      <abilityName>字词错误</abilityName>
      <candidateList>
        <item>购</item>
      </candidateList>
      <explain/>
      <paraID>16C568AE</paraID>
      <start>39</start>
      <end>40</end>
      <status>modified</status>
      <modifiedWord>购</modifiedWord>
      <trackRevisions>false</trackRevisions>
    </reviewItem>
    <reviewItem>
      <errorID>1471aaff-5c8c-439d-80ef-6fbfe747f79a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5606164A</paraID>
      <start>0</start>
      <end>3</end>
      <status>modified</status>
      <modifiedWord>（一）</modifiedWord>
      <trackRevisions>false</trackRevisions>
    </reviewItem>
    <reviewItem>
      <errorID>c9105c50-d51e-40cb-ab33-56aaf6872f08</errorID>
      <errorWord>影象</errorWord>
      <group>L1_Word</group>
      <groupName>字词问题</groupName>
      <ability>L2_Variant</ability>
      <abilityName>异形词</abilityName>
      <candidateList>
        <item>影像</item>
      </candidateList>
      <explain>词汇[影象]的规范词形写作[影像]。</explain>
      <paraID>5606164A</paraID>
      <start>232</start>
      <end>234</end>
      <status>modified</status>
      <modifiedWord>影像</modifiedWord>
      <trackRevisions>false</trackRevisions>
    </reviewItem>
    <reviewItem>
      <errorID>58737af9-5609-4616-a4ba-913920448c8a</errorID>
      <errorWord>,</errorWord>
      <group>L1_Format</group>
      <groupName>格式问题</groupName>
      <ability>L2_HalfPunc_CN</ability>
      <abilityName>全半角问题</abilityName>
      <candidateList>
        <item>，</item>
      </candidateList>
      <explain>文本全半角错误。</explain>
      <paraID>5606164A</paraID>
      <start>464</start>
      <end>465</end>
      <status>unmodified</status>
      <modifiedWord/>
      <trackRevisions>false</trackRevisions>
    </reviewItem>
    <reviewItem>
      <errorID>44c3b973-e7aa-41ee-bc9f-5fbd162a8695</errorID>
      <errorWord>(</errorWord>
      <group>L1_Format</group>
      <groupName>格式问题</groupName>
      <ability>L2_HalfPunc_CN</ability>
      <abilityName>全半角问题</abilityName>
      <candidateList>
        <item>（</item>
      </candidateList>
      <explain>文本全半角错误。</explain>
      <paraID>5606164A</paraID>
      <start>1259</start>
      <end>1260</end>
      <status>unmodified</status>
      <modifiedWord/>
      <trackRevisions>false</trackRevisions>
    </reviewItem>
    <reviewItem>
      <errorID>dde54bb1-68f3-4369-a595-981c4bfbf87d</errorID>
      <errorWord>)</errorWord>
      <group>L1_Format</group>
      <groupName>格式问题</groupName>
      <ability>L2_HalfPunc_CN</ability>
      <abilityName>全半角问题</abilityName>
      <candidateList>
        <item>）</item>
      </candidateList>
      <explain>文本全半角错误。</explain>
      <paraID>5606164A</paraID>
      <start>1263</start>
      <end>1264</end>
      <status>unmodified</status>
      <modifiedWord/>
      <trackRevisions>false</trackRevisions>
    </reviewItem>
    <reviewItem>
      <errorID>4fea5fca-a312-4163-ab96-19b09bdd7ee5</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5606164A</paraID>
      <start>2030</start>
      <end>2035</end>
      <status>unmodified</status>
      <modifiedWord/>
      <trackRevisions>false</trackRevisions>
    </reviewItem>
    <reviewItem>
      <errorID>a0738b9b-1d59-4fb6-aacc-48c79f523468</errorID>
      <errorWord>家</errorWord>
      <group>L1_Word</group>
      <groupName>字词问题</groupName>
      <ability>L2_Typo</ability>
      <abilityName>字词错误</abilityName>
      <candidateList>
        <item>家和</item>
      </candidateList>
      <explain/>
      <paraID>5606164A</paraID>
      <start>2043</start>
      <end>2044</end>
      <status>unmodified</status>
      <modifiedWord/>
      <trackRevisions>false</trackRevisions>
    </reviewItem>
    <reviewItem>
      <errorID>c345a8bf-a144-431c-a365-45d369653735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6F034B3F</paraID>
      <start>0</start>
      <end>3</end>
      <status>modified</status>
      <modifiedWord>（一）</modifiedWord>
      <trackRevisions>false</trackRevisions>
    </reviewItem>
    <reviewItem>
      <errorID>26a381d7-0b96-4918-ac37-cad5438a14ab</errorID>
      <errorWord>(</errorWord>
      <group>L1_Format</group>
      <groupName>格式问题</groupName>
      <ability>L2_HalfPunc_CN</ability>
      <abilityName>全半角问题</abilityName>
      <candidateList>
        <item>（</item>
      </candidateList>
      <explain>文本全半角错误。</explain>
      <paraID>6F034B3F</paraID>
      <start>98</start>
      <end>99</end>
      <status>unmodified</status>
      <modifiedWord/>
      <trackRevisions>false</trackRevisions>
    </reviewItem>
    <reviewItem>
      <errorID>2c6ef2a6-1fb0-435f-acd6-23338690f7c9</errorID>
      <errorWord>)</errorWord>
      <group>L1_Format</group>
      <groupName>格式问题</groupName>
      <ability>L2_HalfPunc_CN</ability>
      <abilityName>全半角问题</abilityName>
      <candidateList>
        <item>）</item>
      </candidateList>
      <explain>文本全半角错误。</explain>
      <paraID>6F034B3F</paraID>
      <start>100</start>
      <end>101</end>
      <status>unmodified</status>
      <modifiedWord/>
      <trackRevisions>false</trackRevisions>
    </reviewItem>
    <reviewItem>
      <errorID>318e3072-27e0-4a15-a8a6-f4c6cf567ba6</errorID>
      <errorWord>(</errorWord>
      <group>L1_Format</group>
      <groupName>格式问题</groupName>
      <ability>L2_HalfPunc_CN</ability>
      <abilityName>全半角问题</abilityName>
      <candidateList>
        <item>（</item>
      </candidateList>
      <explain>文本全半角错误。</explain>
      <paraID>6F034B3F</paraID>
      <start>177</start>
      <end>178</end>
      <status>unmodified</status>
      <modifiedWord/>
      <trackRevisions>false</trackRevisions>
    </reviewItem>
    <reviewItem>
      <errorID>470db107-107d-42ab-82b4-7f66d49841be</errorID>
      <errorWord>)</errorWord>
      <group>L1_Format</group>
      <groupName>格式问题</groupName>
      <ability>L2_HalfPunc_CN</ability>
      <abilityName>全半角问题</abilityName>
      <candidateList>
        <item>）</item>
      </candidateList>
      <explain>文本全半角错误。</explain>
      <paraID>6F034B3F</paraID>
      <start>179</start>
      <end>180</end>
      <status>unmodified</status>
      <modifiedWord/>
      <trackRevisions>false</trackRevisions>
    </reviewItem>
    <reviewItem>
      <errorID>625a782d-bb9c-4b5c-9e39-b5725a77a2ce</errorID>
      <errorWord>(</errorWord>
      <group>L1_Format</group>
      <groupName>格式问题</groupName>
      <ability>L2_HalfPunc_CN</ability>
      <abilityName>全半角问题</abilityName>
      <candidateList>
        <item>（</item>
      </candidateList>
      <explain>文本全半角错误。</explain>
      <paraID>6F034B3F</paraID>
      <start>221</start>
      <end>222</end>
      <status>unmodified</status>
      <modifiedWord/>
      <trackRevisions>false</trackRevisions>
    </reviewItem>
    <reviewItem>
      <errorID>cbfa015e-e020-4cba-a136-a3732529f093</errorID>
      <errorWord>)</errorWord>
      <group>L1_Format</group>
      <groupName>格式问题</groupName>
      <ability>L2_HalfPunc_CN</ability>
      <abilityName>全半角问题</abilityName>
      <candidateList>
        <item>）</item>
      </candidateList>
      <explain>文本全半角错误。</explain>
      <paraID>6F034B3F</paraID>
      <start>223</start>
      <end>224</end>
      <status>unmodified</status>
      <modifiedWord/>
      <trackRevisions>false</trackRevisions>
    </reviewItem>
    <reviewItem>
      <errorID>463586a0-a9e8-4056-a043-f1fcfda66ca2</errorID>
      <errorWord>(</errorWord>
      <group>L1_Format</group>
      <groupName>格式问题</groupName>
      <ability>L2_HalfPunc_CN</ability>
      <abilityName>全半角问题</abilityName>
      <candidateList>
        <item>（</item>
      </candidateList>
      <explain>文本全半角错误。</explain>
      <paraID>6F034B3F</paraID>
      <start>924</start>
      <end>925</end>
      <status>unmodified</status>
      <modifiedWord/>
      <trackRevisions>false</trackRevisions>
    </reviewItem>
    <reviewItem>
      <errorID>37ab9be6-9220-4ae0-9078-ce2f5a2ea91c</errorID>
      <errorWord>)</errorWord>
      <group>L1_Format</group>
      <groupName>格式问题</groupName>
      <ability>L2_HalfPunc_CN</ability>
      <abilityName>全半角问题</abilityName>
      <candidateList>
        <item>）</item>
      </candidateList>
      <explain>文本全半角错误。</explain>
      <paraID>6F034B3F</paraID>
      <start>926</start>
      <end>927</end>
      <status>unmodified</status>
      <modifiedWord/>
      <trackRevisions>false</trackRevisions>
    </reviewItem>
    <reviewItem>
      <errorID>307fdbee-fb1b-4eb6-9e02-63dea07d8f80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2962E29</paraID>
      <start>120</start>
      <end>121</end>
      <status>unmodified</status>
      <modifiedWord/>
      <trackRevisions>false</trackRevisions>
    </reviewItem>
    <reviewItem>
      <errorID>9e20e37e-9f9c-48ef-b3d5-7e227465b5c2</errorID>
      <errorWord>P档</errorWord>
      <group>L1_Word</group>
      <groupName>字词问题</groupName>
      <ability>L2_Typo</ability>
      <abilityName>字词错误</abilityName>
      <candidateList>
        <item>P挡</item>
      </candidateList>
      <explain/>
      <paraID> 2962E29</paraID>
      <start>408</start>
      <end>410</end>
      <status>modified</status>
      <modifiedWord>P挡</modifiedWord>
      <trackRevisions>false</trackRevisions>
    </reviewItem>
    <reviewItem>
      <errorID>2b029939-f988-4ad9-ba1f-47cb4051cdc8</errorID>
      <errorWord>,</errorWord>
      <group>L1_Format</group>
      <groupName>格式问题</groupName>
      <ability>L2_HalfPunc_CN</ability>
      <abilityName>全半角问题</abilityName>
      <candidateList>
        <item>，</item>
      </candidateList>
      <explain>文本全半角错误。</explain>
      <paraID> 2962E29</paraID>
      <start>461</start>
      <end>462</end>
      <status>unmodified</status>
      <modifiedWord/>
      <trackRevisions>false</trackRevisions>
    </reviewItem>
    <reviewItem>
      <errorID>158850cf-d4da-4fcd-9af0-99ec03c77e9e</errorID>
      <errorWord>其它</errorWord>
      <group>L1_Word</group>
      <groupName>字词问题</groupName>
      <ability>L2_Alias</ability>
      <abilityName>也作/曾用词</abilityName>
      <candidateList>
        <item>其他</item>
      </candidateList>
      <explain>词汇[其它]为不规范表述或旧称，其规范书面表述为[其他]。</explain>
      <paraID>5B56D879</paraID>
      <start>2</start>
      <end>4</end>
      <status>unmodified</status>
      <modifiedWord/>
      <trackRevisions>false</trackRevisions>
    </reviewItem>
    <reviewItem>
      <errorID>6d7d2945-5f3d-4f98-bc4b-0cd743920edb</errorID>
      <errorWord>（2017）11号</errorWord>
      <group>L1_Knowledge</group>
      <groupName>知识性问题</groupName>
      <ability>L2_Knowledge</ability>
      <abilityName>其他知识</abilityName>
      <candidateList>
        <item>〔2017〕11号</item>
      </candidateList>
      <explain>发文字号格式错误。</explain>
      <paraID>76A6E639</paraID>
      <start>60</start>
      <end>69</end>
      <status>modified</status>
      <modifiedWord>〔2017〕11号</modifiedWord>
      <trackRevisions>false</trackRevisions>
    </reviewItem>
    <reviewItem>
      <errorID>18d8f253-6e1a-494d-8781-30eae5ce94e7</errorID>
      <errorWord>供应商应</errorWord>
      <group>L1_Word</group>
      <groupName>字词问题</groupName>
      <ability>L2_Typo</ability>
      <abilityName>字词错误</abilityName>
      <candidateList>
        <item>供应商</item>
      </candidateList>
      <explain/>
      <paraID>7341ADC9</paraID>
      <start>57</start>
      <end>60</end>
      <status>modified</status>
      <modifiedWord>供应商</modifiedWord>
      <trackRevisions>false</trackRevisions>
    </reviewItem>
    <reviewItem>
      <errorID>ff774417-e9cd-4825-87bc-c943e3d17e70</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7341ADC9</paraID>
      <start>89</start>
      <end>92</end>
      <status>modified</status>
      <modifiedWord>登录到</modifiedWord>
      <trackRevisions>false</trackRevisions>
    </reviewItem>
    <reviewItem>
      <errorID>51b5eb2d-8030-4029-82cf-ea951e69d9bf</errorID>
      <errorWord>备件备品</errorWord>
      <group>L1_Knowledge</group>
      <groupName>知识性问题</groupName>
      <ability>L2_Knowledge</ability>
      <abilityName>其他知识</abilityName>
      <candidateList>
        <item>备品备件</item>
      </candidateList>
      <explain/>
      <paraID>46C4317E</paraID>
      <start>52</start>
      <end>56</end>
      <status>modified</status>
      <modifiedWord>备品备件</modifiedWord>
      <trackRevisions>false</trackRevisions>
    </reviewItem>
    <reviewItem>
      <errorID>0deef565-ed25-4a43-8c9a-7d8f4248f4f4</errorID>
      <errorWord>束</errorWord>
      <group>L1_Word</group>
      <groupName>字词问题</groupName>
      <ability>L2_Typo</ability>
      <abilityName>字词错误</abilityName>
      <candidateList>
        <item>束后</item>
      </candidateList>
      <explain/>
      <paraID>4E10BF32</paraID>
      <start>8</start>
      <end>9</end>
      <status>unmodified</status>
      <modifiedWord/>
      <trackRevisions>false</trackRevisions>
    </reviewItem>
    <reviewItem>
      <errorID>d31e1d8a-ed76-4826-a5f0-abfa5af1711f</errorID>
      <errorWord>购购</errorWord>
      <group>L1_Word</group>
      <groupName>字词问题</groupName>
      <ability>L2_Typo</ability>
      <abilityName>字词错误</abilityName>
      <candidateList>
        <item>购</item>
      </candidateList>
      <explain/>
      <paraID>32C6CD5A</paraID>
      <start>39</start>
      <end>40</end>
      <status>modified</status>
      <modifiedWord>购</modifiedWord>
      <trackRevisions>false</trackRevisions>
    </reviewItem>
    <reviewItem>
      <errorID>8d3b6355-4f8a-427d-b7a8-9daa97c41d2a</errorID>
      <errorWord>:</errorWord>
      <group>L1_Format</group>
      <groupName>格式问题</groupName>
      <ability>L2_HalfPunc_CN</ability>
      <abilityName>全半角问题</abilityName>
      <candidateList>
        <item>：</item>
      </candidateList>
      <explain>文本全半角错误。</explain>
      <paraID>2A9F7AEE</paraID>
      <start>2</start>
      <end>3</end>
      <status>unmodified</status>
      <modifiedWord/>
      <trackRevisions>false</trackRevisions>
    </reviewItem>
    <reviewItem>
      <errorID>ae9acf3a-360c-46fd-adbc-7c22946546e3</errorID>
      <errorWord>,</errorWord>
      <group>L1_Format</group>
      <groupName>格式问题</groupName>
      <ability>L2_HalfPunc_CN</ability>
      <abilityName>全半角问题</abilityName>
      <candidateList>
        <item>，</item>
      </candidateList>
      <explain>文本全半角错误。</explain>
      <paraID>6AB353BB</paraID>
      <start>50</start>
      <end>51</end>
      <status>unmodified</status>
      <modifiedWord/>
      <trackRevisions>false</trackRevisions>
    </reviewItem>
    <reviewItem>
      <errorID>020266f9-4877-41d1-9c1b-af908b1b1b1b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4A341142</paraID>
      <start>0</start>
      <end>2</end>
      <status>unmodified</status>
      <modifiedWord/>
      <trackRevisions>false</trackRevisions>
    </reviewItem>
    <reviewItem>
      <errorID>9a059da0-fce1-46ef-8d2a-32069e744cf7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731D1AB7</paraID>
      <start>0</start>
      <end>2</end>
      <status>unmodified</status>
      <modifiedWord/>
      <trackRevisions>false</trackRevisions>
    </reviewItem>
    <reviewItem>
      <errorID>85795dfe-f9e9-4aec-be12-70394e306ba6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113D1822</paraID>
      <start>0</start>
      <end>2</end>
      <status>unmodified</status>
      <modifiedWord/>
      <trackRevisions>false</trackRevisions>
    </reviewItem>
    <reviewItem>
      <errorID>b515d852-dad4-47c4-89d3-0da31f690de4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4FAF2FD8</paraID>
      <start>0</start>
      <end>2</end>
      <status>unmodified</status>
      <modifiedWord/>
      <trackRevisions>false</trackRevisions>
    </reviewItem>
    <reviewItem>
      <errorID>e0127888-4adc-443f-9a9a-360efca1d83e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433F7683</paraID>
      <start>0</start>
      <end>2</end>
      <status>unmodified</status>
      <modifiedWord/>
      <trackRevisions>false</trackRevisions>
    </reviewItem>
    <reviewItem>
      <errorID>7b419e18-b69c-486c-be13-2dd073abbb2d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36E343B2</paraID>
      <start>0</start>
      <end>2</end>
      <status>unmodified</status>
      <modifiedWord/>
      <trackRevisions>false</trackRevisions>
    </reviewItem>
    <reviewItem>
      <errorID>07993e58-fa5e-47ed-8f84-59c0c9e90d9a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CAB88FF</paraID>
      <start>0</start>
      <end>2</end>
      <status>unmodified</status>
      <modifiedWord/>
      <trackRevisions>false</trackRevisions>
    </reviewItem>
    <reviewItem>
      <errorID>7e12e21e-2350-4573-8d71-487201c84a34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219494A7</paraID>
      <start>0</start>
      <end>2</end>
      <status>unmodified</status>
      <modifiedWord/>
      <trackRevisions>false</trackRevisions>
    </reviewItem>
    <reviewItem>
      <errorID>3138ec06-d32b-4938-848a-73615d438a07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AAE915D</paraID>
      <start>0</start>
      <end>2</end>
      <status>unmodified</status>
      <modifiedWord/>
      <trackRevisions>false</trackRevisions>
    </reviewItem>
    <reviewItem>
      <errorID>2be12aea-901b-4fbb-a9a4-7f4330f66138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4745E9F9</paraID>
      <start>0</start>
      <end>2</end>
      <status>unmodified</status>
      <modifiedWord/>
      <trackRevisions>false</trackRevisions>
    </reviewItem>
    <reviewItem>
      <errorID>06565a5d-fd13-4e19-aa47-cff12a07b925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52619352</paraID>
      <start>0</start>
      <end>2</end>
      <status>unmodified</status>
      <modifiedWord/>
      <trackRevisions>false</trackRevisions>
    </reviewItem>
    <reviewItem>
      <errorID>a57afe53-f9a2-459f-8ab3-cd336f90c8f3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34276B5A</paraID>
      <start>0</start>
      <end>2</end>
      <status>unmodified</status>
      <modifiedWord/>
      <trackRevisions>false</trackRevisions>
    </reviewItem>
    <reviewItem>
      <errorID>a98f4d2f-8217-44b0-8747-e68dfc1916c2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4A5ACE8E</paraID>
      <start>0</start>
      <end>2</end>
      <status>unmodified</status>
      <modifiedWord/>
      <trackRevisions>false</trackRevisions>
    </reviewItem>
    <reviewItem>
      <errorID>483b3770-42bc-4a31-9d44-edbe8dfd473b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670C85D9</paraID>
      <start>0</start>
      <end>2</end>
      <status>unmodified</status>
      <modifiedWord/>
      <trackRevisions>false</trackRevisions>
    </reviewItem>
    <reviewItem>
      <errorID>1f901a24-5d53-49ba-bd13-3c99e38d9eec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1279C735</paraID>
      <start>0</start>
      <end>2</end>
      <status>unmodified</status>
      <modifiedWord/>
      <trackRevisions>false</trackRevisions>
    </reviewItem>
    <reviewItem>
      <errorID>51984c00-3090-48ad-bd71-c18e82ba5d91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BA12641</paraID>
      <start>0</start>
      <end>2</end>
      <status>unmodified</status>
      <modifiedWord/>
      <trackRevisions>false</trackRevisions>
    </reviewItem>
    <reviewItem>
      <errorID>57636882-afa8-45b3-b622-5696292e3197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BA12641</paraID>
      <start>163</start>
      <end>166</end>
      <status>unmodified</status>
      <modifiedWord/>
      <trackRevisions>false</trackRevisions>
    </reviewItem>
    <reviewItem>
      <errorID>4d3b07c2-837d-4952-8645-30cea7858e64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65C33A72</paraID>
      <start>0</start>
      <end>2</end>
      <status>unmodified</status>
      <modifiedWord/>
      <trackRevisions>false</trackRevisions>
    </reviewItem>
    <reviewItem>
      <errorID>6ef003cf-6bb5-42e7-b97f-81893e25f1b5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30BCA835</paraID>
      <start>1</start>
      <end>3</end>
      <status>unmodified</status>
      <modifiedWord/>
      <trackRevisions>false</trackRevisions>
    </reviewItem>
    <reviewItem>
      <errorID>6f123960-f61f-43bb-b947-4598fa2a4651</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30BCA835</paraID>
      <start>34</start>
      <end>39</end>
      <status>unmodified</status>
      <modifiedWord/>
      <trackRevisions>false</trackRevisions>
    </reviewItem>
    <reviewItem>
      <errorID>d79b165e-1499-4f50-9039-8d88cf6e8cfb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51B6A278</paraID>
      <start>1</start>
      <end>3</end>
      <status>unmodified</status>
      <modifiedWord/>
      <trackRevisions>false</trackRevisions>
    </reviewItem>
    <reviewItem>
      <errorID>ce272ee3-1703-4ade-bf18-f760ea936cdb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58FA8D07</paraID>
      <start>0</start>
      <end>2</end>
      <status>unmodified</status>
      <modifiedWord/>
      <trackRevisions>false</trackRevisions>
    </reviewItem>
    <reviewItem>
      <errorID>1dd1900b-f42e-4d08-9dea-1ae382593a0e</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4BACB3F9</paraID>
      <start>69</start>
      <end>74</end>
      <status>unmodified</status>
      <modifiedWord/>
      <trackRevisions>false</trackRevisions>
    </reviewItem>
    <reviewItem>
      <errorID>a527dd9c-fe5f-483b-b7ff-6e8e50defa2f</errorID>
      <errorWord>备件备品</errorWord>
      <group>L1_Knowledge</group>
      <groupName>知识性问题</groupName>
      <ability>L2_Knowledge</ability>
      <abilityName>其他知识</abilityName>
      <candidateList>
        <item>备品备件</item>
      </candidateList>
      <explain/>
      <paraID>7D02EDEA</paraID>
      <start>49</start>
      <end>53</end>
      <status>unmodified</status>
      <modifiedWord/>
      <trackRevisions>false</trackRevisions>
    </reviewItem>
    <reviewItem>
      <errorID>9712dc54-d1e3-4e79-9660-a3ba6689f111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5C561840</paraID>
      <start>0</start>
      <end>2</end>
      <status>unmodified</status>
      <modifiedWord/>
      <trackRevisions>false</trackRevisions>
    </reviewItem>
    <reviewItem>
      <errorID>7bfda47c-cd74-4aac-8fee-eab17885fe22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4D103274</paraID>
      <start>14</start>
      <end>15</end>
      <status>unmodified</status>
      <modifiedWord/>
      <trackRevisions>false</trackRevisions>
    </reviewItem>
    <reviewItem>
      <errorID>f9a8f52a-97b0-4dcb-998c-2f4d69d9565e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2C923891</paraID>
      <start>0</start>
      <end>2</end>
      <status>unmodified</status>
      <modifiedWord/>
      <trackRevisions>false</trackRevisions>
    </reviewItem>
    <reviewItem>
      <errorID>6f41c3ff-678b-43d7-86a2-639e5de7bc7e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31F0827A</paraID>
      <start>0</start>
      <end>2</end>
      <status>unmodified</status>
      <modifiedWord/>
      <trackRevisions>false</trackRevisions>
    </reviewItem>
    <reviewItem>
      <errorID>8ed79768-9be8-43fa-8002-85e660001305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B63E2B4</paraID>
      <start>0</start>
      <end>2</end>
      <status>unmodified</status>
      <modifiedWord/>
      <trackRevisions>false</trackRevisions>
    </reviewItem>
    <reviewItem>
      <errorID>eed0ac00-2fda-415f-91e9-e24cb401735a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60E961DE</paraID>
      <start>0</start>
      <end>2</end>
      <status>unmodified</status>
      <modifiedWord/>
      <trackRevisions>false</trackRevisions>
    </reviewItem>
    <reviewItem>
      <errorID>0063eab0-8b46-4e55-8c27-9a8292f782ab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5732A14D</paraID>
      <start>0</start>
      <end>2</end>
      <status>unmodified</status>
      <modifiedWord/>
      <trackRevisions>false</trackRevisions>
    </reviewItem>
    <reviewItem>
      <errorID>fb9bec41-c61d-42d0-82a7-f5551e6b7e58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1E34876E</paraID>
      <start>0</start>
      <end>2</end>
      <status>unmodified</status>
      <modifiedWord/>
      <trackRevisions>false</trackRevisions>
    </reviewItem>
    <reviewItem>
      <errorID>3383fffc-9e23-4788-9873-888ad620ea11</errorID>
      <errorWord>仍</errorWord>
      <group>L1_Word</group>
      <groupName>字词问题</groupName>
      <ability>L2_Typo</ability>
      <abilityName>字词错误</abilityName>
      <candidateList>
        <item>仍有</item>
      </candidateList>
      <explain/>
      <paraID>789A697C</paraID>
      <start>24</start>
      <end>25</end>
      <status>unmodified</status>
      <modifiedWord/>
      <trackRevisions>false</trackRevisions>
    </reviewItem>
    <reviewItem>
      <errorID>e8427042-3a25-4927-9c40-ef9ac5ff10cf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4B060F46</paraID>
      <start>0</start>
      <end>2</end>
      <status>unmodified</status>
      <modifiedWord/>
      <trackRevisions>false</trackRevisions>
    </reviewItem>
    <reviewItem>
      <errorID>ce854b61-7749-4ea0-b50c-67c926f7033e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270A41F1</paraID>
      <start>1</start>
      <end>3</end>
      <status>unmodified</status>
      <modifiedWord/>
      <trackRevisions>false</trackRevisions>
    </reviewItem>
    <reviewItem>
      <errorID>9cb61545-147b-4fe9-a9a4-164e0fcc6f6f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57FF312C</paraID>
      <start>0</start>
      <end>2</end>
      <status>unmodified</status>
      <modifiedWord/>
      <trackRevisions>false</trackRevisions>
    </reviewItem>
    <reviewItem>
      <errorID>ac96b1c1-97ac-4e7a-8da3-34aaa34f7e4a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41CA630C</paraID>
      <start>0</start>
      <end>2</end>
      <status>unmodified</status>
      <modifiedWord/>
      <trackRevisions>false</trackRevisions>
    </reviewItem>
    <reviewItem>
      <errorID>cf75222a-7467-4d03-b5b0-0c4fbe525abf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1C3DD7D8</paraID>
      <start>0</start>
      <end>2</end>
      <status>unmodified</status>
      <modifiedWord/>
      <trackRevisions>false</trackRevisions>
    </reviewItem>
    <reviewItem>
      <errorID>eb619b76-64c1-42e6-9e6b-ea26be33810c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105F6D1F</paraID>
      <start>0</start>
      <end>2</end>
      <status>unmodified</status>
      <modifiedWord/>
      <trackRevisions>false</trackRevisions>
    </reviewItem>
    <reviewItem>
      <errorID>320caf96-a035-425d-96e6-2e4899f5e69f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454FD8B</paraID>
      <start>0</start>
      <end>2</end>
      <status>unmodified</status>
      <modifiedWord/>
      <trackRevisions>false</trackRevisions>
    </reviewItem>
    <reviewItem>
      <errorID>dba97d53-861e-4cd3-a397-d27b6a10b9f7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521BF96</paraID>
      <start>0</start>
      <end>2</end>
      <status>unmodified</status>
      <modifiedWord/>
      <trackRevisions>false</trackRevisions>
    </reviewItem>
    <reviewItem>
      <errorID>75788dae-7069-4c02-971e-6c6b52612450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429E59BA</paraID>
      <start>0</start>
      <end>2</end>
      <status>unmodified</status>
      <modifiedWord/>
      <trackRevisions>false</trackRevisions>
    </reviewItem>
    <reviewItem>
      <errorID>c9ca89d3-76ae-4b08-a043-3f690bac7860</errorID>
      <errorWord>《民法典》</errorWord>
      <group>L1_Word</group>
      <groupName>字词问题</groupName>
      <ability>L2_Typo</ability>
      <abilityName>字词错误</abilityName>
      <candidateList>
        <item>《中华人民共和国民法典》</item>
      </candidateList>
      <explain/>
      <paraID>429E59BA</paraID>
      <start>17</start>
      <end>29</end>
      <status>modified</status>
      <modifiedWord>《中华人民共和国民法典》</modifiedWord>
      <trackRevisions>false</trackRevisions>
    </reviewItem>
    <reviewItem>
      <errorID>71f95bfb-00ac-4032-8ea6-e0cfd8d3bc41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60A8BEB6</paraID>
      <start>0</start>
      <end>2</end>
      <status>unmodified</status>
      <modifiedWord/>
      <trackRevisions>false</trackRevisions>
    </reviewItem>
    <reviewItem>
      <errorID>1e353123-8af7-445b-ad5b-1bce4798cf61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325A434F</paraID>
      <start>0</start>
      <end>2</end>
      <status>unmodified</status>
      <modifiedWord/>
      <trackRevisions>false</trackRevisions>
    </reviewItem>
    <reviewItem>
      <errorID>35f2dfc4-c4ed-4a76-937f-91d04f32b53c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B8BE978</paraID>
      <start>0</start>
      <end>2</end>
      <status>unmodified</status>
      <modifiedWord/>
      <trackRevisions>false</trackRevisions>
    </reviewItem>
    <reviewItem>
      <errorID>cc8f6a2e-19f8-4b56-a784-82af58996120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3A2334AD</paraID>
      <start>0</start>
      <end>2</end>
      <status>unmodified</status>
      <modifiedWord/>
      <trackRevisions>false</trackRevisions>
    </reviewItem>
    <reviewItem>
      <errorID>8f5d8afb-636a-4444-9bc9-7f690e3fb935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7504CABD</paraID>
      <start>0</start>
      <end>2</end>
      <status>unmodified</status>
      <modifiedWord/>
      <trackRevisions>false</trackRevisions>
    </reviewItem>
    <reviewItem>
      <errorID>94df5d87-785b-4bfb-8c72-79a3caaba90e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7504CABD</paraID>
      <start>23</start>
      <end>25</end>
      <status>modified</status>
      <modifiedWord>》《</modifiedWord>
      <trackRevisions>false</trackRevisions>
    </reviewItem>
    <reviewItem>
      <errorID>fb3d0e19-9ec2-413e-884d-124afc8acd95</errorID>
      <errorWord>做出</errorWord>
      <group>L1_Word</group>
      <groupName>字词问题</groupName>
      <ability>L2_Typo</ability>
      <abilityName>字词错误</abilityName>
      <candidateList>
        <item>作出</item>
      </candidateList>
      <explain/>
      <paraID>14D0D122</paraID>
      <start>65</start>
      <end>67</end>
      <status>modified</status>
      <modifiedWord>作出</modifiedWord>
      <trackRevisions>false</trackRevisions>
    </reviewItem>
    <reviewItem>
      <errorID>512260e1-0045-4896-8edf-d4986a20a6bf</errorID>
      <errorWord>累计为</errorWord>
      <group>L1_Word</group>
      <groupName>字词问题</groupName>
      <ability>L2_Typo</ability>
      <abilityName>字词错误</abilityName>
      <candidateList>
        <item>累计</item>
      </candidateList>
      <explain/>
      <paraID> 5F5F03D</paraID>
      <start>30</start>
      <end>33</end>
      <status>unmodified</status>
      <modifiedWord/>
      <trackRevisions>false</trackRevisions>
    </reviewItem>
    <reviewItem>
      <errorID>cc5d8a60-a318-4232-bada-279ce6aa4620</errorID>
      <errorWord>小金库</errorWord>
      <group>L1_Political</group>
      <groupName>政治性问题</groupName>
      <ability>L2_Keyword</ability>
      <abilityName>固定表述</abilityName>
      <candidateList>
        <item>“小金库”</item>
      </candidateList>
      <explain>注意检查当前固定表述标点是否使用规范。</explain>
      <paraID>138EE85C</paraID>
      <start>76</start>
      <end>79</end>
      <status>unmodified</status>
      <modifiedWord/>
      <trackRevisions>false</trackRevisions>
    </reviewItem>
    <reviewItem>
      <errorID>2cdbd6b0-0698-4ca1-b003-2e2245ea56fb</errorID>
      <errorWord>价</errorWord>
      <group>L1_Word</group>
      <groupName>字词问题</groupName>
      <ability>L2_Typo</ability>
      <abilityName>字词错误</abilityName>
      <candidateList>
        <item>价格</item>
      </candidateList>
      <explain/>
      <paraID>1ADA0D1F</paraID>
      <start>45</start>
      <end>46</end>
      <status>unmodified</status>
      <modifiedWord/>
      <trackRevisions>false</trackRevisions>
    </reviewItem>
    <reviewItem>
      <errorID>6afca61c-0700-407b-903c-787f0c693a11</errorID>
      <errorWord>由</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7C817607</paraID>
      <start>64</start>
      <end>65</end>
      <status>unmodified</status>
      <modifiedWord/>
      <trackRevisions>false</trackRevisions>
    </reviewItem>
    <reviewItem>
      <errorID>aef87559-bb60-47b7-b89f-ad195244c27b</errorID>
      <errorWord>:(</errorWord>
      <group>L1_Format</group>
      <groupName>格式问题</groupName>
      <ability>L2_HalfPunc_CN</ability>
      <abilityName>全半角问题</abilityName>
      <candidateList>
        <item>：（</item>
      </candidateList>
      <explain>文本全半角错误。</explain>
      <paraID>3FB4ED76</paraID>
      <start>4</start>
      <end>6</end>
      <status>unmodified</status>
      <modifiedWord/>
      <trackRevisions>false</trackRevisions>
    </reviewItem>
    <reviewItem>
      <errorID>d9e70903-50aa-4612-9ade-5eab32c2827b</errorID>
      <errorWord>)</errorWord>
      <group>L1_Format</group>
      <groupName>格式问题</groupName>
      <ability>L2_HalfPunc_CN</ability>
      <abilityName>全半角问题</abilityName>
      <candidateList>
        <item>）</item>
      </candidateList>
      <explain>文本全半角错误。</explain>
      <paraID>3FB4ED76</paraID>
      <start>8</start>
      <end>9</end>
      <status>unmodified</status>
      <modifiedWord/>
      <trackRevisions>false</trackRevisions>
    </reviewItem>
    <reviewItem>
      <errorID>bc7de4f5-6486-4594-80d1-4c406b41eef6</errorID>
      <errorWord>:(</errorWord>
      <group>L1_Format</group>
      <groupName>格式问题</groupName>
      <ability>L2_HalfPunc_CN</ability>
      <abilityName>全半角问题</abilityName>
      <candidateList>
        <item>：（</item>
      </candidateList>
      <explain>文本全半角错误。</explain>
      <paraID>3FB4ED76</paraID>
      <start>30</start>
      <end>32</end>
      <status>unmodified</status>
      <modifiedWord/>
      <trackRevisions>false</trackRevisions>
    </reviewItem>
    <reviewItem>
      <errorID>2e41b107-cc3a-4deb-8b90-d47e289af0f1</errorID>
      <errorWord>)</errorWord>
      <group>L1_Format</group>
      <groupName>格式问题</groupName>
      <ability>L2_HalfPunc_CN</ability>
      <abilityName>全半角问题</abilityName>
      <candidateList>
        <item>）</item>
      </candidateList>
      <explain>文本全半角错误。</explain>
      <paraID>3FB4ED76</paraID>
      <start>34</start>
      <end>35</end>
      <status>unmodified</status>
      <modifiedWord/>
      <trackRevisions>false</trackRevisions>
    </reviewItem>
    <reviewItem>
      <errorID>33c43512-8bb6-4788-864d-5b63d4a1834b</errorID>
      <errorWord>:(</errorWord>
      <group>L1_Format</group>
      <groupName>格式问题</groupName>
      <ability>L2_HalfPunc_CN</ability>
      <abilityName>全半角问题</abilityName>
      <candidateList>
        <item>：（</item>
      </candidateList>
      <explain>文本全半角错误。</explain>
      <paraID>42192312</paraID>
      <start>5</start>
      <end>7</end>
      <status>unmodified</status>
      <modifiedWord/>
      <trackRevisions>false</trackRevisions>
    </reviewItem>
    <reviewItem>
      <errorID>8f3d61c1-eb03-4bf5-87bf-42d8aaaee20b</errorID>
      <errorWord>)</errorWord>
      <group>L1_Format</group>
      <groupName>格式问题</groupName>
      <ability>L2_HalfPunc_CN</ability>
      <abilityName>全半角问题</abilityName>
      <candidateList>
        <item>）</item>
      </candidateList>
      <explain>文本全半角错误。</explain>
      <paraID>42192312</paraID>
      <start>9</start>
      <end>10</end>
      <status>unmodified</status>
      <modifiedWord/>
      <trackRevisions>false</trackRevisions>
    </reviewItem>
    <reviewItem>
      <errorID>968cff1c-54a7-4a9a-8767-afe5b47bfeea</errorID>
      <errorWord>:(</errorWord>
      <group>L1_Format</group>
      <groupName>格式问题</groupName>
      <ability>L2_HalfPunc_CN</ability>
      <abilityName>全半角问题</abilityName>
      <candidateList>
        <item>：（</item>
      </candidateList>
      <explain>文本全半角错误。</explain>
      <paraID>42192312</paraID>
      <start>30</start>
      <end>32</end>
      <status>unmodified</status>
      <modifiedWord/>
      <trackRevisions>false</trackRevisions>
    </reviewItem>
    <reviewItem>
      <errorID>8721f42e-3e3e-4deb-b616-680fc51c9def</errorID>
      <errorWord>)</errorWord>
      <group>L1_Format</group>
      <groupName>格式问题</groupName>
      <ability>L2_HalfPunc_CN</ability>
      <abilityName>全半角问题</abilityName>
      <candidateList>
        <item>）</item>
      </candidateList>
      <explain>文本全半角错误。</explain>
      <paraID>42192312</paraID>
      <start>34</start>
      <end>35</end>
      <status>unmodified</status>
      <modifiedWord/>
      <trackRevisions>false</trackRevisions>
    </reviewItem>
    <reviewItem>
      <errorID>7aaf6a80-9179-4170-a91f-0f77c8704c51</errorID>
      <errorWord>:(</errorWord>
      <group>L1_Format</group>
      <groupName>格式问题</groupName>
      <ability>L2_HalfPunc_CN</ability>
      <abilityName>全半角问题</abilityName>
      <candidateList>
        <item>：（</item>
      </candidateList>
      <explain>文本全半角错误。</explain>
      <paraID>6173E9E0</paraID>
      <start>6</start>
      <end>8</end>
      <status>unmodified</status>
      <modifiedWord/>
      <trackRevisions>false</trackRevisions>
    </reviewItem>
    <reviewItem>
      <errorID>b24048c4-3a97-42ae-9dc5-8075dd70fe49</errorID>
      <errorWord>)</errorWord>
      <group>L1_Format</group>
      <groupName>格式问题</groupName>
      <ability>L2_HalfPunc_CN</ability>
      <abilityName>全半角问题</abilityName>
      <candidateList>
        <item>）</item>
      </candidateList>
      <explain>文本全半角错误。</explain>
      <paraID>6173E9E0</paraID>
      <start>10</start>
      <end>11</end>
      <status>unmodified</status>
      <modifiedWord/>
      <trackRevisions>false</trackRevisions>
    </reviewItem>
    <reviewItem>
      <errorID>de572ecd-ac4c-4230-a230-a2f44e431df6</errorID>
      <errorWord>:(</errorWord>
      <group>L1_Format</group>
      <groupName>格式问题</groupName>
      <ability>L2_HalfPunc_CN</ability>
      <abilityName>全半角问题</abilityName>
      <candidateList>
        <item>：（</item>
      </candidateList>
      <explain>文本全半角错误。</explain>
      <paraID>6173E9E0</paraID>
      <start>30</start>
      <end>32</end>
      <status>unmodified</status>
      <modifiedWord/>
      <trackRevisions>false</trackRevisions>
    </reviewItem>
    <reviewItem>
      <errorID>b42a691a-3448-4d59-99fc-e0113557283e</errorID>
      <errorWord>)</errorWord>
      <group>L1_Format</group>
      <groupName>格式问题</groupName>
      <ability>L2_HalfPunc_CN</ability>
      <abilityName>全半角问题</abilityName>
      <candidateList>
        <item>）</item>
      </candidateList>
      <explain>文本全半角错误。</explain>
      <paraID>6173E9E0</paraID>
      <start>34</start>
      <end>35</end>
      <status>unmodified</status>
      <modifiedWord/>
      <trackRevisions>false</trackRevisions>
    </reviewItem>
    <reviewItem>
      <errorID>cacd4845-8514-47e2-85fd-622f31181b5a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1EB6D04C</paraID>
      <start>0</start>
      <end>2</end>
      <status>unmodified</status>
      <modifiedWord/>
      <trackRevisions>false</trackRevisions>
    </reviewItem>
    <reviewItem>
      <errorID>efe1db04-742a-44b4-b26d-ec6c81c573d2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71E392CD</paraID>
      <start>0</start>
      <end>2</end>
      <status>unmodified</status>
      <modifiedWord/>
      <trackRevisions>false</trackRevisions>
    </reviewItem>
    <reviewItem>
      <errorID>49fbad84-4b8f-429b-acd7-6f7c79db369d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77C4185D</paraID>
      <start>0</start>
      <end>2</end>
      <status>unmodified</status>
      <modifiedWord/>
      <trackRevisions>false</trackRevisions>
    </reviewItem>
    <reviewItem>
      <errorID>83038247-c32a-49cf-adb8-75cd8c5a79b0</errorID>
      <errorWord>(</errorWord>
      <group>L1_Format</group>
      <groupName>格式问题</groupName>
      <ability>L2_HalfPunc_CN</ability>
      <abilityName>全半角问题</abilityName>
      <candidateList>
        <item>（</item>
      </candidateList>
      <explain>文本全半角错误。</explain>
      <paraID>77C4185D</paraID>
      <start>8</start>
      <end>9</end>
      <status>unmodified</status>
      <modifiedWord/>
      <trackRevisions>false</trackRevisions>
    </reviewItem>
    <reviewItem>
      <errorID>971c84d3-4b48-48ac-89d8-fa5d9bc44786</errorID>
      <errorWord>)</errorWord>
      <group>L1_Format</group>
      <groupName>格式问题</groupName>
      <ability>L2_HalfPunc_CN</ability>
      <abilityName>全半角问题</abilityName>
      <candidateList>
        <item>）</item>
      </candidateList>
      <explain>文本全半角错误。</explain>
      <paraID>77C4185D</paraID>
      <start>14</start>
      <end>15</end>
      <status>unmodified</status>
      <modifiedWord/>
      <trackRevisions>false</trackRevisions>
    </reviewItem>
    <reviewItem>
      <errorID>f4deea5a-f9d6-4c3e-ab82-64ccb1b94a86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1D791F76</paraID>
      <start>0</start>
      <end>2</end>
      <status>unmodified</status>
      <modifiedWord/>
      <trackRevisions>false</trackRevisions>
    </reviewItem>
    <reviewItem>
      <errorID>2ceafec5-fbd0-4861-9ebc-e76b86fa0ca2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7EEF4D7E</paraID>
      <start>0</start>
      <end>2</end>
      <status>unmodified</status>
      <modifiedWord/>
      <trackRevisions>false</trackRevisions>
    </reviewItem>
    <reviewItem>
      <errorID>2c44a0b9-33de-43db-a0f8-d968ea579eaf</errorID>
      <errorWord>二个</errorWord>
      <group>L1_Word</group>
      <groupName>字词问题</groupName>
      <ability>L2_Typo</ability>
      <abilityName>字词错误</abilityName>
      <candidateList>
        <item>两个</item>
      </candidateList>
      <explain/>
      <paraID>7EEF4D7E</paraID>
      <start>7</start>
      <end>9</end>
      <status>unmodified</status>
      <modifiedWord/>
      <trackRevisions>false</trackRevisions>
    </reviewItem>
    <reviewItem>
      <errorID>ab5cfefb-6dc1-412c-a315-2a713c79fe15</errorID>
      <errorWord>依</errorWord>
      <group>L1_Word</group>
      <groupName>字词问题</groupName>
      <ability>L2_Typo</ability>
      <abilityName>字词错误</abilityName>
      <candidateList>
        <item>依据</item>
      </candidateList>
      <explain/>
      <paraID>7EEF4D7E</paraID>
      <start>36</start>
      <end>37</end>
      <status>unmodified</status>
      <modifiedWord/>
      <trackRevisions>false</trackRevisions>
    </reviewItem>
    <reviewItem>
      <errorID>f34aa18c-92eb-4c97-9110-111e712ad643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6F908F76</paraID>
      <start>0</start>
      <end>2</end>
      <status>unmodified</status>
      <modifiedWord/>
      <trackRevisions>false</trackRevisions>
    </reviewItem>
    <reviewItem>
      <errorID>a6524ca0-b3b8-4599-91c2-8dbbd070e63d</errorID>
      <errorWord>《政府采购法》</errorWord>
      <group>L1_Word</group>
      <groupName>字词问题</groupName>
      <ability>L2_Typo</ability>
      <abilityName>字词错误</abilityName>
      <candidateList>
        <item>《中华人民共和国政府采购法》</item>
      </candidateList>
      <explain/>
      <paraID>35D552D5</paraID>
      <start>135</start>
      <end>149</end>
      <status>modified</status>
      <modifiedWord>《中华人民共和国政府采购法》</modifiedWord>
      <trackRevisions>false</trackRevisions>
    </reviewItem>
    <reviewItem>
      <errorID>70beb069-d1d5-4732-b34d-74e2107c59de</errorID>
      <errorWord>供应商应</errorWord>
      <group>L1_Word</group>
      <groupName>字词问题</groupName>
      <ability>L2_Typo</ability>
      <abilityName>字词错误</abilityName>
      <candidateList>
        <item>供应商</item>
      </candidateList>
      <explain/>
      <paraID>23BC9550</paraID>
      <start>39</start>
      <end>42</end>
      <status>modified</status>
      <modifiedWord>供应商</modifiedWord>
      <trackRevisions>false</trackRevisions>
    </reviewItem>
    <reviewItem>
      <errorID>86dbb9af-86c8-4606-8cae-3b91014a156d</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23BC9550</paraID>
      <start>71</start>
      <end>74</end>
      <status>modified</status>
      <modifiedWord>登录到</modifiedWord>
      <trackRevisions>false</trackRevisions>
    </reviewItem>
    <reviewItem>
      <errorID>4fe3ed3e-e36d-4b28-a85f-66bb81456517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1A54A5EE</paraID>
      <start>0</start>
      <end>2</end>
      <status>unmodified</status>
      <modifiedWord/>
      <trackRevisions>false</trackRevisions>
    </reviewItem>
    <reviewItem>
      <errorID>e92c1993-2271-49e1-945b-418f08f5fd0a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6C9914F2</paraID>
      <start>0</start>
      <end>2</end>
      <status>unmodified</status>
      <modifiedWord/>
      <trackRevisions>false</trackRevisions>
    </reviewItem>
    <reviewItem>
      <errorID>2eca1a37-cbe7-4fc8-8798-f98872859995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313FA8E0</paraID>
      <start>0</start>
      <end>2</end>
      <status>unmodified</status>
      <modifiedWord/>
      <trackRevisions>false</trackRevisions>
    </reviewItem>
    <reviewItem>
      <errorID>4bb410ce-4258-4d68-a37e-4d61e98adabf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2BF3D2B2</paraID>
      <start>0</start>
      <end>2</end>
      <status>unmodified</status>
      <modifiedWord/>
      <trackRevisions>false</trackRevisions>
    </reviewItem>
    <reviewItem>
      <errorID>3f975073-2d3c-4cf7-91d8-a38a4c87d051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C5B71CB</paraID>
      <start>0</start>
      <end>2</end>
      <status>unmodified</status>
      <modifiedWord/>
      <trackRevisions>false</trackRevisions>
    </reviewItem>
    <reviewItem>
      <errorID>f68e78f3-9162-4afc-975c-9cc2920ad918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5BF9E225</paraID>
      <start>0</start>
      <end>2</end>
      <status>unmodified</status>
      <modifiedWord/>
      <trackRevisions>false</trackRevisions>
    </reviewItem>
    <reviewItem>
      <errorID>8d556d13-33f6-4776-90aa-488fba4031bb</errorID>
      <errorWord>；</errorWord>
      <group>L1_Punc</group>
      <groupName>标点问题</groupName>
      <ability>L2_Punc_CN</ability>
      <abilityName>标点符号问题</abilityName>
      <candidateList/>
      <explain/>
      <paraID>5537C2E6</paraID>
      <start>0</start>
      <end>1</end>
      <status>unmodified</status>
      <modifiedWord/>
      <trackRevisions>false</trackRevisions>
    </reviewItem>
    <reviewItem>
      <errorID>b06919d2-4c48-4780-a362-079bd6ce455c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4135DD5D</paraID>
      <start>0</start>
      <end>2</end>
      <status>unmodified</status>
      <modifiedWord/>
      <trackRevisions>false</trackRevisions>
    </reviewItem>
    <reviewItem>
      <errorID>8ebd62af-b7b6-4838-986e-036449c2b42f</errorID>
      <errorWord>中</errorWord>
      <group>L1_Word</group>
      <groupName>字词问题</groupName>
      <ability>L2_Typo</ability>
      <abilityName>字词错误</abilityName>
      <candidateList>
        <item>须</item>
      </candidateList>
      <explain>（鬚）xū❶原来指长在下巴上的胡子，后来泛指胡须：～发｜～眉。❷须子：触～｜花～。</explain>
      <paraID>19E6B688</paraID>
      <start>54</start>
      <end>55</end>
      <status>unmodified</status>
      <modifiedWord/>
      <trackRevisions>false</trackRevisions>
    </reviewItem>
    <reviewItem>
      <errorID>db5c8c98-ec0e-495c-b3b3-6201176e859e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76477665</paraID>
      <start>0</start>
      <end>2</end>
      <status>unmodified</status>
      <modifiedWord/>
      <trackRevisions>false</trackRevisions>
    </reviewItem>
    <reviewItem>
      <errorID>d9d2f9d1-98cf-4ce2-9423-b46afb818b1e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286A82D1</paraID>
      <start>0</start>
      <end>2</end>
      <status>unmodified</status>
      <modifiedWord/>
      <trackRevisions>false</trackRevisions>
    </reviewItem>
    <reviewItem>
      <errorID>9f1c8896-b3a5-46c9-822b-6b255f01b7aa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5C112D80</paraID>
      <start>0</start>
      <end>2</end>
      <status>unmodified</status>
      <modifiedWord/>
      <trackRevisions>false</trackRevisions>
    </reviewItem>
    <reviewItem>
      <errorID>b21cf272-9835-4093-8bab-9d444b4ce04f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4F9016A0</paraID>
      <start>0</start>
      <end>2</end>
      <status>unmodified</status>
      <modifiedWord/>
      <trackRevisions>false</trackRevisions>
    </reviewItem>
    <reviewItem>
      <errorID>b3fa0625-234d-460a-bdd6-0b462efe896b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71F6B58C</paraID>
      <start>0</start>
      <end>2</end>
      <status>unmodified</status>
      <modifiedWord/>
      <trackRevisions>false</trackRevisions>
    </reviewItem>
    <reviewItem>
      <errorID>10f22d2e-56cd-43da-ade0-f059371744d5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2A3E2EED</paraID>
      <start>0</start>
      <end>2</end>
      <status>unmodified</status>
      <modifiedWord/>
      <trackRevisions>false</trackRevisions>
    </reviewItem>
    <reviewItem>
      <errorID>5e3e8c68-d298-4e01-b309-1b74d3d59025</errorID>
      <errorWord>中</errorWord>
      <group>L1_Word</group>
      <groupName>字词问题</groupName>
      <ability>L2_Typo</ability>
      <abilityName>字词错误</abilityName>
      <candidateList>
        <item>须</item>
      </candidateList>
      <explain>（鬚）xū❶原来指长在下巴上的胡子，后来泛指胡须：～发｜～眉。❷须子：触～｜花～。</explain>
      <paraID>6F1FAE54</paraID>
      <start>54</start>
      <end>55</end>
      <status>modified</status>
      <modifiedWord>须</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C5CE7D1-435E-420C-92A1-4D2E73B001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叶韵</cp:lastModifiedBy>
  <cp:revision>14</cp:revision>
  <dcterms:created xsi:type="dcterms:W3CDTF">2023-05-14T07:34:00Z</dcterms:created>
  <dcterms:modified xsi:type="dcterms:W3CDTF">2026-07-21T07:27:27Z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eyJoZGlkIjoiMzE3YmZkYzVjYzJjMDlhNzkzZDIyNTVkZTBkOTA1NDMiLCJ1c2VySWQiOiIyNTI2ODgxNTEifQ==</vt:lpwstr>
  </property>
  <property fmtid="{D5CDD505-2E9C-101B-9397-08002B2CF9AE}" pid="3" name="KSOProductBuildVer">
    <vt:lpwstr>2052-12.1.0.26895</vt:lpwstr>
  </property>
  <property fmtid="{D5CDD505-2E9C-101B-9397-08002B2CF9AE}" pid="4" name="ICV">
    <vt:lpwstr>119B0D96248746ABA64CB39D14ECE112_13</vt:lpwstr>
  </property>
</Properties>
</file>