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Style w:val="10"/>
          <w:rFonts w:hint="eastAsia" w:ascii="Calibri" w:hAnsi="Calibri" w:eastAsia="宋体" w:cs="Times New Roman"/>
          <w:sz w:val="30"/>
          <w:szCs w:val="30"/>
          <w:lang w:val="en-US" w:eastAsia="zh-CN" w:bidi="ar-SA"/>
        </w:rPr>
      </w:pPr>
      <w:r>
        <w:rPr>
          <w:rStyle w:val="10"/>
          <w:rFonts w:hint="eastAsia" w:ascii="Calibri" w:hAnsi="Calibri" w:eastAsia="宋体" w:cs="Times New Roman"/>
          <w:sz w:val="30"/>
          <w:szCs w:val="30"/>
          <w:lang w:val="en-US" w:eastAsia="zh-CN" w:bidi="ar-SA"/>
        </w:rPr>
        <w:t>“苏州发布”项目需求计划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</w:rPr>
        <w:t>（一）</w:t>
      </w:r>
      <w:r>
        <w:rPr>
          <w:rFonts w:hint="eastAsia" w:ascii="宋体" w:hAnsi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  <w:t>项目背景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按照中央、省、市关于进一步推进信息公开、加强政务发布工作的要求，为落实市委、市政府两办《关于办好“苏州发布”微博和政务微博群 进一步推进信息发布工作的意见》（苏办发[2012]110号）精神，自2012年开</w:t>
      </w:r>
      <w:bookmarkStart w:id="2" w:name="_GoBack"/>
      <w:bookmarkEnd w:id="2"/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始，我市创办了官方发</w:t>
      </w:r>
      <w:bookmarkStart w:id="0" w:name="OLE_LINK1"/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布平台“苏州发布”。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en-US" w:eastAsia="zh-CN"/>
        </w:rPr>
        <w:t>作为对外发布城市信息公告的官方公众号，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“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en-US" w:eastAsia="zh-CN"/>
        </w:rPr>
        <w:t>苏州发布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”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en-US" w:eastAsia="zh-CN"/>
        </w:rPr>
        <w:t>通过文字、图片、视频等多种形式，凝聚正能量、传递权威信息、搭建沟通平台，服务民生需求，同时也更好的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TW"/>
        </w:rPr>
        <w:t>宣传政府部门工作、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展示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TW"/>
        </w:rPr>
        <w:t>城市形象、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en-US" w:eastAsia="zh-CN"/>
        </w:rPr>
        <w:t>扩大苏州人文特色宣传。我单位现拟就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“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en-US" w:eastAsia="zh-CN"/>
        </w:rPr>
        <w:t>苏州发布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lang w:val="zh-TW" w:eastAsia="zh-CN"/>
        </w:rPr>
        <w:t>”项目组织采购。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</w:rPr>
        <w:t>（二）服务</w:t>
      </w:r>
      <w:r>
        <w:rPr>
          <w:rFonts w:hint="eastAsia" w:ascii="宋体" w:hAnsi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  <w:t>内容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1、</w:t>
      </w:r>
      <w:bookmarkEnd w:id="1"/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成交单位需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组织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团队负责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“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苏州发布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”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微博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苏州发布微信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、视频号、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抖音号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  <w:lang w:val="en-US" w:eastAsia="zh-CN"/>
        </w:rPr>
        <w:t>、头条号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整体日常运营、维护工作。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  <w:t>负责“苏州发布”日常稿件的编辑、制作、推送；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  <w:t>做好日常稳定运营，及时落实执行各项指令任务；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  <w:t>做好常态化苏州新闻直播、慢直播，以及新闻发布会等其他活动直播；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  <w:t>重大（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  <w:t>突发</w:t>
      </w:r>
      <w:r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zh-TW" w:eastAsia="zh-CN"/>
        </w:rPr>
        <w:t xml:space="preserve">）事件、节庆假日宣传重点等策划内容等。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zh-TW" w:eastAsia="zh-CN"/>
        </w:rPr>
        <w:t>（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zh-TW" w:eastAsia="zh-CN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highlight w:val="none"/>
          <w:u w:val="none" w:color="000000"/>
          <w:lang w:val="en-US" w:eastAsia="zh-CN"/>
        </w:rPr>
        <w:t>服务要求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ind w:firstLine="42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项目</w:t>
      </w:r>
      <w:r>
        <w:rPr>
          <w:rFonts w:hint="eastAsia"/>
          <w:color w:val="auto"/>
          <w:highlight w:val="none"/>
        </w:rPr>
        <w:t>运营团队</w:t>
      </w:r>
      <w:r>
        <w:rPr>
          <w:rFonts w:hint="eastAsia"/>
          <w:color w:val="auto"/>
          <w:highlight w:val="none"/>
          <w:lang w:val="en-US" w:eastAsia="zh-CN"/>
        </w:rPr>
        <w:t>应</w:t>
      </w:r>
      <w:r>
        <w:rPr>
          <w:rFonts w:hint="eastAsia"/>
          <w:color w:val="auto"/>
          <w:highlight w:val="none"/>
        </w:rPr>
        <w:t>根据内容选题的不同角度，生产</w:t>
      </w:r>
      <w:r>
        <w:rPr>
          <w:rFonts w:hint="eastAsia"/>
          <w:color w:val="auto"/>
          <w:highlight w:val="none"/>
          <w:lang w:val="en-US" w:eastAsia="zh-CN"/>
        </w:rPr>
        <w:t>制作符合</w:t>
      </w:r>
      <w:r>
        <w:rPr>
          <w:rFonts w:hint="eastAsia"/>
          <w:color w:val="auto"/>
          <w:highlight w:val="none"/>
        </w:rPr>
        <w:t>平台特色的内容</w:t>
      </w:r>
      <w:r>
        <w:rPr>
          <w:rFonts w:hint="eastAsia"/>
          <w:color w:val="auto"/>
          <w:highlight w:val="none"/>
          <w:lang w:eastAsia="zh-CN"/>
        </w:rPr>
        <w:t>，</w:t>
      </w:r>
      <w:r>
        <w:rPr>
          <w:rFonts w:hint="eastAsia"/>
          <w:color w:val="auto"/>
          <w:highlight w:val="none"/>
          <w:lang w:val="en-US" w:eastAsia="zh-CN"/>
        </w:rPr>
        <w:t>同时</w:t>
      </w:r>
      <w:r>
        <w:rPr>
          <w:rFonts w:hint="eastAsia"/>
          <w:color w:val="auto"/>
          <w:highlight w:val="none"/>
        </w:rPr>
        <w:t>确保</w:t>
      </w:r>
      <w:r>
        <w:rPr>
          <w:rFonts w:hint="eastAsia"/>
          <w:color w:val="auto"/>
          <w:highlight w:val="none"/>
          <w:lang w:val="en-US" w:eastAsia="zh-CN"/>
        </w:rPr>
        <w:t>各渠道</w:t>
      </w:r>
      <w:r>
        <w:rPr>
          <w:rFonts w:hint="eastAsia"/>
          <w:color w:val="auto"/>
          <w:highlight w:val="none"/>
        </w:rPr>
        <w:t>内容同步共享，并拥有具有自主版权的</w:t>
      </w:r>
      <w:r>
        <w:rPr>
          <w:rFonts w:hint="eastAsia"/>
          <w:color w:val="auto"/>
          <w:highlight w:val="none"/>
          <w:lang w:val="en-US" w:eastAsia="zh-CN"/>
        </w:rPr>
        <w:t>历史素材</w:t>
      </w:r>
      <w:r>
        <w:rPr>
          <w:rFonts w:hint="eastAsia"/>
          <w:color w:val="auto"/>
          <w:highlight w:val="none"/>
          <w:lang w:eastAsia="zh-CN"/>
        </w:rPr>
        <w:t>、</w:t>
      </w:r>
      <w:r>
        <w:rPr>
          <w:rFonts w:hint="eastAsia"/>
          <w:color w:val="auto"/>
          <w:highlight w:val="none"/>
        </w:rPr>
        <w:t>拥有合法的新闻采访资质</w:t>
      </w:r>
      <w:r>
        <w:rPr>
          <w:rFonts w:hint="eastAsia"/>
          <w:color w:val="auto"/>
          <w:highlight w:val="none"/>
          <w:lang w:eastAsia="zh-CN"/>
        </w:rPr>
        <w:t>。</w:t>
      </w:r>
    </w:p>
    <w:p>
      <w:pPr>
        <w:pStyle w:val="11"/>
        <w:ind w:left="0" w:leftChars="0" w:firstLine="0" w:firstLineChars="0"/>
        <w:rPr>
          <w:rFonts w:hint="eastAsia"/>
          <w:lang w:val="en-US" w:eastAsia="zh-CN"/>
        </w:rPr>
      </w:pPr>
    </w:p>
    <w:sectPr>
      <w:pgSz w:w="11911" w:h="16838"/>
      <w:pgMar w:top="2041" w:right="1559" w:bottom="1928" w:left="1559" w:header="850" w:footer="828" w:gutter="0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ZWJjYTY5MzYxZmY3NTAyYjNjMTg4YmY1YmMyNTgifQ=="/>
  </w:docVars>
  <w:rsids>
    <w:rsidRoot w:val="00000000"/>
    <w:rsid w:val="002838C6"/>
    <w:rsid w:val="00710587"/>
    <w:rsid w:val="00BE4CB7"/>
    <w:rsid w:val="00EC5C17"/>
    <w:rsid w:val="01170F48"/>
    <w:rsid w:val="017F7979"/>
    <w:rsid w:val="038B0B86"/>
    <w:rsid w:val="053D224F"/>
    <w:rsid w:val="058D7A83"/>
    <w:rsid w:val="05D7728F"/>
    <w:rsid w:val="070D50B9"/>
    <w:rsid w:val="08414396"/>
    <w:rsid w:val="084F347D"/>
    <w:rsid w:val="08536490"/>
    <w:rsid w:val="085C5AB0"/>
    <w:rsid w:val="086C6E68"/>
    <w:rsid w:val="08965789"/>
    <w:rsid w:val="08983CEC"/>
    <w:rsid w:val="089A169A"/>
    <w:rsid w:val="094B785A"/>
    <w:rsid w:val="09F32E68"/>
    <w:rsid w:val="0B8C5EB1"/>
    <w:rsid w:val="0BBD7555"/>
    <w:rsid w:val="0C5428F0"/>
    <w:rsid w:val="0D747EDD"/>
    <w:rsid w:val="0FCE401A"/>
    <w:rsid w:val="0FE54E44"/>
    <w:rsid w:val="0FE84C83"/>
    <w:rsid w:val="0FFB3F35"/>
    <w:rsid w:val="10445BD9"/>
    <w:rsid w:val="10C919D8"/>
    <w:rsid w:val="11024BD2"/>
    <w:rsid w:val="116E6F0F"/>
    <w:rsid w:val="12022461"/>
    <w:rsid w:val="12265479"/>
    <w:rsid w:val="12826A5E"/>
    <w:rsid w:val="14581BC2"/>
    <w:rsid w:val="15E1574F"/>
    <w:rsid w:val="16205D55"/>
    <w:rsid w:val="1677528B"/>
    <w:rsid w:val="167A1CB7"/>
    <w:rsid w:val="174C5CE3"/>
    <w:rsid w:val="17665FAB"/>
    <w:rsid w:val="17763A09"/>
    <w:rsid w:val="17EE4887"/>
    <w:rsid w:val="180732FA"/>
    <w:rsid w:val="195D13DD"/>
    <w:rsid w:val="1AFE0CFF"/>
    <w:rsid w:val="1B251207"/>
    <w:rsid w:val="1B73131D"/>
    <w:rsid w:val="1B9A7A94"/>
    <w:rsid w:val="1D261715"/>
    <w:rsid w:val="1D6D0AEE"/>
    <w:rsid w:val="1D8023E7"/>
    <w:rsid w:val="1DBA45BA"/>
    <w:rsid w:val="1F1A588D"/>
    <w:rsid w:val="1F454CC7"/>
    <w:rsid w:val="1F5F1114"/>
    <w:rsid w:val="1F6C28DE"/>
    <w:rsid w:val="202438B2"/>
    <w:rsid w:val="206E34FF"/>
    <w:rsid w:val="207623EF"/>
    <w:rsid w:val="209234E7"/>
    <w:rsid w:val="20B00A8E"/>
    <w:rsid w:val="21D373A2"/>
    <w:rsid w:val="220C64E3"/>
    <w:rsid w:val="23C17078"/>
    <w:rsid w:val="25256E59"/>
    <w:rsid w:val="252A5C19"/>
    <w:rsid w:val="25D151E6"/>
    <w:rsid w:val="26143954"/>
    <w:rsid w:val="262A20C2"/>
    <w:rsid w:val="26B627A4"/>
    <w:rsid w:val="270B23DF"/>
    <w:rsid w:val="28C630F3"/>
    <w:rsid w:val="28D760C9"/>
    <w:rsid w:val="29A05F4E"/>
    <w:rsid w:val="29D55745"/>
    <w:rsid w:val="2A766AC8"/>
    <w:rsid w:val="2A9E2FDA"/>
    <w:rsid w:val="2AA604C4"/>
    <w:rsid w:val="2AE01B16"/>
    <w:rsid w:val="2B28573A"/>
    <w:rsid w:val="2B6C6A45"/>
    <w:rsid w:val="2BDD6778"/>
    <w:rsid w:val="2C950CF7"/>
    <w:rsid w:val="2CF055F4"/>
    <w:rsid w:val="2D903C5D"/>
    <w:rsid w:val="2F3E474F"/>
    <w:rsid w:val="2F946800"/>
    <w:rsid w:val="301A0EDA"/>
    <w:rsid w:val="30825CAA"/>
    <w:rsid w:val="30857E91"/>
    <w:rsid w:val="30A63C3F"/>
    <w:rsid w:val="310F23B8"/>
    <w:rsid w:val="31C978C2"/>
    <w:rsid w:val="32DB1409"/>
    <w:rsid w:val="3459770F"/>
    <w:rsid w:val="352A2284"/>
    <w:rsid w:val="357D4DE5"/>
    <w:rsid w:val="35C2533E"/>
    <w:rsid w:val="35E974F3"/>
    <w:rsid w:val="3658378B"/>
    <w:rsid w:val="36DD7742"/>
    <w:rsid w:val="38CB7706"/>
    <w:rsid w:val="3A753A9B"/>
    <w:rsid w:val="3BD6393F"/>
    <w:rsid w:val="3C2015EE"/>
    <w:rsid w:val="3D622EE0"/>
    <w:rsid w:val="3E047F19"/>
    <w:rsid w:val="3E233950"/>
    <w:rsid w:val="3F0F6A72"/>
    <w:rsid w:val="3F5C0976"/>
    <w:rsid w:val="3FA93ED0"/>
    <w:rsid w:val="40027D88"/>
    <w:rsid w:val="40837B93"/>
    <w:rsid w:val="40A66F41"/>
    <w:rsid w:val="412068D8"/>
    <w:rsid w:val="4127487A"/>
    <w:rsid w:val="41516D11"/>
    <w:rsid w:val="41DE0068"/>
    <w:rsid w:val="421F1329"/>
    <w:rsid w:val="428C5AB3"/>
    <w:rsid w:val="44754055"/>
    <w:rsid w:val="45626B71"/>
    <w:rsid w:val="45D57F0F"/>
    <w:rsid w:val="45D9716D"/>
    <w:rsid w:val="45DE585F"/>
    <w:rsid w:val="45F35116"/>
    <w:rsid w:val="461B4BD0"/>
    <w:rsid w:val="46EA3076"/>
    <w:rsid w:val="48063285"/>
    <w:rsid w:val="4A850A9E"/>
    <w:rsid w:val="4B13085F"/>
    <w:rsid w:val="4BE571DE"/>
    <w:rsid w:val="4BFE777C"/>
    <w:rsid w:val="4C7A5946"/>
    <w:rsid w:val="4C8A6894"/>
    <w:rsid w:val="4DA36BC7"/>
    <w:rsid w:val="4DD278C6"/>
    <w:rsid w:val="4E411B61"/>
    <w:rsid w:val="4E6D5BDF"/>
    <w:rsid w:val="4FA45988"/>
    <w:rsid w:val="507A28D7"/>
    <w:rsid w:val="509E1730"/>
    <w:rsid w:val="534F247E"/>
    <w:rsid w:val="554618DD"/>
    <w:rsid w:val="55B14478"/>
    <w:rsid w:val="55ED6972"/>
    <w:rsid w:val="56290908"/>
    <w:rsid w:val="564328DE"/>
    <w:rsid w:val="568E6310"/>
    <w:rsid w:val="58DC0C27"/>
    <w:rsid w:val="5B174294"/>
    <w:rsid w:val="5B924DC4"/>
    <w:rsid w:val="5BA97364"/>
    <w:rsid w:val="5BAB489E"/>
    <w:rsid w:val="5BF86824"/>
    <w:rsid w:val="5DA16FCF"/>
    <w:rsid w:val="5DC4543D"/>
    <w:rsid w:val="5DE86F44"/>
    <w:rsid w:val="5E144624"/>
    <w:rsid w:val="5E1B3B57"/>
    <w:rsid w:val="5E920CE7"/>
    <w:rsid w:val="5EF943AC"/>
    <w:rsid w:val="5F40716B"/>
    <w:rsid w:val="5F6E3647"/>
    <w:rsid w:val="5F8077D0"/>
    <w:rsid w:val="603F4024"/>
    <w:rsid w:val="60873E37"/>
    <w:rsid w:val="60CC5FB0"/>
    <w:rsid w:val="627B2D34"/>
    <w:rsid w:val="628849A9"/>
    <w:rsid w:val="63DB2D95"/>
    <w:rsid w:val="63E4607D"/>
    <w:rsid w:val="64893CD1"/>
    <w:rsid w:val="64B17462"/>
    <w:rsid w:val="65596AC3"/>
    <w:rsid w:val="65C50F10"/>
    <w:rsid w:val="66325D51"/>
    <w:rsid w:val="67A2607F"/>
    <w:rsid w:val="69DC12A8"/>
    <w:rsid w:val="6A210005"/>
    <w:rsid w:val="6AA0226E"/>
    <w:rsid w:val="6B440FC9"/>
    <w:rsid w:val="6B5909F6"/>
    <w:rsid w:val="6BBD5234"/>
    <w:rsid w:val="6C5375E8"/>
    <w:rsid w:val="6C5A6DC9"/>
    <w:rsid w:val="6C75107A"/>
    <w:rsid w:val="6D1A2630"/>
    <w:rsid w:val="6D515563"/>
    <w:rsid w:val="6D5C3DFB"/>
    <w:rsid w:val="6D7B5A90"/>
    <w:rsid w:val="6D972DEF"/>
    <w:rsid w:val="6D9747B4"/>
    <w:rsid w:val="6DB4799D"/>
    <w:rsid w:val="6E9F5F88"/>
    <w:rsid w:val="6F901824"/>
    <w:rsid w:val="6FAA7749"/>
    <w:rsid w:val="6FBB1A42"/>
    <w:rsid w:val="6FFD6ECF"/>
    <w:rsid w:val="703E4468"/>
    <w:rsid w:val="705A2DFD"/>
    <w:rsid w:val="705D768A"/>
    <w:rsid w:val="708863D4"/>
    <w:rsid w:val="71430072"/>
    <w:rsid w:val="72180152"/>
    <w:rsid w:val="72243659"/>
    <w:rsid w:val="72786D75"/>
    <w:rsid w:val="729C5092"/>
    <w:rsid w:val="72AA6CA0"/>
    <w:rsid w:val="7323109C"/>
    <w:rsid w:val="73484149"/>
    <w:rsid w:val="73B0766C"/>
    <w:rsid w:val="73DE3C07"/>
    <w:rsid w:val="74191C8C"/>
    <w:rsid w:val="74BD008E"/>
    <w:rsid w:val="751C3AAE"/>
    <w:rsid w:val="753D6993"/>
    <w:rsid w:val="75D1556F"/>
    <w:rsid w:val="75EA4600"/>
    <w:rsid w:val="76D74C1B"/>
    <w:rsid w:val="78FD6864"/>
    <w:rsid w:val="79227A07"/>
    <w:rsid w:val="7965156A"/>
    <w:rsid w:val="79861483"/>
    <w:rsid w:val="79B1406F"/>
    <w:rsid w:val="7B9A67C4"/>
    <w:rsid w:val="7BD47E68"/>
    <w:rsid w:val="7CC37E1B"/>
    <w:rsid w:val="7DDE2F36"/>
    <w:rsid w:val="7ECC18D9"/>
    <w:rsid w:val="7EE93B75"/>
    <w:rsid w:val="7FE657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0"/>
    <w:pPr>
      <w:keepNext/>
      <w:keepLines/>
      <w:widowControl w:val="0"/>
      <w:spacing w:before="340" w:beforeLines="0" w:after="330" w:afterLines="0" w:line="578" w:lineRule="auto"/>
      <w:jc w:val="both"/>
      <w:outlineLvl w:val="0"/>
    </w:pPr>
    <w:rPr>
      <w:rFonts w:ascii="Calibri" w:hAnsi="Calibri" w:eastAsia="宋体" w:cs="Times New Roman"/>
      <w:b/>
      <w:kern w:val="44"/>
      <w:sz w:val="44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toc 7"/>
    <w:basedOn w:val="3"/>
    <w:next w:val="1"/>
    <w:uiPriority w:val="0"/>
    <w:pPr>
      <w:spacing w:before="0" w:after="0" w:line="360" w:lineRule="auto"/>
      <w:ind w:left="1640" w:firstLine="3784"/>
    </w:pPr>
    <w:rPr>
      <w:rFonts w:ascii="Times New Roman" w:hAnsi="Times New Roman" w:cs="Times New Roman"/>
    </w:rPr>
  </w:style>
  <w:style w:type="paragraph" w:styleId="5">
    <w:name w:val="List 2"/>
    <w:basedOn w:val="3"/>
    <w:next w:val="4"/>
    <w:qFormat/>
    <w:uiPriority w:val="0"/>
    <w:pPr>
      <w:spacing w:before="0" w:after="0" w:line="240" w:lineRule="auto"/>
      <w:ind w:left="100" w:firstLine="3640"/>
    </w:pPr>
    <w:rPr>
      <w:rFonts w:ascii="Times New Roman" w:hAnsi="Times New Roman" w:cs="Times New Roman"/>
    </w:rPr>
  </w:style>
  <w:style w:type="paragraph" w:styleId="6">
    <w:name w:val="Date"/>
    <w:basedOn w:val="1"/>
    <w:next w:val="1"/>
    <w:qFormat/>
    <w:uiPriority w:val="0"/>
    <w:rPr>
      <w:kern w:val="0"/>
      <w:sz w:val="20"/>
      <w:szCs w:val="20"/>
    </w:rPr>
  </w:style>
  <w:style w:type="paragraph" w:styleId="7">
    <w:name w:val="Normal (Web)"/>
    <w:basedOn w:val="1"/>
    <w:next w:val="5"/>
    <w:qFormat/>
    <w:uiPriority w:val="0"/>
    <w:pPr>
      <w:spacing w:before="100" w:beforeLines="0" w:beforeAutospacing="1" w:after="100" w:afterLines="0" w:afterAutospacing="1"/>
    </w:pPr>
    <w:rPr>
      <w:rFonts w:hint="eastAsia" w:ascii="宋体" w:hAnsi="宋体"/>
    </w:rPr>
  </w:style>
  <w:style w:type="character" w:customStyle="1" w:styleId="10">
    <w:name w:val="标题 1 Char"/>
    <w:link w:val="3"/>
    <w:qFormat/>
    <w:uiPriority w:val="0"/>
    <w:rPr>
      <w:b/>
      <w:kern w:val="44"/>
      <w:sz w:val="44"/>
      <w:szCs w:val="20"/>
    </w:rPr>
  </w:style>
  <w:style w:type="paragraph" w:customStyle="1" w:styleId="11">
    <w:name w:val="一级条标题"/>
    <w:basedOn w:val="12"/>
    <w:next w:val="13"/>
    <w:qFormat/>
    <w:uiPriority w:val="0"/>
    <w:pPr>
      <w:spacing w:line="240" w:lineRule="auto"/>
      <w:ind w:left="420"/>
      <w:outlineLvl w:val="2"/>
    </w:pPr>
  </w:style>
  <w:style w:type="paragraph" w:customStyle="1" w:styleId="12">
    <w:name w:val="章标题"/>
    <w:next w:val="1"/>
    <w:qFormat/>
    <w:uiPriority w:val="0"/>
    <w:pPr>
      <w:spacing w:line="360" w:lineRule="auto"/>
      <w:jc w:val="both"/>
      <w:outlineLvl w:val="1"/>
    </w:pPr>
    <w:rPr>
      <w:rFonts w:ascii="黑体" w:hAnsi="Calibri" w:eastAsia="黑体" w:cs="黑体"/>
      <w:sz w:val="21"/>
      <w:szCs w:val="21"/>
      <w:lang w:val="en-US" w:eastAsia="zh-CN" w:bidi="ar-SA"/>
    </w:rPr>
  </w:style>
  <w:style w:type="paragraph" w:customStyle="1" w:styleId="13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styleId="14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1350</Words>
  <Characters>1431</Characters>
  <Lines>0</Lines>
  <Paragraphs>0</Paragraphs>
  <TotalTime>0</TotalTime>
  <ScaleCrop>false</ScaleCrop>
  <LinksUpToDate>false</LinksUpToDate>
  <CharactersWithSpaces>1446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2022-09-19T01:48:00Z</dcterms:created>
  <dc:creator>苏州捷信招投标咨询有限公司</dc:creator>
  <cp:lastModifiedBy>周缘</cp:lastModifiedBy>
  <dcterms:modified xsi:type="dcterms:W3CDTF">2024-09-23T05:02:37Z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E3CEEA8CE8844B739D09AD6C8819545B_13</vt:lpwstr>
  </property>
</Properties>
</file>