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JSZC-320500-JZCG-G2026-0154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AI赋能双高专业群之数字化生态算力平台建设</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0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10"/>
        <w:ind w:firstLine="0"/>
        <w:jc w:val="left"/>
        <w:spacing w:before="120" w:after="120"/>
        <w:tabs>
          <w:tab w:val="right" w:pos="9856" w:leader="dot"/>
        </w:tabs>
        <w:rPr>
          <w:rStyle w:val="942"/>
          <w:rFonts w:ascii="宋体" w:hAnsi="宋体" w:cs="Calibri"/>
          <w:bCs/>
          <w:caps/>
          <w:color w:val="auto"/>
          <w:sz w:val="32"/>
          <w:szCs w:val="32"/>
        </w:rPr>
        <w:outlineLvl w:val="9"/>
      </w:pPr>
      <w:r>
        <w:rPr>
          <w:rFonts w:ascii="宋体" w:hAnsi="宋体" w:cs="Calibri"/>
          <w:bCs/>
          <w:caps/>
          <w:color w:val="auto"/>
          <w:sz w:val="32"/>
          <w:szCs w:val="32"/>
        </w:rPr>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rPr>
          <w:rStyle w:val="942"/>
          <w:rFonts w:ascii="宋体" w:hAnsi="宋体" w:cs="Calibri"/>
          <w:bCs/>
          <w:caps/>
          <w:color w:val="auto"/>
          <w:sz w:val="32"/>
        </w:rPr>
        <w:fldChar w:fldCharType="begin"/>
      </w:r>
      <w:r>
        <w:rPr>
          <w:rStyle w:val="942"/>
          <w:rFonts w:ascii="宋体" w:hAnsi="宋体" w:cs="Calibri"/>
          <w:bCs/>
          <w:caps/>
          <w:color w:val="auto"/>
          <w:sz w:val="32"/>
        </w:rPr>
        <w:instrText xml:space="preserve"> TOC \o "1-1" \h \z \u </w:instrText>
      </w:r>
      <w:r>
        <w:rPr>
          <w:rStyle w:val="942"/>
          <w:rFonts w:ascii="宋体" w:hAnsi="宋体" w:cs="Calibri"/>
          <w:bCs/>
          <w:caps/>
          <w:color w:val="auto"/>
          <w:sz w:val="32"/>
        </w:rPr>
        <w:fldChar w:fldCharType="separate"/>
      </w:r>
      <w:hyperlink w:tooltip="#_Toc105397776" w:anchor="_Toc105397776" w:history="1">
        <w:r>
          <w:rPr>
            <w:rStyle w:val="942"/>
            <w:rFonts w:ascii="宋体" w:hAnsi="宋体" w:cs="Calibri"/>
            <w:bCs/>
            <w:caps/>
            <w:color w:val="auto"/>
            <w:sz w:val="32"/>
            <w:szCs w:val="32"/>
          </w:rPr>
          <w:t xml:space="preserve">第一章 投标邀请函</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_Toc105397776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4</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77" w:anchor="_Toc105397777" w:history="1">
        <w:r>
          <w:rPr>
            <w:rStyle w:val="942"/>
            <w:rFonts w:ascii="宋体" w:hAnsi="宋体" w:cs="Calibri"/>
            <w:bCs/>
            <w:caps/>
            <w:color w:val="auto"/>
            <w:sz w:val="32"/>
            <w:szCs w:val="32"/>
          </w:rPr>
          <w:t xml:space="preserve">第二章 投标人须知</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_Toc105397777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7</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78" w:anchor="_Toc105397778" w:history="1">
        <w:r>
          <w:rPr>
            <w:rStyle w:val="942"/>
            <w:rFonts w:ascii="宋体" w:hAnsi="宋体" w:cs="Calibri"/>
            <w:bCs/>
            <w:caps/>
            <w:color w:val="auto"/>
            <w:sz w:val="32"/>
            <w:szCs w:val="32"/>
          </w:rPr>
          <w:t xml:space="preserve">第三章 投标文件格式</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_Toc105397778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19</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93" w:anchor="_Toc105397793" w:history="1">
        <w:r>
          <w:rPr>
            <w:rStyle w:val="942"/>
            <w:rFonts w:ascii="宋体" w:hAnsi="宋体" w:cs="Calibri"/>
            <w:bCs/>
            <w:caps/>
            <w:color w:val="auto"/>
            <w:sz w:val="32"/>
            <w:szCs w:val="32"/>
          </w:rPr>
          <w:t xml:space="preserve">第四章 招标</w:t>
        </w:r>
        <w:r>
          <w:rPr>
            <w:rStyle w:val="942"/>
            <w:rFonts w:ascii="宋体" w:hAnsi="宋体" w:cs="Calibri"/>
            <w:bCs/>
            <w:caps/>
            <w:color w:val="auto"/>
            <w:sz w:val="32"/>
            <w:szCs w:val="32"/>
          </w:rPr>
          <w:t xml:space="preserve">书</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_Toc105397793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32</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94" w:anchor="_Toc105397794" w:history="1">
        <w:r>
          <w:rPr>
            <w:rStyle w:val="942"/>
            <w:rFonts w:ascii="宋体" w:hAnsi="宋体" w:cs="Calibri"/>
            <w:bCs/>
            <w:caps/>
            <w:color w:val="auto"/>
            <w:sz w:val="32"/>
            <w:szCs w:val="32"/>
          </w:rPr>
          <w:t xml:space="preserve">第五章 合同及主要条款</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_Toc105397794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60</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4" w:leader="dot"/>
        </w:tabs>
        <w:rPr>
          <w:rStyle w:val="942"/>
          <w:rFonts w:ascii="宋体" w:hAnsi="宋体" w:cs="Calibri"/>
          <w:bCs/>
          <w:caps/>
          <w:color w:val="auto"/>
          <w:sz w:val="32"/>
          <w:szCs w:val="32"/>
        </w:rPr>
        <w:outlineLvl w:val="9"/>
      </w:pPr>
      <w:r/>
      <w:hyperlink w:tooltip="#_Toc105397795" w:anchor="_Toc105397795" w:history="1">
        <w:r>
          <w:rPr>
            <w:rStyle w:val="942"/>
            <w:rFonts w:ascii="宋体" w:hAnsi="宋体" w:cs="Calibri"/>
            <w:bCs/>
            <w:caps/>
            <w:color w:val="auto"/>
            <w:sz w:val="32"/>
            <w:szCs w:val="32"/>
          </w:rPr>
          <w:t xml:space="preserve">第六章 评标办法和评分标准</w:t>
        </w:r>
        <w:r>
          <w:rPr>
            <w:rStyle w:val="942"/>
            <w:rFonts w:ascii="宋体" w:hAnsi="宋体" w:cs="Calibri"/>
            <w:bCs/>
            <w:caps/>
            <w:color w:val="auto"/>
            <w:sz w:val="32"/>
            <w:szCs w:val="32"/>
          </w:rPr>
          <w:tab/>
        </w:r>
        <w:r>
          <w:rPr>
            <w:rStyle w:val="942"/>
            <w:rFonts w:ascii="宋体" w:hAnsi="宋体" w:cs="Calibri"/>
            <w:bCs/>
            <w:caps/>
            <w:color w:val="auto"/>
            <w:sz w:val="32"/>
            <w:szCs w:val="32"/>
          </w:rPr>
          <w:fldChar w:fldCharType="begin"/>
        </w:r>
        <w:r>
          <w:rPr>
            <w:rStyle w:val="942"/>
            <w:rFonts w:ascii="宋体" w:hAnsi="宋体" w:cs="Calibri"/>
            <w:bCs/>
            <w:caps/>
            <w:color w:val="auto"/>
            <w:sz w:val="32"/>
            <w:szCs w:val="32"/>
          </w:rPr>
          <w:instrText xml:space="preserve"> PAGEREF _Toc105397795 \h </w:instrText>
        </w:r>
        <w:r>
          <w:rPr>
            <w:rStyle w:val="942"/>
            <w:rFonts w:ascii="宋体" w:hAnsi="宋体" w:cs="Calibri"/>
            <w:bCs/>
            <w:caps/>
            <w:color w:val="auto"/>
            <w:sz w:val="32"/>
            <w:szCs w:val="32"/>
          </w:rPr>
        </w:r>
        <w:r>
          <w:rPr>
            <w:rStyle w:val="942"/>
            <w:rFonts w:ascii="宋体" w:hAnsi="宋体" w:cs="Calibri"/>
            <w:bCs/>
            <w:caps/>
            <w:color w:val="auto"/>
            <w:sz w:val="32"/>
            <w:szCs w:val="32"/>
          </w:rPr>
          <w:fldChar w:fldCharType="separate"/>
        </w:r>
        <w:r>
          <w:rPr>
            <w:rStyle w:val="942"/>
            <w:rFonts w:ascii="宋体" w:hAnsi="宋体" w:cs="Calibri"/>
            <w:bCs/>
            <w:caps/>
            <w:color w:val="auto"/>
            <w:sz w:val="32"/>
            <w:szCs w:val="32"/>
          </w:rPr>
          <w:t xml:space="preserve">71</w:t>
        </w:r>
        <w:r>
          <w:rPr>
            <w:rStyle w:val="942"/>
            <w:rFonts w:ascii="宋体" w:hAnsi="宋体" w:cs="Calibri"/>
            <w:bCs/>
            <w:caps/>
            <w:color w:val="auto"/>
            <w:sz w:val="32"/>
            <w:szCs w:val="32"/>
          </w:rPr>
          <w:fldChar w:fldCharType="end"/>
        </w:r>
      </w:hyperlink>
      <w:r/>
      <w:r/>
    </w:p>
    <w:p>
      <w:pPr>
        <w:pStyle w:val="910"/>
        <w:ind w:firstLine="0"/>
        <w:jc w:val="left"/>
        <w:spacing w:before="120" w:after="120"/>
        <w:tabs>
          <w:tab w:val="right" w:pos="9856" w:leader="dot"/>
        </w:tabs>
        <w:rPr>
          <w:rFonts w:ascii="宋体" w:hAnsi="宋体"/>
          <w:sz w:val="32"/>
          <w:szCs w:val="32"/>
        </w:rPr>
        <w:outlineLvl w:val="9"/>
      </w:pPr>
      <w:r>
        <w:rPr>
          <w:rStyle w:val="94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JSZC-320500-JZCG-G2026-0154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AI赋能双高专业群之数字化生态算力平台建设</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舒佳根</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18896724600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中标单位需向采购单位提交中标金额的5%作为履约保证金，中标单位应当以支票、汇票、本票或者金融机构、担保机构出具的保函等非现金形式提交。质保期满后，且无质量问题一个月内退回5%的履约保证金（无息）。质保期满后，且无质量问题，乙方向甲方项目建设单位提出书面申请，待甲方建设单位签字同意支付后，甲方一个月内退回履约保证金（无息）。乙方提出书面申请并经甲方项目建设单位签字确认之日起满一个月，采购单位仍未退还相关款项的，应自逾期之日起，按银行同期贷款利率向乙方支付利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1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1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pStyle w:val="903"/>
        <w:ind w:firstLine="0"/>
        <w:rPr>
          <w:rFonts w:ascii="宋体" w:hAnsi="宋体"/>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903"/>
        <w:rPr>
          <w:rFonts w:ascii="宋体" w:hAnsi="宋体"/>
        </w:rPr>
      </w:pPr>
      <w:r>
        <w:rPr>
          <w:rFonts w:ascii="宋体" w:hAnsi="宋体"/>
        </w:rPr>
      </w:r>
      <w:r/>
    </w:p>
    <w:p>
      <w:pPr>
        <w:pStyle w:val="89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77"/>
        <w:ind w:left="431" w:firstLine="17"/>
        <w:jc w:val="center"/>
        <w:spacing w:before="0" w:after="0" w:line="360" w:lineRule="auto"/>
        <w:rPr>
          <w:rStyle w:val="1007"/>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AI赋能双高专业群之数字化生态算力平台建设</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年8</w:t>
      </w:r>
      <w:r>
        <w:rPr>
          <w:rFonts w:hint="eastAsia" w:ascii="宋体" w:hAnsi="宋体"/>
          <w:b/>
          <w:sz w:val="21"/>
          <w:szCs w:val="21"/>
          <w:u w:val="single"/>
        </w:rPr>
        <w:t xml:space="preserve">月13</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9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9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JSZC-320500-JZCG-G2026-0154</w:t>
      </w:r>
      <w:r/>
    </w:p>
    <w:p>
      <w:pPr>
        <w:pStyle w:val="89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AI赋能双高专业群之数字化生态算力平台建设</w:t>
      </w:r>
      <w:r/>
    </w:p>
    <w:p>
      <w:pPr>
        <w:pStyle w:val="89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95"/>
        <w:ind w:left="0" w:firstLine="420"/>
        <w:spacing w:line="360" w:lineRule="auto"/>
        <w:rPr>
          <w:rFonts w:ascii="宋体" w:hAnsi="宋体"/>
          <w:sz w:val="21"/>
          <w:szCs w:val="21"/>
        </w:rPr>
      </w:pPr>
      <w:r>
        <w:rPr>
          <w:rFonts w:hint="eastAsia" w:ascii="宋体" w:hAnsi="宋体"/>
          <w:sz w:val="21"/>
          <w:szCs w:val="21"/>
        </w:rPr>
        <w:t xml:space="preserve">4.预算金额：</w:t>
      </w:r>
      <w:bookmarkStart w:id="6" w:name="OLE_LINK36"/>
      <w:r>
        <w:rPr>
          <w:rFonts w:hint="eastAsia" w:ascii="宋体" w:hAnsi="宋体"/>
          <w:sz w:val="21"/>
          <w:szCs w:val="21"/>
        </w:rPr>
        <w:t xml:space="preserve">人民币</w:t>
      </w:r>
      <w:r>
        <w:rPr>
          <w:rFonts w:hint="eastAsia" w:ascii="宋体" w:hAnsi="宋体"/>
          <w:sz w:val="21"/>
          <w:szCs w:val="21"/>
        </w:rPr>
        <w:t xml:space="preserve">贰佰万元整</w:t>
      </w:r>
      <w:r>
        <w:rPr>
          <w:rFonts w:hint="eastAsia" w:ascii="宋体" w:hAnsi="宋体"/>
          <w:sz w:val="21"/>
          <w:szCs w:val="21"/>
        </w:rPr>
        <w:t xml:space="preserve">（¥</w:t>
      </w:r>
      <w:r>
        <w:rPr>
          <w:rFonts w:ascii="宋体" w:hAnsi="宋体"/>
          <w:sz w:val="21"/>
          <w:szCs w:val="21"/>
        </w:rPr>
        <w:t xml:space="preserve">2000000</w:t>
      </w:r>
      <w:r>
        <w:rPr>
          <w:rFonts w:hint="eastAsia" w:ascii="宋体" w:hAnsi="宋体"/>
          <w:sz w:val="21"/>
          <w:szCs w:val="21"/>
        </w:rPr>
        <w:t xml:space="preserve">.00）</w:t>
      </w:r>
      <w:bookmarkEnd w:id="6"/>
      <w:r/>
      <w:r/>
    </w:p>
    <w:p>
      <w:pPr>
        <w:pStyle w:val="89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人民币贰佰万元整（¥</w:t>
      </w:r>
      <w:r>
        <w:rPr>
          <w:rFonts w:ascii="宋体" w:hAnsi="宋体"/>
          <w:sz w:val="21"/>
          <w:szCs w:val="21"/>
        </w:rPr>
        <w:t xml:space="preserve">2000000</w:t>
      </w:r>
      <w:r>
        <w:rPr>
          <w:rFonts w:hint="eastAsia" w:ascii="宋体" w:hAnsi="宋体"/>
          <w:sz w:val="21"/>
          <w:szCs w:val="21"/>
        </w:rPr>
        <w:t xml:space="preserve">.00）</w:t>
      </w:r>
      <w:r/>
    </w:p>
    <w:p>
      <w:pPr>
        <w:pStyle w:val="89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签订合同后45天内完成项目建设工作，地点苏州职业技术大学。供应商对采购的产品提供3年的质保服务。</w:t>
      </w:r>
      <w:r/>
    </w:p>
    <w:p>
      <w:pPr>
        <w:pStyle w:val="89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95"/>
        <w:ind w:left="0" w:firstLine="420"/>
        <w:spacing w:line="360" w:lineRule="auto"/>
        <w:rPr>
          <w:rFonts w:ascii="宋体" w:hAnsi="宋体"/>
          <w:sz w:val="21"/>
          <w:szCs w:val="21"/>
        </w:rPr>
      </w:pPr>
      <w:r>
        <w:rPr>
          <w:rFonts w:hint="eastAsia" w:ascii="宋体" w:hAnsi="宋体"/>
          <w:sz w:val="21"/>
          <w:szCs w:val="21"/>
        </w:rPr>
        <w:t xml:space="preserve">本次项目建设包含硬件底座与算力管理平台两大层面，硬件聚焦算力基础支撑，算力管理平台覆盖全场景智能应用与管理，具体建设任务如下：AI算力一体机的采购、可视化算力管理平台的建设。</w:t>
      </w:r>
      <w:r/>
    </w:p>
    <w:p>
      <w:pPr>
        <w:pStyle w:val="89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9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9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9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9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9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9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9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9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9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9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9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9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9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95"/>
        <w:ind w:left="0" w:firstLine="420"/>
        <w:spacing w:line="360" w:lineRule="auto"/>
        <w:rPr>
          <w:rFonts w:ascii="宋体" w:hAnsi="宋体"/>
          <w:sz w:val="21"/>
          <w:szCs w:val="21"/>
        </w:rPr>
      </w:pPr>
      <w:r>
        <w:rPr>
          <w:rFonts w:hint="eastAsia" w:ascii="宋体" w:hAnsi="宋体"/>
          <w:sz w:val="21"/>
          <w:szCs w:val="21"/>
        </w:rPr>
        <w:t xml:space="preserve">3.方式：</w:t>
      </w:r>
      <w:r/>
    </w:p>
    <w:p>
      <w:pPr>
        <w:pStyle w:val="89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9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w:t>
      </w:r>
      <w:r>
        <w:rPr>
          <w:rFonts w:hint="eastAsia" w:ascii="宋体" w:hAnsi="宋体"/>
          <w:sz w:val="21"/>
          <w:szCs w:val="21"/>
        </w:rPr>
        <w:t xml:space="preserve">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p>
    <w:p>
      <w:pPr>
        <w:pStyle w:val="89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9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9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9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9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9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9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9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9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89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9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9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年8月13日9点30分</w:t>
      </w:r>
      <w:r>
        <w:rPr>
          <w:rFonts w:hint="eastAsia" w:ascii="宋体" w:hAnsi="宋体"/>
          <w:sz w:val="21"/>
          <w:szCs w:val="21"/>
        </w:rPr>
        <w:t xml:space="preserve">（北京时间）；</w:t>
      </w:r>
      <w:r>
        <w:rPr>
          <w:rFonts w:ascii="宋体" w:hAnsi="宋体"/>
          <w:sz w:val="21"/>
          <w:szCs w:val="21"/>
        </w:rPr>
        <w:t xml:space="preserve"> </w:t>
      </w:r>
      <w:r/>
    </w:p>
    <w:p>
      <w:pPr>
        <w:pStyle w:val="89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年8月13日9点30分</w:t>
      </w:r>
      <w:r>
        <w:rPr>
          <w:rFonts w:hint="eastAsia" w:ascii="宋体" w:hAnsi="宋体"/>
          <w:sz w:val="21"/>
          <w:szCs w:val="21"/>
        </w:rPr>
        <w:t xml:space="preserve">（北京时间）；</w:t>
      </w:r>
      <w:r/>
    </w:p>
    <w:p>
      <w:pPr>
        <w:pStyle w:val="89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9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9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9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9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9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9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3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3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3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3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9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9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9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苏州职业技术大学</w:t>
      </w:r>
      <w:r/>
    </w:p>
    <w:p>
      <w:pPr>
        <w:pStyle w:val="89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江苏省苏州市吴中区致能大道106号</w:t>
      </w:r>
      <w:r/>
    </w:p>
    <w:p>
      <w:pPr>
        <w:pStyle w:val="89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舒佳根</w:t>
      </w:r>
      <w:r/>
    </w:p>
    <w:p>
      <w:pPr>
        <w:pStyle w:val="89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18896724600</w:t>
      </w:r>
      <w:r/>
    </w:p>
    <w:p>
      <w:pPr>
        <w:pStyle w:val="89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9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9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9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9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9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89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pStyle w:val="889"/>
        <w:ind w:left="0" w:firstLine="0"/>
      </w:pPr>
      <w:r/>
      <w:r/>
    </w:p>
    <w:p>
      <w:r/>
      <w:r/>
    </w:p>
    <w:p>
      <w:pPr>
        <w:pStyle w:val="889"/>
      </w:pPr>
      <w:r/>
      <w:r/>
    </w:p>
    <w:p>
      <w:r/>
      <w:r/>
    </w:p>
    <w:p>
      <w:pPr>
        <w:pStyle w:val="889"/>
      </w:pPr>
      <w:r/>
      <w:r/>
    </w:p>
    <w:p>
      <w:r/>
      <w:r/>
    </w:p>
    <w:p>
      <w:pPr>
        <w:pStyle w:val="889"/>
      </w:pPr>
      <w:r/>
      <w:r/>
    </w:p>
    <w:p>
      <w:r/>
      <w:r/>
    </w:p>
    <w:p>
      <w:pPr>
        <w:pStyle w:val="889"/>
      </w:pPr>
      <w:r/>
      <w:r/>
    </w:p>
    <w:p>
      <w:pPr>
        <w:pStyle w:val="889"/>
        <w:ind w:left="0" w:firstLine="0"/>
      </w:pPr>
      <w:r/>
      <w:r/>
    </w:p>
    <w:p>
      <w:pPr>
        <w:pStyle w:val="877"/>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95"/>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895"/>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9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9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9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95"/>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9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9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9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9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9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9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895"/>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9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3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3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3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3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9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9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9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9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89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9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9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9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9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9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9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9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9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95"/>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9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9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9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9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9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9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9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9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9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9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9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89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9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95"/>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联系电话：0512-69826795</w:t>
      </w:r>
      <w:r/>
    </w:p>
    <w:p>
      <w:pPr>
        <w:pStyle w:val="89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89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9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9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9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9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9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9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9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9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9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9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9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3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3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3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9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9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11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1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1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1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1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1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1" w:name="_Toc31150"/>
      <w:r/>
      <w:bookmarkStart w:id="32"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11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9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11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1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1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1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3" w:name="_Toc22837"/>
      <w:r/>
      <w:bookmarkStart w:id="34"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1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3"/>
      <w:r/>
      <w:bookmarkEnd w:id="34"/>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1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11"/>
        <w:ind w:left="0" w:firstLine="422"/>
        <w:spacing w:line="360" w:lineRule="auto"/>
        <w:rPr>
          <w:rFonts w:ascii="宋体" w:hAnsi="宋体" w:cs="宋体"/>
          <w:b/>
          <w:sz w:val="21"/>
          <w:szCs w:val="21"/>
        </w:rPr>
      </w:pPr>
      <w:r/>
      <w:bookmarkStart w:id="35"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6" w:name="OLE_LINK5"/>
      <w:r/>
      <w:bookmarkStart w:id="37" w:name="OLE_LINK6"/>
      <w:r>
        <w:rPr>
          <w:rFonts w:hint="eastAsia" w:ascii="宋体" w:hAnsi="宋体" w:cs="宋体"/>
          <w:b/>
          <w:sz w:val="21"/>
          <w:szCs w:val="21"/>
          <w:lang w:val="en-US"/>
        </w:rPr>
        <w:t xml:space="preserve">评标</w:t>
      </w:r>
      <w:bookmarkEnd w:id="36"/>
      <w:r/>
      <w:bookmarkEnd w:id="37"/>
      <w:r>
        <w:rPr>
          <w:rFonts w:hint="eastAsia" w:ascii="宋体" w:hAnsi="宋体" w:cs="宋体"/>
          <w:b/>
          <w:sz w:val="21"/>
          <w:szCs w:val="21"/>
          <w:lang w:val="en-US"/>
        </w:rPr>
        <w:t xml:space="preserve">委员会应当启动异常低价投标审查程序：</w:t>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111"/>
        <w:ind w:left="0" w:firstLine="422"/>
        <w:spacing w:line="360" w:lineRule="auto"/>
        <w:rPr>
          <w:shd w:val="clear" w:color="auto" w:fill="ffffff"/>
        </w:rPr>
      </w:pPr>
      <w:r/>
      <w:bookmarkStart w:id="38" w:name="OLE_LINK3"/>
      <w:r/>
      <w:bookmarkStart w:id="39"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0" w:name="OLE_LINK1"/>
      <w:r/>
      <w:bookmarkStart w:id="41" w:name="OLE_LINK2"/>
      <w:r>
        <w:rPr>
          <w:rFonts w:hint="eastAsia" w:ascii="宋体" w:hAnsi="宋体"/>
          <w:b/>
          <w:sz w:val="21"/>
          <w:szCs w:val="21"/>
        </w:rPr>
        <w:t xml:space="preserve">评标委员会</w:t>
      </w:r>
      <w:bookmarkEnd w:id="40"/>
      <w:r/>
      <w:bookmarkEnd w:id="41"/>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2" w:name="OLE_LINK9"/>
      <w:r/>
      <w:bookmarkStart w:id="43" w:name="OLE_LINK10"/>
      <w:r>
        <w:rPr>
          <w:rFonts w:hint="eastAsia" w:ascii="宋体" w:hAnsi="宋体"/>
          <w:b/>
          <w:sz w:val="21"/>
          <w:szCs w:val="21"/>
        </w:rPr>
        <w:t xml:space="preserve">，</w:t>
      </w:r>
      <w:bookmarkEnd w:id="42"/>
      <w:r/>
      <w:bookmarkEnd w:id="43"/>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1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1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1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1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1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1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1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11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11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1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1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1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1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1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1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11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11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11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1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11"/>
        <w:ind w:left="0" w:firstLine="0"/>
        <w:spacing w:line="360" w:lineRule="auto"/>
        <w:rPr>
          <w:rFonts w:ascii="宋体" w:hAnsi="宋体" w:cs="宋体"/>
          <w:sz w:val="21"/>
          <w:szCs w:val="21"/>
        </w:rPr>
      </w:pPr>
      <w:r>
        <w:rPr>
          <w:rFonts w:ascii="宋体" w:hAnsi="宋体" w:cs="宋体"/>
          <w:sz w:val="21"/>
          <w:szCs w:val="21"/>
        </w:rPr>
      </w:r>
      <w:r/>
    </w:p>
    <w:p>
      <w:pPr>
        <w:pStyle w:val="877"/>
        <w:ind w:left="0" w:firstLine="0"/>
        <w:jc w:val="center"/>
        <w:rPr>
          <w:rFonts w:ascii="宋体" w:hAnsi="宋体"/>
          <w:sz w:val="21"/>
          <w:szCs w:val="21"/>
          <w:lang w:val="zh-CN"/>
        </w:rPr>
      </w:pPr>
      <w:r/>
      <w:bookmarkStart w:id="48" w:name="_Toc105397778"/>
      <w:r/>
      <w:bookmarkStart w:id="49" w:name="_Toc24711"/>
      <w:r/>
      <w:bookmarkStart w:id="50" w:name="_Toc7264"/>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11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3821"/>
      <w:r/>
      <w:bookmarkStart w:id="54" w:name="_Toc71810480"/>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8"/>
        <w:gridCol w:w="6940"/>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03"/>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0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bookmarkEnd w:id="69"/>
      <w:r/>
      <w:bookmarkEnd w:id="70"/>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1" w:name="OLE_LINK27"/>
      <w:r/>
      <w:bookmarkStart w:id="72" w:name="OLE_LINK28"/>
      <w:r>
        <w:rPr>
          <w:rFonts w:hint="eastAsia" w:ascii="宋体" w:hAnsi="宋体"/>
          <w:b/>
          <w:sz w:val="21"/>
          <w:szCs w:val="21"/>
        </w:rPr>
        <w:t xml:space="preserve">公开分项报价</w:t>
      </w:r>
      <w:bookmarkEnd w:id="71"/>
      <w:bookmarkEnd w:id="72"/>
      <w:r/>
    </w:p>
    <w:p>
      <w:pPr>
        <w:pStyle w:val="90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8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0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21574"/>
      <w:r/>
      <w:bookmarkStart w:id="77" w:name="_Toc19621"/>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AI赋能双高专业群之数字化生态算力平台建设</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4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90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0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3869"/>
      <w:r/>
      <w:bookmarkStart w:id="82" w:name="_Toc32206"/>
      <w:r/>
      <w:bookmarkStart w:id="8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3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3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3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3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3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3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3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3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pStyle w:val="889"/>
        <w:rPr>
          <w:lang w:val="zh-CN"/>
        </w:rPr>
      </w:pPr>
      <w:r>
        <w:rPr>
          <w:lang w:val="zh-CN"/>
        </w:rPr>
        <w:br w:type="page" w:clear="all"/>
      </w:r>
      <w:r/>
    </w:p>
    <w:p>
      <w:pPr>
        <w:pStyle w:val="936"/>
        <w:ind w:left="0" w:firstLine="402"/>
        <w:rPr>
          <w:rFonts w:ascii="宋体" w:hAnsi="宋体"/>
          <w:b/>
          <w:lang w:val="zh-CN"/>
        </w:rPr>
      </w:pPr>
      <w:r>
        <w:rPr>
          <w:rFonts w:ascii="宋体" w:hAnsi="宋体"/>
          <w:b/>
          <w:lang w:val="zh-CN"/>
        </w:rPr>
      </w:r>
      <w:r/>
    </w:p>
    <w:p>
      <w:pPr>
        <w:ind w:left="0"/>
        <w:jc w:val="left"/>
        <w:rPr>
          <w:rFonts w:ascii="宋体" w:hAnsi="宋体"/>
          <w:b/>
          <w:sz w:val="21"/>
          <w:szCs w:val="21"/>
        </w:rPr>
        <w:outlineLvl w:val="0"/>
      </w:pPr>
      <w:r/>
      <w:bookmarkStart w:id="84" w:name="OLE_LINK15"/>
      <w:r/>
      <w:bookmarkStart w:id="85"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3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3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41"/>
          <w:rFonts w:hint="eastAsia"/>
          <w:u w:val="single"/>
        </w:rPr>
        <w:t xml:space="preserve">（产品名称</w:t>
      </w:r>
      <w:r>
        <w:rPr>
          <w:rStyle w:val="941"/>
          <w:rFonts w:hint="eastAsia"/>
          <w:u w:val="single"/>
        </w:rPr>
        <w:t xml:space="preserve">1</w:t>
      </w:r>
      <w:r>
        <w:rPr>
          <w:rStyle w:val="941"/>
          <w:rFonts w:hint="eastAsia"/>
          <w:u w:val="single"/>
        </w:rPr>
        <w:t xml:space="preserve">）</w:t>
      </w:r>
      <w:r>
        <w:rPr>
          <w:rStyle w:val="941"/>
          <w:rFonts w:hint="eastAsia"/>
          <w:vertAlign w:val="superscript"/>
        </w:rPr>
        <w:t xml:space="preserve">1</w:t>
      </w:r>
      <w:r>
        <w:rPr>
          <w:rFonts w:hint="eastAsia"/>
        </w:rPr>
        <w:t xml:space="preserve">，生产厂为</w:t>
      </w:r>
      <w:r>
        <w:rPr>
          <w:rStyle w:val="941"/>
          <w:rFonts w:hint="eastAsia"/>
          <w:u w:val="single"/>
        </w:rPr>
        <w:t xml:space="preserve">（厂名）</w:t>
      </w:r>
      <w:r>
        <w:rPr>
          <w:rStyle w:val="941"/>
          <w:rFonts w:hint="eastAsia"/>
          <w:vertAlign w:val="superscript"/>
        </w:rPr>
        <w:t xml:space="preserve">2</w:t>
      </w:r>
      <w:r>
        <w:rPr>
          <w:rFonts w:hint="eastAsia"/>
        </w:rPr>
        <w:t xml:space="preserve">，厂址为</w:t>
      </w:r>
      <w:r>
        <w:rPr>
          <w:rStyle w:val="941"/>
          <w:rFonts w:hint="eastAsia"/>
          <w:u w:val="single"/>
        </w:rPr>
        <w:t xml:space="preserve">（生产厂址）</w:t>
      </w:r>
      <w:r>
        <w:rPr>
          <w:rFonts w:hint="eastAsia"/>
        </w:rPr>
        <w:t xml:space="preserve">。</w:t>
      </w:r>
      <w:r>
        <w:rPr>
          <w:rStyle w:val="941"/>
          <w:rFonts w:hint="eastAsia"/>
          <w:u w:val="single"/>
        </w:rPr>
        <w:t xml:space="preserve">（产品名称</w:t>
      </w:r>
      <w:r>
        <w:rPr>
          <w:rStyle w:val="941"/>
          <w:rFonts w:hint="eastAsia"/>
          <w:u w:val="single"/>
        </w:rPr>
        <w:t xml:space="preserve">1</w:t>
      </w:r>
      <w:r>
        <w:rPr>
          <w:rStyle w:val="941"/>
          <w:rFonts w:hint="eastAsia"/>
          <w:u w:val="single"/>
        </w:rPr>
        <w:t xml:space="preserve">）</w:t>
      </w:r>
      <w:r>
        <w:rPr>
          <w:rFonts w:hint="eastAsia"/>
        </w:rPr>
        <w:t xml:space="preserve">的中国境内生产的组件成本占比≥</w:t>
      </w:r>
      <w:r>
        <w:rPr>
          <w:rStyle w:val="941"/>
          <w:rFonts w:hint="eastAsia"/>
          <w:u w:val="single"/>
        </w:rPr>
        <w:t xml:space="preserve">（规定比例）</w:t>
      </w:r>
      <w:r>
        <w:rPr>
          <w:rStyle w:val="941"/>
          <w:rFonts w:hint="eastAsia"/>
          <w:vertAlign w:val="superscript"/>
        </w:rPr>
        <w:t xml:space="preserve">3</w:t>
      </w:r>
      <w:r>
        <w:rPr>
          <w:rFonts w:hint="eastAsia"/>
        </w:rPr>
        <w:t xml:space="preserve">。</w:t>
      </w:r>
      <w:r>
        <w:rPr>
          <w:rStyle w:val="941"/>
          <w:rFonts w:hint="eastAsia"/>
          <w:u w:val="single"/>
        </w:rPr>
        <w:t xml:space="preserve">（产品名称</w:t>
      </w:r>
      <w:r>
        <w:rPr>
          <w:rStyle w:val="941"/>
          <w:rFonts w:hint="eastAsia"/>
          <w:u w:val="single"/>
        </w:rPr>
        <w:t xml:space="preserve">1</w:t>
      </w:r>
      <w:r>
        <w:rPr>
          <w:rStyle w:val="941"/>
          <w:rFonts w:hint="eastAsia"/>
          <w:u w:val="single"/>
        </w:rPr>
        <w:t xml:space="preserve">）</w:t>
      </w:r>
      <w:r>
        <w:rPr>
          <w:rFonts w:hint="eastAsia"/>
        </w:rPr>
        <w:t xml:space="preserve">的</w:t>
      </w:r>
      <w:r>
        <w:rPr>
          <w:rStyle w:val="941"/>
          <w:rFonts w:hint="eastAsia"/>
          <w:u w:val="single"/>
        </w:rPr>
        <w:t xml:space="preserve">（关键组件）</w:t>
      </w:r>
      <w:r>
        <w:rPr>
          <w:rStyle w:val="941"/>
          <w:rFonts w:hint="eastAsia"/>
          <w:vertAlign w:val="superscript"/>
        </w:rPr>
        <w:t xml:space="preserve">4</w:t>
      </w:r>
      <w:r>
        <w:rPr>
          <w:rFonts w:hint="eastAsia"/>
        </w:rPr>
        <w:t xml:space="preserve">在中国境内生产。</w:t>
      </w:r>
      <w:r>
        <w:rPr>
          <w:rStyle w:val="941"/>
          <w:rFonts w:hint="eastAsia"/>
          <w:u w:val="single"/>
        </w:rPr>
        <w:t xml:space="preserve">（产品名称</w:t>
      </w:r>
      <w:r>
        <w:rPr>
          <w:rStyle w:val="941"/>
          <w:rFonts w:hint="eastAsia"/>
          <w:u w:val="single"/>
        </w:rPr>
        <w:t xml:space="preserve">1</w:t>
      </w:r>
      <w:r>
        <w:rPr>
          <w:rStyle w:val="941"/>
          <w:rFonts w:hint="eastAsia"/>
          <w:u w:val="single"/>
        </w:rPr>
        <w:t xml:space="preserve">）</w:t>
      </w:r>
      <w:r>
        <w:rPr>
          <w:rFonts w:hint="eastAsia"/>
        </w:rPr>
        <w:t xml:space="preserve">的</w:t>
      </w:r>
      <w:r>
        <w:rPr>
          <w:rStyle w:val="941"/>
          <w:rFonts w:hint="eastAsia"/>
          <w:u w:val="single"/>
        </w:rPr>
        <w:t xml:space="preserve">（关键工序）</w:t>
      </w:r>
      <w:r>
        <w:rPr>
          <w:rStyle w:val="941"/>
          <w:rFonts w:hint="eastAsia"/>
          <w:vertAlign w:val="superscript"/>
        </w:rPr>
        <w:t xml:space="preserve">5</w:t>
      </w:r>
      <w:r>
        <w:rPr>
          <w:rFonts w:hint="eastAsia"/>
        </w:rPr>
        <w:t xml:space="preserve">在中国境内完成。</w:t>
      </w:r>
      <w:r/>
    </w:p>
    <w:p>
      <w:pPr>
        <w:pStyle w:val="93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41"/>
          <w:rFonts w:hint="eastAsia"/>
          <w:u w:val="single"/>
        </w:rPr>
        <w:t xml:space="preserve">（产品名称</w:t>
      </w:r>
      <w:r>
        <w:rPr>
          <w:rStyle w:val="941"/>
          <w:rFonts w:hint="eastAsia"/>
          <w:u w:val="single"/>
        </w:rPr>
        <w:t xml:space="preserve">2</w:t>
      </w:r>
      <w:r>
        <w:rPr>
          <w:rStyle w:val="941"/>
          <w:rFonts w:hint="eastAsia"/>
          <w:u w:val="single"/>
        </w:rPr>
        <w:t xml:space="preserve">）</w:t>
      </w:r>
      <w:r>
        <w:rPr>
          <w:rFonts w:hint="eastAsia"/>
        </w:rPr>
        <w:t xml:space="preserve">，生产厂为</w:t>
      </w:r>
      <w:r>
        <w:rPr>
          <w:rStyle w:val="941"/>
          <w:rFonts w:hint="eastAsia"/>
          <w:u w:val="single"/>
        </w:rPr>
        <w:t xml:space="preserve">（厂名）</w:t>
      </w:r>
      <w:r>
        <w:rPr>
          <w:rFonts w:hint="eastAsia"/>
        </w:rPr>
        <w:t xml:space="preserve">，厂址为</w:t>
      </w:r>
      <w:r>
        <w:rPr>
          <w:rStyle w:val="941"/>
          <w:rFonts w:hint="eastAsia"/>
          <w:u w:val="single"/>
        </w:rPr>
        <w:t xml:space="preserve">（生产厂址）</w:t>
      </w:r>
      <w:r>
        <w:rPr>
          <w:rFonts w:hint="eastAsia"/>
        </w:rPr>
        <w:t xml:space="preserve">。</w:t>
      </w:r>
      <w:r>
        <w:rPr>
          <w:rStyle w:val="941"/>
          <w:rFonts w:hint="eastAsia"/>
          <w:u w:val="single"/>
        </w:rPr>
        <w:t xml:space="preserve">（产品名称</w:t>
      </w:r>
      <w:r>
        <w:rPr>
          <w:rStyle w:val="941"/>
          <w:rFonts w:hint="eastAsia"/>
          <w:u w:val="single"/>
        </w:rPr>
        <w:t xml:space="preserve">2</w:t>
      </w:r>
      <w:r>
        <w:rPr>
          <w:rStyle w:val="941"/>
          <w:rFonts w:hint="eastAsia"/>
          <w:u w:val="single"/>
        </w:rPr>
        <w:t xml:space="preserve">）</w:t>
      </w:r>
      <w:r>
        <w:rPr>
          <w:rFonts w:hint="eastAsia"/>
        </w:rPr>
        <w:t xml:space="preserve">的中国境内生产的组件成本占比≥</w:t>
      </w:r>
      <w:r>
        <w:rPr>
          <w:rStyle w:val="941"/>
          <w:rFonts w:hint="eastAsia"/>
          <w:u w:val="single"/>
        </w:rPr>
        <w:t xml:space="preserve">（规定比例）</w:t>
      </w:r>
      <w:r>
        <w:rPr>
          <w:rFonts w:hint="eastAsia"/>
        </w:rPr>
        <w:t xml:space="preserve">。</w:t>
      </w:r>
      <w:r>
        <w:rPr>
          <w:rStyle w:val="941"/>
          <w:rFonts w:hint="eastAsia"/>
          <w:u w:val="single"/>
        </w:rPr>
        <w:t xml:space="preserve">（产品名称</w:t>
      </w:r>
      <w:r>
        <w:rPr>
          <w:rStyle w:val="941"/>
          <w:rFonts w:hint="eastAsia"/>
          <w:u w:val="single"/>
        </w:rPr>
        <w:t xml:space="preserve">2</w:t>
      </w:r>
      <w:r>
        <w:rPr>
          <w:rStyle w:val="941"/>
          <w:rFonts w:hint="eastAsia"/>
          <w:u w:val="single"/>
        </w:rPr>
        <w:t xml:space="preserve">）</w:t>
      </w:r>
      <w:r>
        <w:rPr>
          <w:rFonts w:hint="eastAsia"/>
        </w:rPr>
        <w:t xml:space="preserve">的</w:t>
      </w:r>
      <w:r>
        <w:rPr>
          <w:rStyle w:val="941"/>
          <w:rFonts w:hint="eastAsia"/>
          <w:u w:val="single"/>
        </w:rPr>
        <w:t xml:space="preserve">（关键组件）</w:t>
      </w:r>
      <w:r>
        <w:rPr>
          <w:rFonts w:hint="eastAsia"/>
        </w:rPr>
        <w:t xml:space="preserve">在中国境内生产。</w:t>
      </w:r>
      <w:r>
        <w:rPr>
          <w:rStyle w:val="941"/>
          <w:rFonts w:hint="eastAsia"/>
          <w:u w:val="single"/>
        </w:rPr>
        <w:t xml:space="preserve">（产品名称</w:t>
      </w:r>
      <w:r>
        <w:rPr>
          <w:rStyle w:val="941"/>
          <w:rFonts w:hint="eastAsia"/>
          <w:u w:val="single"/>
        </w:rPr>
        <w:t xml:space="preserve">2</w:t>
      </w:r>
      <w:r>
        <w:rPr>
          <w:rStyle w:val="941"/>
          <w:rFonts w:hint="eastAsia"/>
          <w:u w:val="single"/>
        </w:rPr>
        <w:t xml:space="preserve">）</w:t>
      </w:r>
      <w:r>
        <w:rPr>
          <w:rFonts w:hint="eastAsia"/>
        </w:rPr>
        <w:t xml:space="preserve">的</w:t>
      </w:r>
      <w:r>
        <w:rPr>
          <w:rStyle w:val="941"/>
          <w:rFonts w:hint="eastAsia"/>
          <w:u w:val="single"/>
        </w:rPr>
        <w:t xml:space="preserve">（关键工序）</w:t>
      </w:r>
      <w:r>
        <w:rPr>
          <w:rFonts w:hint="eastAsia"/>
        </w:rPr>
        <w:t xml:space="preserve">在中国境内完成。</w:t>
      </w:r>
      <w:r/>
    </w:p>
    <w:p>
      <w:pPr>
        <w:pStyle w:val="934"/>
        <w:ind w:firstLine="480"/>
        <w:spacing w:before="30" w:after="30"/>
        <w:shd w:val="clear" w:color="auto" w:fill="ffffff"/>
      </w:pPr>
      <w:r>
        <w:rPr>
          <w:rFonts w:hint="eastAsia"/>
        </w:rPr>
        <w:t xml:space="preserve">……</w:t>
      </w:r>
      <w:r/>
    </w:p>
    <w:p>
      <w:pPr>
        <w:pStyle w:val="934"/>
        <w:ind w:firstLine="480"/>
        <w:spacing w:before="30" w:after="30"/>
        <w:shd w:val="clear" w:color="auto" w:fill="ffffff"/>
      </w:pPr>
      <w:r>
        <w:rPr>
          <w:rFonts w:hint="eastAsia"/>
        </w:rPr>
        <w:t xml:space="preserve">本公司（单位）对上述声明内容的真实性负责。如有虚假，愿承担相应法律责任。</w:t>
      </w:r>
      <w:r/>
    </w:p>
    <w:p>
      <w:pPr>
        <w:pStyle w:val="934"/>
        <w:spacing w:before="30" w:after="30"/>
        <w:shd w:val="clear" w:color="auto" w:fill="ffffff"/>
      </w:pPr>
      <w:r/>
      <w:r/>
    </w:p>
    <w:p>
      <w:pPr>
        <w:pStyle w:val="934"/>
        <w:ind w:right="815"/>
        <w:jc w:val="center"/>
        <w:spacing w:before="30" w:after="30"/>
        <w:shd w:val="clear" w:color="auto" w:fill="ffffff"/>
      </w:pPr>
      <w:r>
        <w:rPr>
          <w:rFonts w:hint="eastAsia"/>
        </w:rPr>
        <w:t xml:space="preserve">公司（单位）名称（盖章）：</w:t>
      </w:r>
      <w:r/>
    </w:p>
    <w:p>
      <w:pPr>
        <w:pStyle w:val="93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34"/>
        <w:jc w:val="right"/>
        <w:spacing w:before="0" w:after="0"/>
        <w:shd w:val="clear" w:color="auto" w:fill="ffffff"/>
      </w:pPr>
      <w:r/>
      <w:r/>
    </w:p>
    <w:p>
      <w:pPr>
        <w:pStyle w:val="934"/>
        <w:jc w:val="right"/>
        <w:spacing w:before="0" w:after="0"/>
        <w:shd w:val="clear" w:color="auto" w:fill="ffffff"/>
      </w:pPr>
      <w:r/>
      <w:r/>
    </w:p>
    <w:p>
      <w:pPr>
        <w:pStyle w:val="934"/>
        <w:jc w:val="right"/>
        <w:spacing w:before="0" w:after="0"/>
        <w:shd w:val="clear" w:color="auto" w:fill="ffffff"/>
      </w:pPr>
      <w:r/>
      <w:r/>
    </w:p>
    <w:p>
      <w:pPr>
        <w:pStyle w:val="934"/>
        <w:jc w:val="right"/>
        <w:spacing w:before="0" w:after="0"/>
        <w:shd w:val="clear" w:color="auto" w:fill="ffffff"/>
      </w:pPr>
      <w:r/>
      <w:r/>
    </w:p>
    <w:p>
      <w:pPr>
        <w:pStyle w:val="934"/>
        <w:ind w:left="0" w:firstLine="0"/>
        <w:spacing w:before="30" w:after="30"/>
        <w:shd w:val="clear" w:color="auto" w:fill="ffffff"/>
      </w:pPr>
      <w:r>
        <w:rPr>
          <w:rFonts w:hint="eastAsia"/>
        </w:rPr>
        <w:t xml:space="preserve">__________________</w:t>
      </w:r>
      <w:r/>
    </w:p>
    <w:p>
      <w:pPr>
        <w:pStyle w:val="93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3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3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3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3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3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84"/>
      <w:bookmarkEnd w:id="85"/>
      <w:r/>
    </w:p>
    <w:p>
      <w:pPr>
        <w:ind w:left="0"/>
        <w:jc w:val="left"/>
        <w:rPr>
          <w:rFonts w:ascii="宋体" w:hAnsi="宋体"/>
          <w:sz w:val="21"/>
          <w:szCs w:val="21"/>
        </w:rPr>
        <w:outlineLvl w:val="0"/>
      </w:pPr>
      <w:r>
        <w:rPr>
          <w:rFonts w:ascii="宋体" w:hAnsi="宋体"/>
          <w:sz w:val="21"/>
          <w:szCs w:val="21"/>
          <w:lang w:val="zh-CN"/>
        </w:rPr>
        <w:br w:type="page" w:clear="all"/>
      </w:r>
      <w:bookmarkStart w:id="86" w:name="_Toc31973"/>
      <w:r/>
      <w:bookmarkStart w:id="87" w:name="_Toc27138"/>
      <w:r/>
      <w:r/>
    </w:p>
    <w:p>
      <w:pPr>
        <w:ind w:left="0"/>
        <w:jc w:val="left"/>
        <w:rPr>
          <w:rFonts w:ascii="宋体" w:hAnsi="宋体"/>
          <w:b/>
          <w:sz w:val="21"/>
          <w:szCs w:val="21"/>
        </w:rPr>
        <w:outlineLvl w:val="0"/>
      </w:pPr>
      <w:r/>
      <w:bookmarkStart w:id="88"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sz w:val="21"/>
          <w:szCs w:val="21"/>
        </w:rPr>
      </w:pPr>
      <w:r>
        <w:rPr>
          <w:rFonts w:ascii="宋体" w:hAnsi="宋体"/>
          <w:sz w:val="21"/>
          <w:szCs w:val="21"/>
        </w:rPr>
        <w:br w:type="page" w:clear="all"/>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9" w:name="_Toc105397787"/>
      <w:r/>
      <w:bookmarkStart w:id="90"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3"/>
        <w:rPr>
          <w:rFonts w:ascii="宋体" w:hAnsi="宋体"/>
        </w:rPr>
      </w:pPr>
      <w:r>
        <w:rPr>
          <w:rFonts w:ascii="宋体" w:hAnsi="宋体"/>
        </w:rPr>
      </w:r>
      <w:r/>
    </w:p>
    <w:p>
      <w:r/>
      <w:r/>
    </w:p>
    <w:p>
      <w:pPr>
        <w:pStyle w:val="889"/>
      </w:pPr>
      <w:r/>
      <w:r/>
    </w:p>
    <w:p>
      <w:r/>
      <w:r/>
    </w:p>
    <w:p>
      <w:pPr>
        <w:pStyle w:val="889"/>
      </w:pPr>
      <w:r/>
      <w:r/>
    </w:p>
    <w:p>
      <w:r/>
      <w:r/>
    </w:p>
    <w:p>
      <w:pPr>
        <w:pStyle w:val="889"/>
      </w:pPr>
      <w:r/>
      <w:r/>
    </w:p>
    <w:p>
      <w:pPr>
        <w:pStyle w:val="889"/>
      </w:pPr>
      <w:r/>
      <w:r/>
    </w:p>
    <w:p>
      <w:pPr>
        <w:pStyle w:val="89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1" w:name="_Toc71810490"/>
      <w:r/>
      <w:bookmarkEnd w:id="86"/>
      <w:r/>
      <w:bookmarkEnd w:id="87"/>
      <w:r>
        <w:rPr>
          <w:rFonts w:ascii="宋体" w:hAnsi="宋体"/>
        </w:rPr>
        <w:t xml:space="preserve"> </w:t>
      </w:r>
      <w:r/>
    </w:p>
    <w:p>
      <w:pPr>
        <w:pStyle w:val="889"/>
      </w:pPr>
      <w:r>
        <w:br w:type="page" w:clear="all"/>
      </w:r>
      <w:r/>
    </w:p>
    <w:p>
      <w:pPr>
        <w:rPr>
          <w:rFonts w:ascii="宋体" w:hAnsi="宋体"/>
        </w:rPr>
      </w:pPr>
      <w:r>
        <w:rPr>
          <w:rFonts w:ascii="宋体" w:hAnsi="宋体"/>
        </w:rPr>
      </w:r>
      <w:r/>
    </w:p>
    <w:p>
      <w:pPr>
        <w:pStyle w:val="89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1"/>
      <w:r/>
      <w:bookmarkEnd w:id="9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8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3" w:name="OLE_LINK7"/>
      <w:r/>
      <w:bookmarkStart w:id="94" w:name="OLE_LINK8"/>
      <w:r>
        <w:rPr>
          <w:rFonts w:hint="eastAsia" w:ascii="宋体" w:hAnsi="宋体"/>
          <w:b/>
          <w:sz w:val="21"/>
          <w:szCs w:val="21"/>
          <w:lang w:val="zh-CN"/>
        </w:rPr>
        <w:t xml:space="preserve">备注：根据招标文件第二章“投标人须知”第26.4</w:t>
      </w:r>
      <w:bookmarkStart w:id="95"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95"/>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3"/>
      <w:bookmarkEnd w:id="94"/>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89"/>
        <w:rPr>
          <w:lang w:val="zh-CN"/>
        </w:rPr>
      </w:pPr>
      <w:r>
        <w:rPr>
          <w:lang w:val="zh-CN"/>
        </w:rPr>
      </w:r>
      <w:r/>
    </w:p>
    <w:p>
      <w:pPr>
        <w:rPr>
          <w:lang w:val="zh-CN"/>
        </w:rPr>
      </w:pPr>
      <w:r>
        <w:rPr>
          <w:lang w:val="zh-CN"/>
        </w:rPr>
      </w:r>
      <w:r/>
    </w:p>
    <w:p>
      <w:pPr>
        <w:pStyle w:val="877"/>
        <w:ind w:left="0" w:firstLine="0"/>
        <w:jc w:val="center"/>
        <w:rPr>
          <w:rFonts w:ascii="宋体" w:hAnsi="宋体"/>
          <w:b/>
          <w:sz w:val="44"/>
          <w:szCs w:val="22"/>
        </w:rPr>
      </w:pPr>
      <w:r/>
      <w:bookmarkStart w:id="96" w:name="_Toc105397793"/>
      <w:r/>
      <w:bookmarkStart w:id="97" w:name="_Toc4098"/>
      <w:r/>
      <w:bookmarkStart w:id="98" w:name="_Toc23660"/>
      <w:r>
        <w:rPr>
          <w:rFonts w:hint="eastAsia" w:ascii="宋体" w:hAnsi="宋体"/>
          <w:b/>
          <w:sz w:val="44"/>
          <w:szCs w:val="22"/>
        </w:rPr>
        <w:t xml:space="preserve">第四章  </w:t>
      </w:r>
      <w:bookmarkStart w:id="99" w:name="招标书"/>
      <w:r/>
      <w:bookmarkEnd w:id="99"/>
      <w:r>
        <w:rPr>
          <w:rFonts w:hint="eastAsia" w:ascii="宋体" w:hAnsi="宋体"/>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苏州职业技术大学</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AI赋能双高专业群之数字化生态算力平台建设</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JSZC-320500-JZCG-G2026-0154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bookmarkStart w:id="100" w:name="OLE_LINK18"/>
      <w:r>
        <w:rPr>
          <w:rFonts w:hint="eastAsia" w:ascii="宋体" w:hAnsi="宋体"/>
          <w:sz w:val="21"/>
        </w:rPr>
        <w:t xml:space="preserve">AI赋能双高专业群之数字化生态算力平台建设</w:t>
      </w:r>
      <w:bookmarkEnd w:id="100"/>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人民币贰佰万元整（¥</w:t>
      </w:r>
      <w:r>
        <w:rPr>
          <w:rFonts w:ascii="宋体" w:hAnsi="宋体"/>
          <w:sz w:val="21"/>
          <w:szCs w:val="21"/>
        </w:rPr>
        <w:t xml:space="preserve">2000000</w:t>
      </w:r>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人民币贰佰万元整（¥</w:t>
      </w:r>
      <w:r>
        <w:rPr>
          <w:rFonts w:ascii="宋体" w:hAnsi="宋体"/>
          <w:sz w:val="21"/>
          <w:szCs w:val="21"/>
        </w:rPr>
        <w:t xml:space="preserve">2000000</w:t>
      </w:r>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签订合同后45天内完成项目建设工作，地点苏州职业技术大学。供应商对采购的产品提供3年的质保服务。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（一）</w:t>
      </w:r>
      <w:r>
        <w:rPr>
          <w:rFonts w:hint="eastAsia" w:cs="Times New Roman" w:asciiTheme="minorEastAsia" w:hAnsiTheme="minorEastAsia" w:eastAsiaTheme="minorEastAsia"/>
          <w:sz w:val="21"/>
          <w:szCs w:val="21"/>
        </w:rPr>
        <w:t xml:space="preserve">项目采购内容</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1、需实现的功能或者目标</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为深化职业教育数字化转型，构建“教学-科研-管理”协同</w:t>
      </w:r>
      <w:r>
        <w:rPr>
          <w:rFonts w:hint="eastAsia" w:asciiTheme="minorEastAsia" w:hAnsiTheme="minorEastAsia" w:eastAsiaTheme="minorEastAsia"/>
          <w:sz w:val="21"/>
          <w:szCs w:val="21"/>
        </w:rPr>
        <w:t xml:space="preserve">创新的可视化算力智能应用管理底座，本项目聚焦算力资源与算力智能应用全生命周期管理，打造“可视、可管、可控、可创”的一体化可视化算力管理平台。通过软硬件协同建设，推动AI技术从“零散应用”向“体系化赋能”升级，全面支撑我校智能教学、科研创新、校园管理、社会培训等多元化场景需求。建设学校统一的可视化算力管理平台，构建全域协同算力智能应用生态，是我校教育数字化向数智化转型的核心建设方向。项目实施后，将形成三大核心能力，成为学校教育数字化转型的标杆工程：创新支撑能力：构建低门槛、高上限的算力智能应用开发生态，可培育</w:t>
      </w:r>
      <w:r>
        <w:rPr>
          <w:rFonts w:hint="eastAsia" w:asciiTheme="minorEastAsia" w:hAnsiTheme="minorEastAsia" w:eastAsiaTheme="minorEastAsia"/>
          <w:sz w:val="21"/>
          <w:szCs w:val="21"/>
        </w:rPr>
        <w:t xml:space="preserve">师生创新应用，支撑科研团队产出高水平成果，推动创新创业教育落地见效。治理赋能能力：通过场景化智能应用，优化校园治理流程；借助数据驱动决策，提升学校管理的科学性与精准性。安全可控能力：建立全链路安全防护与运营监控体系，实现算力智能应用、数据流转、算力应用使用的全程可追溯，保障平台安全合规运行，为职业教育AI应用提供安全示范。安全防护能力：构建覆盖算力资源调度、数据流转、模型训练、应用发布的全链路信息安全保障体系，实现算力智能应用全生命周期的安全审计与风险防控，为学校AI应用提供符合国家信息安全标准的安全示范。</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本次项目建设包含硬件底座与算力管理平台两大层面，硬件聚焦算力基础支撑，算力管理平台覆盖全场景智能应用与管理，具体建设任务如下：AI算力一体机的采购、</w:t>
      </w:r>
      <w:r>
        <w:rPr>
          <w:rFonts w:cs="Times New Roman" w:asciiTheme="minorEastAsia" w:hAnsiTheme="minorEastAsia" w:eastAsiaTheme="minorEastAsia"/>
          <w:sz w:val="21"/>
          <w:szCs w:val="21"/>
        </w:rPr>
        <w:t xml:space="preserve">可视化算力管理</w:t>
      </w:r>
      <w:r>
        <w:rPr>
          <w:rFonts w:hint="eastAsia" w:asciiTheme="minorEastAsia" w:hAnsiTheme="minorEastAsia" w:eastAsiaTheme="minorEastAsia"/>
          <w:sz w:val="21"/>
          <w:szCs w:val="21"/>
        </w:rPr>
        <w:t xml:space="preserve">平台</w:t>
      </w:r>
      <w:r>
        <w:rPr>
          <w:rFonts w:hint="eastAsia" w:cs="Times New Roman" w:asciiTheme="minorEastAsia" w:hAnsiTheme="minorEastAsia" w:eastAsiaTheme="minorEastAsia"/>
          <w:sz w:val="21"/>
          <w:szCs w:val="21"/>
        </w:rPr>
        <w:t xml:space="preserve">的建设。</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2、采购清单</w:t>
      </w:r>
      <w:r/>
    </w:p>
    <w:tbl>
      <w:tblPr>
        <w:tblW w:w="9635" w:type="dxa"/>
        <w:tblInd w:w="-1" w:type="dxa"/>
        <w:tblLook w:val="04A0" w:firstRow="1" w:lastRow="0" w:firstColumn="1" w:lastColumn="0" w:noHBand="0" w:noVBand="1"/>
      </w:tblPr>
      <w:tblGrid>
        <w:gridCol w:w="705"/>
        <w:gridCol w:w="709"/>
        <w:gridCol w:w="1134"/>
        <w:gridCol w:w="5386"/>
        <w:gridCol w:w="709"/>
        <w:gridCol w:w="992"/>
      </w:tblGrid>
      <w:tr>
        <w:trPr>
          <w:trHeight w:val="705"/>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设备类别</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5386"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技术参数/规格型号</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7191"/>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专用服务器</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AI算力一体机</w:t>
            </w:r>
            <w:r/>
          </w:p>
        </w:tc>
        <w:tc>
          <w:tcPr>
            <w:shd w:val="clear" w:color="auto" w:fill="auto"/>
            <w:tcBorders>
              <w:top w:val="none" w:color="000000" w:sz="4" w:space="0"/>
              <w:left w:val="none" w:color="000000" w:sz="4" w:space="0"/>
              <w:bottom w:val="single" w:color="auto" w:sz="4" w:space="0"/>
              <w:right w:val="single" w:color="auto" w:sz="4" w:space="0"/>
            </w:tcBorders>
            <w:tcW w:w="5386" w:type="dxa"/>
            <w:vAlign w:val="bottom"/>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1、处理器：配置≥2颗华为Kunpeng 920 5250处理器，ARM架构。</w:t>
            </w:r>
            <w:r>
              <w:rPr>
                <w:rFonts w:hint="eastAsia" w:asciiTheme="minorEastAsia" w:hAnsiTheme="minorEastAsia" w:eastAsiaTheme="minorEastAsia"/>
                <w:sz w:val="21"/>
                <w:szCs w:val="21"/>
              </w:rPr>
              <w:br/>
              <w:t xml:space="preserve">2、算力卡：配置≥10块昇腾910B算力卡，单卡算力≥75TFLOPS@FP32，≥280TFLOPS@FP16，显存容量≥64GB，显存带宽≥1600GB/s</w:t>
            </w:r>
            <w:r>
              <w:rPr>
                <w:rFonts w:hint="eastAsia" w:asciiTheme="minorEastAsia" w:hAnsiTheme="minorEastAsia" w:eastAsiaTheme="minorEastAsia"/>
                <w:sz w:val="21"/>
                <w:szCs w:val="21"/>
              </w:rPr>
              <w:br/>
              <w:t xml:space="preserve">3、内存：每个CPU支持16个DIMM，双通道架构，配置≥1024GB DDR4 RDIMM，频率≥2933MT/s，单根内存条容量≥128GB，配置DDR4 DIMM 槽≥32 个</w:t>
            </w:r>
            <w:r>
              <w:rPr>
                <w:rFonts w:hint="eastAsia" w:asciiTheme="minorEastAsia" w:hAnsiTheme="minorEastAsia" w:eastAsiaTheme="minorEastAsia"/>
                <w:sz w:val="21"/>
                <w:szCs w:val="21"/>
              </w:rPr>
              <w:br/>
              <w:t xml:space="preserve">4、系统盘：配置2*480G SATA固态硬盘，≥4个2.5英寸SATA硬盘位，支持 SATA、NVMe、M.2 SATA、U.2存储接口</w:t>
            </w:r>
            <w:r>
              <w:rPr>
                <w:rFonts w:hint="eastAsia" w:asciiTheme="minorEastAsia" w:hAnsiTheme="minorEastAsia" w:eastAsiaTheme="minorEastAsia"/>
                <w:sz w:val="21"/>
                <w:szCs w:val="21"/>
              </w:rPr>
              <w:br/>
              <w:t xml:space="preserve">5、数据盘：配置2*3840G NVMe固态硬盘，≥4个2.5英寸NVMe硬盘位，支持 SATA、NVMe、M.2 SATA、U.2存储接口</w:t>
            </w:r>
            <w:r>
              <w:rPr>
                <w:rFonts w:hint="eastAsia" w:asciiTheme="minorEastAsia" w:hAnsiTheme="minorEastAsia" w:eastAsiaTheme="minorEastAsia"/>
                <w:sz w:val="21"/>
                <w:szCs w:val="21"/>
              </w:rPr>
              <w:br/>
              <w:t xml:space="preserve">6、网络：配置≥4个千兆电口，≥2个万兆光口</w:t>
            </w:r>
            <w:r>
              <w:rPr>
                <w:rFonts w:hint="eastAsia" w:asciiTheme="minorEastAsia" w:hAnsiTheme="minorEastAsia" w:eastAsiaTheme="minorEastAsia"/>
                <w:sz w:val="21"/>
                <w:szCs w:val="21"/>
              </w:rPr>
              <w:br/>
              <w:t xml:space="preserve">7、PCIe扩展：支持PCIe 4.0，扩展可支持≥10个PCIe 4.0 x16双宽标卡</w:t>
            </w:r>
            <w:r>
              <w:rPr>
                <w:rFonts w:hint="eastAsia" w:asciiTheme="minorEastAsia" w:hAnsiTheme="minorEastAsia" w:eastAsiaTheme="minorEastAsia"/>
                <w:sz w:val="21"/>
                <w:szCs w:val="21"/>
              </w:rPr>
              <w:br/>
              <w:t xml:space="preserve">8、RAID：内部 SAS 端口≥8个，4GB缓存，支持超级电容和边带管理，支持RAID 0, 1, 10, 5, 50, 6, 60</w:t>
            </w:r>
            <w:r>
              <w:rPr>
                <w:rFonts w:hint="eastAsia" w:asciiTheme="minorEastAsia" w:hAnsiTheme="minorEastAsia" w:eastAsiaTheme="minorEastAsia"/>
                <w:sz w:val="21"/>
                <w:szCs w:val="21"/>
              </w:rPr>
              <w:br/>
              <w:t xml:space="preserve">9、主板规格：支持2路国产CPU，槽内存槽数量≥32 个，支持 SATA、NVMe、M.2 SATA、U.2存储接口，最多支持 10 个 PCIe 标准扩展槽位，支持 10 张全高全长单/双宽标卡</w:t>
            </w:r>
            <w:r>
              <w:rPr>
                <w:rFonts w:hint="eastAsia" w:asciiTheme="minorEastAsia" w:hAnsiTheme="minorEastAsia" w:eastAsiaTheme="minorEastAsia"/>
                <w:sz w:val="21"/>
                <w:szCs w:val="21"/>
              </w:rPr>
              <w:br/>
              <w:t xml:space="preserve">10、风扇：标配10个风扇，风冷散热模式，前进风后出风。支持热插拔，单风扇失效时N+1冗余备份</w:t>
            </w:r>
            <w:r>
              <w:rPr>
                <w:rFonts w:hint="eastAsia" w:asciiTheme="minorEastAsia" w:hAnsiTheme="minorEastAsia" w:eastAsiaTheme="minorEastAsia"/>
                <w:sz w:val="21"/>
                <w:szCs w:val="21"/>
              </w:rPr>
              <w:br/>
              <w:t xml:space="preserve">11、电源：提供≥4个2000W白金级电源模块，含中国标准交流250V 10A电源线，支持2+2冗余</w:t>
            </w:r>
            <w:r>
              <w:rPr>
                <w:rFonts w:hint="eastAsia" w:asciiTheme="minorEastAsia" w:hAnsiTheme="minorEastAsia" w:eastAsiaTheme="minorEastAsia"/>
                <w:sz w:val="21"/>
                <w:szCs w:val="21"/>
              </w:rPr>
              <w:br/>
              <w:t xml:space="preserve">12、安装服务：提供服务器上架及基础调试服务</w:t>
            </w:r>
            <w:r>
              <w:rPr>
                <w:rFonts w:hint="eastAsia" w:asciiTheme="minorEastAsia" w:hAnsiTheme="minorEastAsia" w:eastAsiaTheme="minorEastAsia"/>
                <w:sz w:val="21"/>
                <w:szCs w:val="21"/>
              </w:rPr>
              <w:br/>
              <w:t xml:space="preserve">13、基础服务：3年原厂基础服务（含7×24小时技术支持、硬件故障更换、远程诊断等）          </w:t>
            </w:r>
            <w:r/>
          </w:p>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14、操作系统：银河麒麟V10操作系统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质保3年</w:t>
            </w:r>
            <w:r/>
          </w:p>
        </w:tc>
      </w:tr>
      <w:tr>
        <w:trPr>
          <w:trHeight w:val="738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AI开放服务平台</w:t>
            </w:r>
            <w:r/>
          </w:p>
        </w:tc>
        <w:tc>
          <w:tcPr>
            <w:shd w:val="clear" w:color="auto" w:fill="auto"/>
            <w:tcBorders>
              <w:top w:val="none" w:color="000000" w:sz="4" w:space="0"/>
              <w:left w:val="single" w:color="auto" w:sz="4" w:space="0"/>
              <w:bottom w:val="single" w:color="auto" w:sz="4" w:space="0"/>
              <w:right w:val="single" w:color="auto" w:sz="4" w:space="0"/>
            </w:tcBorders>
            <w:tcW w:w="5386" w:type="dxa"/>
            <w:vAlign w:val="bottom"/>
            <w:vMerge w:val="restart"/>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一、门户首页</w:t>
            </w:r>
            <w:r>
              <w:rPr>
                <w:rFonts w:hint="eastAsia" w:asciiTheme="minorEastAsia" w:hAnsiTheme="minorEastAsia" w:eastAsiaTheme="minorEastAsia"/>
                <w:sz w:val="21"/>
                <w:szCs w:val="21"/>
              </w:rPr>
              <w:br/>
              <w:t xml:space="preserve">1、需支持模块化构建的页面风格、功能模块，可基于自带开发后台进行拖拽修改与可视化配置；</w:t>
            </w:r>
            <w:r>
              <w:rPr>
                <w:rFonts w:hint="eastAsia" w:asciiTheme="minorEastAsia" w:hAnsiTheme="minorEastAsia" w:eastAsiaTheme="minorEastAsia"/>
                <w:sz w:val="21"/>
                <w:szCs w:val="21"/>
              </w:rPr>
              <w:br/>
              <w:t xml:space="preserve">2、需支持平台整体介绍配置模块，清晰呈现人工智能开放平台门户核心功能模块、应用范围；</w:t>
            </w:r>
            <w:r>
              <w:rPr>
                <w:rFonts w:hint="eastAsia" w:asciiTheme="minorEastAsia" w:hAnsiTheme="minorEastAsia" w:eastAsiaTheme="minorEastAsia"/>
                <w:sz w:val="21"/>
                <w:szCs w:val="21"/>
              </w:rPr>
              <w:br/>
              <w:t xml:space="preserve">3、需支持对外公开页面，实现非登录状态下直接查看指定页面、指定内容；</w:t>
            </w:r>
            <w:r>
              <w:rPr>
                <w:rFonts w:hint="eastAsia" w:asciiTheme="minorEastAsia" w:hAnsiTheme="minorEastAsia" w:eastAsiaTheme="minorEastAsia"/>
                <w:sz w:val="21"/>
                <w:szCs w:val="21"/>
              </w:rPr>
              <w:br/>
              <w:t xml:space="preserve">4、需支持算力智能应用分类展示模块；</w:t>
            </w:r>
            <w:r>
              <w:rPr>
                <w:rFonts w:hint="eastAsia" w:asciiTheme="minorEastAsia" w:hAnsiTheme="minorEastAsia" w:eastAsiaTheme="minorEastAsia"/>
                <w:sz w:val="21"/>
                <w:szCs w:val="21"/>
              </w:rPr>
              <w:br/>
              <w:t xml:space="preserve">5、需支持平台主题自定义，可根据学校需求调整页面配色、logo展示位置；</w:t>
            </w:r>
            <w:r>
              <w:rPr>
                <w:rFonts w:hint="eastAsia" w:asciiTheme="minorEastAsia" w:hAnsiTheme="minorEastAsia" w:eastAsiaTheme="minorEastAsia"/>
                <w:sz w:val="21"/>
                <w:szCs w:val="21"/>
              </w:rPr>
              <w:br/>
              <w:t xml:space="preserve">二、角色分配</w:t>
            </w:r>
            <w:r>
              <w:rPr>
                <w:rFonts w:hint="eastAsia" w:asciiTheme="minorEastAsia" w:hAnsiTheme="minorEastAsia" w:eastAsiaTheme="minorEastAsia"/>
                <w:sz w:val="21"/>
                <w:szCs w:val="21"/>
              </w:rPr>
              <w:br/>
              <w:t xml:space="preserve">1、需支持定义单一层级角色；</w:t>
            </w:r>
            <w:r>
              <w:rPr>
                <w:rFonts w:hint="eastAsia" w:asciiTheme="minorEastAsia" w:hAnsiTheme="minorEastAsia" w:eastAsiaTheme="minorEastAsia"/>
                <w:sz w:val="21"/>
                <w:szCs w:val="21"/>
              </w:rPr>
              <w:br/>
              <w:t xml:space="preserve">2、需支持角色与模块、角色与智能应用权限的关联配置。</w:t>
            </w:r>
            <w:r>
              <w:rPr>
                <w:rFonts w:hint="eastAsia" w:asciiTheme="minorEastAsia" w:hAnsiTheme="minorEastAsia" w:eastAsiaTheme="minorEastAsia"/>
                <w:sz w:val="21"/>
                <w:szCs w:val="21"/>
              </w:rPr>
              <w:br/>
              <w:t xml:space="preserve">三、标签管理</w:t>
            </w:r>
            <w:r>
              <w:rPr>
                <w:rFonts w:hint="eastAsia" w:asciiTheme="minorEastAsia" w:hAnsiTheme="minorEastAsia" w:eastAsiaTheme="minorEastAsia"/>
                <w:sz w:val="21"/>
                <w:szCs w:val="21"/>
              </w:rPr>
              <w:br/>
              <w:t xml:space="preserve">1、需支持标签标识检索,提供文本输入框，需支持按标签标识进行模糊检索，输入内容后可触发查询；</w:t>
            </w:r>
            <w:r>
              <w:rPr>
                <w:rFonts w:hint="eastAsia" w:asciiTheme="minorEastAsia" w:hAnsiTheme="minorEastAsia" w:eastAsiaTheme="minorEastAsia"/>
                <w:sz w:val="21"/>
                <w:szCs w:val="21"/>
              </w:rPr>
              <w:br/>
              <w:t xml:space="preserve">2、需支持标签名称检索，提供文本输入框，需支持按标签名称进行模糊检索，输入内容后可触发查询；</w:t>
            </w:r>
            <w:r>
              <w:rPr>
                <w:rFonts w:hint="eastAsia" w:asciiTheme="minorEastAsia" w:hAnsiTheme="minorEastAsia" w:eastAsiaTheme="minorEastAsia"/>
                <w:sz w:val="21"/>
                <w:szCs w:val="21"/>
              </w:rPr>
              <w:br/>
              <w:t xml:space="preserve">3、需支持重置功能，提供 “重置” 按钮，可一键清空所有检索条件，恢复初始查询状态；</w:t>
            </w:r>
            <w:r>
              <w:rPr>
                <w:rFonts w:hint="eastAsia" w:asciiTheme="minorEastAsia" w:hAnsiTheme="minorEastAsia" w:eastAsiaTheme="minorEastAsia"/>
                <w:sz w:val="21"/>
                <w:szCs w:val="21"/>
              </w:rPr>
              <w:br/>
              <w:t xml:space="preserve">4、需支持查询功能，提供 “查询” 按钮，触发检索条件的查询操作，刷新标签列表；</w:t>
            </w:r>
            <w:r>
              <w:rPr>
                <w:rFonts w:hint="eastAsia" w:asciiTheme="minorEastAsia" w:hAnsiTheme="minorEastAsia" w:eastAsiaTheme="minorEastAsia"/>
                <w:sz w:val="21"/>
                <w:szCs w:val="21"/>
              </w:rPr>
              <w:br/>
            </w:r>
            <w:r>
              <w:rPr>
                <w:rFonts w:hint="eastAsia" w:asciiTheme="minorEastAsia" w:hAnsiTheme="minorEastAsia" w:eastAsiaTheme="minorEastAsia"/>
                <w:sz w:val="21"/>
                <w:szCs w:val="21"/>
              </w:rPr>
              <w:t xml:space="preserve">5、需支持新增功能，提供 “新增” 按钮，需支持创建新的标签，跳转至标签新增编辑页面；</w:t>
            </w:r>
            <w:r>
              <w:rPr>
                <w:rFonts w:hint="eastAsia" w:asciiTheme="minorEastAsia" w:hAnsiTheme="minorEastAsia" w:eastAsiaTheme="minorEastAsia"/>
                <w:sz w:val="21"/>
                <w:szCs w:val="21"/>
              </w:rPr>
              <w:br/>
              <w:t xml:space="preserve">6、需支持导入功能，提供 “导入” 按钮，需支持通过文件批量导入标签数据，需支持导入10MB以内的xls、xlsx文件；</w:t>
            </w:r>
            <w:r>
              <w:rPr>
                <w:rFonts w:hint="eastAsia" w:asciiTheme="minorEastAsia" w:hAnsiTheme="minorEastAsia" w:eastAsiaTheme="minorEastAsia"/>
                <w:sz w:val="21"/>
                <w:szCs w:val="21"/>
              </w:rPr>
              <w:br/>
              <w:t xml:space="preserve">7、需支持导出功能，提供 “导出” 按钮，需支持将当前标签列表数据导出为xlsx文件；</w:t>
            </w:r>
            <w:r>
              <w:rPr>
                <w:rFonts w:hint="eastAsia" w:asciiTheme="minorEastAsia" w:hAnsiTheme="minorEastAsia" w:eastAsiaTheme="minorEastAsia"/>
                <w:sz w:val="21"/>
                <w:szCs w:val="21"/>
              </w:rPr>
              <w:br/>
              <w:t xml:space="preserve">8、需支持下载模板功能，提供 “下载模板” 按钮，需支持下载标签导入模板文件，规范导入数据格式；</w:t>
            </w:r>
            <w:r>
              <w:rPr>
                <w:rFonts w:hint="eastAsia" w:asciiTheme="minorEastAsia" w:hAnsiTheme="minorEastAsia" w:eastAsiaTheme="minorEastAsia"/>
                <w:sz w:val="21"/>
                <w:szCs w:val="21"/>
              </w:rPr>
              <w:br/>
              <w:t xml:space="preserve">9、需支持批量删除功能，提供 “批量删除” 按钮，需支持通过复选框选择多条标签进行批量删除操作；</w:t>
            </w:r>
            <w:r>
              <w:rPr>
                <w:rFonts w:hint="eastAsia" w:asciiTheme="minorEastAsia" w:hAnsiTheme="minorEastAsia" w:eastAsiaTheme="minorEastAsia"/>
                <w:sz w:val="21"/>
                <w:szCs w:val="21"/>
              </w:rPr>
              <w:br/>
              <w:t xml:space="preserve">10、需支持序号，用于标识标签在列表中的顺序编号，需支持自动递增排序；</w:t>
            </w:r>
            <w:r>
              <w:rPr>
                <w:rFonts w:hint="eastAsia" w:asciiTheme="minorEastAsia" w:hAnsiTheme="minorEastAsia" w:eastAsiaTheme="minorEastAsia"/>
                <w:sz w:val="21"/>
                <w:szCs w:val="21"/>
              </w:rPr>
              <w:br/>
              <w:t xml:space="preserve">11、需支持标签标识，用于展示标签的唯一标识，需支持文本展示与检索，作为标签的核心标识字段；</w:t>
            </w:r>
            <w:r>
              <w:rPr>
                <w:rFonts w:hint="eastAsia" w:asciiTheme="minorEastAsia" w:hAnsiTheme="minorEastAsia" w:eastAsiaTheme="minorEastAsia"/>
                <w:sz w:val="21"/>
                <w:szCs w:val="21"/>
              </w:rPr>
              <w:br/>
              <w:t xml:space="preserve">12、需支持标签名称，用于展示标签的中文名称，需支持文本展示与检索，用于直观识别标签；</w:t>
            </w:r>
            <w:r>
              <w:rPr>
                <w:rFonts w:hint="eastAsia" w:asciiTheme="minorEastAsia" w:hAnsiTheme="minorEastAsia" w:eastAsiaTheme="minorEastAsia"/>
                <w:sz w:val="21"/>
                <w:szCs w:val="21"/>
              </w:rPr>
              <w:br/>
              <w:t xml:space="preserve">13、需支持操作，用于提供标签的管理操作入口，需至少包含“删除”“编辑”“详情”三个核心操作按钮，需支持跳转至对应功能页面；</w:t>
            </w:r>
            <w:r>
              <w:rPr>
                <w:rFonts w:hint="eastAsia" w:asciiTheme="minorEastAsia" w:hAnsiTheme="minorEastAsia" w:eastAsiaTheme="minorEastAsia"/>
                <w:sz w:val="21"/>
                <w:szCs w:val="21"/>
              </w:rPr>
              <w:br/>
              <w:t xml:space="preserve">14、需支持列表分页，需支持分页展示标签管理列表，每页可配置显示数量，需支持页码跳转与翻页操作，总数据量需明确展示。</w:t>
            </w:r>
            <w:r>
              <w:rPr>
                <w:rFonts w:hint="eastAsia" w:asciiTheme="minorEastAsia" w:hAnsiTheme="minorEastAsia" w:eastAsiaTheme="minorEastAsia"/>
                <w:sz w:val="21"/>
                <w:szCs w:val="21"/>
              </w:rPr>
              <w:br/>
              <w:t xml:space="preserve">四、智能应用管理</w:t>
            </w:r>
            <w:r>
              <w:rPr>
                <w:rFonts w:hint="eastAsia" w:asciiTheme="minorEastAsia" w:hAnsiTheme="minorEastAsia" w:eastAsiaTheme="minorEastAsia"/>
                <w:sz w:val="21"/>
                <w:szCs w:val="21"/>
              </w:rPr>
              <w:br/>
              <w:t xml:space="preserve">1、需支持智能应用名称检索，提供文本输入框，需支持按智能体名称进行模糊检索，输入内容后可触发查询；</w:t>
            </w:r>
            <w:r>
              <w:rPr>
                <w:rFonts w:hint="eastAsia" w:asciiTheme="minorEastAsia" w:hAnsiTheme="minorEastAsia" w:eastAsiaTheme="minorEastAsia"/>
                <w:sz w:val="21"/>
                <w:szCs w:val="21"/>
              </w:rPr>
              <w:br/>
              <w:t xml:space="preserve">2、需支持智能应用状态筛选，提供下拉选择框，需支持按智能体状态，包含审核中、已上架、待发布及已发布等，可进行条件筛选；</w:t>
            </w:r>
            <w:r>
              <w:rPr>
                <w:rFonts w:hint="eastAsia" w:asciiTheme="minorEastAsia" w:hAnsiTheme="minorEastAsia" w:eastAsiaTheme="minorEastAsia"/>
                <w:sz w:val="21"/>
                <w:szCs w:val="21"/>
              </w:rPr>
              <w:br/>
              <w:t xml:space="preserve">3、需支持标签筛选，提供下拉选择框，需支持按智能应用关联的模块标签，可进行条件筛选；</w:t>
            </w:r>
            <w:r>
              <w:rPr>
                <w:rFonts w:hint="eastAsia" w:asciiTheme="minorEastAsia" w:hAnsiTheme="minorEastAsia" w:eastAsiaTheme="minorEastAsia"/>
                <w:sz w:val="21"/>
                <w:szCs w:val="21"/>
              </w:rPr>
              <w:br/>
              <w:t xml:space="preserve">4、需支持智能应用来源筛选：提供下拉选择框，需支持按智能应用来源，包含学校智能应用、讯飞智能应用等，可进行条件筛选；</w:t>
            </w:r>
            <w:r>
              <w:rPr>
                <w:rFonts w:hint="eastAsia" w:asciiTheme="minorEastAsia" w:hAnsiTheme="minorEastAsia" w:eastAsiaTheme="minorEastAsia"/>
                <w:sz w:val="21"/>
                <w:szCs w:val="21"/>
              </w:rPr>
              <w:br/>
              <w:t xml:space="preserve">5、需支持重置功能，提供“重置”按钮，可一键清空所有筛选条件，恢复初始检索状态；</w:t>
            </w:r>
            <w:r>
              <w:rPr>
                <w:rFonts w:hint="eastAsia" w:asciiTheme="minorEastAsia" w:hAnsiTheme="minorEastAsia" w:eastAsiaTheme="minorEastAsia"/>
                <w:sz w:val="21"/>
                <w:szCs w:val="21"/>
              </w:rPr>
              <w:br/>
              <w:t xml:space="preserve">6、需支持查询功能，提供“查询”按钮，触发筛选条件的检索操作，刷新智能体列表；</w:t>
            </w:r>
            <w:r>
              <w:rPr>
                <w:rFonts w:hint="eastAsia" w:asciiTheme="minorEastAsia" w:hAnsiTheme="minorEastAsia" w:eastAsiaTheme="minorEastAsia"/>
                <w:sz w:val="21"/>
                <w:szCs w:val="21"/>
              </w:rPr>
              <w:br/>
              <w:t xml:space="preserve">7、需支持收起功能，提供“收起”按钮，可折叠或展开筛选条件区域，优化界面布局；</w:t>
            </w:r>
            <w:r>
              <w:rPr>
                <w:rFonts w:hint="eastAsia" w:asciiTheme="minorEastAsia" w:hAnsiTheme="minorEastAsia" w:eastAsiaTheme="minorEastAsia"/>
                <w:sz w:val="21"/>
                <w:szCs w:val="21"/>
              </w:rPr>
              <w:br/>
              <w:t xml:space="preserve">8、需支持序号，用于标识智能应用在列表中的顺序编号，需支持自动递增排序；</w:t>
            </w:r>
            <w:r>
              <w:rPr>
                <w:rFonts w:hint="eastAsia" w:asciiTheme="minorEastAsia" w:hAnsiTheme="minorEastAsia" w:eastAsiaTheme="minorEastAsia"/>
                <w:sz w:val="21"/>
                <w:szCs w:val="21"/>
              </w:rPr>
              <w:br/>
              <w:t xml:space="preserve">9、需支持智能体名称，用于展示智能应用的名称，需支持文本展示与检索，作为智能体的核心标识字段；</w:t>
            </w:r>
            <w:r>
              <w:rPr>
                <w:rFonts w:hint="eastAsia" w:asciiTheme="minorEastAsia" w:hAnsiTheme="minorEastAsia" w:eastAsiaTheme="minorEastAsia"/>
                <w:sz w:val="21"/>
                <w:szCs w:val="21"/>
              </w:rPr>
              <w:br/>
              <w:t xml:space="preserve">10、需支持描述，用于展示智能应用的功能描述文本，需支持文本展示与检索，用于说明智能体的核心能力与</w:t>
            </w:r>
            <w:r>
              <w:rPr>
                <w:rFonts w:hint="eastAsia" w:asciiTheme="minorEastAsia" w:hAnsiTheme="minorEastAsia" w:eastAsiaTheme="minorEastAsia"/>
                <w:sz w:val="21"/>
                <w:szCs w:val="21"/>
              </w:rPr>
              <w:t xml:space="preserve">应用场景；</w:t>
            </w:r>
            <w:r>
              <w:rPr>
                <w:rFonts w:hint="eastAsia" w:asciiTheme="minorEastAsia" w:hAnsiTheme="minorEastAsia" w:eastAsiaTheme="minorEastAsia"/>
                <w:sz w:val="21"/>
                <w:szCs w:val="21"/>
              </w:rPr>
              <w:br/>
              <w:t xml:space="preserve">11、需支持链接，用于展示智能应用的访问链接URL，需支持文本展示，确保链接可正常访问；</w:t>
            </w:r>
            <w:r>
              <w:rPr>
                <w:rFonts w:hint="eastAsia" w:asciiTheme="minorEastAsia" w:hAnsiTheme="minorEastAsia" w:eastAsiaTheme="minorEastAsia"/>
                <w:sz w:val="21"/>
                <w:szCs w:val="21"/>
              </w:rPr>
              <w:br/>
              <w:t xml:space="preserve">12、需支持智能体图片，用于展示智能应用的图标或封面图片，需支持图片预览与URL存储；</w:t>
            </w:r>
            <w:r>
              <w:rPr>
                <w:rFonts w:hint="eastAsia" w:asciiTheme="minorEastAsia" w:hAnsiTheme="minorEastAsia" w:eastAsiaTheme="minorEastAsia"/>
                <w:sz w:val="21"/>
                <w:szCs w:val="21"/>
              </w:rPr>
              <w:br/>
              <w:t xml:space="preserve">13、需支持标签，用于为智能应用关联分类标签，需支持多标签展示，标签可从预设标签库中选择；</w:t>
            </w:r>
            <w:r>
              <w:rPr>
                <w:rFonts w:hint="eastAsia" w:asciiTheme="minorEastAsia" w:hAnsiTheme="minorEastAsia" w:eastAsiaTheme="minorEastAsia"/>
                <w:sz w:val="21"/>
                <w:szCs w:val="21"/>
              </w:rPr>
              <w:br/>
              <w:t xml:space="preserve">14、需支持智能应用创建人，用于展示智能应用的创建者信息，需支持文本展示，可关联平台用户账号；</w:t>
            </w:r>
            <w:r>
              <w:rPr>
                <w:rFonts w:hint="eastAsia" w:asciiTheme="minorEastAsia" w:hAnsiTheme="minorEastAsia" w:eastAsiaTheme="minorEastAsia"/>
                <w:sz w:val="21"/>
                <w:szCs w:val="21"/>
              </w:rPr>
              <w:br/>
              <w:t xml:space="preserve">15、需支持智能应用来源，用于标识智能应用的来源类型，需支持文本展示，用于区分智能应用的归属与来源渠道；</w:t>
            </w:r>
            <w:r>
              <w:rPr>
                <w:rFonts w:hint="eastAsia" w:asciiTheme="minorEastAsia" w:hAnsiTheme="minorEastAsia" w:eastAsiaTheme="minorEastAsia"/>
                <w:sz w:val="21"/>
                <w:szCs w:val="21"/>
              </w:rPr>
              <w:br/>
              <w:t xml:space="preserve">16、需支持智能应用状态，用于展示智能应用状态，包含审核中、已上架、待发布及已发布等状态信息；</w:t>
            </w:r>
            <w:r>
              <w:rPr>
                <w:rFonts w:hint="eastAsia" w:asciiTheme="minorEastAsia" w:hAnsiTheme="minorEastAsia" w:eastAsiaTheme="minorEastAsia"/>
                <w:sz w:val="21"/>
                <w:szCs w:val="21"/>
              </w:rPr>
              <w:br/>
              <w:t xml:space="preserve">17、需支持操作模块设定，用于提供智能体的管理操作入口，包含“编辑”、“详情”及“删除”三个核心操作按钮，需支持跳转至对应功能页面；</w:t>
            </w:r>
            <w:r>
              <w:rPr>
                <w:rFonts w:hint="eastAsia" w:asciiTheme="minorEastAsia" w:hAnsiTheme="minorEastAsia" w:eastAsiaTheme="minorEastAsia"/>
                <w:sz w:val="21"/>
                <w:szCs w:val="21"/>
              </w:rPr>
              <w:br/>
              <w:t xml:space="preserve">18、需支持新增功能，提供“新增”按钮，需支持配置新的智能应用，点击“新增”按钮跳转至新增编辑页面；</w:t>
            </w:r>
            <w:r>
              <w:rPr>
                <w:rFonts w:hint="eastAsia" w:asciiTheme="minorEastAsia" w:hAnsiTheme="minorEastAsia" w:eastAsiaTheme="minorEastAsia"/>
                <w:sz w:val="21"/>
                <w:szCs w:val="21"/>
              </w:rPr>
              <w:br/>
              <w:t xml:space="preserve">19、需支持列表分页，支持分页展示智能体列表，每页可配置显示数量，需支持页码跳转与翻页操作，总数据量需明确展示。</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w:t>
            </w:r>
            <w:r/>
          </w:p>
        </w:tc>
      </w:tr>
      <w:tr>
        <w:trPr>
          <w:trHeight w:val="8181"/>
        </w:trPr>
        <w:tc>
          <w:tcPr>
            <w:tcBorders>
              <w:top w:val="none" w:color="000000"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439"/>
        </w:trPr>
        <w:tc>
          <w:tcPr>
            <w:tcBorders>
              <w:top w:val="none" w:color="000000"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6099"/>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算力智能体管理</w:t>
            </w:r>
            <w:r/>
          </w:p>
        </w:tc>
        <w:tc>
          <w:tcPr>
            <w:shd w:val="clear" w:color="auto" w:fill="auto"/>
            <w:tcBorders>
              <w:top w:val="none" w:color="000000" w:sz="4" w:space="0"/>
              <w:left w:val="single" w:color="auto" w:sz="4" w:space="0"/>
              <w:bottom w:val="single" w:color="auto" w:sz="4" w:space="0"/>
              <w:right w:val="single" w:color="auto" w:sz="4" w:space="0"/>
            </w:tcBorders>
            <w:tcW w:w="5386" w:type="dxa"/>
            <w:vAlign w:val="bottom"/>
            <w:vMerge w:val="restart"/>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一、智能体创建方式</w:t>
            </w:r>
            <w:r>
              <w:rPr>
                <w:rFonts w:hint="eastAsia" w:asciiTheme="minorEastAsia" w:hAnsiTheme="minorEastAsia" w:eastAsiaTheme="minorEastAsia"/>
                <w:sz w:val="21"/>
                <w:szCs w:val="21"/>
              </w:rPr>
              <w:br/>
              <w:t xml:space="preserve">需支持通过2种方式创建智能体：</w:t>
            </w:r>
            <w:r>
              <w:rPr>
                <w:rFonts w:hint="eastAsia" w:asciiTheme="minorEastAsia" w:hAnsiTheme="minorEastAsia" w:eastAsiaTheme="minorEastAsia"/>
                <w:sz w:val="21"/>
                <w:szCs w:val="21"/>
              </w:rPr>
              <w:br/>
              <w:t xml:space="preserve">1、需支持一句话创建智能体：</w:t>
            </w:r>
            <w:r>
              <w:rPr>
                <w:rFonts w:hint="eastAsia" w:asciiTheme="minorEastAsia" w:hAnsiTheme="minorEastAsia" w:eastAsiaTheme="minorEastAsia"/>
                <w:sz w:val="21"/>
                <w:szCs w:val="21"/>
              </w:rPr>
              <w:br/>
              <w:t xml:space="preserve">（1）需支持用户输入一句话指令内容，平台根据内容自动生成智能体的名称、描述、标签、人设计回复逻辑、开场白、预置问题，并推荐合适的工具、工作流、知识库。</w:t>
            </w:r>
            <w:r>
              <w:rPr>
                <w:rFonts w:hint="eastAsia" w:asciiTheme="minorEastAsia" w:hAnsiTheme="minorEastAsia" w:eastAsiaTheme="minorEastAsia"/>
                <w:sz w:val="21"/>
                <w:szCs w:val="21"/>
              </w:rPr>
              <w:br/>
              <w:t xml:space="preserve">（2）需支持用户通过自然语言输入，包括手动录入和语音输入。</w:t>
            </w:r>
            <w:r>
              <w:rPr>
                <w:rFonts w:hint="eastAsia" w:asciiTheme="minorEastAsia" w:hAnsiTheme="minorEastAsia" w:eastAsiaTheme="minorEastAsia"/>
                <w:sz w:val="21"/>
                <w:szCs w:val="21"/>
              </w:rPr>
              <w:br/>
              <w:t xml:space="preserve">2、需支持自定义创建智能体：</w:t>
            </w:r>
            <w:r>
              <w:rPr>
                <w:rFonts w:hint="eastAsia" w:asciiTheme="minorEastAsia" w:hAnsiTheme="minorEastAsia" w:eastAsiaTheme="minorEastAsia"/>
                <w:sz w:val="21"/>
                <w:szCs w:val="21"/>
              </w:rPr>
              <w:br/>
              <w:t xml:space="preserve">（1）需支持用户自定义创建智能体，支持进行基础配置和技能配置。</w:t>
            </w:r>
            <w:r>
              <w:rPr>
                <w:rFonts w:hint="eastAsia" w:asciiTheme="minorEastAsia" w:hAnsiTheme="minorEastAsia" w:eastAsiaTheme="minorEastAsia"/>
                <w:sz w:val="21"/>
                <w:szCs w:val="21"/>
              </w:rPr>
              <w:br/>
              <w:t xml:space="preserve">（2）基础配置：需支持录入智能体基本信息，包括智能体名称、描述、头像、标签。支持配置人设及回复逻辑、开场白、推荐问题。智能体头像支持本地上传和AI生成两种方式，头像格式支持jpeg和png格式。</w:t>
            </w:r>
            <w:r>
              <w:rPr>
                <w:rFonts w:hint="eastAsia" w:asciiTheme="minorEastAsia" w:hAnsiTheme="minorEastAsia" w:eastAsiaTheme="minorEastAsia"/>
                <w:sz w:val="21"/>
                <w:szCs w:val="21"/>
              </w:rPr>
              <w:br/>
              <w:t xml:space="preserve">（3）技能配置：需支持为智能体配置工具、工作流、知识库、快捷指令。</w:t>
            </w:r>
            <w:r>
              <w:rPr>
                <w:rFonts w:hint="eastAsia" w:asciiTheme="minorEastAsia" w:hAnsiTheme="minorEastAsia" w:eastAsiaTheme="minorEastAsia"/>
                <w:sz w:val="21"/>
                <w:szCs w:val="21"/>
              </w:rPr>
              <w:br/>
              <w:t xml:space="preserve">二、智能体创建编辑配置</w:t>
            </w:r>
            <w:r>
              <w:rPr>
                <w:rFonts w:hint="eastAsia" w:asciiTheme="minorEastAsia" w:hAnsiTheme="minorEastAsia" w:eastAsiaTheme="minorEastAsia"/>
                <w:sz w:val="21"/>
                <w:szCs w:val="21"/>
              </w:rPr>
              <w:br/>
            </w:r>
            <w:r>
              <w:rPr>
                <w:rFonts w:hint="eastAsia" w:asciiTheme="minorEastAsia" w:hAnsiTheme="minorEastAsia" w:eastAsiaTheme="minorEastAsia"/>
                <w:sz w:val="21"/>
                <w:szCs w:val="21"/>
              </w:rPr>
              <w:t xml:space="preserve">智能体创建编辑配置需支持人设与回复逻辑、开场白、推荐问题、工具、知识库、工作流、快捷指令，同时需提供预览及调试。</w:t>
            </w:r>
            <w:r>
              <w:rPr>
                <w:rFonts w:hint="eastAsia" w:asciiTheme="minorEastAsia" w:hAnsiTheme="minorEastAsia" w:eastAsiaTheme="minorEastAsia"/>
                <w:sz w:val="21"/>
                <w:szCs w:val="21"/>
              </w:rPr>
              <w:br/>
              <w:t xml:space="preserve">1、人设与回复逻辑：</w:t>
            </w:r>
            <w:r>
              <w:rPr>
                <w:rFonts w:hint="eastAsia" w:asciiTheme="minorEastAsia" w:hAnsiTheme="minorEastAsia" w:eastAsiaTheme="minorEastAsia"/>
                <w:sz w:val="21"/>
                <w:szCs w:val="21"/>
              </w:rPr>
              <w:br/>
              <w:t xml:space="preserve">需支持编写配置智能体的提示词，编写智能体的人设及回复逻辑。</w:t>
            </w:r>
            <w:r>
              <w:rPr>
                <w:rFonts w:hint="eastAsia" w:asciiTheme="minorEastAsia" w:hAnsiTheme="minorEastAsia" w:eastAsiaTheme="minorEastAsia"/>
                <w:sz w:val="21"/>
                <w:szCs w:val="21"/>
              </w:rPr>
              <w:br/>
              <w:t xml:space="preserve">（1）需支持用户在人设及回复逻辑配置面板中自定义输入提示词，提示词内容至少包含角色、技能和限制。</w:t>
            </w:r>
            <w:r>
              <w:rPr>
                <w:rFonts w:hint="eastAsia" w:asciiTheme="minorEastAsia" w:hAnsiTheme="minorEastAsia" w:eastAsiaTheme="minorEastAsia"/>
                <w:sz w:val="21"/>
                <w:szCs w:val="21"/>
              </w:rPr>
              <w:br/>
              <w:t xml:space="preserve">（2）需支持对用户输入的人设及回复逻辑内容进行AI优化润色。AI优化后，用户依然可以手动修改提示词内容。</w:t>
            </w:r>
            <w:r>
              <w:rPr>
                <w:rFonts w:hint="eastAsia" w:asciiTheme="minorEastAsia" w:hAnsiTheme="minorEastAsia" w:eastAsiaTheme="minorEastAsia"/>
                <w:sz w:val="21"/>
                <w:szCs w:val="21"/>
              </w:rPr>
              <w:br/>
              <w:t xml:space="preserve">2、开场白：</w:t>
            </w:r>
            <w:r>
              <w:rPr>
                <w:rFonts w:hint="eastAsia" w:asciiTheme="minorEastAsia" w:hAnsiTheme="minorEastAsia" w:eastAsiaTheme="minorEastAsia"/>
                <w:sz w:val="21"/>
                <w:szCs w:val="21"/>
              </w:rPr>
              <w:br/>
              <w:t xml:space="preserve">需支持进入智能体后自动展示引导信息。需支持帮助用户理解智能体用途以及如何与其进行交互。</w:t>
            </w:r>
            <w:r>
              <w:rPr>
                <w:rFonts w:hint="eastAsia" w:asciiTheme="minorEastAsia" w:hAnsiTheme="minorEastAsia" w:eastAsiaTheme="minorEastAsia"/>
                <w:sz w:val="21"/>
                <w:szCs w:val="21"/>
              </w:rPr>
              <w:br/>
              <w:t xml:space="preserve">（1）需支持用户自定义智能体开场白文案和开场白预置问题。在用户进入智能体后，用户可以看到开场白文案以及开场白问题，开场白预置问题将会展示在开场白文案之下。</w:t>
            </w:r>
            <w:r>
              <w:rPr>
                <w:rFonts w:hint="eastAsia" w:asciiTheme="minorEastAsia" w:hAnsiTheme="minorEastAsia" w:eastAsiaTheme="minorEastAsia"/>
                <w:sz w:val="21"/>
                <w:szCs w:val="21"/>
              </w:rPr>
              <w:br/>
              <w:t xml:space="preserve">（2）开场白文案：需支持根据智能体名称以及描述通过AI智能生成。AI生成后，用户依然可以手动修改开场白文案。</w:t>
            </w:r>
            <w:r>
              <w:rPr>
                <w:rFonts w:hint="eastAsia" w:asciiTheme="minorEastAsia" w:hAnsiTheme="minorEastAsia" w:eastAsiaTheme="minorEastAsia"/>
                <w:sz w:val="21"/>
                <w:szCs w:val="21"/>
              </w:rPr>
              <w:br/>
              <w:t xml:space="preserve">（3）开场白预置问题：需支持根据智能体名称以及描述通过AI智能生成。（4）AI生成后，需支持用户手动修改开场白和预置问题。</w:t>
            </w:r>
            <w:r>
              <w:rPr>
                <w:rFonts w:hint="eastAsia" w:asciiTheme="minorEastAsia" w:hAnsiTheme="minorEastAsia" w:eastAsiaTheme="minorEastAsia"/>
                <w:sz w:val="21"/>
                <w:szCs w:val="21"/>
              </w:rPr>
              <w:br/>
            </w:r>
            <w:r>
              <w:rPr>
                <w:rFonts w:hint="eastAsia" w:asciiTheme="minorEastAsia" w:hAnsiTheme="minorEastAsia" w:eastAsiaTheme="minorEastAsia"/>
                <w:sz w:val="21"/>
                <w:szCs w:val="21"/>
              </w:rPr>
              <w:t xml:space="preserve">3、推荐问题</w:t>
            </w:r>
            <w:r>
              <w:rPr>
                <w:rFonts w:hint="eastAsia" w:asciiTheme="minorEastAsia" w:hAnsiTheme="minorEastAsia" w:eastAsiaTheme="minorEastAsia"/>
                <w:sz w:val="21"/>
                <w:szCs w:val="21"/>
              </w:rPr>
              <w:br/>
              <w:t xml:space="preserve">★需支持问答结束后的智能推荐问题配置与展示功能，以增强用户与智能体连续对话过程中</w:t>
            </w:r>
            <w:r>
              <w:rPr>
                <w:rFonts w:hint="eastAsia" w:asciiTheme="minorEastAsia" w:hAnsiTheme="minorEastAsia" w:eastAsiaTheme="minorEastAsia"/>
                <w:sz w:val="21"/>
                <w:szCs w:val="21"/>
              </w:rPr>
              <w:t xml:space="preserve">的交互引导能力。系统应提供独立的推荐问题配置模块，支持对推荐问题功能进行统一开关控制，且该功能默认处于开启状态。开启后，系统应能够基于当前用户问题、智能体回答内容、上下文对话记录及智能体业务场景，自动生成若干个相关追问或延伸问题，默认推荐数量不少于3个，并在每轮问答结束后以可点击方式展示给用户。该功能应支持个性化配置，管理员可自定义推荐问题数量，支持按不同智能体、不同应用场景或不同会话类型分别配置推荐数量；同时应支持自定义推荐问题生成提示词（Prompt）。系统应提供推荐问题配置保存、启用、停用及修改能力。</w:t>
            </w:r>
            <w:r>
              <w:rPr>
                <w:rFonts w:hint="eastAsia" w:asciiTheme="minorEastAsia" w:hAnsiTheme="minorEastAsia" w:eastAsiaTheme="minorEastAsia"/>
                <w:sz w:val="21"/>
                <w:szCs w:val="21"/>
              </w:rPr>
              <w:br/>
              <w:t xml:space="preserve">4、工具</w:t>
            </w:r>
            <w:r>
              <w:rPr>
                <w:rFonts w:hint="eastAsia" w:asciiTheme="minorEastAsia" w:hAnsiTheme="minorEastAsia" w:eastAsiaTheme="minorEastAsia"/>
                <w:sz w:val="21"/>
                <w:szCs w:val="21"/>
              </w:rPr>
              <w:br/>
              <w:t xml:space="preserve">（1）需支持让智能体调用外部API，扩展智能体的能力和使用场景。需支持自定义添加工具。需支持用户从自己创建的工具以及公共工具清单中选择，需支持用户根据关键词搜索工具。需支持用户直接创建一个新的工具。</w:t>
            </w:r>
            <w:r>
              <w:rPr>
                <w:rFonts w:hint="eastAsia" w:asciiTheme="minorEastAsia" w:hAnsiTheme="minorEastAsia" w:eastAsiaTheme="minorEastAsia"/>
                <w:sz w:val="21"/>
                <w:szCs w:val="21"/>
              </w:rPr>
              <w:br/>
              <w:t xml:space="preserve">（2）需支持智能添加工具：选择智能添加工具后，将根据智能体名称、描述、人设及回复逻辑、开场白的信息为用户智能推荐相关工具。</w:t>
            </w:r>
            <w:r>
              <w:rPr>
                <w:rFonts w:hint="eastAsia" w:asciiTheme="minorEastAsia" w:hAnsiTheme="minorEastAsia" w:eastAsiaTheme="minorEastAsia"/>
                <w:sz w:val="21"/>
                <w:szCs w:val="21"/>
              </w:rPr>
              <w:br/>
              <w:t xml:space="preserve">5、知识库</w:t>
            </w:r>
            <w:r>
              <w:rPr>
                <w:rFonts w:hint="eastAsia" w:asciiTheme="minorEastAsia" w:hAnsiTheme="minorEastAsia" w:eastAsiaTheme="minorEastAsia"/>
                <w:sz w:val="21"/>
                <w:szCs w:val="21"/>
              </w:rPr>
              <w:br/>
              <w:t xml:space="preserve">（1）需支持自定义添加知识库。知识库让智能体可以与指定的数据进行交互，提升回复内容的准确性和可用</w:t>
            </w:r>
            <w:r>
              <w:rPr>
                <w:rFonts w:hint="eastAsia" w:asciiTheme="minorEastAsia" w:hAnsiTheme="minorEastAsia" w:eastAsiaTheme="minorEastAsia"/>
                <w:sz w:val="21"/>
                <w:szCs w:val="21"/>
              </w:rPr>
              <w:t xml:space="preserve">性。在选择知识库页面，需支持用户从自己创建的知识库以及公共知识库清单中选择，需支持用户根据关键词搜索知识库。</w:t>
            </w:r>
            <w:r>
              <w:rPr>
                <w:rFonts w:hint="eastAsia" w:asciiTheme="minorEastAsia" w:hAnsiTheme="minorEastAsia" w:eastAsiaTheme="minorEastAsia"/>
                <w:sz w:val="21"/>
                <w:szCs w:val="21"/>
              </w:rPr>
              <w:br/>
              <w:t xml:space="preserve">（2）若没有满足要的知识库，需支持直接创建一个新的知识库。</w:t>
            </w:r>
            <w:r>
              <w:rPr>
                <w:rFonts w:hint="eastAsia" w:asciiTheme="minorEastAsia" w:hAnsiTheme="minorEastAsia" w:eastAsiaTheme="minorEastAsia"/>
                <w:sz w:val="21"/>
                <w:szCs w:val="21"/>
              </w:rPr>
              <w:br/>
              <w:t xml:space="preserve">6、工作流</w:t>
            </w:r>
            <w:r>
              <w:rPr>
                <w:rFonts w:hint="eastAsia" w:asciiTheme="minorEastAsia" w:hAnsiTheme="minorEastAsia" w:eastAsiaTheme="minorEastAsia"/>
                <w:sz w:val="21"/>
                <w:szCs w:val="21"/>
              </w:rPr>
              <w:br/>
              <w:t xml:space="preserve">（1）需支持将工作流来扩展智能体的能力和使用场景。需支持用户自定义添加工作流。在选择工作流页面，需支持用户从自己创建的工作流以及公共工作流清单中选择，需支持用户根据关键词搜索工作流。若没有满足要的工作流，需支持直接创建一个新的工作流。</w:t>
            </w:r>
            <w:r>
              <w:rPr>
                <w:rFonts w:hint="eastAsia" w:asciiTheme="minorEastAsia" w:hAnsiTheme="minorEastAsia" w:eastAsiaTheme="minorEastAsia"/>
                <w:sz w:val="21"/>
                <w:szCs w:val="21"/>
              </w:rPr>
              <w:br/>
              <w:t xml:space="preserve">（2）需支持智能添加工作流，用户选择智能添加工作流按钮后，将根据智能体名称、描述、人设及回复逻辑、开场白的信息为用户智能推荐相关工作流。</w:t>
            </w:r>
            <w:r>
              <w:rPr>
                <w:rFonts w:hint="eastAsia" w:asciiTheme="minorEastAsia" w:hAnsiTheme="minorEastAsia" w:eastAsiaTheme="minorEastAsia"/>
                <w:sz w:val="21"/>
                <w:szCs w:val="21"/>
              </w:rPr>
              <w:br/>
              <w:t xml:space="preserve">7、快捷指令</w:t>
            </w:r>
            <w:r>
              <w:rPr>
                <w:rFonts w:hint="eastAsia" w:asciiTheme="minorEastAsia" w:hAnsiTheme="minorEastAsia" w:eastAsiaTheme="minorEastAsia"/>
                <w:sz w:val="21"/>
                <w:szCs w:val="21"/>
              </w:rPr>
              <w:br/>
              <w:t xml:space="preserve">（1）需支持用户在搭建智能体时创建快捷指令，方便用户在与智能体会话时通过快捷指令快速、准确地输入信息。</w:t>
            </w:r>
            <w:r>
              <w:rPr>
                <w:rFonts w:hint="eastAsia" w:asciiTheme="minorEastAsia" w:hAnsiTheme="minorEastAsia" w:eastAsiaTheme="minorEastAsia"/>
                <w:sz w:val="21"/>
                <w:szCs w:val="21"/>
              </w:rPr>
              <w:br/>
              <w:t xml:space="preserve">（2）需支持直接调用工作流、工具，同时可以配置工作流、工具的输入参数对应的可视化组件</w:t>
            </w:r>
            <w:r>
              <w:rPr>
                <w:rFonts w:hint="eastAsia" w:asciiTheme="minorEastAsia" w:hAnsiTheme="minorEastAsia" w:eastAsiaTheme="minorEastAsia"/>
                <w:sz w:val="21"/>
                <w:szCs w:val="21"/>
              </w:rPr>
              <w:br/>
              <w:t xml:space="preserve">8、预览及调试</w:t>
            </w:r>
            <w:r>
              <w:rPr>
                <w:rFonts w:hint="eastAsia" w:asciiTheme="minorEastAsia" w:hAnsiTheme="minorEastAsia" w:eastAsiaTheme="minorEastAsia"/>
                <w:sz w:val="21"/>
                <w:szCs w:val="21"/>
              </w:rPr>
              <w:br/>
              <w:t xml:space="preserve">（1）需支持用户对正在搭建的智能体进行预览与调试，并根据智能体执行过程及响应信息对智能体配置进行优化与调整。</w:t>
            </w:r>
            <w:r>
              <w:rPr>
                <w:rFonts w:hint="eastAsia" w:asciiTheme="minorEastAsia" w:hAnsiTheme="minorEastAsia" w:eastAsiaTheme="minorEastAsia"/>
                <w:sz w:val="21"/>
                <w:szCs w:val="21"/>
              </w:rPr>
              <w:br/>
              <w:t xml:space="preserve">（2）需支持在用户搭建智能体过程中，预览与调试页面能够根据配置信息实时更新，展示开场白、预置问题的信息。用户可以在预览与调试界面与智能体模拟对话，测试创建的智能体效果。</w:t>
            </w:r>
            <w:r>
              <w:rPr>
                <w:rFonts w:hint="eastAsia" w:asciiTheme="minorEastAsia" w:hAnsiTheme="minorEastAsia" w:eastAsiaTheme="minorEastAsia"/>
                <w:sz w:val="21"/>
                <w:szCs w:val="21"/>
              </w:rPr>
              <w:br/>
              <w:t xml:space="preserve">（3）需支持在预览与调试中进行手写输入和语音输入，同时支持用户上传jpg、png格式的图片，上传pdf、doc等格式文档，以及对上传的图片进行识别。</w:t>
            </w:r>
            <w:r>
              <w:rPr>
                <w:rFonts w:hint="eastAsia" w:asciiTheme="minorEastAsia" w:hAnsiTheme="minorEastAsia" w:eastAsiaTheme="minorEastAsia"/>
                <w:sz w:val="21"/>
                <w:szCs w:val="21"/>
              </w:rPr>
              <w:br/>
              <w:t xml:space="preserve">（4）需支持在预览与调试中对历史对话记忆进行管理，点击“清除上下文记忆”后，将重新开启新对话。</w:t>
            </w:r>
            <w:r>
              <w:rPr>
                <w:rFonts w:hint="eastAsia" w:asciiTheme="minorEastAsia" w:hAnsiTheme="minorEastAsia" w:eastAsiaTheme="minorEastAsia"/>
                <w:sz w:val="21"/>
                <w:szCs w:val="21"/>
              </w:rPr>
              <w:br/>
              <w:t xml:space="preserve">三、智能体发布</w:t>
            </w:r>
            <w:r>
              <w:rPr>
                <w:rFonts w:hint="eastAsia" w:asciiTheme="minorEastAsia" w:hAnsiTheme="minorEastAsia" w:eastAsiaTheme="minorEastAsia"/>
                <w:sz w:val="21"/>
                <w:szCs w:val="21"/>
              </w:rPr>
              <w:br/>
              <w:t xml:space="preserve">1、需支持用户对自建智能体进行发布操作。</w:t>
            </w:r>
            <w:r>
              <w:rPr>
                <w:rFonts w:hint="eastAsia" w:asciiTheme="minorEastAsia" w:hAnsiTheme="minorEastAsia" w:eastAsiaTheme="minorEastAsia"/>
                <w:sz w:val="21"/>
                <w:szCs w:val="21"/>
              </w:rPr>
              <w:br/>
              <w:t xml:space="preserve">2、需支持将智能体进行公开发布，在通过学校管理员审核后，能够将智能体共享给组织内其他用户使用。</w:t>
            </w:r>
            <w:r>
              <w:rPr>
                <w:rFonts w:hint="eastAsia" w:asciiTheme="minorEastAsia" w:hAnsiTheme="minorEastAsia" w:eastAsiaTheme="minorEastAsia"/>
                <w:sz w:val="21"/>
                <w:szCs w:val="21"/>
              </w:rPr>
              <w:br/>
              <w:t xml:space="preserve">3、需支持智能体的匿名访问机制，用户无需身份认证即可直接调用。 </w:t>
            </w:r>
            <w:r>
              <w:rPr>
                <w:rFonts w:hint="eastAsia" w:asciiTheme="minorEastAsia" w:hAnsiTheme="minorEastAsia" w:eastAsiaTheme="minorEastAsia"/>
                <w:sz w:val="21"/>
                <w:szCs w:val="21"/>
              </w:rPr>
              <w:br/>
              <w:t xml:space="preserve">四、智能体列表管理</w:t>
            </w:r>
            <w:r>
              <w:rPr>
                <w:rFonts w:hint="eastAsia" w:asciiTheme="minorEastAsia" w:hAnsiTheme="minorEastAsia" w:eastAsiaTheme="minorEastAsia"/>
                <w:sz w:val="21"/>
                <w:szCs w:val="21"/>
              </w:rPr>
              <w:br/>
              <w:t xml:space="preserve">1、需支持用户对创建的所有智能体进行管理，能够以卡片的形式展示智能体的信息，包括智能体状态、头像、名称、描述、标签的信息。</w:t>
            </w:r>
            <w:r>
              <w:rPr>
                <w:rFonts w:hint="eastAsia" w:asciiTheme="minorEastAsia" w:hAnsiTheme="minorEastAsia" w:eastAsiaTheme="minorEastAsia"/>
                <w:sz w:val="21"/>
                <w:szCs w:val="21"/>
              </w:rPr>
              <w:br/>
              <w:t xml:space="preserve">2、需支持对用户创建的智能体进行筛选与查询。需支持根据智能体的状态、标签及适用角色信息进行筛选。</w:t>
            </w:r>
            <w:r>
              <w:rPr>
                <w:rFonts w:hint="eastAsia" w:asciiTheme="minorEastAsia" w:hAnsiTheme="minorEastAsia" w:eastAsiaTheme="minorEastAsia"/>
                <w:sz w:val="21"/>
                <w:szCs w:val="21"/>
              </w:rPr>
              <w:br/>
              <w:t xml:space="preserve">3、需支持对智能体进行删除、复制ID等操作。</w:t>
            </w:r>
            <w:r>
              <w:rPr>
                <w:rFonts w:hint="eastAsia" w:asciiTheme="minorEastAsia" w:hAnsiTheme="minorEastAsia" w:eastAsiaTheme="minorEastAsia"/>
                <w:sz w:val="21"/>
                <w:szCs w:val="21"/>
              </w:rPr>
              <w:br/>
            </w:r>
            <w:r>
              <w:rPr>
                <w:rFonts w:hint="eastAsia" w:asciiTheme="minorEastAsia" w:hAnsiTheme="minorEastAsia" w:eastAsiaTheme="minorEastAsia"/>
                <w:sz w:val="21"/>
                <w:szCs w:val="21"/>
              </w:rPr>
              <w:t xml:space="preserve">五、算力模型管理</w:t>
            </w:r>
            <w:r>
              <w:rPr>
                <w:rFonts w:hint="eastAsia" w:asciiTheme="minorEastAsia" w:hAnsiTheme="minorEastAsia" w:eastAsiaTheme="minorEastAsia"/>
                <w:sz w:val="21"/>
                <w:szCs w:val="21"/>
              </w:rPr>
              <w:br/>
              <w:t xml:space="preserve">1、需支持平台模型管理，以列表形式展示平台接入的大模型；</w:t>
            </w:r>
            <w:r>
              <w:rPr>
                <w:rFonts w:hint="eastAsia" w:asciiTheme="minorEastAsia" w:hAnsiTheme="minorEastAsia" w:eastAsiaTheme="minorEastAsia"/>
                <w:sz w:val="21"/>
                <w:szCs w:val="21"/>
              </w:rPr>
              <w:br/>
              <w:t xml:space="preserve">2、需支持新增本地或云端模型的api，新增后的模型可在列表中进行查看，可在智能体创建时选择调用；</w:t>
            </w:r>
            <w:r>
              <w:rPr>
                <w:rFonts w:hint="eastAsia" w:asciiTheme="minorEastAsia" w:hAnsiTheme="minorEastAsia" w:eastAsiaTheme="minorEastAsia"/>
                <w:sz w:val="21"/>
                <w:szCs w:val="21"/>
              </w:rPr>
              <w:br/>
              <w:t xml:space="preserve">3、需支持对接入的模型进行管理，包括编辑、停用、删除操作。</w:t>
            </w:r>
            <w:r>
              <w:rPr>
                <w:rFonts w:hint="eastAsia" w:asciiTheme="minorEastAsia" w:hAnsiTheme="minorEastAsia" w:eastAsiaTheme="minorEastAsia"/>
                <w:sz w:val="21"/>
                <w:szCs w:val="21"/>
              </w:rPr>
              <w:br/>
              <w:t xml:space="preserve">4、需支持可视化管理、修改、配置知识库嵌入模型和重排序模型 </w:t>
            </w:r>
            <w:r>
              <w:rPr>
                <w:rFonts w:hint="eastAsia" w:asciiTheme="minorEastAsia" w:hAnsiTheme="minorEastAsia" w:eastAsiaTheme="minorEastAsia"/>
                <w:sz w:val="21"/>
                <w:szCs w:val="21"/>
              </w:rPr>
              <w:br/>
              <w:t xml:space="preserve">六、智能体创编云端算力支撑</w:t>
            </w:r>
            <w:r>
              <w:rPr>
                <w:rFonts w:hint="eastAsia" w:asciiTheme="minorEastAsia" w:hAnsiTheme="minorEastAsia" w:eastAsiaTheme="minorEastAsia"/>
                <w:sz w:val="21"/>
                <w:szCs w:val="21"/>
              </w:rPr>
              <w:br/>
              <w:t xml:space="preserve">需支持用户在智能体创建（含一句话创建及自定义创建）过程中，免费调用平台云端算力资源。 </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 </w:t>
            </w:r>
            <w:r/>
          </w:p>
        </w:tc>
      </w:tr>
      <w:tr>
        <w:trPr>
          <w:trHeight w:val="7569"/>
        </w:trPr>
        <w:tc>
          <w:tcPr>
            <w:tcBorders>
              <w:top w:val="none" w:color="000000"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8181"/>
        </w:trPr>
        <w:tc>
          <w:tcPr>
            <w:tcBorders>
              <w:top w:val="none" w:color="000000"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6381"/>
        </w:trPr>
        <w:tc>
          <w:tcPr>
            <w:tcBorders>
              <w:top w:val="none" w:color="000000"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320"/>
        </w:trPr>
        <w:tc>
          <w:tcPr>
            <w:shd w:val="clear" w:color="auto" w:fill="auto"/>
            <w:tcBorders>
              <w:top w:val="none" w:color="000000" w:sz="4" w:space="0"/>
              <w:left w:val="single" w:color="auto" w:sz="4" w:space="0"/>
              <w:bottom w:val="single" w:color="000000" w:sz="4" w:space="0"/>
              <w:right w:val="none" w:color="000000" w:sz="4" w:space="0"/>
            </w:tcBorders>
            <w:tcW w:w="705"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算力工具管理</w:t>
            </w:r>
            <w:r/>
          </w:p>
        </w:tc>
        <w:tc>
          <w:tcPr>
            <w:shd w:val="clear" w:color="auto" w:fill="auto"/>
            <w:tcBorders>
              <w:top w:val="none" w:color="000000" w:sz="4" w:space="0"/>
              <w:left w:val="single" w:color="auto" w:sz="4" w:space="0"/>
              <w:bottom w:val="single" w:color="auto" w:sz="4" w:space="0"/>
              <w:right w:val="single" w:color="auto" w:sz="4" w:space="0"/>
            </w:tcBorders>
            <w:tcW w:w="5386" w:type="dxa"/>
            <w:vAlign w:val="bottom"/>
            <w:vMerge w:val="restart"/>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一、工具创建</w:t>
            </w:r>
            <w:r>
              <w:rPr>
                <w:rFonts w:hint="eastAsia" w:asciiTheme="minorEastAsia" w:hAnsiTheme="minorEastAsia" w:eastAsiaTheme="minorEastAsia"/>
                <w:sz w:val="21"/>
                <w:szCs w:val="21"/>
              </w:rPr>
              <w:br/>
              <w:t xml:space="preserve">需支持用户自定义创建工具，每个工具由一个或多个功能组成。</w:t>
            </w:r>
            <w:r>
              <w:rPr>
                <w:rFonts w:hint="eastAsia" w:asciiTheme="minorEastAsia" w:hAnsiTheme="minorEastAsia" w:eastAsiaTheme="minorEastAsia"/>
                <w:sz w:val="21"/>
                <w:szCs w:val="21"/>
              </w:rPr>
              <w:br/>
              <w:t xml:space="preserve">1、创建功能时，需支持填写基础信息，包括功能名称、功能描述、功能路径、请求方法、Header列表、鉴权方式。请求方法至少需支持Get、Post、Put方法。鉴权方式至少需支持无需授权和Service授权两种方式。</w:t>
            </w:r>
            <w:r>
              <w:rPr>
                <w:rFonts w:hint="eastAsia" w:asciiTheme="minorEastAsia" w:hAnsiTheme="minorEastAsia" w:eastAsiaTheme="minorEastAsia"/>
                <w:sz w:val="21"/>
                <w:szCs w:val="21"/>
              </w:rPr>
              <w:br/>
              <w:t xml:space="preserve">2、需支持配置输入参数，需支持用户填写参数名称、参数描述、参数类型、传入方法、默认值、是否必填等参数。</w:t>
            </w:r>
            <w:r>
              <w:rPr>
                <w:rFonts w:hint="eastAsia" w:asciiTheme="minorEastAsia" w:hAnsiTheme="minorEastAsia" w:eastAsiaTheme="minorEastAsia"/>
                <w:sz w:val="21"/>
                <w:szCs w:val="21"/>
              </w:rPr>
              <w:br/>
              <w:t xml:space="preserve">3、需支持配置输出参数，需支持用户填写参数名称、参数描述、参数类型等参数。需支持自动解析输出参数，在对话框内填写输入参数调用API后，平台将会根据API响应结果自动配置输出参数。</w:t>
            </w:r>
            <w:r>
              <w:rPr>
                <w:rFonts w:hint="eastAsia" w:asciiTheme="minorEastAsia" w:hAnsiTheme="minorEastAsia" w:eastAsiaTheme="minorEastAsia"/>
                <w:sz w:val="21"/>
                <w:szCs w:val="21"/>
              </w:rPr>
              <w:br/>
              <w:t xml:space="preserve">4、需支持对工具进行调试与校验，在调试与校验页面填写输入参数后平台会在调试结果区域呈现Request和Response结果。调试完成后，即可发布工具，在功能列表即可查看调试状态。</w:t>
            </w:r>
            <w:r>
              <w:rPr>
                <w:rFonts w:hint="eastAsia" w:asciiTheme="minorEastAsia" w:hAnsiTheme="minorEastAsia" w:eastAsiaTheme="minorEastAsia"/>
                <w:sz w:val="21"/>
                <w:szCs w:val="21"/>
              </w:rPr>
              <w:br/>
              <w:t xml:space="preserve">二、工具列表管理</w:t>
            </w:r>
            <w:r>
              <w:rPr>
                <w:rFonts w:hint="eastAsia" w:asciiTheme="minorEastAsia" w:hAnsiTheme="minorEastAsia" w:eastAsiaTheme="minorEastAsia"/>
                <w:sz w:val="21"/>
                <w:szCs w:val="21"/>
              </w:rPr>
              <w:br/>
              <w:t xml:space="preserve">1、需支持对用户创建的工具进行筛选与查询，需支持根据工具的状态和标签信息进行筛选。</w:t>
            </w:r>
            <w:r>
              <w:rPr>
                <w:rFonts w:hint="eastAsia" w:asciiTheme="minorEastAsia" w:hAnsiTheme="minorEastAsia" w:eastAsiaTheme="minorEastAsia"/>
                <w:sz w:val="21"/>
                <w:szCs w:val="21"/>
              </w:rPr>
              <w:br/>
              <w:t xml:space="preserve">2、需支持对用户创建的工具进行上架操作。管理员要对工具进行审核，审核通过的工具将被正式上架到工具中</w:t>
            </w:r>
            <w:r>
              <w:rPr>
                <w:rFonts w:hint="eastAsia" w:asciiTheme="minorEastAsia" w:hAnsiTheme="minorEastAsia" w:eastAsiaTheme="minorEastAsia"/>
                <w:sz w:val="21"/>
                <w:szCs w:val="21"/>
              </w:rPr>
              <w:t xml:space="preserve">心，供其他用户使用。</w:t>
            </w:r>
            <w:r>
              <w:rPr>
                <w:rFonts w:hint="eastAsia" w:asciiTheme="minorEastAsia" w:hAnsiTheme="minorEastAsia" w:eastAsiaTheme="minorEastAsia"/>
                <w:sz w:val="21"/>
                <w:szCs w:val="21"/>
              </w:rPr>
              <w:br/>
              <w:t xml:space="preserve">3、需支持对工具进行删除、复制ID操作。</w:t>
            </w:r>
            <w:r>
              <w:rPr>
                <w:rFonts w:hint="eastAsia" w:asciiTheme="minorEastAsia" w:hAnsiTheme="minorEastAsia" w:eastAsiaTheme="minorEastAsia"/>
                <w:sz w:val="21"/>
                <w:szCs w:val="21"/>
              </w:rPr>
              <w:br/>
              <w:t xml:space="preserve">三、工具库</w:t>
            </w:r>
            <w:r>
              <w:rPr>
                <w:rFonts w:hint="eastAsia" w:asciiTheme="minorEastAsia" w:hAnsiTheme="minorEastAsia" w:eastAsiaTheme="minorEastAsia"/>
                <w:sz w:val="21"/>
                <w:szCs w:val="21"/>
              </w:rPr>
              <w:br/>
              <w:t xml:space="preserve">工具库中需包含如下工具组件，每个工具由一个或多个功能组成。</w:t>
            </w:r>
            <w:r>
              <w:rPr>
                <w:rFonts w:hint="eastAsia" w:asciiTheme="minorEastAsia" w:hAnsiTheme="minorEastAsia" w:eastAsiaTheme="minorEastAsia"/>
                <w:sz w:val="21"/>
                <w:szCs w:val="21"/>
              </w:rPr>
              <w:br/>
              <w:t xml:space="preserve">1、函数图片生成：需支持三角函数、指数函数、对数函数、反比例函数的图像生成。</w:t>
            </w:r>
            <w:r>
              <w:rPr>
                <w:rFonts w:hint="eastAsia" w:asciiTheme="minorEastAsia" w:hAnsiTheme="minorEastAsia" w:eastAsiaTheme="minorEastAsia"/>
                <w:sz w:val="21"/>
                <w:szCs w:val="21"/>
              </w:rPr>
              <w:br/>
              <w:t xml:space="preserve">2、pdf生成：需支持将文本内容生成PDF文件的下载链接。</w:t>
            </w:r>
            <w:r>
              <w:rPr>
                <w:rFonts w:hint="eastAsia" w:asciiTheme="minorEastAsia" w:hAnsiTheme="minorEastAsia" w:eastAsiaTheme="minorEastAsia"/>
                <w:sz w:val="21"/>
                <w:szCs w:val="21"/>
              </w:rPr>
              <w:br/>
              <w:t xml:space="preserve">3、word生成：需支持将文本内容生成DOCX文件的下载链接。</w:t>
            </w:r>
            <w:r>
              <w:rPr>
                <w:rFonts w:hint="eastAsia" w:asciiTheme="minorEastAsia" w:hAnsiTheme="minorEastAsia" w:eastAsiaTheme="minorEastAsia"/>
                <w:sz w:val="21"/>
                <w:szCs w:val="21"/>
              </w:rPr>
              <w:br/>
              <w:t xml:space="preserve">4、资源检索：需支持根据关键词检索出互联网上相关的视频资源、网页链接等资源。</w:t>
            </w:r>
            <w:r>
              <w:rPr>
                <w:rFonts w:hint="eastAsia" w:asciiTheme="minorEastAsia" w:hAnsiTheme="minorEastAsia" w:eastAsiaTheme="minorEastAsia"/>
                <w:sz w:val="21"/>
                <w:szCs w:val="21"/>
              </w:rPr>
              <w:br/>
              <w:t xml:space="preserve">5、新闻：支持根据文本信息、关键词查询新闻资讯，包括娱乐、财经、军事、科技、体育等各种不同分类的新闻播报。</w:t>
            </w:r>
            <w:r>
              <w:rPr>
                <w:rFonts w:hint="eastAsia" w:asciiTheme="minorEastAsia" w:hAnsiTheme="minorEastAsia" w:eastAsiaTheme="minorEastAsia"/>
                <w:sz w:val="21"/>
                <w:szCs w:val="21"/>
              </w:rPr>
              <w:br/>
              <w:t xml:space="preserve">6、计算器：支持三角函数，绝对值，多个数之间进行四则运算，其中数的形式可以是根式，乘方，正数，负数等。</w:t>
            </w:r>
            <w:r>
              <w:rPr>
                <w:rFonts w:hint="eastAsia" w:asciiTheme="minorEastAsia" w:hAnsiTheme="minorEastAsia" w:eastAsiaTheme="minorEastAsia"/>
                <w:sz w:val="21"/>
                <w:szCs w:val="21"/>
              </w:rPr>
              <w:br/>
              <w:t xml:space="preserve">7、时间日期：支持时间和日期查询，其中日期查询支持农历和阳历查询，支持按照节日、城市查询对应日期；时间查询支持按照城市查询对应时间。</w:t>
            </w:r>
            <w:r>
              <w:rPr>
                <w:rFonts w:hint="eastAsia" w:asciiTheme="minorEastAsia" w:hAnsiTheme="minorEastAsia" w:eastAsiaTheme="minorEastAsia"/>
                <w:sz w:val="21"/>
                <w:szCs w:val="21"/>
              </w:rPr>
              <w:br/>
              <w:t xml:space="preserve">8、天气：需支持查询世界各地主要城市的天气，如雨，雪，风以及空气质量，湿度，穿衣指数等。</w:t>
            </w:r>
            <w:r>
              <w:rPr>
                <w:rFonts w:hint="eastAsia" w:asciiTheme="minorEastAsia" w:hAnsiTheme="minorEastAsia" w:eastAsiaTheme="minorEastAsia"/>
                <w:sz w:val="21"/>
                <w:szCs w:val="21"/>
              </w:rPr>
              <w:br/>
              <w:t xml:space="preserve">9、词典：需支持语音查询词语、成语，解答汉字的笔画、偏旁等功能，将复杂的汉字拆解成基本的部首和笔画。支持将汉字重新组合成新的词语或句子。</w:t>
            </w:r>
            <w:r>
              <w:rPr>
                <w:rFonts w:hint="eastAsia" w:asciiTheme="minorEastAsia" w:hAnsiTheme="minorEastAsia" w:eastAsiaTheme="minorEastAsia"/>
                <w:sz w:val="21"/>
                <w:szCs w:val="21"/>
              </w:rPr>
              <w:br/>
              <w:t xml:space="preserve">10、英语每日一句：需支持根据英语学习指令搜索英语句子。</w:t>
            </w:r>
            <w:r>
              <w:rPr>
                <w:rFonts w:hint="eastAsia" w:asciiTheme="minorEastAsia" w:hAnsiTheme="minorEastAsia" w:eastAsiaTheme="minorEastAsia"/>
                <w:sz w:val="21"/>
                <w:szCs w:val="21"/>
              </w:rPr>
              <w:br/>
              <w:t xml:space="preserve">11、经典名句：需支持指定名人、国家、朝代及名句出处的方式来查询名句，也可以通过名句查询出处、作者、朝代、国家。</w:t>
            </w:r>
            <w:r>
              <w:rPr>
                <w:rFonts w:hint="eastAsia" w:asciiTheme="minorEastAsia" w:hAnsiTheme="minorEastAsia" w:eastAsiaTheme="minorEastAsia"/>
                <w:sz w:val="21"/>
                <w:szCs w:val="21"/>
              </w:rPr>
              <w:br/>
              <w:t xml:space="preserve">12、历史上的今天：需要支持查询历史上所有该日期发生的大事和查询某一年历史上该日期发生的事。</w:t>
            </w:r>
            <w:r>
              <w:rPr>
                <w:rFonts w:hint="eastAsia" w:asciiTheme="minorEastAsia" w:hAnsiTheme="minorEastAsia" w:eastAsiaTheme="minorEastAsia"/>
                <w:sz w:val="21"/>
                <w:szCs w:val="21"/>
              </w:rPr>
              <w:br/>
              <w:t xml:space="preserve">13、历史：需支持根据历史人物、历史朝代、历史事件等信息进行查询，并返回相关的历史内容。</w:t>
            </w:r>
            <w:r>
              <w:rPr>
                <w:rFonts w:hint="eastAsia" w:asciiTheme="minorEastAsia" w:hAnsiTheme="minorEastAsia" w:eastAsiaTheme="minorEastAsia"/>
                <w:sz w:val="21"/>
                <w:szCs w:val="21"/>
              </w:rPr>
              <w:br/>
              <w:t xml:space="preserve">14、折线图生成工具：需支持根据文本内容生成折线图。</w:t>
            </w:r>
            <w:r>
              <w:rPr>
                <w:rFonts w:hint="eastAsia" w:asciiTheme="minorEastAsia" w:hAnsiTheme="minorEastAsia" w:eastAsiaTheme="minorEastAsia"/>
                <w:sz w:val="21"/>
                <w:szCs w:val="21"/>
              </w:rPr>
              <w:br/>
              <w:t xml:space="preserve">15、饼图生成工具：需支持根据文本内容生成饼图。</w:t>
            </w:r>
            <w:r>
              <w:rPr>
                <w:rFonts w:hint="eastAsia" w:asciiTheme="minorEastAsia" w:hAnsiTheme="minorEastAsia" w:eastAsiaTheme="minorEastAsia"/>
                <w:sz w:val="21"/>
                <w:szCs w:val="21"/>
              </w:rPr>
              <w:br/>
              <w:t xml:space="preserve">16、柱状图生成工具：需支持根据文本数据生成柱状图。</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w:t>
            </w:r>
            <w:r/>
          </w:p>
        </w:tc>
      </w:tr>
      <w:tr>
        <w:trPr>
          <w:trHeight w:val="6210"/>
        </w:trPr>
        <w:tc>
          <w:tcPr>
            <w:tcBorders>
              <w:top w:val="none" w:color="000000" w:sz="4" w:space="0"/>
              <w:left w:val="single" w:color="auto" w:sz="4" w:space="0"/>
              <w:bottom w:val="single" w:color="000000" w:sz="4" w:space="0"/>
              <w:right w:val="none" w:color="000000"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451"/>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算力工作流管理</w:t>
            </w:r>
            <w:r/>
          </w:p>
        </w:tc>
        <w:tc>
          <w:tcPr>
            <w:shd w:val="clear" w:color="auto" w:fill="auto"/>
            <w:tcBorders>
              <w:top w:val="none" w:color="000000" w:sz="4" w:space="0"/>
              <w:left w:val="single" w:color="auto" w:sz="4" w:space="0"/>
              <w:bottom w:val="single" w:color="auto" w:sz="4" w:space="0"/>
              <w:right w:val="single" w:color="auto" w:sz="4" w:space="0"/>
            </w:tcBorders>
            <w:tcW w:w="5386" w:type="dxa"/>
            <w:vAlign w:val="bottom"/>
            <w:vMerge w:val="restart"/>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一、工作流创建</w:t>
            </w:r>
            <w:r>
              <w:rPr>
                <w:rFonts w:hint="eastAsia" w:asciiTheme="minorEastAsia" w:hAnsiTheme="minorEastAsia" w:eastAsiaTheme="minorEastAsia"/>
                <w:sz w:val="21"/>
                <w:szCs w:val="21"/>
              </w:rPr>
              <w:br/>
              <w:t xml:space="preserve">1、创建编排</w:t>
            </w:r>
            <w:r>
              <w:rPr>
                <w:rFonts w:hint="eastAsia" w:asciiTheme="minorEastAsia" w:hAnsiTheme="minorEastAsia" w:eastAsiaTheme="minorEastAsia"/>
                <w:sz w:val="21"/>
                <w:szCs w:val="21"/>
              </w:rPr>
              <w:br/>
              <w:t xml:space="preserve">★需支持图形化工作流编排与节点化流程管理能力。系统需提供独立的可视化工作流设计器，支持将大模型、工具、知识库、代码块、选择器及其他工作流等</w:t>
            </w:r>
            <w:r>
              <w:rPr>
                <w:rFonts w:hint="eastAsia" w:asciiTheme="minorEastAsia" w:hAnsiTheme="minorEastAsia" w:eastAsiaTheme="minorEastAsia"/>
                <w:sz w:val="21"/>
                <w:szCs w:val="21"/>
              </w:rPr>
              <w:t xml:space="preserve">能力以节点形式进行组合，通过拖拽式画布完成流程设计，实现多节点、多步骤、多分支的复杂业务流程编排。工作流应由多个节点构成，节点作为流程运行和配置的基本单元，至少支持开始节点、结束节点、大模型节点、工具节点、知识库节点、工作流节点、选择器节点和代码块节点。工作流节点应支持嵌套调用其他工作流，实现流程复用和复杂任务拆分。系统应支持工作流调试和运行验证能力。管理员在完成流程编排后，应能够对工作流进行试运行，查看整体执行结果以及各节点的输入、输出、执行状态。对于执行失败的节点，系统应能够展示错误信息，便于定位问题。</w:t>
            </w:r>
            <w:r>
              <w:rPr>
                <w:rFonts w:hint="eastAsia" w:asciiTheme="minorEastAsia" w:hAnsiTheme="minorEastAsia" w:eastAsiaTheme="minorEastAsia"/>
                <w:sz w:val="21"/>
                <w:szCs w:val="21"/>
              </w:rPr>
              <w:br/>
              <w:t xml:space="preserve">2、工作流节点</w:t>
            </w:r>
            <w:r>
              <w:rPr>
                <w:rFonts w:hint="eastAsia" w:asciiTheme="minorEastAsia" w:hAnsiTheme="minorEastAsia" w:eastAsiaTheme="minorEastAsia"/>
                <w:sz w:val="21"/>
                <w:szCs w:val="21"/>
              </w:rPr>
              <w:br/>
              <w:t xml:space="preserve">（1）开始与结束节点</w:t>
            </w:r>
            <w:r>
              <w:rPr>
                <w:rFonts w:hint="eastAsia" w:asciiTheme="minorEastAsia" w:hAnsiTheme="minorEastAsia" w:eastAsiaTheme="minorEastAsia"/>
                <w:sz w:val="21"/>
                <w:szCs w:val="21"/>
              </w:rPr>
              <w:br/>
              <w:t xml:space="preserve">需支持在工作流中添加开始节点、结束节点。</w:t>
            </w:r>
            <w:r>
              <w:rPr>
                <w:rFonts w:hint="eastAsia" w:asciiTheme="minorEastAsia" w:hAnsiTheme="minorEastAsia" w:eastAsiaTheme="minorEastAsia"/>
                <w:sz w:val="21"/>
                <w:szCs w:val="21"/>
              </w:rPr>
              <w:br/>
              <w:t xml:space="preserve">①开始节点用于开启触发一个工作流，需包含参数名、变量类型、变量描述、默认值、是否必要信息，需支持添加多个输入参数。</w:t>
            </w:r>
            <w:r>
              <w:rPr>
                <w:rFonts w:hint="eastAsia" w:asciiTheme="minorEastAsia" w:hAnsiTheme="minorEastAsia" w:eastAsiaTheme="minorEastAsia"/>
                <w:sz w:val="21"/>
                <w:szCs w:val="21"/>
              </w:rPr>
              <w:br/>
              <w:t xml:space="preserve">②结束节点作为工作流的最终节点，用于返回工作流运行后的结果信息。需支持在同一个工作流中设置多个结束节点。</w:t>
            </w:r>
            <w:r>
              <w:rPr>
                <w:rFonts w:hint="eastAsia" w:asciiTheme="minorEastAsia" w:hAnsiTheme="minorEastAsia" w:eastAsiaTheme="minorEastAsia"/>
                <w:sz w:val="21"/>
                <w:szCs w:val="21"/>
              </w:rPr>
              <w:br/>
              <w:t xml:space="preserve">（2）大模型节点</w:t>
            </w:r>
            <w:r>
              <w:rPr>
                <w:rFonts w:hint="eastAsia" w:asciiTheme="minorEastAsia" w:hAnsiTheme="minorEastAsia" w:eastAsiaTheme="minorEastAsia"/>
                <w:sz w:val="21"/>
                <w:szCs w:val="21"/>
              </w:rPr>
              <w:br/>
              <w:t xml:space="preserve">需支持在工作流中添加大模型节点，用户可以使用该节点的大语言模型处理对应任务。</w:t>
            </w:r>
            <w:r>
              <w:rPr>
                <w:rFonts w:hint="eastAsia" w:asciiTheme="minorEastAsia" w:hAnsiTheme="minorEastAsia" w:eastAsiaTheme="minorEastAsia"/>
                <w:sz w:val="21"/>
                <w:szCs w:val="21"/>
              </w:rPr>
              <w:br/>
              <w:t xml:space="preserve">①需支持设置提示词变量，包括变量名、来源类型、变量值。</w:t>
            </w:r>
            <w:r>
              <w:rPr>
                <w:rFonts w:hint="eastAsia" w:asciiTheme="minorEastAsia" w:hAnsiTheme="minorEastAsia" w:eastAsiaTheme="minorEastAsia"/>
                <w:sz w:val="21"/>
                <w:szCs w:val="21"/>
              </w:rPr>
              <w:br/>
              <w:t xml:space="preserve">②需支持设置输入内容是否采用流式输入。</w:t>
            </w:r>
            <w:r>
              <w:rPr>
                <w:rFonts w:hint="eastAsia" w:asciiTheme="minorEastAsia" w:hAnsiTheme="minorEastAsia" w:eastAsiaTheme="minorEastAsia"/>
                <w:sz w:val="21"/>
                <w:szCs w:val="21"/>
              </w:rPr>
              <w:br/>
              <w:t xml:space="preserve">③需支持系统提示词和用户提示词，需支持引用提示词模板，需支持在提示词中插入个人信息变量。</w:t>
            </w:r>
            <w:r>
              <w:rPr>
                <w:rFonts w:hint="eastAsia" w:asciiTheme="minorEastAsia" w:hAnsiTheme="minorEastAsia" w:eastAsiaTheme="minorEastAsia"/>
                <w:sz w:val="21"/>
                <w:szCs w:val="21"/>
              </w:rPr>
              <w:br/>
              <w:t xml:space="preserve">④需支持超时设置，包括设置超时时间和超时处理。</w:t>
            </w:r>
            <w:r>
              <w:rPr>
                <w:rFonts w:hint="eastAsia" w:asciiTheme="minorEastAsia" w:hAnsiTheme="minorEastAsia" w:eastAsiaTheme="minorEastAsia"/>
                <w:sz w:val="21"/>
                <w:szCs w:val="21"/>
              </w:rPr>
              <w:br/>
              <w:t xml:space="preserve">⑤需支持设置异常处理。</w:t>
            </w:r>
            <w:r>
              <w:rPr>
                <w:rFonts w:hint="eastAsia" w:asciiTheme="minorEastAsia" w:hAnsiTheme="minorEastAsia" w:eastAsiaTheme="minorEastAsia"/>
                <w:sz w:val="21"/>
                <w:szCs w:val="21"/>
              </w:rPr>
              <w:br/>
              <w:t xml:space="preserve">（3）代码节点</w:t>
            </w:r>
            <w:r>
              <w:rPr>
                <w:rFonts w:hint="eastAsia" w:asciiTheme="minorEastAsia" w:hAnsiTheme="minorEastAsia" w:eastAsiaTheme="minorEastAsia"/>
                <w:sz w:val="21"/>
                <w:szCs w:val="21"/>
              </w:rPr>
              <w:br/>
              <w:t xml:space="preserve">需支持在工作流中添加代码节点，该节点支持通过编写</w:t>
            </w:r>
            <w:r>
              <w:rPr>
                <w:rFonts w:hint="eastAsia" w:asciiTheme="minorEastAsia" w:hAnsiTheme="minorEastAsia" w:eastAsiaTheme="minorEastAsia"/>
                <w:sz w:val="21"/>
                <w:szCs w:val="21"/>
              </w:rPr>
              <w:t xml:space="preserve">代码来生成返回值。</w:t>
            </w:r>
            <w:r>
              <w:rPr>
                <w:rFonts w:hint="eastAsia" w:asciiTheme="minorEastAsia" w:hAnsiTheme="minorEastAsia" w:eastAsiaTheme="minorEastAsia"/>
                <w:sz w:val="21"/>
                <w:szCs w:val="21"/>
              </w:rPr>
              <w:br/>
              <w:t xml:space="preserve">①需支持设置输入参数和输出参数。</w:t>
            </w:r>
            <w:r>
              <w:rPr>
                <w:rFonts w:hint="eastAsia" w:asciiTheme="minorEastAsia" w:hAnsiTheme="minorEastAsia" w:eastAsiaTheme="minorEastAsia"/>
                <w:sz w:val="21"/>
                <w:szCs w:val="21"/>
              </w:rPr>
              <w:br/>
              <w:t xml:space="preserve">②需支持在代码中通过输入参数引用变量。</w:t>
            </w:r>
            <w:r>
              <w:rPr>
                <w:rFonts w:hint="eastAsia" w:asciiTheme="minorEastAsia" w:hAnsiTheme="minorEastAsia" w:eastAsiaTheme="minorEastAsia"/>
                <w:sz w:val="21"/>
                <w:szCs w:val="21"/>
              </w:rPr>
              <w:br/>
              <w:t xml:space="preserve">③至少需支持JavaScript、Python、Groovy三类语言</w:t>
            </w:r>
            <w:r>
              <w:rPr>
                <w:rFonts w:hint="eastAsia" w:asciiTheme="minorEastAsia" w:hAnsiTheme="minorEastAsia" w:eastAsiaTheme="minorEastAsia"/>
                <w:sz w:val="21"/>
                <w:szCs w:val="21"/>
              </w:rPr>
              <w:br/>
              <w:t xml:space="preserve">④需支持输入内容按照流式输入。</w:t>
            </w:r>
            <w:r>
              <w:rPr>
                <w:rFonts w:hint="eastAsia" w:asciiTheme="minorEastAsia" w:hAnsiTheme="minorEastAsia" w:eastAsiaTheme="minorEastAsia"/>
                <w:sz w:val="21"/>
                <w:szCs w:val="21"/>
              </w:rPr>
              <w:br/>
              <w:t xml:space="preserve">（4）知识库节点</w:t>
            </w:r>
            <w:r>
              <w:rPr>
                <w:rFonts w:hint="eastAsia" w:asciiTheme="minorEastAsia" w:hAnsiTheme="minorEastAsia" w:eastAsiaTheme="minorEastAsia"/>
                <w:sz w:val="21"/>
                <w:szCs w:val="21"/>
              </w:rPr>
              <w:br/>
              <w:t xml:space="preserve">需支持在工作流中添加文档知识库节点，该节点能够根据输入参数从指定知识库内召回匹配的信息。</w:t>
            </w:r>
            <w:r>
              <w:rPr>
                <w:rFonts w:hint="eastAsia" w:asciiTheme="minorEastAsia" w:hAnsiTheme="minorEastAsia" w:eastAsiaTheme="minorEastAsia"/>
                <w:sz w:val="21"/>
                <w:szCs w:val="21"/>
              </w:rPr>
              <w:br/>
              <w:t xml:space="preserve">①需支持设置输入参数，节点会根据参数值召回关键内容，需支持设置必要参数。</w:t>
            </w:r>
            <w:r>
              <w:rPr>
                <w:rFonts w:hint="eastAsia" w:asciiTheme="minorEastAsia" w:hAnsiTheme="minorEastAsia" w:eastAsiaTheme="minorEastAsia"/>
                <w:sz w:val="21"/>
                <w:szCs w:val="21"/>
              </w:rPr>
              <w:br/>
              <w:t xml:space="preserve">②需支持用户选择要使用的知识库，选定知识库后，将仅从选定的知识中召回信息。</w:t>
            </w:r>
            <w:r>
              <w:rPr>
                <w:rFonts w:hint="eastAsia" w:asciiTheme="minorEastAsia" w:hAnsiTheme="minorEastAsia" w:eastAsiaTheme="minorEastAsia"/>
                <w:sz w:val="21"/>
                <w:szCs w:val="21"/>
              </w:rPr>
              <w:br/>
              <w:t xml:space="preserve">③需支持设置搜索结果数量、相似度阈值、关键词搜索数量、QA相似度阈值等参数。</w:t>
            </w:r>
            <w:r>
              <w:rPr>
                <w:rFonts w:hint="eastAsia" w:asciiTheme="minorEastAsia" w:hAnsiTheme="minorEastAsia" w:eastAsiaTheme="minorEastAsia"/>
                <w:sz w:val="21"/>
                <w:szCs w:val="21"/>
              </w:rPr>
              <w:br/>
              <w:t xml:space="preserve">（5）选择器节点</w:t>
            </w:r>
            <w:r>
              <w:rPr>
                <w:rFonts w:hint="eastAsia" w:asciiTheme="minorEastAsia" w:hAnsiTheme="minorEastAsia" w:eastAsiaTheme="minorEastAsia"/>
                <w:sz w:val="21"/>
                <w:szCs w:val="21"/>
              </w:rPr>
              <w:br/>
              <w:t xml:space="preserve">需支持在工作流中添加选择器节点，该节点是一个if-else节点，可连接多个下游分支。</w:t>
            </w:r>
            <w:r>
              <w:rPr>
                <w:rFonts w:hint="eastAsia" w:asciiTheme="minorEastAsia" w:hAnsiTheme="minorEastAsia" w:eastAsiaTheme="minorEastAsia"/>
                <w:sz w:val="21"/>
                <w:szCs w:val="21"/>
              </w:rPr>
              <w:br/>
              <w:t xml:space="preserve">①需支持根据输入参数是否符合条件区域来决定执行对应的工作流分支：符合则执行""如果""分支，否则执行""否则""分支。</w:t>
            </w:r>
            <w:r>
              <w:rPr>
                <w:rFonts w:hint="eastAsia" w:asciiTheme="minorEastAsia" w:hAnsiTheme="minorEastAsia" w:eastAsiaTheme="minorEastAsia"/>
                <w:sz w:val="21"/>
                <w:szCs w:val="21"/>
              </w:rPr>
              <w:br/>
              <w:t xml:space="preserve">②需支持添加多个条件分支，且每个分支条件需支持添加多个判断条件（且/或）。</w:t>
            </w:r>
            <w:r>
              <w:rPr>
                <w:rFonts w:hint="eastAsia" w:asciiTheme="minorEastAsia" w:hAnsiTheme="minorEastAsia" w:eastAsiaTheme="minorEastAsia"/>
                <w:sz w:val="21"/>
                <w:szCs w:val="21"/>
              </w:rPr>
              <w:br/>
              <w:t xml:space="preserve">③需支持设置是否采用流式输入。</w:t>
            </w:r>
            <w:r>
              <w:rPr>
                <w:rFonts w:hint="eastAsia" w:asciiTheme="minorEastAsia" w:hAnsiTheme="minorEastAsia" w:eastAsiaTheme="minorEastAsia"/>
                <w:sz w:val="21"/>
                <w:szCs w:val="21"/>
              </w:rPr>
              <w:br/>
              <w:t xml:space="preserve">（6）工具节点</w:t>
            </w:r>
            <w:r>
              <w:rPr>
                <w:rFonts w:hint="eastAsia" w:asciiTheme="minorEastAsia" w:hAnsiTheme="minorEastAsia" w:eastAsiaTheme="minorEastAsia"/>
                <w:sz w:val="21"/>
                <w:szCs w:val="21"/>
              </w:rPr>
              <w:br/>
              <w:t xml:space="preserve">需支持在工作流中添加工具节点，该节点用于在工作流中运行指定工具。</w:t>
            </w:r>
            <w:r>
              <w:rPr>
                <w:rFonts w:hint="eastAsia" w:asciiTheme="minorEastAsia" w:hAnsiTheme="minorEastAsia" w:eastAsiaTheme="minorEastAsia"/>
                <w:sz w:val="21"/>
                <w:szCs w:val="21"/>
              </w:rPr>
              <w:br/>
              <w:t xml:space="preserve">①需支持用户选择要使用的工具，并设置工具的输入参数。</w:t>
            </w:r>
            <w:r>
              <w:rPr>
                <w:rFonts w:hint="eastAsia" w:asciiTheme="minorEastAsia" w:hAnsiTheme="minorEastAsia" w:eastAsiaTheme="minorEastAsia"/>
                <w:sz w:val="21"/>
                <w:szCs w:val="21"/>
              </w:rPr>
              <w:br/>
              <w:t xml:space="preserve">②需支持设置输入内容是否采用流式输入。</w:t>
            </w:r>
            <w:r>
              <w:rPr>
                <w:rFonts w:hint="eastAsia" w:asciiTheme="minorEastAsia" w:hAnsiTheme="minorEastAsia" w:eastAsiaTheme="minorEastAsia"/>
                <w:sz w:val="21"/>
                <w:szCs w:val="21"/>
              </w:rPr>
              <w:br/>
              <w:t xml:space="preserve">③需支持设置异常处理。</w:t>
            </w:r>
            <w:r>
              <w:rPr>
                <w:rFonts w:hint="eastAsia" w:asciiTheme="minorEastAsia" w:hAnsiTheme="minorEastAsia" w:eastAsiaTheme="minorEastAsia"/>
                <w:sz w:val="21"/>
                <w:szCs w:val="21"/>
              </w:rPr>
              <w:br/>
              <w:t xml:space="preserve">3、工作流调试</w:t>
            </w:r>
            <w:r>
              <w:rPr>
                <w:rFonts w:hint="eastAsia" w:asciiTheme="minorEastAsia" w:hAnsiTheme="minorEastAsia" w:eastAsiaTheme="minorEastAsia"/>
                <w:sz w:val="21"/>
                <w:szCs w:val="21"/>
              </w:rPr>
              <w:br/>
              <w:t xml:space="preserve">（1）需支持工作流整体调试、单节点调试。</w:t>
            </w:r>
            <w:r>
              <w:rPr>
                <w:rFonts w:hint="eastAsia" w:asciiTheme="minorEastAsia" w:hAnsiTheme="minorEastAsia" w:eastAsiaTheme="minorEastAsia"/>
                <w:sz w:val="21"/>
                <w:szCs w:val="21"/>
              </w:rPr>
              <w:br/>
              <w:t xml:space="preserve">（2）需支持工作流试运行成功后才可发布，以保障其稳定性、准确性和高效性。</w:t>
            </w:r>
            <w:r>
              <w:rPr>
                <w:rFonts w:hint="eastAsia" w:asciiTheme="minorEastAsia" w:hAnsiTheme="minorEastAsia" w:eastAsiaTheme="minorEastAsia"/>
                <w:sz w:val="21"/>
                <w:szCs w:val="21"/>
              </w:rPr>
              <w:br/>
              <w:t xml:space="preserve">二、工作流列表管理</w:t>
            </w:r>
            <w:r>
              <w:rPr>
                <w:rFonts w:hint="eastAsia" w:asciiTheme="minorEastAsia" w:hAnsiTheme="minorEastAsia" w:eastAsiaTheme="minorEastAsia"/>
                <w:sz w:val="21"/>
                <w:szCs w:val="21"/>
              </w:rPr>
              <w:br/>
              <w:t xml:space="preserve">1、需支持对用户创建的工作流进行管理，能够以列表的形式展示工作流的信息，包括工作流名称、标签、状态、参数的信息。</w:t>
            </w:r>
            <w:r>
              <w:rPr>
                <w:rFonts w:hint="eastAsia" w:asciiTheme="minorEastAsia" w:hAnsiTheme="minorEastAsia" w:eastAsiaTheme="minorEastAsia"/>
                <w:sz w:val="21"/>
                <w:szCs w:val="21"/>
              </w:rPr>
              <w:br/>
              <w:t xml:space="preserve">2、需支持对用户创建的工作流进行筛选与查询，需支持根据工作流的状态和标签信息进行筛选。</w:t>
            </w:r>
            <w:r>
              <w:rPr>
                <w:rFonts w:hint="eastAsia" w:asciiTheme="minorEastAsia" w:hAnsiTheme="minorEastAsia" w:eastAsiaTheme="minorEastAsia"/>
                <w:sz w:val="21"/>
                <w:szCs w:val="21"/>
              </w:rPr>
              <w:br/>
              <w:t xml:space="preserve">3、需支持对用户创建的工作流进行上架操作：管理员要对工作流进行审核审核通过的工作流将被正式上架到工作流中心，供其他用户使用。</w:t>
            </w:r>
            <w:r>
              <w:rPr>
                <w:rFonts w:hint="eastAsia" w:asciiTheme="minorEastAsia" w:hAnsiTheme="minorEastAsia" w:eastAsiaTheme="minorEastAsia"/>
                <w:sz w:val="21"/>
                <w:szCs w:val="21"/>
              </w:rPr>
              <w:br/>
              <w:t xml:space="preserve">4、需支持对工作流进行创建副本、删除、复制ID操作。</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 </w:t>
            </w:r>
            <w:r/>
          </w:p>
        </w:tc>
      </w:tr>
      <w:tr>
        <w:trPr>
          <w:trHeight w:val="6159"/>
        </w:trPr>
        <w:tc>
          <w:tcPr>
            <w:tcBorders>
              <w:top w:val="none" w:color="000000"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551"/>
        </w:trPr>
        <w:tc>
          <w:tcPr>
            <w:tcBorders>
              <w:top w:val="none" w:color="000000"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819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算力知识库管理</w:t>
            </w:r>
            <w:r/>
          </w:p>
        </w:tc>
        <w:tc>
          <w:tcPr>
            <w:shd w:val="clear" w:color="auto" w:fill="auto"/>
            <w:tcBorders>
              <w:top w:val="none" w:color="000000" w:sz="4" w:space="0"/>
              <w:left w:val="single" w:color="auto" w:sz="4" w:space="0"/>
              <w:bottom w:val="single" w:color="auto" w:sz="4" w:space="0"/>
              <w:right w:val="single" w:color="auto" w:sz="4" w:space="0"/>
            </w:tcBorders>
            <w:tcW w:w="5386" w:type="dxa"/>
            <w:vAlign w:val="bottom"/>
            <w:vMerge w:val="restart"/>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一、创建知识库与知识上传</w:t>
            </w:r>
            <w:r>
              <w:rPr>
                <w:rFonts w:hint="eastAsia" w:asciiTheme="minorEastAsia" w:hAnsiTheme="minorEastAsia" w:eastAsiaTheme="minorEastAsia"/>
                <w:sz w:val="21"/>
                <w:szCs w:val="21"/>
              </w:rPr>
              <w:br/>
              <w:t xml:space="preserve">需支持用户创建知识库、并在知识库中上传文档，需同时提供文档切分、文档预览功能。</w:t>
            </w:r>
            <w:r>
              <w:rPr>
                <w:rFonts w:hint="eastAsia" w:asciiTheme="minorEastAsia" w:hAnsiTheme="minorEastAsia" w:eastAsiaTheme="minorEastAsia"/>
                <w:sz w:val="21"/>
                <w:szCs w:val="21"/>
              </w:rPr>
              <w:br/>
              <w:t xml:space="preserve">★1、需提供知识库构建与多维文档解析功能：系统需支持用户自定义创建知识库（含名称、标签、描述等配置）；具备</w:t>
            </w:r>
            <w:r>
              <w:rPr>
                <w:rFonts w:hint="eastAsia" w:asciiTheme="minorEastAsia" w:hAnsiTheme="minorEastAsia" w:eastAsiaTheme="minorEastAsia"/>
                <w:sz w:val="21"/>
                <w:szCs w:val="21"/>
              </w:rPr>
              <w:t xml:space="preserve">强大的多格式文件处理能力，支持文档（PDF/DOC/DOCX/JPG）、表格（XLSX）及FAQ文件（需提供专属模板）的批量上传（单批次最多10个，单文件限100M以下）；为保障内容召回精度，系统需内置多维文档切分引擎，支持对无目录文档的智能分割、针对规整文档的自然段切分，以及支持按指定分隔符或字符数的自定义精准切分。系统需支持切分效果预览和解析结果管理。用户在知识入库后，应能够查看切分后的知识片段，片段信息应至少包括片段内容、来源文件、页码或位置。系统需逐个查看文档切分结果，并能够根据要调整文档切分方式。</w:t>
            </w:r>
            <w:r>
              <w:rPr>
                <w:rFonts w:hint="eastAsia" w:asciiTheme="minorEastAsia" w:hAnsiTheme="minorEastAsia" w:eastAsiaTheme="minorEastAsia"/>
                <w:sz w:val="21"/>
                <w:szCs w:val="21"/>
              </w:rPr>
              <w:br/>
              <w:t xml:space="preserve">二、知识库列表管理</w:t>
            </w:r>
            <w:r>
              <w:rPr>
                <w:rFonts w:hint="eastAsia" w:asciiTheme="minorEastAsia" w:hAnsiTheme="minorEastAsia" w:eastAsiaTheme="minorEastAsia"/>
                <w:sz w:val="21"/>
                <w:szCs w:val="21"/>
              </w:rPr>
              <w:br/>
              <w:t xml:space="preserve">需支持对知识库列表、知识库分类、知识库内容进行管理。</w:t>
            </w:r>
            <w:r>
              <w:rPr>
                <w:rFonts w:hint="eastAsia" w:asciiTheme="minorEastAsia" w:hAnsiTheme="minorEastAsia" w:eastAsiaTheme="minorEastAsia"/>
                <w:sz w:val="21"/>
                <w:szCs w:val="21"/>
              </w:rPr>
              <w:br/>
              <w:t xml:space="preserve">1、知识库列表管理：</w:t>
            </w:r>
            <w:r>
              <w:rPr>
                <w:rFonts w:hint="eastAsia" w:asciiTheme="minorEastAsia" w:hAnsiTheme="minorEastAsia" w:eastAsiaTheme="minorEastAsia"/>
                <w:sz w:val="21"/>
                <w:szCs w:val="21"/>
              </w:rPr>
              <w:br/>
              <w:t xml:space="preserve">（1）需提供知识库列表管理功能，列表信息包含知识库名称、状态、标签、文档数量、知识库大小、最近编辑时间；</w:t>
            </w:r>
            <w:r>
              <w:rPr>
                <w:rFonts w:hint="eastAsia" w:asciiTheme="minorEastAsia" w:hAnsiTheme="minorEastAsia" w:eastAsiaTheme="minorEastAsia"/>
                <w:sz w:val="21"/>
                <w:szCs w:val="21"/>
              </w:rPr>
              <w:br/>
              <w:t xml:space="preserve">（2）需支持用户对知识库进行删除、复制知识库ID、体验知识库操作；</w:t>
            </w:r>
            <w:r>
              <w:rPr>
                <w:rFonts w:hint="eastAsia" w:asciiTheme="minorEastAsia" w:hAnsiTheme="minorEastAsia" w:eastAsiaTheme="minorEastAsia"/>
                <w:sz w:val="21"/>
                <w:szCs w:val="21"/>
              </w:rPr>
              <w:br/>
              <w:t xml:space="preserve">（3）需支持用户更新知识库基础信息，包括知识库名称、标签、知识库描述；</w:t>
            </w:r>
            <w:r>
              <w:rPr>
                <w:rFonts w:hint="eastAsia" w:asciiTheme="minorEastAsia" w:hAnsiTheme="minorEastAsia" w:eastAsiaTheme="minorEastAsia"/>
                <w:sz w:val="21"/>
                <w:szCs w:val="21"/>
              </w:rPr>
              <w:br/>
              <w:t xml:space="preserve">（4）需支持按照知识库名称进行模糊搜索；</w:t>
            </w:r>
            <w:r>
              <w:rPr>
                <w:rFonts w:hint="eastAsia" w:asciiTheme="minorEastAsia" w:hAnsiTheme="minorEastAsia" w:eastAsiaTheme="minorEastAsia"/>
                <w:sz w:val="21"/>
                <w:szCs w:val="21"/>
              </w:rPr>
              <w:br/>
              <w:t xml:space="preserve">（5）需支持对用户创建的知识库进行上架操作：管理员要对知识库进行审核，审核通过的知识库将被正式上架到知识库广场，供其他用户使用。</w:t>
            </w:r>
            <w:r>
              <w:rPr>
                <w:rFonts w:hint="eastAsia" w:asciiTheme="minorEastAsia" w:hAnsiTheme="minorEastAsia" w:eastAsiaTheme="minorEastAsia"/>
                <w:sz w:val="21"/>
                <w:szCs w:val="21"/>
              </w:rPr>
              <w:br/>
              <w:t xml:space="preserve">2、知识库分类管理：</w:t>
            </w:r>
            <w:r>
              <w:rPr>
                <w:rFonts w:hint="eastAsia" w:asciiTheme="minorEastAsia" w:hAnsiTheme="minorEastAsia" w:eastAsiaTheme="minorEastAsia"/>
                <w:sz w:val="21"/>
                <w:szCs w:val="21"/>
              </w:rPr>
              <w:br/>
              <w:t xml:space="preserve">需提供知识库分类管理功能：</w:t>
            </w:r>
            <w:r>
              <w:rPr>
                <w:rFonts w:hint="eastAsia" w:asciiTheme="minorEastAsia" w:hAnsiTheme="minorEastAsia" w:eastAsiaTheme="minorEastAsia"/>
                <w:sz w:val="21"/>
                <w:szCs w:val="21"/>
              </w:rPr>
              <w:br/>
              <w:t xml:space="preserve">（1）需支持多级分类目录管理；</w:t>
            </w:r>
            <w:r>
              <w:rPr>
                <w:rFonts w:hint="eastAsia" w:asciiTheme="minorEastAsia" w:hAnsiTheme="minorEastAsia" w:eastAsiaTheme="minorEastAsia"/>
                <w:sz w:val="21"/>
                <w:szCs w:val="21"/>
              </w:rPr>
              <w:br/>
              <w:t xml:space="preserve">（2）需支持按照知识库分类名称进行模糊搜索；</w:t>
            </w:r>
            <w:r>
              <w:rPr>
                <w:rFonts w:hint="eastAsia" w:asciiTheme="minorEastAsia" w:hAnsiTheme="minorEastAsia" w:eastAsiaTheme="minorEastAsia"/>
                <w:sz w:val="21"/>
                <w:szCs w:val="21"/>
              </w:rPr>
              <w:br/>
              <w:t xml:space="preserve">（3）需支持用户对知识库分类进行新增子分类、新增同级分类、编辑和删除等操作。</w:t>
            </w:r>
            <w:r>
              <w:rPr>
                <w:rFonts w:hint="eastAsia" w:asciiTheme="minorEastAsia" w:hAnsiTheme="minorEastAsia" w:eastAsiaTheme="minorEastAsia"/>
                <w:sz w:val="21"/>
                <w:szCs w:val="21"/>
              </w:rPr>
              <w:br/>
              <w:t xml:space="preserve">3、知识库内容管理：</w:t>
            </w:r>
            <w:r>
              <w:rPr>
                <w:rFonts w:hint="eastAsia" w:asciiTheme="minorEastAsia" w:hAnsiTheme="minorEastAsia" w:eastAsiaTheme="minorEastAsia"/>
                <w:sz w:val="21"/>
                <w:szCs w:val="21"/>
              </w:rPr>
              <w:br/>
              <w:t xml:space="preserve">★需提供知识库内容管理功能：系统需具备支持按文档名称模糊搜索的文档管理列表（直观展示文档名称、篇章数量、大小、上传时间及启停状态），并支持对文档进行下载、体验、标签设置、启停管控及单条/批量删除操作；同时需具备篇章级精细化管理能力，支持对已上传文档重新分段或添加篇章，呈现篇章详情（名称、字符数、召回次数），并支持篇章的向上/向下合并、编辑与删除，以提升知识管理与共享效能。</w:t>
            </w:r>
            <w:r>
              <w:rPr>
                <w:rFonts w:hint="eastAsia" w:asciiTheme="minorEastAsia" w:hAnsiTheme="minorEastAsia" w:eastAsiaTheme="minorEastAsia"/>
                <w:sz w:val="21"/>
                <w:szCs w:val="21"/>
              </w:rPr>
              <w:br/>
            </w:r>
            <w:r>
              <w:rPr>
                <w:rFonts w:hint="eastAsia" w:asciiTheme="minorEastAsia" w:hAnsiTheme="minorEastAsia" w:eastAsiaTheme="minorEastAsia"/>
                <w:sz w:val="21"/>
                <w:szCs w:val="21"/>
              </w:rPr>
              <w:t xml:space="preserve">三、问答体验</w:t>
            </w:r>
            <w:r>
              <w:rPr>
                <w:rFonts w:hint="eastAsia" w:asciiTheme="minorEastAsia" w:hAnsiTheme="minorEastAsia" w:eastAsiaTheme="minorEastAsia"/>
                <w:sz w:val="21"/>
                <w:szCs w:val="21"/>
              </w:rPr>
              <w:br/>
              <w:t xml:space="preserve">需提供体验知识库功能。</w:t>
            </w:r>
            <w:r>
              <w:rPr>
                <w:rFonts w:hint="eastAsia" w:asciiTheme="minorEastAsia" w:hAnsiTheme="minorEastAsia" w:eastAsiaTheme="minorEastAsia"/>
                <w:sz w:val="21"/>
                <w:szCs w:val="21"/>
              </w:rPr>
              <w:br/>
              <w:t xml:space="preserve">1、需支持用户通过对话问答形式对知识库进行体验，知识问答过程中会智能进行快速检索，即从索引中找到并返回与用户查询最相关的文档以及篇章，命中的知识篇章将同步展示在问答体验页面中。</w:t>
            </w:r>
            <w:r>
              <w:rPr>
                <w:rFonts w:hint="eastAsia" w:asciiTheme="minorEastAsia" w:hAnsiTheme="minorEastAsia" w:eastAsiaTheme="minorEastAsia"/>
                <w:sz w:val="21"/>
                <w:szCs w:val="21"/>
              </w:rPr>
              <w:br/>
              <w:t xml:space="preserve">2、需支持用户从命中的篇章中进一步筛选篇章作为回答的依据，基于筛选后的篇章可获得更精准的回复。</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 </w:t>
            </w:r>
            <w:r/>
          </w:p>
        </w:tc>
      </w:tr>
      <w:tr>
        <w:trPr>
          <w:trHeight w:val="3759"/>
        </w:trPr>
        <w:tc>
          <w:tcPr>
            <w:tcBorders>
              <w:top w:val="none" w:color="000000"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601"/>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算力流程应用创建</w:t>
            </w:r>
            <w:r/>
          </w:p>
        </w:tc>
        <w:tc>
          <w:tcPr>
            <w:shd w:val="clear" w:color="auto" w:fill="auto"/>
            <w:tcBorders>
              <w:top w:val="none" w:color="000000" w:sz="4" w:space="0"/>
              <w:left w:val="single" w:color="auto" w:sz="4" w:space="0"/>
              <w:bottom w:val="single" w:color="auto" w:sz="4" w:space="0"/>
              <w:right w:val="single" w:color="auto" w:sz="4" w:space="0"/>
            </w:tcBorders>
            <w:tcW w:w="5386" w:type="dxa"/>
            <w:vAlign w:val="bottom"/>
            <w:vMerge w:val="restart"/>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一、创建场景应用</w:t>
            </w:r>
            <w:r>
              <w:rPr>
                <w:rFonts w:hint="eastAsia" w:asciiTheme="minorEastAsia" w:hAnsiTheme="minorEastAsia" w:eastAsiaTheme="minorEastAsia"/>
                <w:sz w:val="21"/>
                <w:szCs w:val="21"/>
              </w:rPr>
              <w:br/>
              <w:t xml:space="preserve">1、需支持通过一句话创建场景类的应用；</w:t>
            </w:r>
            <w:r>
              <w:rPr>
                <w:rFonts w:hint="eastAsia" w:asciiTheme="minorEastAsia" w:hAnsiTheme="minorEastAsia" w:eastAsiaTheme="minorEastAsia"/>
                <w:sz w:val="21"/>
                <w:szCs w:val="21"/>
              </w:rPr>
              <w:br/>
              <w:t xml:space="preserve">2、需支持对场景应用的功能进行预览，需支持在预览中二次调整应用功能；</w:t>
            </w:r>
            <w:r>
              <w:rPr>
                <w:rFonts w:hint="eastAsia" w:asciiTheme="minorEastAsia" w:hAnsiTheme="minorEastAsia" w:eastAsiaTheme="minorEastAsia"/>
                <w:sz w:val="21"/>
                <w:szCs w:val="21"/>
              </w:rPr>
              <w:br/>
              <w:t xml:space="preserve">3、需支持有权限的用户对生成的应用进行编辑、页面预览、试用、赋权、发布操作；</w:t>
            </w:r>
            <w:r>
              <w:rPr>
                <w:rFonts w:hint="eastAsia" w:asciiTheme="minorEastAsia" w:hAnsiTheme="minorEastAsia" w:eastAsiaTheme="minorEastAsia"/>
                <w:sz w:val="21"/>
                <w:szCs w:val="21"/>
              </w:rPr>
              <w:br/>
              <w:t xml:space="preserve">4、创建的应用需支持应用的编辑、新增页面、新增业务流程、权限的分配、角色的添加、页面的发布操作；</w:t>
            </w:r>
            <w:r>
              <w:rPr>
                <w:rFonts w:hint="eastAsia" w:asciiTheme="minorEastAsia" w:hAnsiTheme="minorEastAsia" w:eastAsiaTheme="minorEastAsia"/>
                <w:sz w:val="21"/>
                <w:szCs w:val="21"/>
              </w:rPr>
              <w:br/>
              <w:t xml:space="preserve">5、需支持AI对话方式对创建的页面组件新增、修改、替换；</w:t>
            </w:r>
            <w:r>
              <w:rPr>
                <w:rFonts w:hint="eastAsia" w:asciiTheme="minorEastAsia" w:hAnsiTheme="minorEastAsia" w:eastAsiaTheme="minorEastAsia"/>
                <w:sz w:val="21"/>
                <w:szCs w:val="21"/>
              </w:rPr>
              <w:br/>
              <w:t xml:space="preserve">6、需支持对已使用的组件属性修改；</w:t>
            </w:r>
            <w:r>
              <w:rPr>
                <w:rFonts w:hint="eastAsia" w:asciiTheme="minorEastAsia" w:hAnsiTheme="minorEastAsia" w:eastAsiaTheme="minorEastAsia"/>
                <w:sz w:val="21"/>
                <w:szCs w:val="21"/>
              </w:rPr>
              <w:br/>
              <w:t xml:space="preserve">7、需支持对已经生成的流程模块修改；</w:t>
            </w:r>
            <w:r>
              <w:rPr>
                <w:rFonts w:hint="eastAsia" w:asciiTheme="minorEastAsia" w:hAnsiTheme="minorEastAsia" w:eastAsiaTheme="minorEastAsia"/>
                <w:sz w:val="21"/>
                <w:szCs w:val="21"/>
              </w:rPr>
              <w:br/>
              <w:t xml:space="preserve">8、创建的场景应用需适配移动端、web端浏览；</w:t>
            </w:r>
            <w:r>
              <w:rPr>
                <w:rFonts w:hint="eastAsia" w:asciiTheme="minorEastAsia" w:hAnsiTheme="minorEastAsia" w:eastAsiaTheme="minorEastAsia"/>
                <w:sz w:val="21"/>
                <w:szCs w:val="21"/>
              </w:rPr>
              <w:br/>
              <w:t xml:space="preserve">9、创建的场景应用需支持主题修改。</w:t>
            </w:r>
            <w:r>
              <w:rPr>
                <w:rFonts w:hint="eastAsia" w:asciiTheme="minorEastAsia" w:hAnsiTheme="minorEastAsia" w:eastAsiaTheme="minorEastAsia"/>
                <w:sz w:val="21"/>
                <w:szCs w:val="21"/>
              </w:rPr>
              <w:br/>
              <w:t xml:space="preserve">二、创建信息收集</w:t>
            </w:r>
            <w:r>
              <w:rPr>
                <w:rFonts w:hint="eastAsia" w:asciiTheme="minorEastAsia" w:hAnsiTheme="minorEastAsia" w:eastAsiaTheme="minorEastAsia"/>
                <w:sz w:val="21"/>
                <w:szCs w:val="21"/>
              </w:rPr>
              <w:br/>
              <w:t xml:space="preserve">★1、需提供智能化信息收集应用构建功能：系统需具备自然语言解析能力，支持用户通过一句话或自然语言描</w:t>
            </w:r>
            <w:r>
              <w:rPr>
                <w:rFonts w:hint="eastAsia" w:asciiTheme="minorEastAsia" w:hAnsiTheme="minorEastAsia" w:eastAsiaTheme="minorEastAsia"/>
                <w:sz w:val="21"/>
                <w:szCs w:val="21"/>
              </w:rPr>
              <w:t xml:space="preserve">述快速生成信息收集类应用；生成的表单需涵盖数值、单选、多选、日期、文件上传、评分等多种问题类型，系统需支持表单组件的可视化编辑与自定义配置，在生成应用前，用户可对自动生成的表单组件进行顺序调整、删除、必填设置、选项内容维护操作。同时需支持通过勾选方式快速生成适配多条数据录入的主子表结构。用户在设计信息收集应用时，可通过勾选指定字段或组件，将其转换为子表字段，用于支持“一条主记录对应多条明细数据”的信息采集场景，例如设备基本信息与多次巡检记录、费用申请与多条费用明细等。</w:t>
            </w:r>
            <w:r>
              <w:rPr>
                <w:rFonts w:hint="eastAsia" w:asciiTheme="minorEastAsia" w:hAnsiTheme="minorEastAsia" w:eastAsiaTheme="minorEastAsia"/>
                <w:sz w:val="21"/>
                <w:szCs w:val="21"/>
              </w:rPr>
              <w:br/>
              <w:t xml:space="preserve">2、需支持有权限的用户对生成的应用进行编辑、页面预览、试用、赋权、发布操作；</w:t>
            </w:r>
            <w:r>
              <w:rPr>
                <w:rFonts w:hint="eastAsia" w:asciiTheme="minorEastAsia" w:hAnsiTheme="minorEastAsia" w:eastAsiaTheme="minorEastAsia"/>
                <w:sz w:val="21"/>
                <w:szCs w:val="21"/>
              </w:rPr>
              <w:br/>
              <w:t xml:space="preserve">3、表单需支持数值、单选、多选、日期、上传、评分的问题类型；</w:t>
            </w:r>
            <w:r>
              <w:rPr>
                <w:rFonts w:hint="eastAsia" w:asciiTheme="minorEastAsia" w:hAnsiTheme="minorEastAsia" w:eastAsiaTheme="minorEastAsia"/>
                <w:sz w:val="21"/>
                <w:szCs w:val="21"/>
              </w:rPr>
              <w:br/>
              <w:t xml:space="preserve">4、需支持AI对话方式对页面组件新增、修改、替换。</w:t>
            </w:r>
            <w:r>
              <w:rPr>
                <w:rFonts w:hint="eastAsia" w:asciiTheme="minorEastAsia" w:hAnsiTheme="minorEastAsia" w:eastAsiaTheme="minorEastAsia"/>
                <w:sz w:val="21"/>
                <w:szCs w:val="21"/>
              </w:rPr>
              <w:br/>
              <w:t xml:space="preserve">三、创建调查问卷</w:t>
            </w:r>
            <w:r>
              <w:rPr>
                <w:rFonts w:hint="eastAsia" w:asciiTheme="minorEastAsia" w:hAnsiTheme="minorEastAsia" w:eastAsiaTheme="minorEastAsia"/>
                <w:sz w:val="21"/>
                <w:szCs w:val="21"/>
              </w:rPr>
              <w:br/>
              <w:t xml:space="preserve">1、需支持通过一句话生成创建调查问卷；</w:t>
            </w:r>
            <w:r>
              <w:rPr>
                <w:rFonts w:hint="eastAsia" w:asciiTheme="minorEastAsia" w:hAnsiTheme="minorEastAsia" w:eastAsiaTheme="minorEastAsia"/>
                <w:sz w:val="21"/>
                <w:szCs w:val="21"/>
              </w:rPr>
              <w:br/>
              <w:t xml:space="preserve">2、需支持通过用户输入的自然语言描述，解析成问卷调查；</w:t>
            </w:r>
            <w:r>
              <w:rPr>
                <w:rFonts w:hint="eastAsia" w:asciiTheme="minorEastAsia" w:hAnsiTheme="minorEastAsia" w:eastAsiaTheme="minorEastAsia"/>
                <w:sz w:val="21"/>
                <w:szCs w:val="21"/>
              </w:rPr>
              <w:br/>
              <w:t xml:space="preserve">3、需支持根据问卷主题，自主创作并生成问卷问题；</w:t>
            </w:r>
            <w:r>
              <w:rPr>
                <w:rFonts w:hint="eastAsia" w:asciiTheme="minorEastAsia" w:hAnsiTheme="minorEastAsia" w:eastAsiaTheme="minorEastAsia"/>
                <w:sz w:val="21"/>
                <w:szCs w:val="21"/>
              </w:rPr>
              <w:br/>
              <w:t xml:space="preserve">4、创建的问卷需包含填报页和统计页；</w:t>
            </w:r>
            <w:r>
              <w:rPr>
                <w:rFonts w:hint="eastAsia" w:asciiTheme="minorEastAsia" w:hAnsiTheme="minorEastAsia" w:eastAsiaTheme="minorEastAsia"/>
                <w:sz w:val="21"/>
                <w:szCs w:val="21"/>
              </w:rPr>
              <w:br/>
              <w:t xml:space="preserve">5、需支持调查问卷生成公开链接，可通过链接方式推送至填报人，便捷开展数据收集。</w:t>
            </w:r>
            <w:r>
              <w:rPr>
                <w:rFonts w:hint="eastAsia" w:asciiTheme="minorEastAsia" w:hAnsiTheme="minorEastAsia" w:eastAsiaTheme="minorEastAsia"/>
                <w:sz w:val="21"/>
                <w:szCs w:val="21"/>
              </w:rPr>
              <w:br/>
              <w:t xml:space="preserve">四、手动创建应用</w:t>
            </w:r>
            <w:r>
              <w:rPr>
                <w:rFonts w:hint="eastAsia" w:asciiTheme="minorEastAsia" w:hAnsiTheme="minorEastAsia" w:eastAsiaTheme="minorEastAsia"/>
                <w:sz w:val="21"/>
                <w:szCs w:val="21"/>
              </w:rPr>
              <w:br/>
              <w:t xml:space="preserve">★需支持用户手动创建应用，并可对应用名称、图标及描述进行编辑与维护；同时需支持用户对应用进行编辑、页面预览、试用、赋权及发布等管理操作；应用创建后应支持持续扩展与配置，包括新增页面、新增业务流程、权限分配、角色添加及页面发布等功能。</w:t>
            </w:r>
            <w:r>
              <w:rPr>
                <w:rFonts w:hint="eastAsia" w:asciiTheme="minorEastAsia" w:hAnsiTheme="minorEastAsia" w:eastAsiaTheme="minorEastAsia"/>
                <w:sz w:val="21"/>
                <w:szCs w:val="21"/>
              </w:rPr>
              <w:br/>
              <w:t xml:space="preserve">五、多模态创建应用</w:t>
            </w:r>
            <w:r>
              <w:rPr>
                <w:rFonts w:hint="eastAsia" w:asciiTheme="minorEastAsia" w:hAnsiTheme="minorEastAsia" w:eastAsiaTheme="minorEastAsia"/>
                <w:sz w:val="21"/>
                <w:szCs w:val="21"/>
              </w:rPr>
              <w:br/>
              <w:t xml:space="preserve">需支持调用大模型实现一句话创建场景应用、信息收集应用、调查问卷应用，支持免费调用云端算力用于算力流程应用创建。</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w:t>
            </w:r>
            <w:r/>
          </w:p>
        </w:tc>
      </w:tr>
      <w:tr>
        <w:trPr>
          <w:trHeight w:val="5409"/>
        </w:trPr>
        <w:tc>
          <w:tcPr>
            <w:tcBorders>
              <w:top w:val="none" w:color="000000"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8181"/>
        </w:trPr>
        <w:tc>
          <w:tcPr>
            <w:shd w:val="clear" w:color="auto" w:fill="auto"/>
            <w:tcBorders>
              <w:top w:val="none" w:color="000000" w:sz="4" w:space="0"/>
              <w:left w:val="single" w:color="auto" w:sz="4" w:space="0"/>
              <w:bottom w:val="single" w:color="000000" w:sz="4" w:space="0"/>
              <w:right w:val="single" w:color="auto" w:sz="4" w:space="0"/>
            </w:tcBorders>
            <w:tcW w:w="705" w:type="dxa"/>
            <w:vAlign w:val="center"/>
            <w:vMerge w:val="restart"/>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single" w:color="auto" w:sz="4" w:space="0"/>
              <w:bottom w:val="single" w:color="000000" w:sz="4" w:space="0"/>
              <w:right w:val="single" w:color="auto" w:sz="4" w:space="0"/>
            </w:tcBorders>
            <w:tcW w:w="1134"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算力流程应用编辑</w:t>
            </w:r>
            <w:r/>
          </w:p>
        </w:tc>
        <w:tc>
          <w:tcPr>
            <w:shd w:val="clear" w:color="auto" w:fill="auto"/>
            <w:tcBorders>
              <w:top w:val="none" w:color="000000" w:sz="4" w:space="0"/>
              <w:left w:val="single" w:color="auto" w:sz="4" w:space="0"/>
              <w:bottom w:val="single" w:color="000000" w:sz="4" w:space="0"/>
              <w:right w:val="single" w:color="auto" w:sz="4" w:space="0"/>
            </w:tcBorders>
            <w:tcW w:w="5386" w:type="dxa"/>
            <w:vAlign w:val="bottom"/>
            <w:vMerge w:val="restart"/>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一、页面编辑</w:t>
            </w:r>
            <w:r>
              <w:rPr>
                <w:rFonts w:hint="eastAsia" w:asciiTheme="minorEastAsia" w:hAnsiTheme="minorEastAsia" w:eastAsiaTheme="minorEastAsia"/>
                <w:sz w:val="21"/>
                <w:szCs w:val="21"/>
              </w:rPr>
              <w:br/>
              <w:t xml:space="preserve">1、需支持应用导航菜单设置，可设置多级导航菜单；</w:t>
            </w:r>
            <w:r>
              <w:rPr>
                <w:rFonts w:hint="eastAsia" w:asciiTheme="minorEastAsia" w:hAnsiTheme="minorEastAsia" w:eastAsiaTheme="minorEastAsia"/>
                <w:sz w:val="21"/>
                <w:szCs w:val="21"/>
              </w:rPr>
              <w:br/>
              <w:t xml:space="preserve">2、需支持创建页面分组；</w:t>
            </w:r>
            <w:r>
              <w:rPr>
                <w:rFonts w:hint="eastAsia" w:asciiTheme="minorEastAsia" w:hAnsiTheme="minorEastAsia" w:eastAsiaTheme="minorEastAsia"/>
                <w:sz w:val="21"/>
                <w:szCs w:val="21"/>
              </w:rPr>
              <w:br/>
              <w:t xml:space="preserve">3、需支持对重命名、删除功能；</w:t>
            </w:r>
            <w:r>
              <w:rPr>
                <w:rFonts w:hint="eastAsia" w:asciiTheme="minorEastAsia" w:hAnsiTheme="minorEastAsia" w:eastAsiaTheme="minorEastAsia"/>
                <w:sz w:val="21"/>
                <w:szCs w:val="21"/>
              </w:rPr>
              <w:br/>
              <w:t xml:space="preserve">4、需支持对创建好的页面移动到组内；</w:t>
            </w:r>
            <w:r>
              <w:rPr>
                <w:rFonts w:hint="eastAsia" w:asciiTheme="minorEastAsia" w:hAnsiTheme="minorEastAsia" w:eastAsiaTheme="minorEastAsia"/>
                <w:sz w:val="21"/>
                <w:szCs w:val="21"/>
              </w:rPr>
              <w:br/>
              <w:t xml:space="preserve">5、需支持可视化配置应用各类页面，包含表单、列表、详情页、统计页；需支持通过拖拉拽组件完成自定义配置；</w:t>
            </w:r>
            <w:r>
              <w:rPr>
                <w:rFonts w:hint="eastAsia" w:asciiTheme="minorEastAsia" w:hAnsiTheme="minorEastAsia" w:eastAsiaTheme="minorEastAsia"/>
                <w:sz w:val="21"/>
                <w:szCs w:val="21"/>
              </w:rPr>
              <w:br/>
              <w:t xml:space="preserve">6、需支持对应用页面进行分类管理；需支持对已有页面进行重命名、删除、排序管理；</w:t>
            </w:r>
            <w:r>
              <w:rPr>
                <w:rFonts w:hint="eastAsia" w:asciiTheme="minorEastAsia" w:hAnsiTheme="minorEastAsia" w:eastAsiaTheme="minorEastAsia"/>
                <w:sz w:val="21"/>
                <w:szCs w:val="21"/>
              </w:rPr>
              <w:br/>
              <w:t xml:space="preserve">7、需支持对表单内容拓展到画布上，表单包含：文本输入、多行输入、数值、单选、多选、日期选择、时间选择、文件上传、级联选择、地区选择、评分、NPS 量值、开关、手写签名、自动编号、富文本编辑、表单容器、选择数据；</w:t>
            </w:r>
            <w:r>
              <w:rPr>
                <w:rFonts w:hint="eastAsia" w:asciiTheme="minorEastAsia" w:hAnsiTheme="minorEastAsia" w:eastAsiaTheme="minorEastAsia"/>
                <w:sz w:val="21"/>
                <w:szCs w:val="21"/>
              </w:rPr>
              <w:br/>
              <w:t xml:space="preserve">8、需支持展示的数据拖拽到画布上，展示组件包含：循环展示、步骤容器、Tab 标签页、时间进度、按钮、轮播图、html、弹窗、折叠面板、树组件、图片展示、面包屑、视频播放、外部链接、二维码、超链接、弹出确认、弹出菜单、抽屉、文本、穿梭框、音频播放；</w:t>
            </w:r>
            <w:r>
              <w:rPr>
                <w:rFonts w:hint="eastAsia" w:asciiTheme="minorEastAsia" w:hAnsiTheme="minorEastAsia" w:eastAsiaTheme="minorEastAsia"/>
                <w:sz w:val="21"/>
                <w:szCs w:val="21"/>
              </w:rPr>
              <w:br/>
              <w:t xml:space="preserve">9、需支持布局组件拖拽到画布上，需支持组件包含：分割线、网格布局；</w:t>
            </w:r>
            <w:r>
              <w:rPr>
                <w:rFonts w:hint="eastAsia" w:asciiTheme="minorEastAsia" w:hAnsiTheme="minorEastAsia" w:eastAsiaTheme="minorEastAsia"/>
                <w:sz w:val="21"/>
                <w:szCs w:val="21"/>
              </w:rPr>
              <w:br/>
              <w:t xml:space="preserve">★10、需支持以拖拽方式将多类型组件添加至画布进行配置与展示，组件类型应涵盖数据组件（包括数据卡片、新增组件、数据表格、流程进度、更新组件、详情组件、数据筛选、瀑布流、批量表单、日历视图等）、</w:t>
            </w:r>
            <w:r>
              <w:rPr>
                <w:rFonts w:hint="eastAsia" w:asciiTheme="minorEastAsia" w:hAnsiTheme="minorEastAsia" w:eastAsiaTheme="minorEastAsia"/>
                <w:sz w:val="21"/>
                <w:szCs w:val="21"/>
              </w:rPr>
              <w:t xml:space="preserve">图表组件（包括统计卡片、柱状图、透视表、折线图、饼图及Charts扩展组件，Charts扩展组件需支持通过可视化点选的方式配置地图、旭日图）以及AI组件（包括应用智能体、智能填写、OCR识别、文生图、口语测评等）。</w:t>
            </w:r>
            <w:r>
              <w:rPr>
                <w:rFonts w:hint="eastAsia" w:asciiTheme="minorEastAsia" w:hAnsiTheme="minorEastAsia" w:eastAsiaTheme="minorEastAsia"/>
                <w:sz w:val="21"/>
                <w:szCs w:val="21"/>
              </w:rPr>
              <w:br/>
              <w:t xml:space="preserve">11、需支持教师选择组件属性修改，包含：问题名称、提示文字、问题描述、可选范围：自定义角色教师数据、系统角色教师数据、样式修改、教师基础字段：教师账号、教师性别、教师手机号、教师邮箱、教师民族、教师证件类型、教师证件号、教师出生日期、教师部门、教师兼职部门、教师岗位、教师职务；高级属性需包含:绑定字段修改、布局方式、条件展示、权限标签、交互事件、样式的修改；</w:t>
            </w:r>
            <w:r>
              <w:rPr>
                <w:rFonts w:hint="eastAsia" w:asciiTheme="minorEastAsia" w:hAnsiTheme="minorEastAsia" w:eastAsiaTheme="minorEastAsia"/>
                <w:sz w:val="21"/>
                <w:szCs w:val="21"/>
              </w:rPr>
              <w:br/>
              <w:t xml:space="preserve">12、需支持学生选择组件属性修改，包含：问题名称、提示文字、问题描述、可选范围、样式设置、数据验证；学生基础字段内容选择：学生学段、学生年级、学生班级、班级序号、学生账号、学生性别、学生证件类型、学生证件号、学生出生日期、学生民族、学生手机号、学生就读方式、班内学号、学籍号、准考证号、自定义考号、班主任、学生家庭关系、家长姓名、家长手机号;高级属需包含：绑定字段修改、布局方式、条件展示、权限标签、交互事件、样式的修改；</w:t>
            </w:r>
            <w:r>
              <w:rPr>
                <w:rFonts w:hint="eastAsia" w:asciiTheme="minorEastAsia" w:hAnsiTheme="minorEastAsia" w:eastAsiaTheme="minorEastAsia"/>
                <w:sz w:val="21"/>
                <w:szCs w:val="21"/>
              </w:rPr>
              <w:br/>
              <w:t xml:space="preserve">★13、需支持引用智能体组件，及其属性修改，包含智能体选择、显示智能体图标、自定义智能体图标、是否显示欢迎语、是否顶部内容展示、是否底部内容展示、是否展示历史会话；需支持智能体回复消息属性修改：</w:t>
            </w:r>
            <w:r>
              <w:rPr>
                <w:rFonts w:hint="eastAsia" w:asciiTheme="minorEastAsia" w:hAnsiTheme="minorEastAsia" w:eastAsiaTheme="minorEastAsia"/>
                <w:sz w:val="21"/>
                <w:szCs w:val="21"/>
              </w:rPr>
              <w:t xml:space="preserve">是否显示头像、自定义头像、头像位置、是否显示名称、显示位置、是否语音播报显示、是否复制按钮、是否展示推荐内容；需支持用户对话信息展示属性修改：是否显示头像、自定义头像、头像显示位置、是否显示名称、显示位置、交互事件增加；需支持外部组件，事件直接调用智能体方法，包含：展示操作弹窗、发送消息、上传文件改变、暂停对话、开启新话题、清楚对话记录、获取智能体详情、获取历史对话列表；</w:t>
            </w:r>
            <w:r>
              <w:rPr>
                <w:rFonts w:hint="eastAsia" w:asciiTheme="minorEastAsia" w:hAnsiTheme="minorEastAsia" w:eastAsiaTheme="minorEastAsia"/>
                <w:sz w:val="21"/>
                <w:szCs w:val="21"/>
              </w:rPr>
              <w:br/>
              <w:t xml:space="preserve">14、需支持智能体工作流属性修改：引用智能体工作流修改、可通过事件、组件直接调用智能体工作流，需支持智能体暴露的参数进行传参、根据智能体返回数据是否按流式输出设置；</w:t>
            </w:r>
            <w:r>
              <w:rPr>
                <w:rFonts w:hint="eastAsia" w:asciiTheme="minorEastAsia" w:hAnsiTheme="minorEastAsia" w:eastAsiaTheme="minorEastAsia"/>
                <w:sz w:val="21"/>
                <w:szCs w:val="21"/>
              </w:rPr>
              <w:br/>
              <w:t xml:space="preserve">15、需支持OCR识别属性修改：按钮标题、按钮风格、按钮尺寸、对输入来源、输出设置修改；需支持高级设置：OCR提示词设置、条件展示设置、交互事件设置；需支持外部组件、事件直接调用文字转音频组件的方法；</w:t>
            </w:r>
            <w:r>
              <w:rPr>
                <w:rFonts w:hint="eastAsia" w:asciiTheme="minorEastAsia" w:hAnsiTheme="minorEastAsia" w:eastAsiaTheme="minorEastAsia"/>
                <w:sz w:val="21"/>
                <w:szCs w:val="21"/>
              </w:rPr>
              <w:br/>
              <w:t xml:space="preserve">★16、需支持以可视化方式创建数据统计图</w:t>
            </w:r>
            <w:r>
              <w:rPr>
                <w:rFonts w:hint="eastAsia" w:asciiTheme="minorEastAsia" w:hAnsiTheme="minorEastAsia" w:eastAsiaTheme="minorEastAsia"/>
                <w:sz w:val="21"/>
                <w:szCs w:val="21"/>
              </w:rPr>
              <w:t xml:space="preserve">表，实现数据可视化展示，统计组件应包括统计卡片、柱状图、透视表、折线图、饼图等类型；统计图数据来源需支持表单数据、接口数据、自定义数据。同时需支持灵活配置数据统计的时间范围（包括过去1年、过去3个月、过去1个月、过去1周、昨天、今天），并支持对统计数据进行多条件筛选（包括等于、不等于、包含、不包含、为空、不为空等条件），支持组合条件及表达式配置，允许用户自定义数据过滤规则；此外，还需支持对统计图表展示样式进行自定义设置，包括X轴与Y轴名称、文字倾斜与位置、数值标签显示、区域缩放方式及X轴维度标签展示方式等。</w:t>
            </w:r>
            <w:r>
              <w:rPr>
                <w:rFonts w:hint="eastAsia" w:asciiTheme="minorEastAsia" w:hAnsiTheme="minorEastAsia" w:eastAsiaTheme="minorEastAsia"/>
                <w:sz w:val="21"/>
                <w:szCs w:val="21"/>
              </w:rPr>
              <w:br/>
              <w:t xml:space="preserve">17、需支持主题定义如文本色、背景色等全局样式配置；</w:t>
            </w:r>
            <w:r>
              <w:rPr>
                <w:rFonts w:hint="eastAsia" w:asciiTheme="minorEastAsia" w:hAnsiTheme="minorEastAsia" w:eastAsiaTheme="minorEastAsia"/>
                <w:sz w:val="21"/>
                <w:szCs w:val="21"/>
              </w:rPr>
              <w:br/>
              <w:t xml:space="preserve">18、需支持通过自定义css完成页面样式定制；</w:t>
            </w:r>
            <w:r>
              <w:rPr>
                <w:rFonts w:hint="eastAsia" w:asciiTheme="minorEastAsia" w:hAnsiTheme="minorEastAsia" w:eastAsiaTheme="minorEastAsia"/>
                <w:sz w:val="21"/>
                <w:szCs w:val="21"/>
              </w:rPr>
              <w:br/>
              <w:t xml:space="preserve">19、需支持组件引用全局样式配置；需支持如文本、字体、边距、边框配置项。</w:t>
            </w:r>
            <w:r>
              <w:rPr>
                <w:rFonts w:hint="eastAsia" w:asciiTheme="minorEastAsia" w:hAnsiTheme="minorEastAsia" w:eastAsiaTheme="minorEastAsia"/>
                <w:sz w:val="21"/>
                <w:szCs w:val="21"/>
              </w:rPr>
              <w:br/>
              <w:t xml:space="preserve">二、导航设置</w:t>
            </w:r>
            <w:r>
              <w:rPr>
                <w:rFonts w:hint="eastAsia" w:asciiTheme="minorEastAsia" w:hAnsiTheme="minorEastAsia" w:eastAsiaTheme="minorEastAsia"/>
                <w:sz w:val="21"/>
                <w:szCs w:val="21"/>
              </w:rPr>
              <w:br/>
              <w:t xml:space="preserve">1、需支持应用导航菜单设置；需支持设置多级导航菜单；</w:t>
            </w:r>
            <w:r>
              <w:rPr>
                <w:rFonts w:hint="eastAsia" w:asciiTheme="minorEastAsia" w:hAnsiTheme="minorEastAsia" w:eastAsiaTheme="minorEastAsia"/>
                <w:sz w:val="21"/>
                <w:szCs w:val="21"/>
              </w:rPr>
              <w:br/>
              <w:t xml:space="preserve">2、需支持从已有界面选择为菜单；</w:t>
            </w:r>
            <w:r>
              <w:rPr>
                <w:rFonts w:hint="eastAsia" w:asciiTheme="minorEastAsia" w:hAnsiTheme="minorEastAsia" w:eastAsiaTheme="minorEastAsia"/>
                <w:sz w:val="21"/>
                <w:szCs w:val="21"/>
              </w:rPr>
              <w:br/>
              <w:t xml:space="preserve">3、需支持搭建好的智能体做为菜单；</w:t>
            </w:r>
            <w:r>
              <w:rPr>
                <w:rFonts w:hint="eastAsia" w:asciiTheme="minorEastAsia" w:hAnsiTheme="minorEastAsia" w:eastAsiaTheme="minorEastAsia"/>
                <w:sz w:val="21"/>
                <w:szCs w:val="21"/>
              </w:rPr>
              <w:br/>
              <w:t xml:space="preserve">4、需支持创建自定义菜单；</w:t>
            </w:r>
            <w:r>
              <w:rPr>
                <w:rFonts w:hint="eastAsia" w:asciiTheme="minorEastAsia" w:hAnsiTheme="minorEastAsia" w:eastAsiaTheme="minorEastAsia"/>
                <w:sz w:val="21"/>
                <w:szCs w:val="21"/>
              </w:rPr>
              <w:br/>
              <w:t xml:space="preserve">5、需支持外部链接做为菜单。</w:t>
            </w:r>
            <w:r>
              <w:rPr>
                <w:rFonts w:hint="eastAsia" w:asciiTheme="minorEastAsia" w:hAnsiTheme="minorEastAsia" w:eastAsiaTheme="minorEastAsia"/>
                <w:sz w:val="21"/>
                <w:szCs w:val="21"/>
              </w:rPr>
              <w:br/>
              <w:t xml:space="preserve">三、角色设置</w:t>
            </w:r>
            <w:r>
              <w:rPr>
                <w:rFonts w:hint="eastAsia" w:asciiTheme="minorEastAsia" w:hAnsiTheme="minorEastAsia" w:eastAsiaTheme="minorEastAsia"/>
                <w:sz w:val="21"/>
                <w:szCs w:val="21"/>
              </w:rPr>
              <w:br/>
              <w:t xml:space="preserve">1、需支持按应用设置角色，每个应用可设置不同的角色；</w:t>
            </w:r>
            <w:r>
              <w:rPr>
                <w:rFonts w:hint="eastAsia" w:asciiTheme="minorEastAsia" w:hAnsiTheme="minorEastAsia" w:eastAsiaTheme="minorEastAsia"/>
                <w:sz w:val="21"/>
                <w:szCs w:val="21"/>
              </w:rPr>
              <w:br/>
              <w:t xml:space="preserve">2、需支持设置应用角色时，根据业务场景需求，创建每个应用的自定义角色；</w:t>
            </w:r>
            <w:r>
              <w:rPr>
                <w:rFonts w:hint="eastAsia" w:asciiTheme="minorEastAsia" w:hAnsiTheme="minorEastAsia" w:eastAsiaTheme="minorEastAsia"/>
                <w:sz w:val="21"/>
                <w:szCs w:val="21"/>
              </w:rPr>
              <w:br/>
            </w:r>
            <w:r>
              <w:rPr>
                <w:rFonts w:hint="eastAsia" w:asciiTheme="minorEastAsia" w:hAnsiTheme="minorEastAsia" w:eastAsiaTheme="minorEastAsia"/>
                <w:sz w:val="21"/>
                <w:szCs w:val="21"/>
              </w:rPr>
              <w:t xml:space="preserve">3、需支持对已有角色进行管理，包含编辑、删除；</w:t>
            </w:r>
            <w:r>
              <w:rPr>
                <w:rFonts w:hint="eastAsia" w:asciiTheme="minorEastAsia" w:hAnsiTheme="minorEastAsia" w:eastAsiaTheme="minorEastAsia"/>
                <w:sz w:val="21"/>
                <w:szCs w:val="21"/>
              </w:rPr>
              <w:br/>
              <w:t xml:space="preserve">4、需支持为角色绑定权限，需支持角色控制用户访问应用的权限；</w:t>
            </w:r>
            <w:r>
              <w:rPr>
                <w:rFonts w:hint="eastAsia" w:asciiTheme="minorEastAsia" w:hAnsiTheme="minorEastAsia" w:eastAsiaTheme="minorEastAsia"/>
                <w:sz w:val="21"/>
                <w:szCs w:val="21"/>
              </w:rPr>
              <w:br/>
              <w:t xml:space="preserve">5、需支持设置访问应用功能权限，需支持细化到具体的导航菜单与功能按钮；</w:t>
            </w:r>
            <w:r>
              <w:rPr>
                <w:rFonts w:hint="eastAsia" w:asciiTheme="minorEastAsia" w:hAnsiTheme="minorEastAsia" w:eastAsiaTheme="minorEastAsia"/>
                <w:sz w:val="21"/>
                <w:szCs w:val="21"/>
              </w:rPr>
              <w:br/>
              <w:t xml:space="preserve">6、需支持设置访问应用时的数据权限，设置数据行权限、数据列权限。</w:t>
            </w:r>
            <w:r>
              <w:rPr>
                <w:rFonts w:hint="eastAsia" w:asciiTheme="minorEastAsia" w:hAnsiTheme="minorEastAsia" w:eastAsiaTheme="minorEastAsia"/>
                <w:sz w:val="21"/>
                <w:szCs w:val="21"/>
              </w:rPr>
              <w:br/>
              <w:t xml:space="preserve">四、流程设置</w:t>
            </w:r>
            <w:r>
              <w:rPr>
                <w:rFonts w:hint="eastAsia" w:asciiTheme="minorEastAsia" w:hAnsiTheme="minorEastAsia" w:eastAsiaTheme="minorEastAsia"/>
                <w:sz w:val="21"/>
                <w:szCs w:val="21"/>
              </w:rPr>
              <w:br/>
              <w:t xml:space="preserve">1、需支持对流程创建；</w:t>
            </w:r>
            <w:r>
              <w:rPr>
                <w:rFonts w:hint="eastAsia" w:asciiTheme="minorEastAsia" w:hAnsiTheme="minorEastAsia" w:eastAsiaTheme="minorEastAsia"/>
                <w:sz w:val="21"/>
                <w:szCs w:val="21"/>
              </w:rPr>
              <w:br/>
              <w:t xml:space="preserve">2、需支持对创建流程基础属性修改，包含：对流程名称、流程描述；</w:t>
            </w:r>
            <w:r>
              <w:rPr>
                <w:rFonts w:hint="eastAsia" w:asciiTheme="minorEastAsia" w:hAnsiTheme="minorEastAsia" w:eastAsiaTheme="minorEastAsia"/>
                <w:sz w:val="21"/>
                <w:szCs w:val="21"/>
              </w:rPr>
              <w:br/>
              <w:t xml:space="preserve">3、需支持表单数据新增/修改时时间触发；</w:t>
            </w:r>
            <w:r>
              <w:rPr>
                <w:rFonts w:hint="eastAsia" w:asciiTheme="minorEastAsia" w:hAnsiTheme="minorEastAsia" w:eastAsiaTheme="minorEastAsia"/>
                <w:sz w:val="21"/>
                <w:szCs w:val="21"/>
              </w:rPr>
              <w:br/>
              <w:t xml:space="preserve">★4、需支持对工作流进行灵活修改与扩展，可动态新增节点，节点类型至少包括通知、人工任务、数据处理任务及构建等，同时，工作流应支持配置数据处理节点以自动完成数据操作，包括对业务数据进行新增、更新、删除、获取单条数据及获取多条数据等操作，并支持配置目</w:t>
            </w:r>
            <w:r>
              <w:rPr>
                <w:rFonts w:hint="eastAsia" w:asciiTheme="minorEastAsia" w:hAnsiTheme="minorEastAsia" w:eastAsiaTheme="minorEastAsia"/>
                <w:sz w:val="21"/>
                <w:szCs w:val="21"/>
              </w:rPr>
              <w:t xml:space="preserve">标数据表、操作字段、筛选条件及执行结果输出。数据处理结果应能够作为后续节点的输入变量，支持在后续通知、审批、分支判断中继续引用，实现流程数据的自动流转和联动处理。需支持根据业务场景自由定义流程运行逻辑，提供分支及运算节点能力；此外，需支持通知节点配置，通知内容可与表字段关联，通知对象可按用户、部门、角色进行选择，并支持配置通知跳转地址；在审批环节，需支持按用户、部门、角色进行审批人选择，并提供或签、会签等高级审批模式，支持自定义操作按钮（如同意、拒绝）名称及审批意见必填规则配置（如同意时必填、拒绝时必填）。</w:t>
            </w:r>
            <w:r>
              <w:rPr>
                <w:rFonts w:hint="eastAsia" w:asciiTheme="minorEastAsia" w:hAnsiTheme="minorEastAsia" w:eastAsiaTheme="minorEastAsia"/>
                <w:sz w:val="21"/>
                <w:szCs w:val="21"/>
              </w:rPr>
              <w:br/>
              <w:t xml:space="preserve">5、需支持管理已有流程，包含流程的开关、重命名。</w:t>
            </w:r>
            <w:r/>
          </w:p>
        </w:tc>
        <w:tc>
          <w:tcPr>
            <w:shd w:val="clear" w:color="auto" w:fill="auto"/>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992" w:type="dxa"/>
            <w:vAlign w:val="center"/>
            <w:vMerge w:val="restart"/>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w:t>
            </w:r>
            <w:r/>
          </w:p>
        </w:tc>
      </w:tr>
      <w:tr>
        <w:trPr>
          <w:trHeight w:val="8190"/>
        </w:trPr>
        <w:tc>
          <w:tcPr>
            <w:tcBorders>
              <w:top w:val="none" w:color="000000" w:sz="4" w:space="0"/>
              <w:left w:val="single" w:color="auto" w:sz="4" w:space="0"/>
              <w:bottom w:val="single" w:color="000000"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8190"/>
        </w:trPr>
        <w:tc>
          <w:tcPr>
            <w:tcBorders>
              <w:top w:val="none" w:color="000000" w:sz="4" w:space="0"/>
              <w:left w:val="single" w:color="auto" w:sz="4" w:space="0"/>
              <w:bottom w:val="single" w:color="000000"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61"/>
        </w:trPr>
        <w:tc>
          <w:tcPr>
            <w:tcBorders>
              <w:top w:val="none" w:color="000000" w:sz="4" w:space="0"/>
              <w:left w:val="single" w:color="auto" w:sz="4" w:space="0"/>
              <w:bottom w:val="single" w:color="000000" w:sz="4" w:space="0"/>
              <w:right w:val="single" w:color="auto" w:sz="4" w:space="0"/>
            </w:tcBorders>
            <w:tcW w:w="705"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1134"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5386"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ind w:left="0"/>
              <w:jc w:val="left"/>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660"/>
        </w:trPr>
        <w:tc>
          <w:tcPr>
            <w:shd w:val="clear" w:color="auto" w:fill="auto"/>
            <w:tcBorders>
              <w:top w:val="none" w:color="000000" w:sz="4" w:space="0"/>
              <w:left w:val="single" w:color="auto" w:sz="4" w:space="0"/>
              <w:bottom w:val="single" w:color="auto" w:sz="4" w:space="0"/>
              <w:right w:val="none" w:color="000000" w:sz="4" w:space="0"/>
            </w:tcBorders>
            <w:tcW w:w="705"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算力流程</w:t>
            </w:r>
            <w:r>
              <w:rPr>
                <w:rFonts w:hint="eastAsia" w:asciiTheme="minorEastAsia" w:hAnsiTheme="minorEastAsia" w:eastAsiaTheme="minorEastAsia"/>
                <w:sz w:val="21"/>
                <w:szCs w:val="21"/>
              </w:rPr>
              <w:br/>
              <w:t xml:space="preserve">应用发布 </w:t>
            </w:r>
            <w:r/>
          </w:p>
        </w:tc>
        <w:tc>
          <w:tcPr>
            <w:shd w:val="clear" w:color="auto" w:fill="auto"/>
            <w:tcBorders>
              <w:top w:val="none" w:color="000000" w:sz="4" w:space="0"/>
              <w:left w:val="none" w:color="000000" w:sz="4" w:space="0"/>
              <w:bottom w:val="single" w:color="auto" w:sz="4" w:space="0"/>
              <w:right w:val="single" w:color="auto" w:sz="4" w:space="0"/>
            </w:tcBorders>
            <w:tcW w:w="5386" w:type="dxa"/>
            <w:vAlign w:val="bottom"/>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1、用户创建的智能应用需支持多种分享方式进行分享发布，分享方式应包括平台私密分享和公开链接分享，满足组织内部使用、临时访问、外部访问等不同使用场景；</w:t>
            </w:r>
            <w:r>
              <w:rPr>
                <w:rFonts w:hint="eastAsia" w:asciiTheme="minorEastAsia" w:hAnsiTheme="minorEastAsia" w:eastAsiaTheme="minorEastAsia"/>
                <w:sz w:val="21"/>
                <w:szCs w:val="21"/>
              </w:rPr>
              <w:br/>
              <w:t xml:space="preserve">2、平台私密分享需支持配置应用所属分类，包括但不限于助管、助教、助学、助研、助就业等分类，便于用户按照应用类型进行检索、浏览和使用；</w:t>
            </w:r>
            <w:r>
              <w:rPr>
                <w:rFonts w:hint="eastAsia" w:asciiTheme="minorEastAsia" w:hAnsiTheme="minorEastAsia" w:eastAsiaTheme="minorEastAsia"/>
                <w:sz w:val="21"/>
                <w:szCs w:val="21"/>
              </w:rPr>
              <w:br/>
              <w:t xml:space="preserve">3、需支持根据实际业务需要扩展应用分类，管理员可对应用分类进行统一维护和管理；</w:t>
            </w:r>
            <w:r>
              <w:rPr>
                <w:rFonts w:hint="eastAsia" w:asciiTheme="minorEastAsia" w:hAnsiTheme="minorEastAsia" w:eastAsiaTheme="minorEastAsia"/>
                <w:sz w:val="21"/>
                <w:szCs w:val="21"/>
              </w:rPr>
              <w:br/>
              <w:t xml:space="preserve">4、平台私密分享需支持配置应用使用群体，包括但不限于教师、学生、辅导员、行政管理人员、科研人员等；</w:t>
            </w:r>
            <w:r>
              <w:rPr>
                <w:rFonts w:hint="eastAsia" w:asciiTheme="minorEastAsia" w:hAnsiTheme="minorEastAsia" w:eastAsiaTheme="minorEastAsia"/>
                <w:sz w:val="21"/>
                <w:szCs w:val="21"/>
              </w:rPr>
              <w:br/>
              <w:t xml:space="preserve">5、公开链接分享方式需支持通过链接或二维码进行访问触达；需支持一键复制分享链接，并支持自动生成二维码；</w:t>
            </w:r>
            <w:r>
              <w:rPr>
                <w:rFonts w:hint="eastAsia" w:asciiTheme="minorEastAsia" w:hAnsiTheme="minorEastAsia" w:eastAsiaTheme="minorEastAsia"/>
                <w:sz w:val="21"/>
                <w:szCs w:val="21"/>
              </w:rPr>
              <w:br/>
              <w:t xml:space="preserve">6、公开链接分享需支持对公开分享链接设置有效期，包括永久有效、指定时间段有效；</w:t>
            </w:r>
            <w:r>
              <w:rPr>
                <w:rFonts w:hint="eastAsia" w:asciiTheme="minorEastAsia" w:hAnsiTheme="minorEastAsia" w:eastAsiaTheme="minorEastAsia"/>
                <w:sz w:val="21"/>
                <w:szCs w:val="21"/>
              </w:rPr>
              <w:br/>
            </w:r>
            <w:r>
              <w:rPr>
                <w:rFonts w:hint="eastAsia" w:asciiTheme="minorEastAsia" w:hAnsiTheme="minorEastAsia" w:eastAsiaTheme="minorEastAsia"/>
                <w:sz w:val="21"/>
                <w:szCs w:val="21"/>
              </w:rPr>
              <w:t xml:space="preserve">公开链接分享需支持配置页面标题、页面描述用于对页面内容进行细化补充。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w:t>
            </w:r>
            <w:r/>
          </w:p>
        </w:tc>
      </w:tr>
      <w:tr>
        <w:trPr>
          <w:trHeight w:val="7089"/>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算力流程应用列表管理</w:t>
            </w:r>
            <w:r/>
          </w:p>
        </w:tc>
        <w:tc>
          <w:tcPr>
            <w:shd w:val="clear" w:color="auto" w:fill="auto"/>
            <w:tcBorders>
              <w:top w:val="none" w:color="000000" w:sz="4" w:space="0"/>
              <w:left w:val="none" w:color="000000" w:sz="4" w:space="0"/>
              <w:bottom w:val="single" w:color="auto" w:sz="4" w:space="0"/>
              <w:right w:val="single" w:color="auto" w:sz="4" w:space="0"/>
            </w:tcBorders>
            <w:tcW w:w="5386" w:type="dxa"/>
            <w:vAlign w:val="bottom"/>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一、应用筛选</w:t>
            </w:r>
            <w:r>
              <w:rPr>
                <w:rFonts w:hint="eastAsia" w:asciiTheme="minorEastAsia" w:hAnsiTheme="minorEastAsia" w:eastAsiaTheme="minorEastAsia"/>
                <w:sz w:val="21"/>
                <w:szCs w:val="21"/>
              </w:rPr>
              <w:br/>
              <w:t xml:space="preserve">1、需支持展示最近编辑应用，便于用户快捷定位与修改应用；</w:t>
            </w:r>
            <w:r>
              <w:rPr>
                <w:rFonts w:hint="eastAsia" w:asciiTheme="minorEastAsia" w:hAnsiTheme="minorEastAsia" w:eastAsiaTheme="minorEastAsia"/>
                <w:sz w:val="21"/>
                <w:szCs w:val="21"/>
              </w:rPr>
              <w:br/>
              <w:t xml:space="preserve">2、需支持查看全量有权限的应用；</w:t>
            </w:r>
            <w:r>
              <w:rPr>
                <w:rFonts w:hint="eastAsia" w:asciiTheme="minorEastAsia" w:hAnsiTheme="minorEastAsia" w:eastAsiaTheme="minorEastAsia"/>
                <w:sz w:val="21"/>
                <w:szCs w:val="21"/>
              </w:rPr>
              <w:br/>
              <w:t xml:space="preserve">3、需支持对已创建应用进行统一管理，并提供应用类型筛选、应用名称检索及结果展示功能</w:t>
            </w:r>
            <w:r>
              <w:rPr>
                <w:rFonts w:hint="eastAsia" w:asciiTheme="minorEastAsia" w:hAnsiTheme="minorEastAsia" w:eastAsiaTheme="minorEastAsia"/>
                <w:sz w:val="21"/>
                <w:szCs w:val="21"/>
              </w:rPr>
              <w:br/>
              <w:t xml:space="preserve">4、需支持对检索结果进行分页展示，避免因应用数量较多导致页面加载缓慢或信息展示混乱；</w:t>
            </w:r>
            <w:r>
              <w:rPr>
                <w:rFonts w:hint="eastAsia" w:asciiTheme="minorEastAsia" w:hAnsiTheme="minorEastAsia" w:eastAsiaTheme="minorEastAsia"/>
                <w:sz w:val="21"/>
                <w:szCs w:val="21"/>
              </w:rPr>
              <w:br/>
              <w:t xml:space="preserve">5、当未检索到符合条件的应用时，需提供明确的空结果提示，例如“暂无应用”，并支持用户重新输入关键词进行查询；</w:t>
            </w:r>
            <w:r>
              <w:rPr>
                <w:rFonts w:hint="eastAsia" w:asciiTheme="minorEastAsia" w:hAnsiTheme="minorEastAsia" w:eastAsiaTheme="minorEastAsia"/>
                <w:sz w:val="21"/>
                <w:szCs w:val="21"/>
              </w:rPr>
              <w:br/>
              <w:t xml:space="preserve">6、支持在检索结果列表中对目标应用执行查看详情、重命名、删除等管理操作。</w:t>
            </w:r>
            <w:r>
              <w:rPr>
                <w:rFonts w:hint="eastAsia" w:asciiTheme="minorEastAsia" w:hAnsiTheme="minorEastAsia" w:eastAsiaTheme="minorEastAsia"/>
                <w:sz w:val="21"/>
                <w:szCs w:val="21"/>
              </w:rPr>
              <w:br/>
              <w:t xml:space="preserve">二、应用名称修改</w:t>
            </w:r>
            <w:r>
              <w:rPr>
                <w:rFonts w:hint="eastAsia" w:asciiTheme="minorEastAsia" w:hAnsiTheme="minorEastAsia" w:eastAsiaTheme="minorEastAsia"/>
                <w:sz w:val="21"/>
                <w:szCs w:val="21"/>
              </w:rPr>
              <w:br/>
              <w:t xml:space="preserve">1、需支持对已创建应用的应用名称进行编辑和修改；</w:t>
            </w:r>
            <w:r>
              <w:rPr>
                <w:rFonts w:hint="eastAsia" w:asciiTheme="minorEastAsia" w:hAnsiTheme="minorEastAsia" w:eastAsiaTheme="minorEastAsia"/>
                <w:sz w:val="21"/>
                <w:szCs w:val="21"/>
              </w:rPr>
              <w:br/>
              <w:t xml:space="preserve">2、需支持在应用管理、应用编辑页面中完成应用名称修改；</w:t>
            </w:r>
            <w:r>
              <w:rPr>
                <w:rFonts w:hint="eastAsia" w:asciiTheme="minorEastAsia" w:hAnsiTheme="minorEastAsia" w:eastAsiaTheme="minorEastAsia"/>
                <w:sz w:val="21"/>
                <w:szCs w:val="21"/>
              </w:rPr>
              <w:br/>
              <w:t xml:space="preserve">3、应用名称修改时，需提供可编辑输入框，并展示当前应用名称，便于用户进行确认和调整；</w:t>
            </w:r>
            <w:r>
              <w:rPr>
                <w:rFonts w:hint="eastAsia" w:asciiTheme="minorEastAsia" w:hAnsiTheme="minorEastAsia" w:eastAsiaTheme="minorEastAsia"/>
                <w:sz w:val="21"/>
                <w:szCs w:val="21"/>
              </w:rPr>
              <w:br/>
              <w:t xml:space="preserve">4、需支持对修改后的应用名称进行合法性校验，包括但不限于名称不能为空、长度限制、特殊字符限制；</w:t>
            </w:r>
            <w:r>
              <w:rPr>
                <w:rFonts w:hint="eastAsia" w:asciiTheme="minorEastAsia" w:hAnsiTheme="minorEastAsia" w:eastAsiaTheme="minorEastAsia"/>
                <w:sz w:val="21"/>
                <w:szCs w:val="21"/>
              </w:rPr>
              <w:br/>
              <w:t xml:space="preserve">5、需支持包括应用名称、应用图标、应用简介的编辑修改；</w:t>
            </w:r>
            <w:r>
              <w:rPr>
                <w:rFonts w:hint="eastAsia" w:asciiTheme="minorEastAsia" w:hAnsiTheme="minorEastAsia" w:eastAsiaTheme="minorEastAsia"/>
                <w:sz w:val="21"/>
                <w:szCs w:val="21"/>
              </w:rPr>
              <w:br/>
              <w:t xml:space="preserve">6、修改成功后，需及时刷新应用列表及相关展示页面中的应用名称信息。</w:t>
            </w:r>
            <w:r>
              <w:rPr>
                <w:rFonts w:hint="eastAsia" w:asciiTheme="minorEastAsia" w:hAnsiTheme="minorEastAsia" w:eastAsiaTheme="minorEastAsia"/>
                <w:sz w:val="21"/>
                <w:szCs w:val="21"/>
              </w:rPr>
              <w:br/>
              <w:t xml:space="preserve">三、应用删除</w:t>
            </w:r>
            <w:r>
              <w:rPr>
                <w:rFonts w:hint="eastAsia" w:asciiTheme="minorEastAsia" w:hAnsiTheme="minorEastAsia" w:eastAsiaTheme="minorEastAsia"/>
                <w:sz w:val="21"/>
                <w:szCs w:val="21"/>
              </w:rPr>
              <w:br/>
              <w:t xml:space="preserve">1、需支持对已创建应用进行删除操作；</w:t>
            </w:r>
            <w:r>
              <w:rPr>
                <w:rFonts w:hint="eastAsia" w:asciiTheme="minorEastAsia" w:hAnsiTheme="minorEastAsia" w:eastAsiaTheme="minorEastAsia"/>
                <w:sz w:val="21"/>
                <w:szCs w:val="21"/>
              </w:rPr>
              <w:br/>
              <w:t xml:space="preserve">2、删除应用前，需向用户展示明确的风险提示；</w:t>
            </w:r>
            <w:r>
              <w:rPr>
                <w:rFonts w:hint="eastAsia" w:asciiTheme="minorEastAsia" w:hAnsiTheme="minorEastAsia" w:eastAsiaTheme="minorEastAsia"/>
                <w:sz w:val="21"/>
                <w:szCs w:val="21"/>
              </w:rPr>
              <w:br/>
              <w:t xml:space="preserve">3、支持删除前二次确认校验机制，防止用户误删应用；</w:t>
            </w:r>
            <w:r>
              <w:rPr>
                <w:rFonts w:hint="eastAsia" w:asciiTheme="minorEastAsia" w:hAnsiTheme="minorEastAsia" w:eastAsiaTheme="minorEastAsia"/>
                <w:sz w:val="21"/>
                <w:szCs w:val="21"/>
              </w:rPr>
              <w:br/>
              <w:t xml:space="preserve">4、删除成功后，需支持实时从应用管理列表中移除该应用。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w:t>
            </w:r>
            <w:r/>
          </w:p>
        </w:tc>
      </w:tr>
      <w:tr>
        <w:trPr>
          <w:trHeight w:val="3459"/>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可视化算力管理平台</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算力应用 </w:t>
            </w:r>
            <w:r/>
          </w:p>
        </w:tc>
        <w:tc>
          <w:tcPr>
            <w:shd w:val="clear" w:color="auto" w:fill="auto"/>
            <w:tcBorders>
              <w:top w:val="none" w:color="000000" w:sz="4" w:space="0"/>
              <w:left w:val="none" w:color="000000" w:sz="4" w:space="0"/>
              <w:bottom w:val="single" w:color="auto" w:sz="4" w:space="0"/>
              <w:right w:val="single" w:color="auto" w:sz="4" w:space="0"/>
            </w:tcBorders>
            <w:tcW w:w="5386" w:type="dxa"/>
            <w:vAlign w:val="bottom"/>
            <w:textDirection w:val="lrTb"/>
            <w:noWrap w:val="false"/>
          </w:tcPr>
          <w:p>
            <w:pPr>
              <w:ind w:left="0"/>
              <w:jc w:val="lef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1、需基于可视化算力管理平台，结合学校实际业务需求，提供不少于 2 个智能算力应用；</w:t>
            </w:r>
            <w:r>
              <w:rPr>
                <w:rFonts w:hint="eastAsia" w:asciiTheme="minorEastAsia" w:hAnsiTheme="minorEastAsia" w:eastAsiaTheme="minorEastAsia"/>
                <w:sz w:val="21"/>
                <w:szCs w:val="21"/>
              </w:rPr>
              <w:br/>
              <w:t xml:space="preserve">2、每个智能算力应用需具备独立的应用入口、应用名称、应用说明、业务流程配置、数据处理逻辑和页面；</w:t>
            </w:r>
            <w:r>
              <w:rPr>
                <w:rFonts w:hint="eastAsia" w:asciiTheme="minorEastAsia" w:hAnsiTheme="minorEastAsia" w:eastAsiaTheme="minorEastAsia"/>
                <w:sz w:val="21"/>
                <w:szCs w:val="21"/>
              </w:rPr>
              <w:br/>
              <w:t xml:space="preserve">3、智能算力应用需能够针对业务部门进行定制，覆盖教学管理、学生管理、人事管理、科研服务、组织管理、财务统计等至少两个以上典型业务场景；</w:t>
            </w:r>
            <w:r>
              <w:rPr>
                <w:rFonts w:hint="eastAsia" w:asciiTheme="minorEastAsia" w:hAnsiTheme="minorEastAsia" w:eastAsiaTheme="minorEastAsia"/>
                <w:sz w:val="21"/>
                <w:szCs w:val="21"/>
              </w:rPr>
              <w:br/>
              <w:t xml:space="preserve">4、智能算力应用需支持权限控制，不同部门、角色和用户仅能访问其授权范围内的应用功能、数据；</w:t>
            </w:r>
            <w:r>
              <w:rPr>
                <w:rFonts w:hint="eastAsia" w:asciiTheme="minorEastAsia" w:hAnsiTheme="minorEastAsia" w:eastAsiaTheme="minorEastAsia"/>
                <w:sz w:val="21"/>
                <w:szCs w:val="21"/>
              </w:rPr>
              <w:br/>
              <w:t xml:space="preserve">5、智能算力应用提供后，应提供应用说明文档、操作手册、配置说明及必要的培训支持，确保业务部门能够正常使用。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w:t>
            </w:r>
            <w:r>
              <w:rPr>
                <w:rFonts w:hint="eastAsia" w:asciiTheme="minorEastAsia" w:hAnsiTheme="minorEastAsia" w:eastAsiaTheme="minorEastAsia"/>
                <w:sz w:val="21"/>
                <w:szCs w:val="21"/>
              </w:rPr>
              <w:br/>
              <w:t xml:space="preserve">维护</w:t>
            </w:r>
            <w:r>
              <w:rPr>
                <w:rFonts w:hint="eastAsia" w:asciiTheme="minorEastAsia" w:hAnsiTheme="minorEastAsia" w:eastAsiaTheme="minorEastAsia"/>
                <w:sz w:val="21"/>
                <w:szCs w:val="21"/>
              </w:rPr>
              <w:br/>
              <w:t xml:space="preserve">3年</w:t>
            </w:r>
            <w:r/>
          </w:p>
        </w:tc>
      </w:tr>
    </w:tbl>
    <w:p>
      <w:pPr>
        <w:pStyle w:val="889"/>
        <w:ind w:left="0" w:firstLine="0"/>
      </w:pPr>
      <w:r/>
      <w:r/>
    </w:p>
    <w:p>
      <w:pPr>
        <w:ind w:left="0"/>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本项目核心产品为：AI算力一体机</w:t>
      </w:r>
      <w:r/>
    </w:p>
    <w:p>
      <w:pPr>
        <w:ind w:left="420" w:firstLine="1188"/>
        <w:spacing w:line="36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交付或者实施的时间和地点要求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签订合同后45天内完成项目建设工作，地点苏州职业技术大学。</w:t>
      </w:r>
      <w:r/>
    </w:p>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需满足的服务标准、期限、效率等要求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符合国家、行业、地方现行相关标准及规范并按采购要求在规定时间内完成采购内容及功能要求。供应商需要在投标文件中给出预实施工期进度表。采购人要求签订合同后45天内完成项目建设工作。</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5、验收方案</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依据国家、行业、地方现行相关标准及规范、政府采购合同、本项目采购文件及成交商响应文件进行验收。供应商需要配合我校进行系统的整体验收，完成本项目的验收和交付，并提交本项目全部技术文档及其他相关全部资料等，交付产物应符合项目立项时的验收标准。</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供应商需要根据本项目建设需求和系统设计方案，提供详细的系统验收文档（符合我校信息化项目建设验收规范）和验收流程、验收通过标准，需经我校使用部门分项验收后再由归口部门组织专家验收会，认可后进行系统验收。主要是针对业务系统软硬件功能、操作规范、安全体系等内容进行验收，要求系统必须充分完全的实现项目的建设要求，并在具体功能实现上完全符合系统的设计文档要求、操作规范符合用户的操作习惯、系统安全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需要达成项目建设目标，实现项目功能及非功能需求；完成项目部署及用户使用培训，相关基础数据完整；项目试运行通过，各模块功能和系统性能稳定；项目文档和资料完整，售后服务方案清晰，满足运维需要。</w:t>
      </w:r>
      <w:r/>
    </w:p>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6、项目技术团队要求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该项目必须配备完备的技术团队，至少包括</w:t>
      </w:r>
      <w:r>
        <w:rPr>
          <w:rFonts w:cs="Times New Roman" w:asciiTheme="minorEastAsia" w:hAnsiTheme="minorEastAsia" w:eastAsiaTheme="minorEastAsia"/>
          <w:sz w:val="21"/>
          <w:szCs w:val="21"/>
        </w:rPr>
        <w:t xml:space="preserve">项目负责人（项目经理）1名</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具备统筹大型信息化项目经验，负责项目整体进度管理、质量把控、校方沟通协调及各方资源统筹；技术负责人1名</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具备</w:t>
      </w:r>
      <w:r>
        <w:rPr>
          <w:rFonts w:hint="eastAsia" w:cs="Times New Roman" w:asciiTheme="minorEastAsia" w:hAnsiTheme="minorEastAsia" w:eastAsiaTheme="minorEastAsia"/>
          <w:sz w:val="21"/>
          <w:szCs w:val="21"/>
        </w:rPr>
        <w:t xml:space="preserve">管理平台</w:t>
      </w:r>
      <w:r>
        <w:rPr>
          <w:rFonts w:cs="Times New Roman" w:asciiTheme="minorEastAsia" w:hAnsiTheme="minorEastAsia" w:eastAsiaTheme="minorEastAsia"/>
          <w:sz w:val="21"/>
          <w:szCs w:val="21"/>
        </w:rPr>
        <w:t xml:space="preserve">设计开发、数据库系统管理、人工智能或算力平台相关技术背景，负责总体技术方案落地、算力一体机与上层</w:t>
      </w:r>
      <w:r>
        <w:rPr>
          <w:rFonts w:hint="eastAsia" w:cs="Times New Roman" w:asciiTheme="minorEastAsia" w:hAnsiTheme="minorEastAsia" w:eastAsiaTheme="minorEastAsia"/>
          <w:sz w:val="21"/>
          <w:szCs w:val="21"/>
        </w:rPr>
        <w:t xml:space="preserve">算力管理平台</w:t>
      </w:r>
      <w:r>
        <w:rPr>
          <w:rFonts w:cs="Times New Roman" w:asciiTheme="minorEastAsia" w:hAnsiTheme="minorEastAsia" w:eastAsiaTheme="minorEastAsia"/>
          <w:sz w:val="21"/>
          <w:szCs w:val="21"/>
        </w:rPr>
        <w:t xml:space="preserve">的资源调度及协同优化、关键技术问题攻关；硬件工程师1名</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负责AI算力一体机的上架安装、基础调试、风冷/电源冗余测试及与校园网络的适配联调；配备其他组成员不少于3名，负责协助项目实施，以及质保期内的系统运维、故障响应、定期巡检、知识转移及售后技术支持。</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其他要求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供应商应充分了解原有系统情况，正确理解用户现场环境与网络安全系统设计，了解目前安全程度，合理布局，提供与采购人现有系统合理的对接方案以及设备的安装实施方案，对接方案需要遵循校级数据标准，支持数据共享开放。为了保障项目的顺利升级，不影响原有系统以及其他业务系统的正常运行，该项目必须配备完备的技术团队，相关实施人员具备安全信息方面的专业技术能力。</w:t>
      </w:r>
      <w:r/>
    </w:p>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（二）</w:t>
      </w:r>
      <w:r>
        <w:rPr>
          <w:rFonts w:hint="eastAsia" w:cs="Times New Roman" w:asciiTheme="minorEastAsia" w:hAnsiTheme="minorEastAsia" w:eastAsiaTheme="minorEastAsia"/>
          <w:sz w:val="21"/>
          <w:szCs w:val="21"/>
        </w:rPr>
        <w:t xml:space="preserve">质保及售后服务要求</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质保要求</w:t>
      </w:r>
      <w:r/>
    </w:p>
    <w:p>
      <w:pPr>
        <w:ind w:left="0" w:firstLine="422"/>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
          <w:bCs/>
          <w:sz w:val="21"/>
          <w:szCs w:val="21"/>
        </w:rPr>
        <w:t xml:space="preserve">供应商对采购的产品提供</w:t>
      </w:r>
      <w:r>
        <w:rPr>
          <w:rFonts w:cs="Times New Roman" w:asciiTheme="minorEastAsia" w:hAnsiTheme="minorEastAsia" w:eastAsiaTheme="minorEastAsia"/>
          <w:b/>
          <w:bCs/>
          <w:sz w:val="21"/>
          <w:szCs w:val="21"/>
        </w:rPr>
        <w:t xml:space="preserve">3</w:t>
      </w:r>
      <w:r>
        <w:rPr>
          <w:rFonts w:hint="eastAsia" w:cs="Times New Roman" w:asciiTheme="minorEastAsia" w:hAnsiTheme="minorEastAsia" w:eastAsiaTheme="minorEastAsia"/>
          <w:b/>
          <w:bCs/>
          <w:sz w:val="21"/>
          <w:szCs w:val="21"/>
        </w:rPr>
        <w:t xml:space="preserve">年的质保服务</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售后服务要求</w:t>
      </w:r>
      <w:r/>
    </w:p>
    <w:p>
      <w:pPr>
        <w:ind w:left="0" w:firstLine="422"/>
        <w:spacing w:line="360" w:lineRule="auto"/>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免费质保期内提供每周7天×24小时的技术支持和服务，若</w:t>
      </w:r>
      <w:r>
        <w:rPr>
          <w:rFonts w:hint="eastAsia" w:cs="Times New Roman" w:asciiTheme="minorEastAsia" w:hAnsiTheme="minorEastAsia" w:eastAsiaTheme="minorEastAsia"/>
          <w:b/>
          <w:bCs/>
          <w:sz w:val="21"/>
          <w:szCs w:val="21"/>
          <w:lang w:eastAsia="zh-Hans"/>
        </w:rPr>
        <w:t xml:space="preserve">标的物</w:t>
      </w:r>
      <w:r>
        <w:rPr>
          <w:rFonts w:hint="eastAsia" w:cs="Times New Roman" w:asciiTheme="minorEastAsia" w:hAnsiTheme="minorEastAsia" w:eastAsiaTheme="minorEastAsia"/>
          <w:b/>
          <w:bCs/>
          <w:sz w:val="21"/>
          <w:szCs w:val="21"/>
        </w:rPr>
        <w:t xml:space="preserve">出现技术问题或故障的，自接到通知后1小时内予以响应，4小时内到达现场，24小时内解决故障问题；如在24小时内不能解决问题的，应免费提供同样品牌、规格或更高质量的部件或设备替代。</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人员培训要求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供应商必须向校方提供免费培训，培训方式应包括理论培训和现场培训。供应商须针对不同的培训对象，包括对领导、管理者、各级最终用户和系统管理员等相关技术人员，提出全面、详细的培训计划，包括但不限于培训内容、培训时间、地点、培训讲师等，培训讲师费用由供应商负责。</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（2）供应商派出的培训讲师应具备丰富的软硬件使用培训经验，所有的培训讲师必须中文授课，供应商必须为所有被培训人员提供培训用文字资料和讲义等相关用品。</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供应商应按校方约定合理地安排培训时间。</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供应商需说明培训的计划、内容和深度，原则上要求校方的相关人员要完全学会系统的知识技能。</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其他要求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文档要求：中供应商必须提供完整的算力管理平台操作、使用和维护手册，能够满足对校方、后续售后运维团队、用户等不同角色的知识转移的要求。包括但不仅限于以下内容：</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项目计划书、需求说明书、概要设计说明书、详细设计说明书、数据库设计说明书（系统全量数据库结构）、进度月报、会议记录、用户手册、用户培训计划、用户培训手册；系统维护手册、系统部署手册以及各类标准规范体系文件等。</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（三）</w:t>
      </w:r>
      <w:r>
        <w:rPr>
          <w:rFonts w:hint="eastAsia" w:cs="Times New Roman" w:asciiTheme="minorEastAsia" w:hAnsiTheme="minorEastAsia" w:eastAsiaTheme="minorEastAsia"/>
          <w:sz w:val="21"/>
          <w:szCs w:val="21"/>
        </w:rPr>
        <w:t xml:space="preserve">价格与支付要求</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1、价格组成</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预算价格包括系统项目设计、管理、全部硬件设备、算力管理平台及其备品、备件、材料、辅助材料和专用工具费用，包装、仓储、运输、安装调试、检测验收、试运行直到运行验收完成等各项</w:t>
      </w:r>
      <w:r>
        <w:rPr>
          <w:rFonts w:hint="eastAsia" w:cs="Times New Roman" w:asciiTheme="minorEastAsia" w:hAnsiTheme="minorEastAsia" w:eastAsiaTheme="minorEastAsia"/>
          <w:sz w:val="21"/>
          <w:szCs w:val="21"/>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2、支付方式</w:t>
      </w:r>
      <w:r/>
    </w:p>
    <w:p>
      <w:pPr>
        <w:ind w:left="0" w:firstLine="420"/>
        <w:spacing w:line="360" w:lineRule="auto"/>
        <w:widowControl w:val="off"/>
        <w:rPr>
          <w:rFonts w:cs="Times New Roman" w:asciiTheme="minorEastAsia" w:hAnsiTheme="minorEastAsia" w:eastAsiaTheme="minorEastAsia"/>
          <w:sz w:val="21"/>
          <w:szCs w:val="21"/>
        </w:rPr>
      </w:pPr>
      <w:r/>
      <w:bookmarkStart w:id="101" w:name="OLE_LINK20"/>
      <w:r/>
      <w:bookmarkStart w:id="102" w:name="OLE_LINK21"/>
      <w:r>
        <w:rPr>
          <w:rFonts w:hint="eastAsia" w:cs="Times New Roman" w:asciiTheme="minorEastAsia" w:hAnsiTheme="minorEastAsia" w:eastAsiaTheme="minorEastAsia"/>
          <w:sz w:val="21"/>
          <w:szCs w:val="21"/>
        </w:rPr>
        <w:t xml:space="preserve">根据校内项目单位的要求。合同签订完毕生效后，乙方提供A单据后甲方一次性向乙方支付合同总价的30%作为预付款，合同签订10日内，乙方将合同总金额5%的履约保证金缴纳至甲方指定账户，待全部货物安装到位，并完成核心产品安装、调试后进入试运行阶段7天内</w:t>
      </w:r>
      <w:r>
        <w:rPr>
          <w:rFonts w:hint="eastAsia" w:cs="Times New Roman" w:asciiTheme="minorEastAsia" w:hAnsiTheme="minorEastAsia" w:eastAsiaTheme="minorEastAsia"/>
          <w:sz w:val="21"/>
          <w:szCs w:val="21"/>
        </w:rPr>
        <w:t xml:space="preserve">，乙方提供如下A、B、D、E单据后30个工作日内，甲方一次性向乙方支付合同总价的40%，整体项目经甲方验收合格后，乙方向甲方提供如下A、C单据后，甲方一次性向乙方支付合同总价的30%。质保期满后，且无质量问题一个月内退回5%的履约保证金（无息）。质保期满后，且无质量问题，乙方向甲方项目建设单位提出书面申请，待甲方建设单位签字同意支付后，甲方一个月内退回履约保证金（无息）。乙方提出书面申请并经甲方项目建设单位签字确认之日起满一个月，采购单位仍未退还相关款项的，应自逾期之日起，按银行同期贷款利率向乙方支付利息。</w:t>
      </w:r>
      <w:r/>
    </w:p>
    <w:p>
      <w:pPr>
        <w:ind w:left="20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A、合格销售发票</w:t>
      </w:r>
      <w:r/>
    </w:p>
    <w:p>
      <w:pPr>
        <w:ind w:left="20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B、甲方签收后的送货回单（若有）</w:t>
      </w:r>
      <w:r/>
    </w:p>
    <w:p>
      <w:pPr>
        <w:ind w:left="20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C、履约验收报告单</w:t>
      </w:r>
      <w:r/>
    </w:p>
    <w:p>
      <w:pPr>
        <w:ind w:left="20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D、履约保证金缴纳凭证（若有）</w:t>
      </w:r>
      <w:r/>
    </w:p>
    <w:p>
      <w:pPr>
        <w:ind w:left="20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E、试运行申请单（若有）</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（四）供应商需提供</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投标人需结合本项目"教学-科研-管理"协同创新建设定位,提交项目理解与软硬件系统设计方案：</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(1)项目背景与需求理解：须明确阐述对双高专业群建设要求的理解,并结合学校现有信息化基础提出</w:t>
      </w:r>
      <w:r>
        <w:rPr>
          <w:rFonts w:hint="eastAsia" w:cs="Times New Roman" w:asciiTheme="minorEastAsia" w:hAnsiTheme="minorEastAsia" w:eastAsiaTheme="minorEastAsia"/>
          <w:sz w:val="21"/>
          <w:szCs w:val="21"/>
        </w:rPr>
        <w:t xml:space="preserve">建设思路。</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(2)总体架构设计方案：须阐述总体架构设计思路;架构图须清晰呈现各分层之间数据与服务调用关系;模型托管层须支持多类大模型纳管与路由切换。</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(3)软硬件系统协同设计方案：须说明算力一体机与上层软件平台的资源调度、推理加速、显存复用等协同机制;须提供软硬系统一体化的性能优化方案。</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(4)核心能力支撑设计方案：须阐述方案如何支撑学校"创新支撑能力、治理赋能能力、安全可控能力"核心能力的落地路径。</w:t>
      </w:r>
      <w:r/>
    </w:p>
    <w:p>
      <w:pPr>
        <w:ind w:left="0" w:firstLine="42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投标人须根据"签订合同后45天内完成项目建设"的要求,提供详细的实施部署方案：</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(1)实施阶段划分与里程碑</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(2)部署方案技术先进性：须采用高可用部署架构，通过应用服务/数据库/缓存三层独立拆分部署，确保系统在并发高峰、单点故障等极端场景下依然稳定运行,并提供数据库及知识库定期备份策略。</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(3)测试与质量保障：须建立覆盖功能测试、性能测试、安全测试的多层次测试体系,并配套缺陷跟踪与回归测试机制。</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(4)系统对接方案：须提供与学校统一身份认证，产教通平台，学校办事大厅待办接口、消息接口及短信接口的对接,包含接口协议、单点登录配置、用户/权限同步机制。</w:t>
      </w:r>
      <w:r/>
    </w:p>
    <w:p>
      <w:pPr>
        <w:ind w:left="0" w:firstLine="42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投标人须围绕算力资源与智能应用从"申请-开发-审核-上架-运营-下架"全链路提供管理方案。</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(1)算力资源申请与审批管理</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(2)智能应用开发与运营全生命周期管理：须分别针对不同资产提供独立的"创建-审核-上架-下架-下线"管理流程,并配有上下架审核工单及操作日志。</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运营监控与活跃度统计：须提供运营后台可视化看板,覆盖归属项目/院系/多时间段多维度统计,实时展示创建应用数、活跃应用数、活跃用户数、大模型调用次数等核心指标,支持应用列表化展示、多字段排序、分页查询及数据导出。</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(4)质量保证与故障应急：须提供软硬件系统故障应急响应预案,包括硬件故障寄修服务流程(不少于3年质保)、软件平台分级故障响应机制、关键数据备份与恢复方案、灾备演练计划。</w:t>
      </w:r>
      <w:r/>
    </w:p>
    <w:p>
      <w:pPr>
        <w:ind w:left="0" w:firstLine="42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投标人须提供"理论+实操+实战+长效"的师生培训方案及创新应用推广方案。</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(1)培训对象与分层方案：须覆盖至少4类培训对象,即学校领导/管理者、信息化管理员、专业专任教师及实训指导教师、学生,并针对不同对象设计差异化课程目录与课时安排。</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(2)培训形式多样化：须采用线上+线下多种培训方式。</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(3)AI素养提升体系化课程建设</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(4)创新应用推广与活动组织：须提供AI教育创新应用校内推广方案。</w:t>
      </w:r>
      <w:r/>
    </w:p>
    <w:p>
      <w:pPr>
        <w:ind w:left="0" w:firstLine="42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投标人须提供完整的售后服务方案。</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(1)服务体系与服务团队。</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(2)质保与升级服务。</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(3)长效支撑与培训续延服务。</w:t>
      </w:r>
      <w:r/>
    </w:p>
    <w:p>
      <w:pPr>
        <w:ind w:left="0"/>
      </w:pPr>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（五）项目商务要求</w:t>
      </w:r>
      <w:r/>
    </w:p>
    <w:p>
      <w:pPr>
        <w:ind w:left="0" w:firstLine="42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、包装和运输要求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（2）合同标的的包装符合《商品包装政府采购需求标准（试行）》、《快递包装政府采购需求标准（试行）》（财办库〔2020〕123 号文）要求。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（3）合同标的在运输环节发生锈蚀、损坏和丢失等情况，由供应商承担责任和费用。</w:t>
      </w:r>
      <w:r/>
    </w:p>
    <w:p>
      <w:pPr>
        <w:ind w:left="0" w:firstLine="42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（六）履约验收基本要求</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widowControl w:val="off"/>
        <w:rPr>
          <w:rFonts w:cs="Times New Roman" w:asciiTheme="minorEastAsia" w:hAnsiTheme="minorEastAsia" w:eastAsiaTheme="minorEastAsia"/>
          <w:sz w:val="21"/>
          <w:szCs w:val="21"/>
        </w:rPr>
        <w:sectPr>
          <w:footerReference w:type="default" r:id="rId13"/>
          <w:footnotePr/>
          <w:endnotePr/>
          <w:type w:val="nextPage"/>
          <w:pgSz w:w="11906" w:h="16838" w:orient="portrait"/>
          <w:pgMar w:top="1134" w:right="1134" w:bottom="1134" w:left="1134" w:header="851" w:footer="992" w:gutter="0"/>
          <w:pgNumType w:start="1"/>
          <w:cols w:num="1" w:sep="0" w:space="425" w:equalWidth="1"/>
          <w:docGrid w:linePitch="360"/>
        </w:sectPr>
      </w:pPr>
      <w:r>
        <w:rPr>
          <w:rFonts w:cs="Times New Roman" w:asciiTheme="minorEastAsia" w:hAnsiTheme="minorEastAsia" w:eastAsiaTheme="minorEastAsia"/>
          <w:sz w:val="21"/>
          <w:szCs w:val="21"/>
        </w:rPr>
      </w:r>
      <w:bookmarkEnd w:id="101"/>
      <w:bookmarkEnd w:id="102"/>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0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3" w:name="OLE_LINK31"/>
      <w:r/>
      <w:bookmarkStart w:id="104"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3"/>
      <w:bookmarkEnd w:id="104"/>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77"/>
        <w:ind w:left="0" w:firstLine="0"/>
        <w:jc w:val="center"/>
        <w:rPr>
          <w:rFonts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合同及主要条款</w:t>
      </w:r>
      <w:bookmarkEnd w:id="105"/>
      <w:r/>
      <w:bookmarkEnd w:id="106"/>
      <w:r/>
      <w:bookmarkEnd w:id="108"/>
      <w:r/>
      <w:r/>
    </w:p>
    <w:p>
      <w:pPr>
        <w:ind w:left="0"/>
        <w:jc w:val="center"/>
        <w:rPr>
          <w:rFonts w:ascii="宋体" w:hAnsi="宋体"/>
          <w:b/>
          <w:sz w:val="32"/>
          <w:szCs w:val="32"/>
        </w:rPr>
      </w:pPr>
      <w:r/>
      <w:bookmarkStart w:id="110" w:name="_Toc57376410"/>
      <w:r/>
      <w:bookmarkStart w:id="111" w:name="_Toc27667"/>
      <w:r/>
      <w:bookmarkStart w:id="112" w:name="_Toc8564"/>
      <w:r/>
      <w:bookmarkEnd w:id="107"/>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根据校内项目单位的要求。合同签订完毕生效后，乙方提供A单据后甲方一</w:t>
      </w:r>
      <w:r>
        <w:rPr>
          <w:rFonts w:hint="eastAsia" w:ascii="宋体" w:hAnsi="宋体"/>
          <w:sz w:val="21"/>
          <w:szCs w:val="21"/>
        </w:rPr>
        <w:t xml:space="preserve">次性向乙方支付合同总价的30%作为预付款，合同签订10日内，乙方将合同总金额5%的履约保证金缴纳至甲方指定账户，待全部货物安装到位，并完成核心产品安装、调试后进入试运行阶段7天内，乙方提供如下A、B、D、E单据后30个工作日内，甲方一次性向乙方支付合同总价的40%，整体项目经甲方验收合格后，乙方向甲方提供如下A、C单据后，甲方一次性向乙方支付合同总价的30%。质保期满后，且无质量问题一个月内退回5%的履约保证金（无息）。质保期满后，且无质量问题，乙方向甲方项目建设单位提出书面申请，待甲方建设单位签字同意支付</w:t>
      </w:r>
      <w:r>
        <w:rPr>
          <w:rFonts w:hint="eastAsia" w:ascii="宋体" w:hAnsi="宋体"/>
          <w:sz w:val="21"/>
          <w:szCs w:val="21"/>
        </w:rPr>
        <w:t xml:space="preserve">后，甲方一个月内退回履约保证金（无息）。乙方提出书面申请并经甲方项目建设单位签字确认之日起满一个月，采购单位仍未退还相关款项的，应自逾期之日起，按银行同期贷款利率向乙方支付利息。</w:t>
      </w:r>
      <w:bookmarkStart w:id="113" w:name="_GoBack"/>
      <w:r/>
      <w:bookmarkEnd w:id="113"/>
      <w:r/>
      <w:r/>
    </w:p>
    <w:p>
      <w:pPr>
        <w:ind w:left="0" w:firstLine="420"/>
        <w:spacing w:line="480" w:lineRule="exact"/>
        <w:widowControl w:val="off"/>
        <w:rPr>
          <w:rFonts w:ascii="宋体" w:hAnsi="宋体"/>
          <w:sz w:val="21"/>
          <w:szCs w:val="21"/>
        </w:rPr>
      </w:pPr>
      <w:r>
        <w:rPr>
          <w:rFonts w:hint="eastAsia" w:ascii="宋体" w:hAnsi="宋体"/>
          <w:sz w:val="21"/>
          <w:szCs w:val="21"/>
        </w:rPr>
        <w:t xml:space="preserve">A、合格销售发票</w:t>
      </w:r>
      <w:r/>
    </w:p>
    <w:p>
      <w:pPr>
        <w:ind w:left="0" w:firstLine="420"/>
        <w:spacing w:line="480" w:lineRule="exact"/>
        <w:widowControl w:val="off"/>
        <w:rPr>
          <w:rFonts w:ascii="宋体" w:hAnsi="宋体"/>
          <w:sz w:val="21"/>
          <w:szCs w:val="21"/>
        </w:rPr>
      </w:pPr>
      <w:r>
        <w:rPr>
          <w:rFonts w:hint="eastAsia" w:ascii="宋体" w:hAnsi="宋体"/>
          <w:sz w:val="21"/>
          <w:szCs w:val="21"/>
        </w:rPr>
        <w:t xml:space="preserve">B、甲方签收后的送货回单（若有）</w:t>
      </w:r>
      <w:r/>
    </w:p>
    <w:p>
      <w:pPr>
        <w:ind w:left="0" w:firstLine="420"/>
        <w:spacing w:line="480" w:lineRule="exact"/>
        <w:widowControl w:val="off"/>
        <w:rPr>
          <w:rFonts w:ascii="宋体" w:hAnsi="宋体"/>
          <w:sz w:val="21"/>
          <w:szCs w:val="21"/>
        </w:rPr>
      </w:pPr>
      <w:r>
        <w:rPr>
          <w:rFonts w:hint="eastAsia" w:ascii="宋体" w:hAnsi="宋体"/>
          <w:sz w:val="21"/>
          <w:szCs w:val="21"/>
        </w:rPr>
        <w:t xml:space="preserve">C、履约验收报告单</w:t>
      </w:r>
      <w:r/>
    </w:p>
    <w:p>
      <w:pPr>
        <w:ind w:left="0" w:firstLine="420"/>
        <w:spacing w:line="480" w:lineRule="exact"/>
        <w:widowControl w:val="off"/>
        <w:rPr>
          <w:rFonts w:ascii="宋体" w:hAnsi="宋体"/>
          <w:sz w:val="21"/>
          <w:szCs w:val="21"/>
        </w:rPr>
      </w:pPr>
      <w:r>
        <w:rPr>
          <w:rFonts w:hint="eastAsia" w:ascii="宋体" w:hAnsi="宋体"/>
          <w:sz w:val="21"/>
          <w:szCs w:val="21"/>
        </w:rPr>
        <w:t xml:space="preserve">D、履约保证金缴纳凭证（若有）</w:t>
      </w:r>
      <w:r/>
    </w:p>
    <w:p>
      <w:pPr>
        <w:ind w:left="0" w:firstLine="420"/>
        <w:spacing w:line="480" w:lineRule="exact"/>
        <w:widowControl w:val="off"/>
        <w:rPr>
          <w:rFonts w:ascii="宋体" w:hAnsi="宋体"/>
          <w:sz w:val="21"/>
          <w:szCs w:val="21"/>
        </w:rPr>
      </w:pPr>
      <w:r>
        <w:rPr>
          <w:rFonts w:hint="eastAsia" w:ascii="宋体" w:hAnsi="宋体"/>
          <w:sz w:val="21"/>
          <w:szCs w:val="21"/>
        </w:rPr>
        <w:t xml:space="preserve">E、试运行申请单（若有）</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36"/>
        <w:ind w:left="0" w:firstLine="0"/>
        <w:rPr>
          <w:rFonts w:ascii="宋体" w:hAnsi="宋体"/>
          <w:b/>
          <w:sz w:val="44"/>
          <w:szCs w:val="22"/>
        </w:rPr>
      </w:pPr>
      <w:r>
        <w:rPr>
          <w:rFonts w:ascii="宋体" w:hAnsi="宋体"/>
          <w:b/>
          <w:sz w:val="44"/>
          <w:szCs w:val="22"/>
        </w:rPr>
      </w:r>
      <w:r/>
    </w:p>
    <w:p>
      <w:pPr>
        <w:pStyle w:val="936"/>
        <w:ind w:left="400" w:firstLine="883"/>
        <w:rPr>
          <w:rFonts w:ascii="宋体" w:hAnsi="宋体"/>
          <w:b/>
          <w:sz w:val="44"/>
          <w:szCs w:val="22"/>
        </w:rPr>
      </w:pPr>
      <w:r>
        <w:rPr>
          <w:rFonts w:hint="eastAsia" w:ascii="宋体" w:hAnsi="宋体"/>
          <w:b/>
          <w:sz w:val="44"/>
          <w:szCs w:val="22"/>
        </w:rPr>
        <w:br w:type="page" w:clear="all"/>
      </w:r>
      <w:r/>
    </w:p>
    <w:p>
      <w:pPr>
        <w:pStyle w:val="877"/>
        <w:ind w:left="0" w:firstLine="0"/>
        <w:jc w:val="center"/>
        <w:rPr>
          <w:rFonts w:ascii="宋体" w:hAnsi="宋体"/>
          <w:b/>
          <w:sz w:val="44"/>
          <w:szCs w:val="22"/>
        </w:rPr>
      </w:pPr>
      <w:r/>
      <w:bookmarkStart w:id="114" w:name="_Toc105397795"/>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评标办法和评分标准</w:t>
      </w:r>
      <w:bookmarkEnd w:id="110"/>
      <w:r/>
      <w:bookmarkEnd w:id="111"/>
      <w:r/>
      <w:bookmarkEnd w:id="112"/>
      <w:r/>
      <w:bookmarkEnd w:id="114"/>
      <w:r/>
      <w:r/>
    </w:p>
    <w:p>
      <w:pPr>
        <w:ind w:left="0" w:firstLine="422"/>
        <w:spacing w:line="360" w:lineRule="auto"/>
        <w:rPr>
          <w:rFonts w:ascii="宋体" w:hAnsi="宋体"/>
          <w:b/>
          <w:sz w:val="21"/>
          <w:szCs w:val="21"/>
        </w:rPr>
      </w:pPr>
      <w:r/>
      <w:bookmarkStart w:id="116" w:name="_Toc17476"/>
      <w:r/>
      <w:bookmarkStart w:id="117" w:name="_Toc16264"/>
      <w:r/>
      <w:bookmarkStart w:id="118" w:name="_Toc698"/>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9" w:name="OLE_LINK13"/>
      <w:r/>
      <w:bookmarkStart w:id="120"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9"/>
      <w:bookmarkEnd w:id="120"/>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1" w:name="OLE_LINK29"/>
      <w:r/>
      <w:bookmarkStart w:id="122"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3" w:name="OLE_LINK17"/>
      <w:r/>
      <w:bookmarkStart w:id="124"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（供应商需在“第三章 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5"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3"/>
      <w:bookmarkEnd w:id="124"/>
      <w:bookmarkEnd w:id="125"/>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21"/>
      <w:bookmarkEnd w:id="122"/>
      <w:r/>
    </w:p>
    <w:p>
      <w:pPr>
        <w:ind w:left="0"/>
      </w:pPr>
      <w:r/>
      <w:r/>
    </w:p>
    <w:p>
      <w:pPr>
        <w:pStyle w:val="889"/>
      </w:pPr>
      <w:r/>
      <w:r/>
    </w:p>
    <w:p>
      <w:r/>
      <w:r/>
    </w:p>
    <w:p>
      <w:pPr>
        <w:pStyle w:val="889"/>
      </w:pPr>
      <w:r/>
      <w:r/>
    </w:p>
    <w:p>
      <w:r/>
      <w:r/>
    </w:p>
    <w:p>
      <w:pPr>
        <w:pStyle w:val="889"/>
      </w:pPr>
      <w:r/>
      <w:r/>
    </w:p>
    <w:p>
      <w:r/>
      <w:r/>
    </w:p>
    <w:p>
      <w:pPr>
        <w:pStyle w:val="88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9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87"/>
        <w:gridCol w:w="7446"/>
        <w:gridCol w:w="525"/>
      </w:tblGrid>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类别</w:t>
            </w:r>
            <w:r/>
          </w:p>
        </w:tc>
        <w:tc>
          <w:tcPr>
            <w:tcW w:w="1087"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评审项</w:t>
            </w:r>
            <w:r/>
          </w:p>
        </w:tc>
        <w:tc>
          <w:tcPr>
            <w:tcW w:w="7446"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评审规则</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87"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p>
        </w:tc>
        <w:tc>
          <w:tcPr>
            <w:tcW w:w="7446"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投标报价）×</w:t>
            </w:r>
            <w:r>
              <w:rPr>
                <w:rFonts w:ascii="Times New Roman" w:hAnsi="Times New Roman" w:cs="Times New Roman"/>
                <w:bCs/>
                <w:sz w:val="21"/>
                <w:szCs w:val="22"/>
              </w:rPr>
              <w:t xml:space="preserve">30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100</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技术</w:t>
            </w:r>
            <w:r>
              <w:rPr>
                <w:rFonts w:ascii="Times New Roman" w:hAnsi="Times New Roman" w:cs="Times New Roman"/>
                <w:bCs/>
                <w:sz w:val="21"/>
                <w:szCs w:val="22"/>
              </w:rPr>
              <w:t xml:space="preserve">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hint="eastAsia" w:ascii="Times New Roman" w:hAnsi="Times New Roman" w:cs="Times New Roman"/>
                <w:bCs/>
                <w:sz w:val="21"/>
                <w:szCs w:val="22"/>
              </w:rPr>
              <w:t xml:space="preserve">60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87"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投标产品技术响应情况</w:t>
            </w:r>
            <w:r/>
          </w:p>
        </w:tc>
        <w:tc>
          <w:tcPr>
            <w:tcW w:w="7446" w:type="dxa"/>
            <w:vAlign w:val="center"/>
            <w:textDirection w:val="lrTb"/>
            <w:noWrap w:val="false"/>
          </w:tcPr>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评委根据招标文件所提供的技术参数及相关要求，对投标人所投产品的技术参数及相关证明材料进行评审。</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带“</w:t>
            </w:r>
            <w:r>
              <w:rPr>
                <w:rFonts w:hint="eastAsia" w:ascii="宋体" w:hAnsi="宋体" w:cs="宋体"/>
                <w:szCs w:val="21"/>
              </w:rPr>
              <w:t xml:space="preserve">★</w:t>
            </w:r>
            <w:r>
              <w:rPr>
                <w:rFonts w:hint="eastAsia" w:ascii="Times New Roman" w:hAnsi="Times New Roman" w:cs="Times New Roman"/>
                <w:bCs/>
                <w:sz w:val="21"/>
                <w:szCs w:val="22"/>
              </w:rPr>
              <w:t xml:space="preserve">”项为重要技术参数，完全满足或优于招标文件要求的，每满足一条得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10</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 </w:t>
            </w:r>
            <w:r/>
          </w:p>
          <w:p>
            <w:pPr>
              <w:ind w:left="0"/>
              <w:jc w:val="left"/>
              <w:rPr>
                <w:rFonts w:ascii="Times New Roman" w:hAnsi="Times New Roman" w:cs="Times New Roman"/>
                <w:b/>
                <w:bCs/>
                <w:sz w:val="21"/>
                <w:szCs w:val="22"/>
              </w:rPr>
            </w:pPr>
            <w:r>
              <w:rPr>
                <w:rFonts w:hint="eastAsia" w:ascii="Times New Roman" w:hAnsi="Times New Roman" w:cs="Times New Roman"/>
                <w:b/>
                <w:bCs/>
                <w:sz w:val="21"/>
                <w:szCs w:val="22"/>
              </w:rPr>
              <w:t xml:space="preserve">（注：“</w:t>
            </w:r>
            <w:r>
              <w:rPr>
                <w:rFonts w:hint="eastAsia" w:ascii="宋体" w:hAnsi="宋体" w:cs="宋体"/>
                <w:b/>
                <w:szCs w:val="21"/>
              </w:rPr>
              <w:t xml:space="preserve">★</w:t>
            </w:r>
            <w:r>
              <w:rPr>
                <w:rFonts w:hint="eastAsia" w:ascii="Times New Roman" w:hAnsi="Times New Roman" w:cs="Times New Roman"/>
                <w:b/>
                <w:bCs/>
                <w:sz w:val="21"/>
                <w:szCs w:val="22"/>
              </w:rPr>
              <w:t xml:space="preserve">”的技术参数需提供以下任意一种证明材料并加盖投标单位公章：</w:t>
            </w:r>
            <w:r>
              <w:rPr>
                <w:rFonts w:hint="eastAsia" w:ascii="Times New Roman" w:hAnsi="Times New Roman" w:cs="Times New Roman"/>
                <w:b/>
                <w:bCs/>
                <w:sz w:val="21"/>
                <w:szCs w:val="22"/>
              </w:rPr>
              <w:t xml:space="preserve">1. </w:t>
            </w:r>
            <w:r>
              <w:rPr>
                <w:rFonts w:hint="eastAsia" w:ascii="Times New Roman" w:hAnsi="Times New Roman" w:cs="Times New Roman"/>
                <w:b/>
                <w:bCs/>
                <w:sz w:val="21"/>
                <w:szCs w:val="22"/>
              </w:rPr>
              <w:t xml:space="preserve">具有国家认可的第三方机构出具的检测报告复印件</w:t>
            </w:r>
            <w:r>
              <w:rPr>
                <w:rFonts w:hint="eastAsia" w:ascii="Times New Roman" w:hAnsi="Times New Roman" w:cs="Times New Roman"/>
                <w:b/>
                <w:bCs/>
                <w:sz w:val="21"/>
                <w:szCs w:val="22"/>
              </w:rPr>
              <w:t xml:space="preserve">2. </w:t>
            </w:r>
            <w:r>
              <w:rPr>
                <w:rFonts w:hint="eastAsia" w:ascii="Times New Roman" w:hAnsi="Times New Roman" w:cs="Times New Roman"/>
                <w:b/>
                <w:bCs/>
                <w:sz w:val="21"/>
                <w:szCs w:val="22"/>
              </w:rPr>
              <w:t xml:space="preserve">功能截图，</w:t>
            </w:r>
            <w:r>
              <w:rPr>
                <w:rFonts w:hint="eastAsia" w:ascii="Times New Roman" w:hAnsi="Times New Roman" w:cs="Times New Roman"/>
                <w:b/>
                <w:bCs/>
                <w:sz w:val="21"/>
                <w:szCs w:val="22"/>
              </w:rPr>
              <w:t xml:space="preserve">3</w:t>
            </w:r>
            <w:r>
              <w:rPr>
                <w:rFonts w:ascii="Times New Roman" w:hAnsi="Times New Roman" w:cs="Times New Roman"/>
                <w:b/>
                <w:bCs/>
                <w:sz w:val="21"/>
                <w:szCs w:val="22"/>
              </w:rPr>
              <w:t xml:space="preserve">.</w:t>
            </w:r>
            <w:r>
              <w:rPr>
                <w:rFonts w:hint="eastAsia"/>
                <w:b/>
              </w:rPr>
              <w:t xml:space="preserve"> </w:t>
            </w:r>
            <w:r>
              <w:rPr>
                <w:rFonts w:hint="eastAsia" w:ascii="Times New Roman" w:hAnsi="Times New Roman" w:cs="Times New Roman"/>
                <w:b/>
                <w:bCs/>
                <w:sz w:val="21"/>
                <w:szCs w:val="22"/>
              </w:rPr>
              <w:t xml:space="preserve">产品彩页，未按要求提供的视为负偏离。）</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0</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87" w:type="dxa"/>
            <w:vAlign w:val="center"/>
            <w:textDirection w:val="lrTb"/>
            <w:noWrap w:val="false"/>
          </w:tcPr>
          <w:p>
            <w:pPr>
              <w:ind w:left="0"/>
              <w:jc w:val="center"/>
              <w:rPr>
                <w:rFonts w:ascii="宋体" w:hAnsi="宋体" w:cs="Times New Roman"/>
                <w:bCs/>
                <w:sz w:val="21"/>
                <w:szCs w:val="22"/>
              </w:rPr>
            </w:pPr>
            <w:r>
              <w:rPr>
                <w:rFonts w:hint="eastAsia" w:asciiTheme="minorEastAsia" w:hAnsiTheme="minorEastAsia" w:eastAsiaTheme="minorEastAsia" w:cstheme="minorEastAsia"/>
                <w:sz w:val="21"/>
                <w:szCs w:val="21"/>
              </w:rPr>
              <w:t xml:space="preserve">项目理解与软硬件系统设计方案</w:t>
            </w:r>
            <w:r/>
          </w:p>
        </w:tc>
        <w:tc>
          <w:tcPr>
            <w:tcW w:w="7446"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投标人需结合本项目"教学-科研-管理"协同创新建设定位,提交项目理解与软硬件系统设计方案：</w:t>
            </w:r>
            <w:r/>
          </w:p>
          <w:p>
            <w:pPr>
              <w:ind w:left="0"/>
              <w:rPr>
                <w:rFonts w:ascii="宋体" w:hAnsi="宋体" w:cs="Times New Roman"/>
                <w:bCs/>
                <w:sz w:val="21"/>
                <w:szCs w:val="22"/>
              </w:rPr>
            </w:pPr>
            <w:r>
              <w:rPr>
                <w:rFonts w:hint="eastAsia" w:ascii="宋体" w:hAnsi="宋体" w:cs="Times New Roman"/>
                <w:bCs/>
                <w:sz w:val="21"/>
                <w:szCs w:val="22"/>
              </w:rPr>
              <w:t xml:space="preserve">(1)项目背景与需求理解</w:t>
            </w:r>
            <w:bookmarkStart w:id="126" w:name="OLE_LINK49"/>
            <w:r>
              <w:rPr>
                <w:rFonts w:hint="eastAsia" w:ascii="宋体" w:hAnsi="宋体" w:cs="Times New Roman"/>
                <w:bCs/>
                <w:sz w:val="21"/>
                <w:szCs w:val="22"/>
              </w:rPr>
              <w:t xml:space="preserve">：</w:t>
            </w:r>
            <w:bookmarkEnd w:id="126"/>
            <w:r>
              <w:rPr>
                <w:rFonts w:hint="eastAsia" w:ascii="宋体" w:hAnsi="宋体" w:cs="Times New Roman"/>
                <w:bCs/>
                <w:sz w:val="21"/>
                <w:szCs w:val="22"/>
              </w:rPr>
              <w:t xml:space="preserve">须明确阐述对双高专业群建设要求的理解,并结合学校现有信息化基础提出建设思路。</w:t>
            </w:r>
            <w:r/>
          </w:p>
          <w:p>
            <w:pPr>
              <w:ind w:left="0"/>
              <w:rPr>
                <w:rFonts w:ascii="宋体" w:hAnsi="宋体" w:cs="Times New Roman"/>
                <w:bCs/>
                <w:sz w:val="21"/>
                <w:szCs w:val="22"/>
              </w:rPr>
            </w:pPr>
            <w:r>
              <w:rPr>
                <w:rFonts w:hint="eastAsia" w:ascii="宋体" w:hAnsi="宋体" w:cs="Times New Roman"/>
                <w:bCs/>
                <w:sz w:val="21"/>
                <w:szCs w:val="22"/>
              </w:rPr>
              <w:t xml:space="preserve">(2)总体架构设计方案：须阐述总体架构设计思路;架构图须清晰呈现各分层之间数据与服务调用关系;模型托管层须支持多类大模型纳管与路由切换。</w:t>
            </w:r>
            <w:r/>
          </w:p>
          <w:p>
            <w:pPr>
              <w:ind w:left="0"/>
              <w:rPr>
                <w:rFonts w:ascii="宋体" w:hAnsi="宋体" w:cs="Times New Roman"/>
                <w:bCs/>
                <w:sz w:val="21"/>
                <w:szCs w:val="22"/>
              </w:rPr>
            </w:pPr>
            <w:r>
              <w:rPr>
                <w:rFonts w:hint="eastAsia" w:ascii="宋体" w:hAnsi="宋体" w:cs="Times New Roman"/>
                <w:bCs/>
                <w:sz w:val="21"/>
                <w:szCs w:val="22"/>
              </w:rPr>
              <w:t xml:space="preserve">(3)软硬件系统协同设计方案：须说明算力一体机与上层软件平台的资源调度、推理加速、显存复用等协同机制;须提供软硬系统一体化的性能优化方案。</w:t>
            </w:r>
            <w:r/>
          </w:p>
          <w:p>
            <w:pPr>
              <w:ind w:left="0"/>
              <w:rPr>
                <w:rFonts w:ascii="宋体" w:hAnsi="宋体" w:cs="Times New Roman"/>
                <w:bCs/>
                <w:sz w:val="21"/>
                <w:szCs w:val="22"/>
              </w:rPr>
            </w:pPr>
            <w:r>
              <w:rPr>
                <w:rFonts w:hint="eastAsia" w:ascii="宋体" w:hAnsi="宋体" w:cs="Times New Roman"/>
                <w:bCs/>
                <w:sz w:val="21"/>
                <w:szCs w:val="22"/>
              </w:rPr>
              <w:t xml:space="preserve">(4)核心能力支撑设计方案</w:t>
            </w:r>
            <w:bookmarkStart w:id="127" w:name="OLE_LINK37"/>
            <w:r/>
            <w:bookmarkStart w:id="128" w:name="OLE_LINK44"/>
            <w:r>
              <w:rPr>
                <w:rFonts w:hint="eastAsia" w:ascii="宋体" w:hAnsi="宋体" w:cs="Times New Roman"/>
                <w:bCs/>
                <w:sz w:val="21"/>
                <w:szCs w:val="22"/>
              </w:rPr>
              <w:t xml:space="preserve">：</w:t>
            </w:r>
            <w:bookmarkEnd w:id="127"/>
            <w:r/>
            <w:bookmarkEnd w:id="128"/>
            <w:r>
              <w:rPr>
                <w:rFonts w:hint="eastAsia" w:ascii="宋体" w:hAnsi="宋体" w:cs="Times New Roman"/>
                <w:bCs/>
                <w:sz w:val="21"/>
                <w:szCs w:val="22"/>
              </w:rPr>
              <w:t xml:space="preserve">须阐述方案如何支撑学校"创新支撑能力、治理赋能能力、安全可控能力"核心能力的落地路径。</w:t>
            </w:r>
            <w:r/>
          </w:p>
          <w:p>
            <w:pPr>
              <w:ind w:left="0"/>
              <w:rPr>
                <w:rFonts w:ascii="宋体" w:hAnsi="宋体" w:cs="Times New Roman"/>
                <w:bCs/>
                <w:sz w:val="21"/>
                <w:szCs w:val="22"/>
              </w:rPr>
            </w:pPr>
            <w:r>
              <w:rPr>
                <w:rFonts w:hint="eastAsia" w:ascii="宋体" w:hAnsi="宋体" w:cs="Times New Roman"/>
                <w:bCs/>
                <w:sz w:val="21"/>
                <w:szCs w:val="22"/>
              </w:rPr>
              <w:t xml:space="preserve">上述每项应逐条叙述，内容完整，条理清晰，每项得2分；内容基本完整，条理较为清晰的得1分；每项叙述内容完全脱离采购需求或未作完整叙述的不得分；本项最高得8分。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87"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项目实施部署方案</w:t>
            </w:r>
            <w:r/>
          </w:p>
        </w:tc>
        <w:tc>
          <w:tcPr>
            <w:tcW w:w="7446"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投标人须根据"签订合同后45天内完成项目建设"的要求,提供详细的实施部署方案：</w:t>
            </w:r>
            <w:r/>
          </w:p>
          <w:p>
            <w:pPr>
              <w:ind w:left="0"/>
              <w:rPr>
                <w:rFonts w:ascii="宋体" w:hAnsi="宋体" w:cs="Times New Roman"/>
                <w:bCs/>
                <w:sz w:val="21"/>
                <w:szCs w:val="22"/>
              </w:rPr>
            </w:pPr>
            <w:r>
              <w:rPr>
                <w:rFonts w:hint="eastAsia" w:ascii="宋体" w:hAnsi="宋体" w:cs="Times New Roman"/>
                <w:bCs/>
                <w:sz w:val="21"/>
                <w:szCs w:val="22"/>
              </w:rPr>
              <w:t xml:space="preserve">(1)实施阶段划分与里程碑</w:t>
            </w:r>
            <w:r/>
          </w:p>
          <w:p>
            <w:pPr>
              <w:ind w:left="0"/>
              <w:rPr>
                <w:rFonts w:ascii="宋体" w:hAnsi="宋体" w:cs="Times New Roman"/>
                <w:bCs/>
                <w:sz w:val="21"/>
                <w:szCs w:val="22"/>
              </w:rPr>
            </w:pPr>
            <w:r>
              <w:rPr>
                <w:rFonts w:hint="eastAsia" w:ascii="宋体" w:hAnsi="宋体" w:cs="Times New Roman"/>
                <w:bCs/>
                <w:sz w:val="21"/>
                <w:szCs w:val="22"/>
              </w:rPr>
              <w:t xml:space="preserve">(2)部署方案技术先进性：须采用高可用部署架构，通过应用服务/数据库/缓存三层独立拆分部署，确保系统在并发高峰、单点故障等极端场景下依然稳定运行,并提供数据库及知识库定期备份策略。</w:t>
            </w:r>
            <w:r/>
          </w:p>
          <w:p>
            <w:pPr>
              <w:ind w:left="0"/>
              <w:rPr>
                <w:rFonts w:ascii="宋体" w:hAnsi="宋体" w:cs="Times New Roman"/>
                <w:bCs/>
                <w:sz w:val="21"/>
                <w:szCs w:val="22"/>
              </w:rPr>
            </w:pPr>
            <w:r>
              <w:rPr>
                <w:rFonts w:hint="eastAsia" w:ascii="宋体" w:hAnsi="宋体" w:cs="Times New Roman"/>
                <w:bCs/>
                <w:sz w:val="21"/>
                <w:szCs w:val="22"/>
              </w:rPr>
              <w:t xml:space="preserve">(3)测试与质量保障：须建立覆盖功能测试、性能测试、安全测试的多层次测试体系,并配套缺陷跟踪与回归测试机制。</w:t>
            </w:r>
            <w:r/>
          </w:p>
          <w:p>
            <w:pPr>
              <w:ind w:left="0"/>
              <w:rPr>
                <w:rFonts w:ascii="宋体" w:hAnsi="宋体" w:cs="Times New Roman"/>
                <w:bCs/>
                <w:sz w:val="21"/>
                <w:szCs w:val="22"/>
              </w:rPr>
            </w:pPr>
            <w:r>
              <w:rPr>
                <w:rFonts w:hint="eastAsia" w:ascii="宋体" w:hAnsi="宋体" w:cs="Times New Roman"/>
                <w:bCs/>
                <w:sz w:val="21"/>
                <w:szCs w:val="22"/>
              </w:rPr>
              <w:t xml:space="preserve">(4)系统对接方案：须提供与学校统一身份认证，产教通平台，学校办事大厅待办接口、消息接口及短信接口的对接,包含接口协议、单点登录配置、用户/权限同步机制。</w:t>
            </w:r>
            <w:r/>
          </w:p>
          <w:p>
            <w:pPr>
              <w:pStyle w:val="889"/>
              <w:ind w:left="0" w:firstLine="0"/>
            </w:pPr>
            <w:r>
              <w:rPr>
                <w:rFonts w:hint="eastAsia" w:ascii="宋体" w:hAnsi="宋体"/>
                <w:bCs/>
                <w:sz w:val="21"/>
                <w:szCs w:val="22"/>
              </w:rPr>
              <w:t xml:space="preserve">上述每项应逐条叙述，内容完整，条理清晰，每项得2分；内容基本完整，条理较为清晰的得1分；每项叙述内容完全脱离采购需求或未作完整叙述的不得分；本项最高得8分。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87" w:type="dxa"/>
            <w:vAlign w:val="center"/>
            <w:textDirection w:val="lrTb"/>
            <w:noWrap w:val="false"/>
          </w:tcPr>
          <w:p>
            <w:pPr>
              <w:ind w:left="0"/>
              <w:jc w:val="center"/>
              <w:rPr>
                <w:rFonts w:ascii="宋体" w:hAnsi="宋体" w:cs="Times New Roman"/>
                <w:bCs/>
                <w:sz w:val="21"/>
                <w:szCs w:val="22"/>
              </w:rPr>
            </w:pPr>
            <w:r>
              <w:rPr>
                <w:rFonts w:hint="eastAsia" w:ascii="宋体" w:hAnsi="宋体" w:cs="宋体"/>
                <w:bCs/>
                <w:sz w:val="21"/>
                <w:szCs w:val="21"/>
              </w:rPr>
              <w:t xml:space="preserve">算力资源与算力智能应用全生命周期管理方案</w:t>
            </w:r>
            <w:r/>
          </w:p>
        </w:tc>
        <w:tc>
          <w:tcPr>
            <w:tcW w:w="7446"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投标人须围绕算力资源与智能应用从"申请-开发-审核-上架-运营-下架"全链路提供管理方案。</w:t>
            </w:r>
            <w:r/>
          </w:p>
          <w:p>
            <w:pPr>
              <w:ind w:left="0"/>
              <w:rPr>
                <w:rFonts w:ascii="宋体" w:hAnsi="宋体" w:cs="Times New Roman"/>
                <w:bCs/>
                <w:sz w:val="21"/>
                <w:szCs w:val="22"/>
              </w:rPr>
            </w:pPr>
            <w:r>
              <w:rPr>
                <w:rFonts w:hint="eastAsia" w:ascii="宋体" w:hAnsi="宋体" w:cs="Times New Roman"/>
                <w:bCs/>
                <w:sz w:val="21"/>
                <w:szCs w:val="22"/>
              </w:rPr>
              <w:t xml:space="preserve">(1)算力资源申请与审批管理</w:t>
            </w:r>
            <w:r/>
          </w:p>
          <w:p>
            <w:pPr>
              <w:ind w:left="0"/>
              <w:rPr>
                <w:rFonts w:ascii="宋体" w:hAnsi="宋体" w:cs="Times New Roman"/>
                <w:bCs/>
                <w:sz w:val="21"/>
                <w:szCs w:val="22"/>
              </w:rPr>
            </w:pPr>
            <w:r>
              <w:rPr>
                <w:rFonts w:hint="eastAsia" w:ascii="宋体" w:hAnsi="宋体" w:cs="Times New Roman"/>
                <w:bCs/>
                <w:sz w:val="21"/>
                <w:szCs w:val="22"/>
              </w:rPr>
              <w:t xml:space="preserve">(2)智能应用开发与运营全生命周期管理</w:t>
            </w:r>
            <w:r>
              <w:rPr>
                <w:rFonts w:hint="eastAsia" w:ascii="宋体" w:hAnsi="宋体" w:cs="Times New Roman"/>
                <w:bCs/>
                <w:sz w:val="21"/>
                <w:szCs w:val="22"/>
              </w:rPr>
              <w:t xml:space="preserve">：</w:t>
            </w:r>
            <w:r>
              <w:rPr>
                <w:rFonts w:hint="eastAsia" w:ascii="宋体" w:hAnsi="宋体" w:cs="Times New Roman"/>
                <w:bCs/>
                <w:sz w:val="21"/>
                <w:szCs w:val="22"/>
              </w:rPr>
              <w:t xml:space="preserve">须分别针对不同资产提供独立的"创建-审核-上架-下架-下线"管理流程,并配有上下架审核工单及操作日志。</w:t>
            </w:r>
            <w:r/>
          </w:p>
          <w:p>
            <w:pPr>
              <w:ind w:left="0"/>
              <w:rPr>
                <w:rFonts w:ascii="宋体" w:hAnsi="宋体" w:cs="Times New Roman"/>
                <w:bCs/>
                <w:sz w:val="21"/>
                <w:szCs w:val="22"/>
              </w:rPr>
            </w:pPr>
            <w:r>
              <w:rPr>
                <w:rFonts w:hint="eastAsia" w:ascii="宋体" w:hAnsi="宋体" w:cs="Times New Roman"/>
                <w:bCs/>
                <w:sz w:val="21"/>
                <w:szCs w:val="22"/>
              </w:rPr>
              <w:t xml:space="preserve">(3)运营监控与活跃度统计</w:t>
            </w:r>
            <w:r>
              <w:rPr>
                <w:rFonts w:hint="eastAsia" w:ascii="宋体" w:hAnsi="宋体" w:cs="Times New Roman"/>
                <w:bCs/>
                <w:sz w:val="21"/>
                <w:szCs w:val="22"/>
              </w:rPr>
              <w:t xml:space="preserve">：</w:t>
            </w:r>
            <w:r>
              <w:rPr>
                <w:rFonts w:hint="eastAsia" w:ascii="宋体" w:hAnsi="宋体" w:cs="Times New Roman"/>
                <w:bCs/>
                <w:sz w:val="21"/>
                <w:szCs w:val="22"/>
              </w:rPr>
              <w:t xml:space="preserve">须提供运营后台可视化看板,覆盖归属项目/院系/多时间段多维度统计,实时展示创建应用数、活跃应用数、活跃用户数、大模型调用次数等核心指标,支持应用列表化展示、多字段排序、分页查询及数据导出。</w:t>
            </w:r>
            <w:r/>
          </w:p>
          <w:p>
            <w:pPr>
              <w:ind w:left="0"/>
              <w:rPr>
                <w:rFonts w:ascii="宋体" w:hAnsi="宋体" w:cs="Times New Roman"/>
                <w:bCs/>
                <w:sz w:val="21"/>
                <w:szCs w:val="22"/>
              </w:rPr>
            </w:pPr>
            <w:r>
              <w:rPr>
                <w:rFonts w:hint="eastAsia" w:ascii="宋体" w:hAnsi="宋体" w:cs="Times New Roman"/>
                <w:bCs/>
                <w:sz w:val="21"/>
                <w:szCs w:val="22"/>
              </w:rPr>
              <w:t xml:space="preserve">(4)质量保证与故障应急</w:t>
            </w:r>
            <w:r>
              <w:rPr>
                <w:rFonts w:hint="eastAsia" w:ascii="宋体" w:hAnsi="宋体" w:cs="Times New Roman"/>
                <w:bCs/>
                <w:sz w:val="21"/>
                <w:szCs w:val="22"/>
              </w:rPr>
              <w:t xml:space="preserve">：</w:t>
            </w:r>
            <w:r>
              <w:rPr>
                <w:rFonts w:hint="eastAsia" w:ascii="宋体" w:hAnsi="宋体" w:cs="Times New Roman"/>
                <w:bCs/>
                <w:sz w:val="21"/>
                <w:szCs w:val="22"/>
              </w:rPr>
              <w:t xml:space="preserve">须提供软硬件系统故障应急响应预案,包括硬件故障寄修服务流程(不少于3年质保)、软件平台分级故障响应机制、关键数据备份与恢复方案、灾备演练计划。</w:t>
            </w:r>
            <w:r/>
          </w:p>
          <w:p>
            <w:pPr>
              <w:ind w:left="0"/>
              <w:rPr>
                <w:rFonts w:ascii="宋体" w:hAnsi="宋体" w:cs="Times New Roman"/>
                <w:bCs/>
                <w:sz w:val="21"/>
                <w:szCs w:val="22"/>
              </w:rPr>
            </w:pPr>
            <w:r>
              <w:rPr>
                <w:rFonts w:hint="eastAsia" w:ascii="宋体" w:hAnsi="宋体" w:cs="Times New Roman"/>
                <w:bCs/>
                <w:sz w:val="21"/>
                <w:szCs w:val="22"/>
              </w:rPr>
              <w:t xml:space="preserve">上述每项应逐条叙述，内容完整，条理清晰，每项得2分；内容基本完整，条理较为清晰的得1分；每项叙述内容完全脱离采购需求或未作完整叙述的不得分；本项最高得8分。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87"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师生培训及创新应用推广方案</w:t>
            </w:r>
            <w:r/>
          </w:p>
        </w:tc>
        <w:tc>
          <w:tcPr>
            <w:tcW w:w="7446" w:type="dxa"/>
            <w:vAlign w:val="center"/>
            <w:textDirection w:val="lrTb"/>
            <w:noWrap w:val="false"/>
          </w:tcPr>
          <w:p>
            <w:pPr>
              <w:ind w:left="0"/>
              <w:rPr>
                <w:rFonts w:ascii="宋体" w:hAnsi="宋体"/>
                <w:sz w:val="21"/>
                <w:szCs w:val="22"/>
              </w:rPr>
            </w:pPr>
            <w:r>
              <w:rPr>
                <w:rFonts w:hint="eastAsia" w:ascii="宋体" w:hAnsi="宋体"/>
                <w:sz w:val="21"/>
                <w:szCs w:val="22"/>
              </w:rPr>
              <w:t xml:space="preserve">投标人须提供"理论+实操+实战+长效"的师生培训方案及创新应用推广方案。</w:t>
            </w:r>
            <w:r/>
          </w:p>
          <w:p>
            <w:pPr>
              <w:ind w:left="0"/>
              <w:rPr>
                <w:rFonts w:ascii="宋体" w:hAnsi="宋体"/>
                <w:sz w:val="21"/>
                <w:szCs w:val="22"/>
              </w:rPr>
            </w:pPr>
            <w:r>
              <w:rPr>
                <w:rFonts w:hint="eastAsia" w:ascii="宋体" w:hAnsi="宋体"/>
                <w:sz w:val="21"/>
                <w:szCs w:val="22"/>
              </w:rPr>
              <w:t xml:space="preserve">(1)培训对象与分层方案</w:t>
            </w:r>
            <w:r>
              <w:rPr>
                <w:rFonts w:hint="eastAsia" w:ascii="宋体" w:hAnsi="宋体" w:cs="Times New Roman"/>
                <w:bCs/>
                <w:sz w:val="21"/>
                <w:szCs w:val="22"/>
              </w:rPr>
              <w:t xml:space="preserve">：</w:t>
            </w:r>
            <w:r>
              <w:rPr>
                <w:rFonts w:hint="eastAsia" w:ascii="宋体" w:hAnsi="宋体"/>
                <w:sz w:val="21"/>
                <w:szCs w:val="22"/>
              </w:rPr>
              <w:t xml:space="preserve">须覆盖至少4类培训对象,即学校领导/管理者、信息化管理员、专业专任教师及实训指导教师、学生,并针对不同对象设计差异化课程目录与课时安排。</w:t>
            </w:r>
            <w:r/>
          </w:p>
          <w:p>
            <w:pPr>
              <w:ind w:left="0"/>
              <w:rPr>
                <w:rFonts w:ascii="宋体" w:hAnsi="宋体"/>
                <w:sz w:val="21"/>
                <w:szCs w:val="22"/>
              </w:rPr>
            </w:pPr>
            <w:r>
              <w:rPr>
                <w:rFonts w:hint="eastAsia" w:ascii="宋体" w:hAnsi="宋体"/>
                <w:sz w:val="21"/>
                <w:szCs w:val="22"/>
              </w:rPr>
              <w:t xml:space="preserve">(2)培训形式多样化</w:t>
            </w:r>
            <w:r>
              <w:rPr>
                <w:rFonts w:hint="eastAsia" w:ascii="宋体" w:hAnsi="宋体" w:cs="Times New Roman"/>
                <w:bCs/>
                <w:sz w:val="21"/>
                <w:szCs w:val="22"/>
              </w:rPr>
              <w:t xml:space="preserve">：</w:t>
            </w:r>
            <w:r>
              <w:rPr>
                <w:rFonts w:hint="eastAsia" w:ascii="宋体" w:hAnsi="宋体"/>
                <w:sz w:val="21"/>
                <w:szCs w:val="22"/>
              </w:rPr>
              <w:t xml:space="preserve">须采用线上+线下多种培训方式。</w:t>
            </w:r>
            <w:r/>
          </w:p>
          <w:p>
            <w:pPr>
              <w:ind w:left="0"/>
              <w:rPr>
                <w:rFonts w:ascii="宋体" w:hAnsi="宋体"/>
                <w:sz w:val="21"/>
                <w:szCs w:val="22"/>
              </w:rPr>
            </w:pPr>
            <w:r>
              <w:rPr>
                <w:rFonts w:hint="eastAsia" w:ascii="宋体" w:hAnsi="宋体"/>
                <w:sz w:val="21"/>
                <w:szCs w:val="22"/>
              </w:rPr>
              <w:t xml:space="preserve">(3)AI素养提升体系化课程建设</w:t>
            </w:r>
            <w:r/>
          </w:p>
          <w:p>
            <w:pPr>
              <w:ind w:left="0"/>
              <w:rPr>
                <w:rFonts w:ascii="宋体" w:hAnsi="宋体"/>
                <w:sz w:val="21"/>
                <w:szCs w:val="22"/>
              </w:rPr>
            </w:pPr>
            <w:r>
              <w:rPr>
                <w:rFonts w:hint="eastAsia" w:ascii="宋体" w:hAnsi="宋体"/>
                <w:sz w:val="21"/>
                <w:szCs w:val="22"/>
              </w:rPr>
              <w:t xml:space="preserve">(4)创新应用推广与活动组织</w:t>
            </w:r>
            <w:r>
              <w:rPr>
                <w:rFonts w:hint="eastAsia" w:ascii="宋体" w:hAnsi="宋体" w:cs="Times New Roman"/>
                <w:bCs/>
                <w:sz w:val="21"/>
                <w:szCs w:val="22"/>
              </w:rPr>
              <w:t xml:space="preserve">：</w:t>
            </w:r>
            <w:r>
              <w:rPr>
                <w:rFonts w:hint="eastAsia" w:ascii="宋体" w:hAnsi="宋体"/>
                <w:sz w:val="21"/>
                <w:szCs w:val="22"/>
              </w:rPr>
              <w:t xml:space="preserve">须提供AI教育创新应用校内推广方案。</w:t>
            </w:r>
            <w:r/>
          </w:p>
          <w:p>
            <w:pPr>
              <w:ind w:left="0"/>
              <w:rPr>
                <w:rFonts w:ascii="宋体" w:hAnsi="宋体"/>
                <w:sz w:val="21"/>
                <w:szCs w:val="22"/>
              </w:rPr>
            </w:pPr>
            <w:r>
              <w:rPr>
                <w:rFonts w:hint="eastAsia" w:ascii="宋体" w:hAnsi="宋体" w:cs="Times New Roman"/>
                <w:bCs/>
                <w:sz w:val="21"/>
                <w:szCs w:val="22"/>
              </w:rPr>
              <w:t xml:space="preserve">上述每项应逐条叙述，内容完整，条理清晰，每项得2分；内容基本完整，条理较为清晰的得1分；每项叙述内容完全脱离采购需求或未作完整叙述的不得分；本项最高得8分。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87" w:type="dxa"/>
            <w:vAlign w:val="center"/>
            <w:textDirection w:val="lrTb"/>
            <w:noWrap w:val="false"/>
          </w:tcPr>
          <w:p>
            <w:pPr>
              <w:ind w:left="0"/>
              <w:jc w:val="center"/>
              <w:rPr>
                <w:rFonts w:ascii="宋体" w:hAnsi="宋体" w:cs="宋体"/>
                <w:bCs/>
                <w:sz w:val="21"/>
                <w:szCs w:val="21"/>
              </w:rPr>
            </w:pPr>
            <w:r>
              <w:rPr>
                <w:rFonts w:hint="eastAsia" w:ascii="宋体" w:hAnsi="宋体" w:cs="宋体"/>
                <w:bCs/>
                <w:sz w:val="21"/>
                <w:szCs w:val="21"/>
              </w:rPr>
              <w:t xml:space="preserve">售后服务方案</w:t>
            </w:r>
            <w:r/>
          </w:p>
        </w:tc>
        <w:tc>
          <w:tcPr>
            <w:tcW w:w="7446" w:type="dxa"/>
            <w:vAlign w:val="center"/>
            <w:textDirection w:val="lrTb"/>
            <w:noWrap w:val="false"/>
          </w:tcPr>
          <w:p>
            <w:pPr>
              <w:ind w:left="0"/>
              <w:rPr>
                <w:rFonts w:ascii="宋体" w:hAnsi="宋体"/>
                <w:sz w:val="21"/>
                <w:szCs w:val="22"/>
              </w:rPr>
            </w:pPr>
            <w:r>
              <w:rPr>
                <w:rFonts w:ascii="宋体" w:hAnsi="宋体"/>
                <w:sz w:val="21"/>
                <w:szCs w:val="22"/>
              </w:rPr>
              <w:t xml:space="preserve">投标人须提供完整的售后服务方案。</w:t>
            </w:r>
            <w:r/>
          </w:p>
          <w:p>
            <w:pPr>
              <w:ind w:left="0"/>
              <w:rPr>
                <w:rFonts w:ascii="宋体" w:hAnsi="宋体"/>
                <w:sz w:val="21"/>
                <w:szCs w:val="22"/>
              </w:rPr>
            </w:pPr>
            <w:r>
              <w:rPr>
                <w:rFonts w:ascii="宋体" w:hAnsi="宋体"/>
                <w:sz w:val="21"/>
                <w:szCs w:val="22"/>
              </w:rPr>
              <w:t xml:space="preserve">(1)服务体系与服务团队。</w:t>
            </w:r>
            <w:r/>
          </w:p>
          <w:p>
            <w:pPr>
              <w:ind w:left="0"/>
              <w:rPr>
                <w:rFonts w:ascii="宋体" w:hAnsi="宋体"/>
                <w:sz w:val="21"/>
                <w:szCs w:val="22"/>
              </w:rPr>
            </w:pPr>
            <w:r>
              <w:rPr>
                <w:rFonts w:ascii="宋体" w:hAnsi="宋体"/>
                <w:sz w:val="21"/>
                <w:szCs w:val="22"/>
              </w:rPr>
              <w:t xml:space="preserve">(2)质保与升级服务。</w:t>
            </w:r>
            <w:r/>
          </w:p>
          <w:p>
            <w:pPr>
              <w:ind w:left="0"/>
              <w:rPr>
                <w:rFonts w:ascii="宋体" w:hAnsi="宋体"/>
                <w:sz w:val="21"/>
                <w:szCs w:val="22"/>
              </w:rPr>
            </w:pPr>
            <w:r>
              <w:rPr>
                <w:rFonts w:ascii="宋体" w:hAnsi="宋体"/>
                <w:sz w:val="21"/>
                <w:szCs w:val="22"/>
              </w:rPr>
              <w:t xml:space="preserve">(</w:t>
            </w:r>
            <w:r>
              <w:rPr>
                <w:rFonts w:hint="eastAsia" w:ascii="宋体" w:hAnsi="宋体"/>
                <w:sz w:val="21"/>
                <w:szCs w:val="22"/>
              </w:rPr>
              <w:t xml:space="preserve">3</w:t>
            </w:r>
            <w:r>
              <w:rPr>
                <w:rFonts w:ascii="宋体" w:hAnsi="宋体"/>
                <w:sz w:val="21"/>
                <w:szCs w:val="22"/>
              </w:rPr>
              <w:t xml:space="preserve">)长效支撑与培训续延服务。</w:t>
            </w:r>
            <w:r/>
          </w:p>
          <w:p>
            <w:pPr>
              <w:ind w:left="0"/>
              <w:rPr>
                <w:rFonts w:ascii="宋体" w:hAnsi="宋体" w:cs="宋体"/>
                <w:bCs/>
                <w:sz w:val="21"/>
                <w:szCs w:val="21"/>
              </w:rPr>
            </w:pPr>
            <w:r>
              <w:rPr>
                <w:rFonts w:hint="eastAsia" w:ascii="宋体" w:hAnsi="宋体" w:cs="Times New Roman"/>
                <w:bCs/>
                <w:sz w:val="21"/>
                <w:szCs w:val="22"/>
              </w:rPr>
              <w:t xml:space="preserve">上述每项应逐条叙述，内容完整，条理清晰，每项得2分；内容基本完整，条理较为清晰的得1分；每项叙述内容完全脱离采购需求或未作完整叙述的不得分；本项最高得</w:t>
            </w:r>
            <w:r>
              <w:rPr>
                <w:rFonts w:ascii="宋体" w:hAnsi="宋体" w:cs="Times New Roman"/>
                <w:bCs/>
                <w:sz w:val="21"/>
                <w:szCs w:val="22"/>
              </w:rPr>
              <w:t xml:space="preserve">6</w:t>
            </w:r>
            <w:r>
              <w:rPr>
                <w:rFonts w:hint="eastAsia" w:ascii="宋体" w:hAnsi="宋体" w:cs="Times New Roman"/>
                <w:bCs/>
                <w:sz w:val="21"/>
                <w:szCs w:val="22"/>
              </w:rPr>
              <w:t xml:space="preserve">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87"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系统演示</w:t>
            </w:r>
            <w:r/>
          </w:p>
        </w:tc>
        <w:tc>
          <w:tcPr>
            <w:tcW w:w="7446" w:type="dxa"/>
            <w:vAlign w:val="center"/>
            <w:textDirection w:val="lrTb"/>
            <w:noWrap w:val="false"/>
          </w:tcPr>
          <w:p>
            <w:pPr>
              <w:ind w:left="0"/>
              <w:rPr>
                <w:rFonts w:ascii="宋体" w:hAnsi="宋体"/>
                <w:sz w:val="21"/>
                <w:szCs w:val="22"/>
              </w:rPr>
            </w:pPr>
            <w:r>
              <w:rPr>
                <w:rFonts w:hint="eastAsia" w:ascii="宋体" w:hAnsi="宋体"/>
                <w:sz w:val="21"/>
                <w:szCs w:val="22"/>
              </w:rPr>
              <w:t xml:space="preserve">1、创建智能应用</w:t>
            </w:r>
            <w:r/>
          </w:p>
          <w:p>
            <w:pPr>
              <w:ind w:left="0"/>
              <w:rPr>
                <w:rFonts w:ascii="宋体" w:hAnsi="宋体"/>
                <w:sz w:val="21"/>
                <w:szCs w:val="22"/>
              </w:rPr>
            </w:pPr>
            <w:r>
              <w:rPr>
                <w:rFonts w:hint="eastAsia" w:ascii="宋体" w:hAnsi="宋体"/>
                <w:sz w:val="21"/>
                <w:szCs w:val="22"/>
              </w:rPr>
              <w:t xml:space="preserve">支持通过自然语言交互，上传系统截图、手绘图片等多模态方式提交应用需求，系统自动生成应用设计方案，包括设计应用基本信息、数据模型、功能页面、业务流程；支持手动二级编辑生成的应用设计方案，并基于修改后的方案生成应用。</w:t>
            </w:r>
            <w:r/>
          </w:p>
          <w:p>
            <w:pPr>
              <w:ind w:left="0"/>
              <w:rPr>
                <w:rFonts w:ascii="宋体" w:hAnsi="宋体"/>
                <w:sz w:val="21"/>
                <w:szCs w:val="22"/>
              </w:rPr>
            </w:pPr>
            <w:r>
              <w:rPr>
                <w:rFonts w:hint="eastAsia" w:ascii="宋体" w:hAnsi="宋体"/>
                <w:sz w:val="21"/>
                <w:szCs w:val="22"/>
              </w:rPr>
              <w:t xml:space="preserve">2、编辑智能应用</w:t>
            </w:r>
            <w:r/>
          </w:p>
          <w:p>
            <w:pPr>
              <w:ind w:left="0"/>
              <w:rPr>
                <w:rFonts w:ascii="宋体" w:hAnsi="宋体"/>
                <w:sz w:val="21"/>
                <w:szCs w:val="22"/>
              </w:rPr>
            </w:pPr>
            <w:r>
              <w:rPr>
                <w:rFonts w:hint="eastAsia" w:ascii="宋体" w:hAnsi="宋体"/>
                <w:sz w:val="21"/>
                <w:szCs w:val="22"/>
              </w:rPr>
              <w:t xml:space="preserve">生成的应用支持拖拉拽及通过对话进行二次编辑，支持通过点选方式编辑应用导航、角色、流程；生成的应用支持预览试用，试用时自动具备全角色，可在不切换</w:t>
            </w:r>
            <w:r>
              <w:rPr>
                <w:rFonts w:hint="eastAsia" w:ascii="宋体" w:hAnsi="宋体"/>
                <w:sz w:val="21"/>
                <w:szCs w:val="22"/>
              </w:rPr>
              <w:t xml:space="preserve">账号前提下切换角色查看各角色应用功能，试用时支持一键返回编辑态，直接定位返回至试用时停留的页面。</w:t>
            </w:r>
            <w:r/>
          </w:p>
          <w:p>
            <w:pPr>
              <w:ind w:left="0"/>
              <w:rPr>
                <w:rFonts w:ascii="宋体" w:hAnsi="宋体"/>
                <w:sz w:val="21"/>
                <w:szCs w:val="22"/>
              </w:rPr>
            </w:pPr>
            <w:r>
              <w:rPr>
                <w:rFonts w:hint="eastAsia" w:ascii="宋体" w:hAnsi="宋体"/>
                <w:sz w:val="21"/>
                <w:szCs w:val="22"/>
              </w:rPr>
              <w:t xml:space="preserve">3、创建智能体数据库</w:t>
            </w:r>
            <w:r/>
          </w:p>
          <w:p>
            <w:pPr>
              <w:ind w:left="0"/>
              <w:rPr>
                <w:rFonts w:ascii="宋体" w:hAnsi="宋体"/>
                <w:sz w:val="21"/>
                <w:szCs w:val="22"/>
              </w:rPr>
            </w:pPr>
            <w:r>
              <w:rPr>
                <w:rFonts w:hint="eastAsia" w:ascii="宋体" w:hAnsi="宋体"/>
                <w:sz w:val="21"/>
                <w:szCs w:val="22"/>
              </w:rPr>
              <w:t xml:space="preserve">支持创建智能体数据库，数据库支持导入EXCEL格式的数据，支持导入后对应用列名及列描述进行二次编辑定义；数据库支持直接引入低代码应用数据，支持选择应用后，自动加载应用中数据模型，展示数据模型列。</w:t>
            </w:r>
            <w:r/>
          </w:p>
          <w:p>
            <w:pPr>
              <w:ind w:left="0"/>
              <w:rPr>
                <w:rFonts w:ascii="宋体" w:hAnsi="宋体"/>
                <w:sz w:val="21"/>
                <w:szCs w:val="22"/>
              </w:rPr>
            </w:pPr>
            <w:r>
              <w:rPr>
                <w:rFonts w:hint="eastAsia" w:ascii="宋体" w:hAnsi="宋体"/>
                <w:sz w:val="21"/>
                <w:szCs w:val="22"/>
              </w:rPr>
              <w:t xml:space="preserve">4、创建智能体知识库</w:t>
            </w:r>
            <w:r/>
          </w:p>
          <w:p>
            <w:pPr>
              <w:ind w:left="0"/>
              <w:rPr>
                <w:rFonts w:ascii="宋体" w:hAnsi="宋体"/>
                <w:sz w:val="21"/>
                <w:szCs w:val="22"/>
              </w:rPr>
            </w:pPr>
            <w:r>
              <w:rPr>
                <w:rFonts w:hint="eastAsia" w:ascii="宋体" w:hAnsi="宋体"/>
                <w:sz w:val="21"/>
                <w:szCs w:val="22"/>
              </w:rPr>
              <w:t xml:space="preserve">支持创建智能体知识库，知识库支持上传导入PowerPoint (.pptx)类型文档，支持导入文档后不进行额外操作，不设置文档切分逻辑，系统自动完成文档解析。支持手动设置文档标签。支持知识库共建共享：可设置协作者是否具有查看、下载、上传文档的权限。</w:t>
            </w:r>
            <w:r/>
          </w:p>
          <w:p>
            <w:pPr>
              <w:ind w:left="0"/>
              <w:rPr>
                <w:rFonts w:ascii="宋体" w:hAnsi="宋体"/>
                <w:sz w:val="21"/>
                <w:szCs w:val="22"/>
              </w:rPr>
            </w:pPr>
            <w:r>
              <w:rPr>
                <w:rFonts w:hint="eastAsia" w:ascii="宋体" w:hAnsi="宋体"/>
                <w:sz w:val="21"/>
                <w:szCs w:val="22"/>
              </w:rPr>
              <w:t xml:space="preserve">5、创建智能体</w:t>
            </w:r>
            <w:r/>
          </w:p>
          <w:p>
            <w:pPr>
              <w:ind w:left="0"/>
              <w:rPr>
                <w:rFonts w:ascii="宋体" w:hAnsi="宋体"/>
                <w:sz w:val="21"/>
                <w:szCs w:val="22"/>
              </w:rPr>
            </w:pPr>
            <w:r>
              <w:rPr>
                <w:rFonts w:hint="eastAsia" w:ascii="宋体" w:hAnsi="宋体"/>
                <w:sz w:val="21"/>
                <w:szCs w:val="22"/>
              </w:rPr>
              <w:t xml:space="preserve">支持创建智能体，支持在智能体中添加引用工具、工作流、知识库、数据库，支持AI基于上下文自动推荐工作流。支持在应用中直接添加已建设的智能体，且可在应用中以数据表、图云形式展示用户智能体对话的输入内容。</w:t>
            </w:r>
            <w:r/>
          </w:p>
          <w:p>
            <w:pPr>
              <w:ind w:left="0" w:firstLine="420"/>
              <w:rPr>
                <w:rFonts w:ascii="宋体" w:hAnsi="宋体"/>
                <w:sz w:val="21"/>
                <w:szCs w:val="22"/>
              </w:rPr>
            </w:pPr>
            <w:r>
              <w:rPr>
                <w:rFonts w:hint="eastAsia" w:ascii="宋体" w:hAnsi="宋体"/>
                <w:sz w:val="21"/>
                <w:szCs w:val="22"/>
              </w:rPr>
              <w:t xml:space="preserve">每项需要演示的内容应逐条演示，展示全面，内容完整，条理清晰，每项得</w:t>
            </w:r>
            <w:r>
              <w:rPr>
                <w:rFonts w:ascii="宋体" w:hAnsi="宋体"/>
                <w:sz w:val="21"/>
                <w:szCs w:val="22"/>
              </w:rPr>
              <w:t xml:space="preserve">2</w:t>
            </w:r>
            <w:r>
              <w:rPr>
                <w:rFonts w:hint="eastAsia" w:ascii="宋体" w:hAnsi="宋体"/>
                <w:sz w:val="21"/>
                <w:szCs w:val="22"/>
              </w:rPr>
              <w:t xml:space="preserve">分；演示内容基本完整，条理较为清晰的得</w:t>
            </w:r>
            <w:r>
              <w:rPr>
                <w:rFonts w:ascii="宋体" w:hAnsi="宋体"/>
                <w:sz w:val="21"/>
                <w:szCs w:val="22"/>
              </w:rPr>
              <w:t xml:space="preserve">1</w:t>
            </w:r>
            <w:r>
              <w:rPr>
                <w:rFonts w:hint="eastAsia" w:ascii="宋体" w:hAnsi="宋体"/>
                <w:sz w:val="21"/>
                <w:szCs w:val="22"/>
              </w:rPr>
              <w:t xml:space="preserve">分；每项演示内容完全脱离采购需求或未作完整演示的不得分。本项最高得10分。</w:t>
            </w:r>
            <w:r/>
          </w:p>
          <w:p>
            <w:pPr>
              <w:ind w:left="0"/>
              <w:rPr>
                <w:rFonts w:ascii="宋体" w:hAnsi="宋体"/>
                <w:b/>
                <w:sz w:val="21"/>
                <w:szCs w:val="22"/>
              </w:rPr>
            </w:pPr>
            <w:r>
              <w:rPr>
                <w:rFonts w:hint="eastAsia" w:ascii="宋体" w:hAnsi="宋体"/>
                <w:b/>
                <w:sz w:val="21"/>
                <w:szCs w:val="22"/>
              </w:rPr>
              <w:t xml:space="preserve">（注：1.供应商根据采购文件要求进行演示，演示时间不超过10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0</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87" w:type="dxa"/>
            <w:vAlign w:val="center"/>
            <w:textDirection w:val="lrTb"/>
            <w:noWrap w:val="false"/>
          </w:tcPr>
          <w:p>
            <w:pPr>
              <w:ind w:left="0"/>
              <w:rPr>
                <w:rFonts w:ascii="宋体" w:hAnsi="宋体"/>
                <w:sz w:val="21"/>
                <w:szCs w:val="22"/>
              </w:rPr>
            </w:pPr>
            <w:r/>
            <w:bookmarkStart w:id="129" w:name="OLE_LINK75"/>
            <w:r/>
            <w:bookmarkStart w:id="130" w:name="OLE_LINK76"/>
            <w:r/>
            <w:bookmarkStart w:id="131" w:name="OLE_LINK23"/>
            <w:r>
              <w:rPr>
                <w:rFonts w:hint="eastAsia" w:ascii="宋体" w:hAnsi="宋体"/>
                <w:sz w:val="21"/>
                <w:szCs w:val="22"/>
              </w:rPr>
              <w:t xml:space="preserve">项目负责人</w:t>
            </w:r>
            <w:bookmarkEnd w:id="129"/>
            <w:r/>
            <w:bookmarkEnd w:id="130"/>
            <w:r/>
            <w:bookmarkEnd w:id="131"/>
            <w:r/>
            <w:r/>
          </w:p>
        </w:tc>
        <w:tc>
          <w:tcPr>
            <w:tcW w:w="7446" w:type="dxa"/>
            <w:vAlign w:val="center"/>
            <w:textDirection w:val="lrTb"/>
            <w:noWrap w:val="false"/>
          </w:tcPr>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投标人针对本项目拟投入的</w:t>
            </w:r>
            <w:r>
              <w:rPr>
                <w:rFonts w:hint="eastAsia" w:ascii="宋体" w:hAnsi="宋体"/>
                <w:sz w:val="21"/>
                <w:szCs w:val="22"/>
              </w:rPr>
              <w:t xml:space="preserve">项目负责人：</w:t>
            </w:r>
            <w:r>
              <w:rPr>
                <w:rFonts w:ascii="宋体" w:hAnsi="宋体"/>
                <w:sz w:val="21"/>
                <w:szCs w:val="22"/>
              </w:rPr>
              <w:br/>
            </w:r>
            <w:r>
              <w:rPr>
                <w:rFonts w:hint="eastAsia" w:cs="Times New Roman" w:asciiTheme="minorEastAsia" w:hAnsiTheme="minorEastAsia" w:eastAsiaTheme="minorEastAsia"/>
                <w:bCs/>
                <w:sz w:val="21"/>
                <w:szCs w:val="21"/>
              </w:rPr>
              <w:t xml:space="preserve">（1）信息安全保障人员认证证书（CISAW）</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（2）信息系统管理工程师</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（3）注册信息安全专业人员（CISP）</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（4）IT服务工程师（ITSS）</w:t>
            </w:r>
            <w:r/>
          </w:p>
          <w:p>
            <w:pPr>
              <w:ind w:left="0"/>
              <w:rPr>
                <w:rFonts w:ascii="宋体" w:hAnsi="宋体"/>
                <w:sz w:val="21"/>
                <w:szCs w:val="22"/>
              </w:rPr>
            </w:pPr>
            <w:r>
              <w:rPr>
                <w:rFonts w:hint="eastAsia" w:ascii="宋体" w:hAnsi="宋体"/>
                <w:sz w:val="21"/>
                <w:szCs w:val="22"/>
              </w:rPr>
              <w:t xml:space="preserve">每具备一项得1</w:t>
            </w:r>
            <w:r>
              <w:rPr>
                <w:rFonts w:hint="eastAsia" w:ascii="宋体" w:hAnsi="宋体"/>
                <w:sz w:val="21"/>
                <w:szCs w:val="22"/>
              </w:rPr>
              <w:t xml:space="preserve">分，</w:t>
            </w:r>
            <w:r>
              <w:rPr>
                <w:rFonts w:hint="eastAsia" w:ascii="宋体" w:hAnsi="宋体"/>
                <w:sz w:val="21"/>
                <w:szCs w:val="22"/>
              </w:rPr>
              <w:t xml:space="preserve">最高得4分。</w:t>
            </w:r>
            <w:r/>
          </w:p>
          <w:p>
            <w:pPr>
              <w:pStyle w:val="889"/>
              <w:ind w:left="0" w:firstLine="0"/>
            </w:pPr>
            <w:r>
              <w:rPr>
                <w:rFonts w:hint="eastAsia" w:asciiTheme="minorEastAsia" w:hAnsiTheme="minorEastAsia" w:eastAsiaTheme="minorEastAsia"/>
                <w:b/>
                <w:bCs/>
                <w:sz w:val="21"/>
                <w:szCs w:val="21"/>
              </w:rPr>
              <w:t xml:space="preserve">注：投标文件内提供身份证正反面扫描件、有效证书或证明扫描件、投标人为其缴纳的最新一期社保证明资料并加盖投标人公章，否则不得分。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4</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87" w:type="dxa"/>
            <w:vAlign w:val="center"/>
            <w:textDirection w:val="lrTb"/>
            <w:noWrap w:val="false"/>
          </w:tcPr>
          <w:p>
            <w:pPr>
              <w:ind w:left="0"/>
              <w:rPr>
                <w:rFonts w:ascii="宋体" w:hAnsi="宋体"/>
                <w:sz w:val="21"/>
                <w:szCs w:val="22"/>
              </w:rPr>
            </w:pPr>
            <w:r/>
            <w:bookmarkStart w:id="132" w:name="OLE_LINK24"/>
            <w:r/>
            <w:bookmarkStart w:id="133" w:name="OLE_LINK45"/>
            <w:r>
              <w:rPr>
                <w:rFonts w:hint="eastAsia" w:ascii="宋体" w:hAnsi="宋体"/>
                <w:sz w:val="21"/>
                <w:szCs w:val="22"/>
              </w:rPr>
              <w:t xml:space="preserve">项目团队人员（</w:t>
            </w:r>
            <w:r>
              <w:rPr>
                <w:rFonts w:hint="eastAsia" w:ascii="宋体" w:hAnsi="宋体"/>
                <w:sz w:val="21"/>
                <w:szCs w:val="22"/>
              </w:rPr>
              <w:t xml:space="preserve">项目负责人</w:t>
            </w:r>
            <w:r>
              <w:rPr>
                <w:rFonts w:hint="eastAsia" w:ascii="宋体" w:hAnsi="宋体"/>
                <w:sz w:val="21"/>
                <w:szCs w:val="22"/>
              </w:rPr>
              <w:t xml:space="preserve">除外）</w:t>
            </w:r>
            <w:bookmarkEnd w:id="132"/>
            <w:r/>
            <w:bookmarkEnd w:id="133"/>
            <w:r/>
            <w:r/>
          </w:p>
        </w:tc>
        <w:tc>
          <w:tcPr>
            <w:tcW w:w="7446" w:type="dxa"/>
            <w:vAlign w:val="center"/>
            <w:textDirection w:val="lrTb"/>
            <w:noWrap w:val="false"/>
          </w:tcPr>
          <w:p>
            <w:pPr>
              <w:ind w:left="0"/>
              <w:rPr>
                <w:rFonts w:ascii="宋体" w:hAnsi="宋体"/>
                <w:sz w:val="21"/>
                <w:szCs w:val="22"/>
              </w:rPr>
            </w:pPr>
            <w:r>
              <w:rPr>
                <w:rFonts w:hint="eastAsia" w:cs="Times New Roman" w:asciiTheme="minorEastAsia" w:hAnsiTheme="minorEastAsia" w:eastAsiaTheme="minorEastAsia"/>
                <w:bCs/>
                <w:sz w:val="21"/>
                <w:szCs w:val="21"/>
              </w:rPr>
              <w:t xml:space="preserve">投标人针对本项目拟投入的项目团队人员（项目负责人除外）：</w:t>
            </w:r>
            <w:r/>
          </w:p>
          <w:p>
            <w:pPr>
              <w:ind w:left="0"/>
              <w:rPr>
                <w:rFonts w:cs="Times New Roman" w:asciiTheme="minorEastAsia" w:hAnsiTheme="minorEastAsia" w:eastAsiaTheme="minorEastAsia"/>
                <w:bCs/>
                <w:sz w:val="21"/>
                <w:szCs w:val="21"/>
              </w:rPr>
            </w:pPr>
            <w:r/>
            <w:bookmarkStart w:id="134" w:name="OLE_LINK70"/>
            <w:r/>
            <w:bookmarkStart w:id="135" w:name="OLE_LINK71"/>
            <w:r>
              <w:rPr>
                <w:rFonts w:cs="Times New Roman" w:asciiTheme="minorEastAsia" w:hAnsiTheme="minorEastAsia" w:eastAsiaTheme="minorEastAsia"/>
                <w:bCs/>
                <w:sz w:val="21"/>
                <w:szCs w:val="21"/>
              </w:rPr>
              <w:t xml:space="preserve">（</w:t>
            </w:r>
            <w:r>
              <w:rPr>
                <w:rFonts w:hint="eastAsia" w:cs="Times New Roman" w:asciiTheme="minorEastAsia" w:hAnsiTheme="minorEastAsia" w:eastAsiaTheme="minorEastAsia"/>
                <w:bCs/>
                <w:sz w:val="21"/>
                <w:szCs w:val="21"/>
              </w:rPr>
              <w:t xml:space="preserve">1</w:t>
            </w:r>
            <w:r>
              <w:rPr>
                <w:rFonts w:cs="Times New Roman" w:asciiTheme="minorEastAsia" w:hAnsiTheme="minorEastAsia" w:eastAsiaTheme="minorEastAsia"/>
                <w:bCs/>
                <w:sz w:val="21"/>
                <w:szCs w:val="21"/>
              </w:rPr>
              <w:t xml:space="preserve">）</w:t>
            </w:r>
            <w:r>
              <w:rPr>
                <w:rFonts w:hint="eastAsia" w:cs="Times New Roman" w:asciiTheme="minorEastAsia" w:hAnsiTheme="minorEastAsia" w:eastAsiaTheme="minorEastAsia"/>
                <w:bCs/>
                <w:sz w:val="21"/>
                <w:szCs w:val="21"/>
              </w:rPr>
              <w:t xml:space="preserve">软件设计师证书</w:t>
            </w:r>
            <w:bookmarkEnd w:id="134"/>
            <w:r/>
            <w:bookmarkEnd w:id="135"/>
            <w:r/>
            <w:r/>
          </w:p>
          <w:p>
            <w:pPr>
              <w:ind w:left="0"/>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w:t>
            </w:r>
            <w:r>
              <w:rPr>
                <w:rFonts w:hint="eastAsia" w:cs="Times New Roman" w:asciiTheme="minorEastAsia" w:hAnsiTheme="minorEastAsia" w:eastAsiaTheme="minorEastAsia"/>
                <w:bCs/>
                <w:sz w:val="21"/>
                <w:szCs w:val="21"/>
              </w:rPr>
              <w:t xml:space="preserve">2</w:t>
            </w:r>
            <w:r>
              <w:rPr>
                <w:rFonts w:cs="Times New Roman" w:asciiTheme="minorEastAsia" w:hAnsiTheme="minorEastAsia" w:eastAsiaTheme="minorEastAsia"/>
                <w:bCs/>
                <w:sz w:val="21"/>
                <w:szCs w:val="21"/>
              </w:rPr>
              <w:t xml:space="preserve">）</w:t>
            </w:r>
            <w:r>
              <w:rPr>
                <w:rFonts w:hint="eastAsia" w:cs="Times New Roman" w:asciiTheme="minorEastAsia" w:hAnsiTheme="minorEastAsia" w:eastAsiaTheme="minorEastAsia"/>
                <w:bCs/>
                <w:sz w:val="21"/>
                <w:szCs w:val="21"/>
              </w:rPr>
              <w:t xml:space="preserve">网络工程师证书</w:t>
            </w:r>
            <w:r/>
          </w:p>
          <w:p>
            <w:pPr>
              <w:ind w:left="0"/>
              <w:rPr>
                <w:rFonts w:ascii="宋体" w:hAnsi="宋体"/>
                <w:sz w:val="21"/>
                <w:szCs w:val="22"/>
              </w:rPr>
            </w:pPr>
            <w:r>
              <w:rPr>
                <w:rFonts w:hint="eastAsia" w:ascii="宋体" w:hAnsi="宋体"/>
                <w:sz w:val="21"/>
                <w:szCs w:val="22"/>
              </w:rPr>
              <w:t xml:space="preserve">每具备1项得1分，最高得2分。</w:t>
            </w:r>
            <w:r/>
          </w:p>
          <w:p>
            <w:pPr>
              <w:pStyle w:val="889"/>
              <w:ind w:left="0" w:firstLine="0"/>
            </w:pPr>
            <w:r>
              <w:rPr>
                <w:rFonts w:hint="eastAsia" w:asciiTheme="minorEastAsia" w:hAnsiTheme="minorEastAsia" w:eastAsiaTheme="minorEastAsia"/>
                <w:b/>
                <w:bCs/>
                <w:sz w:val="21"/>
                <w:szCs w:val="21"/>
              </w:rPr>
              <w:t xml:space="preserve">注：投标文件内提供身份证正反面扫描件、有效证书或证明扫描件、投标人为其缴纳的最新一期社保证明资料并加盖投标人公章，否则不得分。（同一人证书不可以累计得分。）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2</w:t>
            </w:r>
            <w:r/>
          </w:p>
        </w:tc>
      </w:tr>
      <w:tr>
        <w:trPr>
          <w:trHeight w:val="2073"/>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87" w:type="dxa"/>
            <w:vAlign w:val="center"/>
            <w:textDirection w:val="lrTb"/>
            <w:noWrap w:val="false"/>
          </w:tcPr>
          <w:p>
            <w:pPr>
              <w:ind w:left="0"/>
              <w:rPr>
                <w:rFonts w:ascii="宋体" w:hAnsi="宋体"/>
                <w:sz w:val="21"/>
                <w:szCs w:val="22"/>
              </w:rPr>
            </w:pPr>
            <w:r>
              <w:rPr>
                <w:rFonts w:hint="eastAsia" w:ascii="宋体" w:hAnsi="宋体"/>
                <w:sz w:val="21"/>
                <w:szCs w:val="22"/>
              </w:rPr>
              <w:t xml:space="preserve">履约能力</w:t>
            </w:r>
            <w:r/>
          </w:p>
        </w:tc>
        <w:tc>
          <w:tcPr>
            <w:tcW w:w="7446" w:type="dxa"/>
            <w:vAlign w:val="center"/>
            <w:textDirection w:val="lrTb"/>
            <w:noWrap w:val="false"/>
          </w:tcPr>
          <w:p>
            <w:pPr>
              <w:ind w:left="0"/>
              <w:rPr>
                <w:rFonts w:ascii="宋体" w:hAnsi="宋体"/>
                <w:sz w:val="21"/>
                <w:szCs w:val="22"/>
              </w:rPr>
            </w:pPr>
            <w:r>
              <w:rPr>
                <w:rFonts w:hint="eastAsia" w:ascii="宋体" w:hAnsi="宋体"/>
                <w:sz w:val="21"/>
                <w:szCs w:val="22"/>
              </w:rPr>
              <w:t xml:space="preserve">投标单位（或所投产品生产厂家）具有质量管理体系认证证书，环境管理体系认证证书，职业健康安全管理认证证书，信息技术服务管理体系认证证书的有一项得1分，最多得</w:t>
            </w:r>
            <w:r>
              <w:rPr>
                <w:rFonts w:ascii="宋体" w:hAnsi="宋体"/>
                <w:sz w:val="21"/>
                <w:szCs w:val="22"/>
              </w:rPr>
              <w:t xml:space="preserve">4</w:t>
            </w:r>
            <w:r>
              <w:rPr>
                <w:rFonts w:hint="eastAsia" w:ascii="宋体" w:hAnsi="宋体"/>
                <w:sz w:val="21"/>
                <w:szCs w:val="22"/>
              </w:rPr>
              <w:t xml:space="preserve">分。</w:t>
            </w:r>
            <w:r/>
          </w:p>
          <w:p>
            <w:pPr>
              <w:ind w:left="0"/>
              <w:rPr>
                <w:rFonts w:ascii="宋体" w:hAnsi="宋体"/>
                <w:b/>
                <w:sz w:val="21"/>
                <w:szCs w:val="22"/>
              </w:rPr>
            </w:pPr>
            <w:r>
              <w:rPr>
                <w:rFonts w:hint="eastAsia" w:ascii="宋体" w:hAnsi="宋体"/>
                <w:b/>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4</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87"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类似项目业绩</w:t>
            </w:r>
            <w:r/>
          </w:p>
        </w:tc>
        <w:tc>
          <w:tcPr>
            <w:tcW w:w="7446"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投标单位或所投产品生产厂家自2023年1月1日（含）起至今（以合同签订之日起为准）具有类似项目业绩的，每提供一个得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w:t>
            </w:r>
            <w:r>
              <w:rPr>
                <w:rFonts w:ascii="宋体" w:hAnsi="宋体" w:cs="Times New Roman"/>
                <w:bCs/>
                <w:sz w:val="21"/>
                <w:szCs w:val="22"/>
              </w:rPr>
              <w:t xml:space="preserve">2</w:t>
            </w:r>
            <w:r>
              <w:rPr>
                <w:rFonts w:hint="eastAsia" w:ascii="宋体" w:hAnsi="宋体" w:cs="Times New Roman"/>
                <w:bCs/>
                <w:sz w:val="21"/>
                <w:szCs w:val="22"/>
              </w:rPr>
              <w:t xml:space="preserve">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2</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4"/>
      <w:footerReference w:type="first" r:id="rId15"/>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2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2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2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2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2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86"/>
    <w:link w:val="877"/>
    <w:uiPriority w:val="9"/>
    <w:rPr>
      <w:rFonts w:ascii="Arial" w:hAnsi="Arial" w:eastAsia="Arial" w:cs="Arial"/>
      <w:sz w:val="40"/>
      <w:szCs w:val="40"/>
    </w:rPr>
  </w:style>
  <w:style w:type="character" w:styleId="15">
    <w:name w:val="Heading 2 Char"/>
    <w:basedOn w:val="886"/>
    <w:link w:val="878"/>
    <w:uiPriority w:val="9"/>
    <w:rPr>
      <w:rFonts w:ascii="Arial" w:hAnsi="Arial" w:eastAsia="Arial" w:cs="Arial"/>
      <w:sz w:val="34"/>
    </w:rPr>
  </w:style>
  <w:style w:type="character" w:styleId="17">
    <w:name w:val="Heading 3 Char"/>
    <w:basedOn w:val="886"/>
    <w:link w:val="879"/>
    <w:uiPriority w:val="9"/>
    <w:rPr>
      <w:rFonts w:ascii="Arial" w:hAnsi="Arial" w:eastAsia="Arial" w:cs="Arial"/>
      <w:sz w:val="30"/>
      <w:szCs w:val="30"/>
    </w:rPr>
  </w:style>
  <w:style w:type="character" w:styleId="19">
    <w:name w:val="Heading 4 Char"/>
    <w:basedOn w:val="886"/>
    <w:link w:val="880"/>
    <w:uiPriority w:val="9"/>
    <w:rPr>
      <w:rFonts w:ascii="Arial" w:hAnsi="Arial" w:eastAsia="Arial" w:cs="Arial"/>
      <w:b/>
      <w:bCs/>
      <w:sz w:val="26"/>
      <w:szCs w:val="26"/>
    </w:rPr>
  </w:style>
  <w:style w:type="character" w:styleId="21">
    <w:name w:val="Heading 5 Char"/>
    <w:basedOn w:val="886"/>
    <w:link w:val="881"/>
    <w:uiPriority w:val="9"/>
    <w:rPr>
      <w:rFonts w:ascii="Arial" w:hAnsi="Arial" w:eastAsia="Arial" w:cs="Arial"/>
      <w:b/>
      <w:bCs/>
      <w:sz w:val="24"/>
      <w:szCs w:val="24"/>
    </w:rPr>
  </w:style>
  <w:style w:type="character" w:styleId="23">
    <w:name w:val="Heading 6 Char"/>
    <w:basedOn w:val="886"/>
    <w:link w:val="882"/>
    <w:uiPriority w:val="9"/>
    <w:rPr>
      <w:rFonts w:ascii="Arial" w:hAnsi="Arial" w:eastAsia="Arial" w:cs="Arial"/>
      <w:b/>
      <w:bCs/>
      <w:sz w:val="22"/>
      <w:szCs w:val="22"/>
    </w:rPr>
  </w:style>
  <w:style w:type="character" w:styleId="25">
    <w:name w:val="Heading 7 Char"/>
    <w:basedOn w:val="886"/>
    <w:link w:val="883"/>
    <w:uiPriority w:val="9"/>
    <w:rPr>
      <w:rFonts w:ascii="Arial" w:hAnsi="Arial" w:eastAsia="Arial" w:cs="Arial"/>
      <w:b/>
      <w:bCs/>
      <w:i/>
      <w:iCs/>
      <w:sz w:val="22"/>
      <w:szCs w:val="22"/>
    </w:rPr>
  </w:style>
  <w:style w:type="character" w:styleId="27">
    <w:name w:val="Heading 8 Char"/>
    <w:basedOn w:val="886"/>
    <w:link w:val="884"/>
    <w:uiPriority w:val="9"/>
    <w:rPr>
      <w:rFonts w:ascii="Arial" w:hAnsi="Arial" w:eastAsia="Arial" w:cs="Arial"/>
      <w:i/>
      <w:iCs/>
      <w:sz w:val="22"/>
      <w:szCs w:val="22"/>
    </w:rPr>
  </w:style>
  <w:style w:type="character" w:styleId="29">
    <w:name w:val="Heading 9 Char"/>
    <w:basedOn w:val="886"/>
    <w:link w:val="88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76"/>
    <w:next w:val="876"/>
    <w:link w:val="34"/>
    <w:uiPriority w:val="10"/>
    <w:qFormat/>
    <w:pPr>
      <w:contextualSpacing/>
      <w:spacing w:before="300" w:after="200"/>
    </w:pPr>
    <w:rPr>
      <w:sz w:val="48"/>
      <w:szCs w:val="48"/>
    </w:rPr>
  </w:style>
  <w:style w:type="character" w:styleId="34">
    <w:name w:val="Title Char"/>
    <w:basedOn w:val="886"/>
    <w:link w:val="33"/>
    <w:uiPriority w:val="10"/>
    <w:rPr>
      <w:sz w:val="48"/>
      <w:szCs w:val="48"/>
    </w:rPr>
  </w:style>
  <w:style w:type="character" w:styleId="36">
    <w:name w:val="Subtitle Char"/>
    <w:basedOn w:val="886"/>
    <w:link w:val="923"/>
    <w:uiPriority w:val="11"/>
    <w:rPr>
      <w:sz w:val="24"/>
      <w:szCs w:val="24"/>
    </w:rPr>
  </w:style>
  <w:style w:type="character" w:styleId="38">
    <w:name w:val="Quote Char"/>
    <w:link w:val="1128"/>
    <w:uiPriority w:val="29"/>
    <w:rPr>
      <w:i/>
    </w:rPr>
  </w:style>
  <w:style w:type="character" w:styleId="40">
    <w:name w:val="Intense Quote Char"/>
    <w:link w:val="1254"/>
    <w:uiPriority w:val="30"/>
    <w:rPr>
      <w:i/>
    </w:rPr>
  </w:style>
  <w:style w:type="character" w:styleId="42">
    <w:name w:val="Header Char"/>
    <w:basedOn w:val="886"/>
    <w:link w:val="921"/>
    <w:uiPriority w:val="99"/>
  </w:style>
  <w:style w:type="character" w:styleId="44">
    <w:name w:val="Footer Char"/>
    <w:basedOn w:val="886"/>
    <w:link w:val="919"/>
    <w:uiPriority w:val="99"/>
  </w:style>
  <w:style w:type="character" w:styleId="46">
    <w:name w:val="Caption Char"/>
    <w:basedOn w:val="896"/>
    <w:link w:val="919"/>
    <w:uiPriority w:val="99"/>
  </w:style>
  <w:style w:type="table" w:styleId="48">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26"/>
    <w:uiPriority w:val="99"/>
    <w:rPr>
      <w:sz w:val="18"/>
    </w:rPr>
  </w:style>
  <w:style w:type="character" w:styleId="178">
    <w:name w:val="Endnote Text Char"/>
    <w:link w:val="916"/>
    <w:uiPriority w:val="99"/>
    <w:rPr>
      <w:sz w:val="20"/>
    </w:rPr>
  </w:style>
  <w:style w:type="character" w:styleId="179">
    <w:name w:val="endnote reference"/>
    <w:basedOn w:val="886"/>
    <w:uiPriority w:val="99"/>
    <w:semiHidden/>
    <w:unhideWhenUsed/>
    <w:rPr>
      <w:vertAlign w:val="superscript"/>
    </w:rPr>
  </w:style>
  <w:style w:type="paragraph" w:styleId="189">
    <w:name w:val="TOC Heading"/>
    <w:uiPriority w:val="39"/>
    <w:unhideWhenUsed/>
  </w:style>
  <w:style w:type="paragraph" w:styleId="190">
    <w:name w:val="table of figures"/>
    <w:basedOn w:val="876"/>
    <w:next w:val="876"/>
    <w:uiPriority w:val="99"/>
    <w:unhideWhenUsed/>
    <w:pPr>
      <w:spacing w:after="0" w:afterAutospacing="0"/>
    </w:pPr>
  </w:style>
  <w:style w:type="paragraph" w:styleId="876" w:default="1">
    <w:name w:val="Normal"/>
    <w:next w:val="889"/>
    <w:qFormat/>
    <w:pPr>
      <w:ind w:left="1024"/>
      <w:jc w:val="both"/>
    </w:pPr>
    <w:rPr>
      <w:rFonts w:ascii="Calibri" w:hAnsi="Calibri"/>
    </w:rPr>
  </w:style>
  <w:style w:type="paragraph" w:styleId="877">
    <w:name w:val="Heading 1"/>
    <w:basedOn w:val="876"/>
    <w:next w:val="876"/>
    <w:qFormat/>
    <w:pPr>
      <w:ind w:left="432" w:firstLine="18"/>
      <w:spacing w:before="340" w:after="330" w:line="578" w:lineRule="auto"/>
      <w:outlineLvl w:val="0"/>
    </w:pPr>
  </w:style>
  <w:style w:type="paragraph" w:styleId="878">
    <w:name w:val="Heading 2"/>
    <w:basedOn w:val="876"/>
    <w:next w:val="876"/>
    <w:qFormat/>
    <w:pPr>
      <w:ind w:left="576" w:firstLine="24"/>
      <w:spacing w:before="260" w:after="260" w:line="416" w:lineRule="auto"/>
      <w:outlineLvl w:val="1"/>
    </w:pPr>
    <w:rPr>
      <w:rFonts w:ascii="Times New Roman" w:hAnsi="Times New Roman" w:cs="Times New Roman"/>
    </w:rPr>
  </w:style>
  <w:style w:type="paragraph" w:styleId="879">
    <w:name w:val="Heading 3"/>
    <w:basedOn w:val="876"/>
    <w:next w:val="890"/>
    <w:qFormat/>
    <w:pPr>
      <w:ind w:left="720"/>
      <w:spacing w:before="260" w:after="260" w:line="416" w:lineRule="auto"/>
      <w:outlineLvl w:val="2"/>
    </w:pPr>
    <w:rPr>
      <w:rFonts w:ascii="Times New Roman" w:hAnsi="Times New Roman" w:cs="Times New Roman"/>
    </w:rPr>
  </w:style>
  <w:style w:type="paragraph" w:styleId="880">
    <w:name w:val="Heading 4"/>
    <w:basedOn w:val="877"/>
    <w:next w:val="876"/>
    <w:qFormat/>
    <w:pPr>
      <w:ind w:left="864" w:firstLine="24"/>
      <w:spacing w:before="280" w:after="290" w:line="376" w:lineRule="auto"/>
      <w:outlineLvl w:val="3"/>
    </w:pPr>
    <w:rPr>
      <w:rFonts w:ascii="Times New Roman" w:hAnsi="Times New Roman" w:cs="Times New Roman"/>
    </w:rPr>
  </w:style>
  <w:style w:type="paragraph" w:styleId="881">
    <w:name w:val="Heading 5"/>
    <w:basedOn w:val="877"/>
    <w:next w:val="876"/>
    <w:qFormat/>
    <w:pPr>
      <w:ind w:left="1008"/>
      <w:spacing w:before="280" w:after="290" w:line="376" w:lineRule="auto"/>
      <w:outlineLvl w:val="4"/>
    </w:pPr>
    <w:rPr>
      <w:rFonts w:ascii="Times New Roman" w:hAnsi="Times New Roman" w:cs="Times New Roman"/>
    </w:rPr>
  </w:style>
  <w:style w:type="paragraph" w:styleId="882">
    <w:name w:val="Heading 6"/>
    <w:basedOn w:val="877"/>
    <w:next w:val="876"/>
    <w:qFormat/>
    <w:pPr>
      <w:ind w:left="1152" w:firstLine="20"/>
      <w:spacing w:before="240" w:after="64" w:line="320" w:lineRule="auto"/>
      <w:outlineLvl w:val="5"/>
    </w:pPr>
    <w:rPr>
      <w:rFonts w:ascii="Times New Roman" w:hAnsi="Times New Roman" w:cs="Times New Roman"/>
    </w:rPr>
  </w:style>
  <w:style w:type="paragraph" w:styleId="883">
    <w:name w:val="Heading 7"/>
    <w:basedOn w:val="877"/>
    <w:next w:val="876"/>
    <w:qFormat/>
    <w:pPr>
      <w:ind w:left="1296" w:firstLine="14"/>
      <w:spacing w:before="240" w:after="64" w:line="320" w:lineRule="auto"/>
      <w:outlineLvl w:val="6"/>
    </w:pPr>
    <w:rPr>
      <w:rFonts w:ascii="Times New Roman" w:hAnsi="Times New Roman" w:cs="Times New Roman"/>
    </w:rPr>
  </w:style>
  <w:style w:type="paragraph" w:styleId="884">
    <w:name w:val="Heading 8"/>
    <w:basedOn w:val="877"/>
    <w:next w:val="876"/>
    <w:qFormat/>
    <w:pPr>
      <w:ind w:left="1440"/>
      <w:spacing w:before="240" w:after="64" w:line="320" w:lineRule="auto"/>
      <w:outlineLvl w:val="7"/>
    </w:pPr>
    <w:rPr>
      <w:rFonts w:ascii="Times New Roman" w:hAnsi="Times New Roman" w:cs="Times New Roman"/>
    </w:rPr>
  </w:style>
  <w:style w:type="paragraph" w:styleId="885">
    <w:name w:val="Heading 9"/>
    <w:basedOn w:val="877"/>
    <w:next w:val="876"/>
    <w:qFormat/>
    <w:pPr>
      <w:ind w:left="1584" w:firstLine="22"/>
      <w:spacing w:before="240" w:after="64" w:line="320" w:lineRule="auto"/>
      <w:outlineLvl w:val="8"/>
    </w:pPr>
    <w:rPr>
      <w:rFonts w:ascii="Times New Roman" w:hAnsi="Times New Roman" w:cs="Times New Roman"/>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Body Text Indent"/>
    <w:basedOn w:val="876"/>
    <w:next w:val="876"/>
    <w:qFormat/>
    <w:pPr>
      <w:ind w:left="420" w:firstLine="1188"/>
      <w:spacing w:line="360" w:lineRule="exact"/>
    </w:pPr>
    <w:rPr>
      <w:rFonts w:ascii="Times New Roman" w:hAnsi="Times New Roman" w:cs="Times New Roman"/>
    </w:rPr>
  </w:style>
  <w:style w:type="paragraph" w:styleId="890" w:customStyle="1">
    <w:name w:val="正文2"/>
    <w:basedOn w:val="876"/>
    <w:next w:val="876"/>
    <w:qFormat/>
    <w:pPr>
      <w:ind w:left="0" w:hanging="2155"/>
      <w:spacing w:line="360" w:lineRule="auto"/>
      <w:shd w:val="clear" w:color="auto" w:fill="ffffff"/>
    </w:pPr>
    <w:rPr>
      <w:rFonts w:ascii="宋体" w:hAnsi="宋体"/>
    </w:rPr>
  </w:style>
  <w:style w:type="paragraph" w:styleId="891">
    <w:name w:val="toc 7"/>
    <w:basedOn w:val="877"/>
    <w:next w:val="876"/>
    <w:qFormat/>
    <w:pPr>
      <w:ind w:left="1640" w:firstLine="3784"/>
      <w:spacing w:before="0" w:after="0" w:line="360" w:lineRule="auto"/>
    </w:pPr>
    <w:rPr>
      <w:rFonts w:ascii="Times New Roman" w:hAnsi="Times New Roman" w:cs="Times New Roman"/>
    </w:rPr>
  </w:style>
  <w:style w:type="paragraph" w:styleId="892">
    <w:name w:val="List Bullet 4"/>
    <w:basedOn w:val="877"/>
    <w:next w:val="893"/>
    <w:qFormat/>
    <w:pPr>
      <w:ind w:left="1620" w:firstLine="2652"/>
      <w:spacing w:before="0" w:after="0" w:line="360" w:lineRule="auto"/>
    </w:pPr>
    <w:rPr>
      <w:rFonts w:ascii="Times New Roman" w:hAnsi="Times New Roman" w:cs="Times New Roman"/>
    </w:rPr>
  </w:style>
  <w:style w:type="paragraph" w:styleId="893">
    <w:name w:val="List Bullet 2"/>
    <w:basedOn w:val="877"/>
    <w:next w:val="876"/>
    <w:qFormat/>
    <w:pPr>
      <w:ind w:left="900" w:firstLine="2652"/>
      <w:spacing w:before="0" w:after="0" w:line="360" w:lineRule="auto"/>
    </w:pPr>
    <w:rPr>
      <w:rFonts w:ascii="Times New Roman" w:hAnsi="Times New Roman" w:cs="Times New Roman"/>
    </w:rPr>
  </w:style>
  <w:style w:type="paragraph" w:styleId="894">
    <w:name w:val="List Number"/>
    <w:basedOn w:val="877"/>
    <w:next w:val="876"/>
    <w:qFormat/>
    <w:pPr>
      <w:ind w:left="454" w:firstLine="2788"/>
      <w:spacing w:before="0" w:after="0" w:line="240" w:lineRule="auto"/>
    </w:pPr>
    <w:rPr>
      <w:rFonts w:ascii="Times New Roman" w:hAnsi="Times New Roman" w:cs="Times New Roman"/>
    </w:rPr>
  </w:style>
  <w:style w:type="paragraph" w:styleId="895">
    <w:name w:val="Normal Indent"/>
    <w:basedOn w:val="876"/>
    <w:next w:val="876"/>
    <w:link w:val="945"/>
    <w:qFormat/>
    <w:pPr>
      <w:ind w:left="420" w:firstLine="4772"/>
    </w:pPr>
  </w:style>
  <w:style w:type="paragraph" w:styleId="896">
    <w:name w:val="Caption"/>
    <w:basedOn w:val="877"/>
    <w:next w:val="876"/>
    <w:qFormat/>
    <w:pPr>
      <w:ind w:left="200" w:firstLine="2248"/>
      <w:jc w:val="center"/>
      <w:spacing w:before="0" w:after="0" w:line="240" w:lineRule="auto"/>
    </w:pPr>
    <w:rPr>
      <w:rFonts w:ascii="Times New Roman" w:hAnsi="Times New Roman" w:cs="Times New Roman"/>
    </w:rPr>
  </w:style>
  <w:style w:type="paragraph" w:styleId="897">
    <w:name w:val="List Bullet"/>
    <w:basedOn w:val="877"/>
    <w:next w:val="876"/>
    <w:qFormat/>
    <w:pPr>
      <w:ind w:left="900" w:firstLine="2652"/>
      <w:spacing w:before="0" w:after="0" w:line="360" w:lineRule="auto"/>
    </w:pPr>
    <w:rPr>
      <w:rFonts w:ascii="Times New Roman" w:hAnsi="Times New Roman" w:cs="Times New Roman"/>
    </w:rPr>
  </w:style>
  <w:style w:type="paragraph" w:styleId="898">
    <w:name w:val="Document Map"/>
    <w:basedOn w:val="877"/>
    <w:next w:val="899"/>
    <w:qFormat/>
    <w:pPr>
      <w:ind w:left="0" w:firstLine="4"/>
      <w:spacing w:before="0" w:after="0" w:line="240" w:lineRule="auto"/>
      <w:shd w:val="clear" w:color="000000" w:fill="000080"/>
    </w:pPr>
    <w:rPr>
      <w:rFonts w:ascii="Times New Roman" w:hAnsi="Times New Roman" w:cs="Times New Roman"/>
    </w:rPr>
  </w:style>
  <w:style w:type="paragraph" w:styleId="899">
    <w:name w:val="annotation subject"/>
    <w:next w:val="876"/>
    <w:qFormat/>
    <w:pPr>
      <w:ind w:firstLine="4608"/>
      <w:spacing w:line="360" w:lineRule="auto"/>
    </w:pPr>
    <w:rPr>
      <w:rFonts w:ascii="Calibri" w:hAnsi="Calibri"/>
    </w:rPr>
  </w:style>
  <w:style w:type="paragraph" w:styleId="900">
    <w:name w:val="annotation text"/>
    <w:basedOn w:val="877"/>
    <w:next w:val="876"/>
    <w:qFormat/>
    <w:pPr>
      <w:ind w:left="0" w:firstLine="3584"/>
      <w:spacing w:before="0" w:after="0" w:line="360" w:lineRule="auto"/>
    </w:pPr>
    <w:rPr>
      <w:rFonts w:ascii="Times New Roman" w:hAnsi="Times New Roman" w:cs="Times New Roman"/>
    </w:rPr>
  </w:style>
  <w:style w:type="paragraph" w:styleId="901">
    <w:name w:val="Body Text 3"/>
    <w:basedOn w:val="877"/>
    <w:next w:val="876"/>
    <w:qFormat/>
    <w:pPr>
      <w:ind w:left="0" w:firstLine="2048"/>
      <w:spacing w:before="0" w:after="0" w:line="500" w:lineRule="exact"/>
    </w:pPr>
    <w:rPr>
      <w:rFonts w:ascii="Times New Roman" w:hAnsi="Times New Roman" w:cs="Times New Roman"/>
    </w:rPr>
  </w:style>
  <w:style w:type="paragraph" w:styleId="902">
    <w:name w:val="List Bullet 3"/>
    <w:basedOn w:val="877"/>
    <w:next w:val="876"/>
    <w:qFormat/>
    <w:pPr>
      <w:ind w:left="900" w:firstLine="2652"/>
      <w:spacing w:before="0" w:after="0" w:line="360" w:lineRule="auto"/>
    </w:pPr>
    <w:rPr>
      <w:rFonts w:ascii="Times New Roman" w:hAnsi="Times New Roman" w:cs="Times New Roman"/>
    </w:rPr>
  </w:style>
  <w:style w:type="paragraph" w:styleId="903">
    <w:name w:val="Body Text"/>
    <w:basedOn w:val="876"/>
    <w:next w:val="876"/>
    <w:qFormat/>
    <w:pPr>
      <w:ind w:left="0" w:firstLine="2560"/>
    </w:pPr>
    <w:rPr>
      <w:rFonts w:ascii="Times New Roman" w:hAnsi="Times New Roman" w:cs="Times New Roman"/>
    </w:rPr>
  </w:style>
  <w:style w:type="paragraph" w:styleId="904">
    <w:name w:val="List Number 3"/>
    <w:basedOn w:val="877"/>
    <w:next w:val="876"/>
    <w:qFormat/>
    <w:pPr>
      <w:ind w:left="420" w:firstLine="3584"/>
      <w:spacing w:before="0" w:after="0" w:line="240" w:lineRule="auto"/>
    </w:pPr>
    <w:rPr>
      <w:rFonts w:ascii="Times New Roman" w:hAnsi="Times New Roman" w:cs="Times New Roman"/>
    </w:rPr>
  </w:style>
  <w:style w:type="paragraph" w:styleId="905">
    <w:name w:val="List 2"/>
    <w:basedOn w:val="877"/>
    <w:next w:val="891"/>
    <w:qFormat/>
    <w:pPr>
      <w:ind w:left="100" w:firstLine="3640"/>
      <w:spacing w:before="0" w:after="0" w:line="240" w:lineRule="auto"/>
    </w:pPr>
    <w:rPr>
      <w:rFonts w:ascii="Times New Roman" w:hAnsi="Times New Roman" w:cs="Times New Roman"/>
    </w:rPr>
  </w:style>
  <w:style w:type="paragraph" w:styleId="906">
    <w:name w:val="Block Text"/>
    <w:basedOn w:val="877"/>
    <w:next w:val="876"/>
    <w:qFormat/>
    <w:pPr>
      <w:ind w:left="420" w:right="33" w:firstLine="2560"/>
      <w:spacing w:before="0" w:after="0" w:line="240" w:lineRule="auto"/>
    </w:pPr>
    <w:rPr>
      <w:rFonts w:ascii="Times New Roman" w:hAnsi="Times New Roman" w:cs="Times New Roman"/>
    </w:rPr>
  </w:style>
  <w:style w:type="paragraph" w:styleId="907">
    <w:name w:val="toc 5"/>
    <w:basedOn w:val="877"/>
    <w:next w:val="876"/>
    <w:qFormat/>
    <w:pPr>
      <w:ind w:left="1160" w:firstLine="3784"/>
      <w:spacing w:before="0" w:after="0" w:line="360" w:lineRule="auto"/>
    </w:pPr>
    <w:rPr>
      <w:rFonts w:ascii="Times New Roman" w:hAnsi="Times New Roman" w:cs="Times New Roman"/>
    </w:rPr>
  </w:style>
  <w:style w:type="paragraph" w:styleId="908">
    <w:name w:val="toc 3"/>
    <w:basedOn w:val="877"/>
    <w:next w:val="876"/>
    <w:qFormat/>
    <w:pPr>
      <w:ind w:left="0" w:firstLine="1024"/>
      <w:spacing w:before="0" w:after="0" w:line="360" w:lineRule="auto"/>
    </w:pPr>
    <w:rPr>
      <w:rFonts w:ascii="Times New Roman" w:hAnsi="Times New Roman" w:cs="Times New Roman"/>
    </w:rPr>
  </w:style>
  <w:style w:type="paragraph" w:styleId="909">
    <w:name w:val="Plain Text"/>
    <w:basedOn w:val="877"/>
    <w:next w:val="910"/>
    <w:qFormat/>
    <w:pPr>
      <w:ind w:left="0" w:firstLine="2048"/>
      <w:spacing w:before="0" w:after="0" w:line="240" w:lineRule="auto"/>
    </w:pPr>
    <w:rPr>
      <w:rFonts w:ascii="Times New Roman" w:hAnsi="Times New Roman" w:cs="Times New Roman"/>
    </w:rPr>
  </w:style>
  <w:style w:type="paragraph" w:styleId="910">
    <w:name w:val="toc 1"/>
    <w:basedOn w:val="877"/>
    <w:next w:val="876"/>
    <w:uiPriority w:val="39"/>
    <w:qFormat/>
    <w:pPr>
      <w:ind w:left="0" w:firstLine="4608"/>
      <w:spacing w:before="0" w:after="0" w:line="240" w:lineRule="auto"/>
    </w:pPr>
    <w:rPr>
      <w:rFonts w:ascii="Times New Roman" w:hAnsi="Times New Roman" w:cs="Times New Roman"/>
    </w:rPr>
  </w:style>
  <w:style w:type="paragraph" w:styleId="911">
    <w:name w:val="List Bullet 5"/>
    <w:basedOn w:val="877"/>
    <w:next w:val="912"/>
    <w:qFormat/>
    <w:pPr>
      <w:ind w:left="2040" w:firstLine="2560"/>
      <w:spacing w:before="0" w:after="0" w:line="360" w:lineRule="auto"/>
    </w:pPr>
    <w:rPr>
      <w:rFonts w:ascii="Times New Roman" w:hAnsi="Times New Roman" w:cs="Times New Roman"/>
    </w:rPr>
  </w:style>
  <w:style w:type="paragraph" w:styleId="912" w:customStyle="1">
    <w:name w:val="正文首行缩进1"/>
    <w:next w:val="904"/>
    <w:qFormat/>
    <w:pPr>
      <w:ind w:left="420" w:firstLine="2724"/>
      <w:spacing w:after="120" w:line="360" w:lineRule="auto"/>
    </w:pPr>
    <w:rPr>
      <w:rFonts w:ascii="Calibri" w:hAnsi="Calibri"/>
    </w:rPr>
  </w:style>
  <w:style w:type="paragraph" w:styleId="913">
    <w:name w:val="toc 8"/>
    <w:basedOn w:val="877"/>
    <w:next w:val="876"/>
    <w:qFormat/>
    <w:pPr>
      <w:ind w:left="1880" w:firstLine="3784"/>
      <w:spacing w:before="0" w:after="0" w:line="360" w:lineRule="auto"/>
    </w:pPr>
    <w:rPr>
      <w:rFonts w:ascii="Times New Roman" w:hAnsi="Times New Roman" w:cs="Times New Roman"/>
    </w:rPr>
  </w:style>
  <w:style w:type="paragraph" w:styleId="914">
    <w:name w:val="Date"/>
    <w:basedOn w:val="877"/>
    <w:next w:val="876"/>
    <w:qFormat/>
    <w:pPr>
      <w:ind w:left="0" w:firstLine="2560"/>
      <w:spacing w:before="0" w:after="0" w:line="240" w:lineRule="auto"/>
    </w:pPr>
    <w:rPr>
      <w:rFonts w:ascii="Times New Roman" w:hAnsi="Times New Roman" w:cs="Times New Roman"/>
    </w:rPr>
  </w:style>
  <w:style w:type="paragraph" w:styleId="915">
    <w:name w:val="Body Text Indent 2"/>
    <w:basedOn w:val="877"/>
    <w:next w:val="889"/>
    <w:qFormat/>
    <w:pPr>
      <w:ind w:left="481" w:firstLine="2784"/>
      <w:spacing w:before="0" w:after="0" w:line="400" w:lineRule="exact"/>
    </w:pPr>
    <w:rPr>
      <w:rFonts w:ascii="Times New Roman" w:hAnsi="Times New Roman" w:cs="Times New Roman"/>
    </w:rPr>
  </w:style>
  <w:style w:type="paragraph" w:styleId="916">
    <w:name w:val="endnote text"/>
    <w:basedOn w:val="877"/>
    <w:next w:val="917"/>
    <w:qFormat/>
    <w:pPr>
      <w:ind w:left="0" w:firstLine="2560"/>
      <w:spacing w:before="0" w:after="0" w:line="360" w:lineRule="auto"/>
    </w:pPr>
    <w:rPr>
      <w:rFonts w:ascii="Times New Roman" w:hAnsi="Times New Roman" w:cs="Times New Roman"/>
    </w:rPr>
  </w:style>
  <w:style w:type="paragraph" w:styleId="917" w:customStyle="1">
    <w:name w:val="Char11"/>
    <w:basedOn w:val="877"/>
    <w:next w:val="876"/>
    <w:qFormat/>
    <w:pPr>
      <w:ind w:left="0" w:firstLine="3584"/>
      <w:spacing w:before="0" w:after="0" w:line="240" w:lineRule="auto"/>
    </w:pPr>
    <w:rPr>
      <w:rFonts w:ascii="Times New Roman" w:hAnsi="Times New Roman" w:cs="Times New Roman"/>
    </w:rPr>
  </w:style>
  <w:style w:type="paragraph" w:styleId="918">
    <w:name w:val="Balloon Text"/>
    <w:basedOn w:val="877"/>
    <w:next w:val="894"/>
    <w:qFormat/>
    <w:pPr>
      <w:ind w:left="0" w:firstLine="2048"/>
      <w:spacing w:before="0" w:after="0" w:line="240" w:lineRule="auto"/>
    </w:pPr>
    <w:rPr>
      <w:rFonts w:ascii="Times New Roman" w:hAnsi="Times New Roman" w:cs="Times New Roman"/>
    </w:rPr>
  </w:style>
  <w:style w:type="paragraph" w:styleId="919">
    <w:name w:val="Footer"/>
    <w:basedOn w:val="876"/>
    <w:next w:val="920"/>
    <w:link w:val="946"/>
    <w:qFormat/>
    <w:pPr>
      <w:ind w:left="0" w:firstLine="3584"/>
    </w:pPr>
  </w:style>
  <w:style w:type="paragraph" w:styleId="920" w:customStyle="1">
    <w:name w:val="Char Char Char Char Char Char Char Char Char Char Char Char Char"/>
    <w:basedOn w:val="877"/>
    <w:next w:val="876"/>
    <w:qFormat/>
    <w:pPr>
      <w:ind w:left="0" w:firstLine="3584"/>
      <w:spacing w:before="0" w:after="160" w:line="240" w:lineRule="exact"/>
    </w:pPr>
    <w:rPr>
      <w:rFonts w:ascii="Times New Roman" w:hAnsi="Times New Roman" w:cs="Times New Roman"/>
    </w:rPr>
  </w:style>
  <w:style w:type="paragraph" w:styleId="921">
    <w:name w:val="Header"/>
    <w:basedOn w:val="877"/>
    <w:next w:val="914"/>
    <w:link w:val="947"/>
    <w:qFormat/>
    <w:pPr>
      <w:ind w:left="0" w:firstLine="3584"/>
      <w:jc w:val="center"/>
      <w:spacing w:before="0" w:after="0" w:line="240" w:lineRule="auto"/>
    </w:pPr>
  </w:style>
  <w:style w:type="paragraph" w:styleId="922">
    <w:name w:val="toc 4"/>
    <w:basedOn w:val="877"/>
    <w:next w:val="876"/>
    <w:qFormat/>
    <w:pPr>
      <w:ind w:left="1260" w:firstLine="1024"/>
      <w:spacing w:before="0" w:after="0" w:line="240" w:lineRule="auto"/>
    </w:pPr>
    <w:rPr>
      <w:rFonts w:ascii="Times New Roman" w:hAnsi="Times New Roman" w:cs="Times New Roman"/>
    </w:rPr>
  </w:style>
  <w:style w:type="paragraph" w:styleId="923">
    <w:name w:val="Subtitle"/>
    <w:next w:val="876"/>
    <w:qFormat/>
    <w:pPr>
      <w:ind w:left="1024"/>
      <w:jc w:val="center"/>
      <w:spacing w:after="60"/>
    </w:pPr>
    <w:rPr>
      <w:rFonts w:ascii="Calibri" w:hAnsi="Calibri"/>
    </w:rPr>
  </w:style>
  <w:style w:type="paragraph" w:styleId="924">
    <w:name w:val="List"/>
    <w:basedOn w:val="877"/>
    <w:next w:val="925"/>
    <w:qFormat/>
    <w:pPr>
      <w:ind w:left="200" w:firstLine="3640"/>
      <w:spacing w:before="0" w:after="0" w:line="240" w:lineRule="auto"/>
    </w:pPr>
    <w:rPr>
      <w:rFonts w:ascii="Times New Roman" w:hAnsi="Times New Roman" w:cs="Times New Roman"/>
    </w:rPr>
  </w:style>
  <w:style w:type="paragraph" w:styleId="925">
    <w:name w:val="Body Text First Indent"/>
    <w:next w:val="876"/>
    <w:qFormat/>
    <w:pPr>
      <w:ind w:left="420" w:firstLine="3748"/>
      <w:spacing w:after="120"/>
    </w:pPr>
    <w:rPr>
      <w:rFonts w:ascii="Calibri" w:hAnsi="Calibri"/>
    </w:rPr>
  </w:style>
  <w:style w:type="paragraph" w:styleId="926">
    <w:name w:val="footnote text"/>
    <w:basedOn w:val="877"/>
    <w:next w:val="906"/>
    <w:qFormat/>
    <w:pPr>
      <w:ind w:left="0" w:firstLine="3584"/>
      <w:spacing w:before="0" w:after="0" w:line="360" w:lineRule="auto"/>
    </w:pPr>
    <w:rPr>
      <w:rFonts w:ascii="Times New Roman" w:hAnsi="Times New Roman" w:cs="Times New Roman"/>
    </w:rPr>
  </w:style>
  <w:style w:type="paragraph" w:styleId="927">
    <w:name w:val="toc 6"/>
    <w:basedOn w:val="877"/>
    <w:next w:val="876"/>
    <w:qFormat/>
    <w:pPr>
      <w:ind w:left="1400" w:firstLine="3784"/>
      <w:spacing w:before="0" w:after="0" w:line="360" w:lineRule="auto"/>
    </w:pPr>
    <w:rPr>
      <w:rFonts w:ascii="Times New Roman" w:hAnsi="Times New Roman" w:cs="Times New Roman"/>
    </w:rPr>
  </w:style>
  <w:style w:type="paragraph" w:styleId="928">
    <w:name w:val="List 5"/>
    <w:basedOn w:val="877"/>
    <w:next w:val="903"/>
    <w:qFormat/>
    <w:pPr>
      <w:ind w:left="2100" w:firstLine="3676"/>
      <w:spacing w:before="0" w:after="0" w:line="240" w:lineRule="auto"/>
    </w:pPr>
    <w:rPr>
      <w:rFonts w:ascii="Times New Roman" w:hAnsi="Times New Roman" w:cs="Times New Roman"/>
    </w:rPr>
  </w:style>
  <w:style w:type="paragraph" w:styleId="929">
    <w:name w:val="Body Text Indent 3"/>
    <w:basedOn w:val="877"/>
    <w:next w:val="927"/>
    <w:qFormat/>
    <w:pPr>
      <w:ind w:left="480" w:firstLine="2784"/>
      <w:spacing w:before="0" w:after="0" w:line="400" w:lineRule="exact"/>
    </w:pPr>
    <w:rPr>
      <w:rFonts w:ascii="Times New Roman" w:hAnsi="Times New Roman" w:cs="Times New Roman"/>
    </w:rPr>
  </w:style>
  <w:style w:type="paragraph" w:styleId="930">
    <w:name w:val="toc 2"/>
    <w:basedOn w:val="877"/>
    <w:next w:val="876"/>
    <w:qFormat/>
    <w:pPr>
      <w:ind w:left="0" w:firstLine="1024"/>
      <w:spacing w:before="0" w:after="0" w:line="360" w:lineRule="auto"/>
    </w:pPr>
    <w:rPr>
      <w:rFonts w:ascii="Times New Roman" w:hAnsi="Times New Roman" w:cs="Times New Roman"/>
    </w:rPr>
  </w:style>
  <w:style w:type="paragraph" w:styleId="931">
    <w:name w:val="toc 9"/>
    <w:basedOn w:val="877"/>
    <w:next w:val="876"/>
    <w:qFormat/>
    <w:pPr>
      <w:ind w:left="2120" w:firstLine="3784"/>
      <w:spacing w:before="0" w:after="0" w:line="360" w:lineRule="auto"/>
    </w:pPr>
    <w:rPr>
      <w:rFonts w:ascii="Times New Roman" w:hAnsi="Times New Roman" w:cs="Times New Roman"/>
    </w:rPr>
  </w:style>
  <w:style w:type="paragraph" w:styleId="932">
    <w:name w:val="Body Text 2"/>
    <w:basedOn w:val="877"/>
    <w:next w:val="897"/>
    <w:qFormat/>
    <w:pPr>
      <w:ind w:left="0" w:firstLine="1024"/>
      <w:spacing w:before="0" w:after="120" w:line="480" w:lineRule="auto"/>
    </w:pPr>
    <w:rPr>
      <w:rFonts w:ascii="Times New Roman" w:hAnsi="Times New Roman" w:cs="Times New Roman"/>
    </w:rPr>
  </w:style>
  <w:style w:type="paragraph" w:styleId="933">
    <w:name w:val="HTML Preformatted"/>
    <w:basedOn w:val="877"/>
    <w:next w:val="896"/>
    <w:qFormat/>
    <w:pPr>
      <w:ind w:left="0" w:firstLine="2048"/>
      <w:spacing w:before="0" w:after="0" w:line="253" w:lineRule="atLeast"/>
    </w:pPr>
    <w:rPr>
      <w:rFonts w:ascii="Times New Roman" w:hAnsi="Times New Roman" w:cs="Times New Roman"/>
    </w:rPr>
  </w:style>
  <w:style w:type="paragraph" w:styleId="934">
    <w:name w:val="Normal (Web)"/>
    <w:basedOn w:val="876"/>
    <w:next w:val="905"/>
    <w:uiPriority w:val="99"/>
    <w:qFormat/>
    <w:pPr>
      <w:ind w:left="15" w:right="15" w:firstLine="4608"/>
      <w:spacing w:before="60" w:after="60" w:line="312" w:lineRule="auto"/>
    </w:pPr>
    <w:rPr>
      <w:rFonts w:ascii="Times New Roman" w:hAnsi="Times New Roman" w:cs="Times New Roman"/>
    </w:rPr>
  </w:style>
  <w:style w:type="paragraph" w:styleId="935">
    <w:name w:val="index 1"/>
    <w:basedOn w:val="877"/>
    <w:next w:val="876"/>
    <w:qFormat/>
    <w:pPr>
      <w:ind w:left="0" w:firstLine="3584"/>
      <w:spacing w:before="0" w:after="0" w:line="240" w:lineRule="auto"/>
    </w:pPr>
    <w:rPr>
      <w:rFonts w:ascii="Times New Roman" w:hAnsi="Times New Roman" w:cs="Times New Roman"/>
    </w:rPr>
  </w:style>
  <w:style w:type="paragraph" w:styleId="936">
    <w:name w:val="Body Text First Indent 2"/>
    <w:basedOn w:val="889"/>
    <w:unhideWhenUsed/>
    <w:qFormat/>
    <w:pPr>
      <w:ind w:firstLine="420"/>
    </w:pPr>
  </w:style>
  <w:style w:type="table" w:styleId="93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38">
    <w:name w:val="Strong"/>
    <w:uiPriority w:val="22"/>
    <w:qFormat/>
    <w:rPr>
      <w:rFonts w:ascii="Times New Roman" w:hAnsi="Times New Roman" w:eastAsia="宋体" w:cs="Times New Roman"/>
      <w:b/>
      <w:sz w:val="20"/>
    </w:rPr>
  </w:style>
  <w:style w:type="character" w:styleId="939">
    <w:name w:val="page number"/>
    <w:qFormat/>
    <w:rPr>
      <w:rFonts w:ascii="Times New Roman" w:hAnsi="Times New Roman" w:eastAsia="宋体" w:cs="Times New Roman"/>
      <w:sz w:val="20"/>
    </w:rPr>
  </w:style>
  <w:style w:type="character" w:styleId="940">
    <w:name w:val="FollowedHyperlink"/>
    <w:qFormat/>
    <w:rPr>
      <w:rFonts w:ascii="Times New Roman" w:hAnsi="Times New Roman" w:eastAsia="宋体" w:cs="Times New Roman"/>
      <w:color w:val="800080"/>
      <w:sz w:val="20"/>
      <w:u w:val="single"/>
    </w:rPr>
  </w:style>
  <w:style w:type="character" w:styleId="941">
    <w:name w:val="Emphasis"/>
    <w:uiPriority w:val="20"/>
    <w:qFormat/>
    <w:rPr>
      <w:rFonts w:ascii="Times New Roman" w:hAnsi="Times New Roman" w:eastAsia="宋体" w:cs="Times New Roman"/>
      <w:i/>
      <w:sz w:val="21"/>
    </w:rPr>
  </w:style>
  <w:style w:type="character" w:styleId="942">
    <w:name w:val="Hyperlink"/>
    <w:uiPriority w:val="99"/>
    <w:qFormat/>
    <w:rPr>
      <w:rFonts w:ascii="Times New Roman" w:hAnsi="Times New Roman" w:eastAsia="宋体" w:cs="Times New Roman"/>
      <w:color w:val="0000ff"/>
      <w:sz w:val="20"/>
      <w:u w:val="single"/>
    </w:rPr>
  </w:style>
  <w:style w:type="character" w:styleId="943">
    <w:name w:val="annotation reference"/>
    <w:qFormat/>
    <w:rPr>
      <w:rFonts w:ascii="Times New Roman" w:hAnsi="Times New Roman" w:eastAsia="宋体" w:cs="Times New Roman"/>
      <w:sz w:val="20"/>
    </w:rPr>
  </w:style>
  <w:style w:type="character" w:styleId="944">
    <w:name w:val="footnote reference"/>
    <w:qFormat/>
    <w:rPr>
      <w:rFonts w:ascii="Times New Roman" w:hAnsi="Times New Roman" w:eastAsia="宋体" w:cs="Times New Roman"/>
      <w:vertAlign w:val="superscript"/>
    </w:rPr>
  </w:style>
  <w:style w:type="character" w:styleId="945" w:customStyle="1">
    <w:name w:val="正文缩进 Char1"/>
    <w:link w:val="895"/>
    <w:qFormat/>
    <w:rPr>
      <w:rFonts w:ascii="Calibri" w:hAnsi="Calibri" w:eastAsia="宋体" w:cs="Times New Roman"/>
    </w:rPr>
  </w:style>
  <w:style w:type="character" w:styleId="946" w:customStyle="1">
    <w:name w:val="页脚 Char2"/>
    <w:link w:val="919"/>
    <w:qFormat/>
    <w:rPr>
      <w:rFonts w:ascii="Calibri" w:hAnsi="Calibri" w:eastAsia="宋体" w:cs="Times New Roman"/>
    </w:rPr>
  </w:style>
  <w:style w:type="character" w:styleId="947" w:customStyle="1">
    <w:name w:val="页眉 Char2"/>
    <w:link w:val="921"/>
    <w:qFormat/>
    <w:rPr>
      <w:rFonts w:ascii="Calibri" w:hAnsi="Calibri" w:eastAsia="宋体" w:cs="Times New Roman"/>
    </w:rPr>
  </w:style>
  <w:style w:type="character" w:styleId="948" w:customStyle="1">
    <w:name w:val="日期 Char"/>
    <w:qFormat/>
    <w:rPr>
      <w:rFonts w:ascii="Times New Roman" w:hAnsi="Times New Roman" w:eastAsia="宋体" w:cs="Times New Roman"/>
      <w:sz w:val="20"/>
    </w:rPr>
  </w:style>
  <w:style w:type="character" w:styleId="949" w:customStyle="1">
    <w:name w:val="批注引用1"/>
    <w:qFormat/>
    <w:rPr>
      <w:rFonts w:ascii="Times New Roman" w:hAnsi="Times New Roman" w:eastAsia="宋体" w:cs="Times New Roman"/>
      <w:sz w:val="20"/>
    </w:rPr>
  </w:style>
  <w:style w:type="character" w:styleId="950" w:customStyle="1">
    <w:name w:val="应答文本 Char Char"/>
    <w:qFormat/>
    <w:rPr>
      <w:rFonts w:ascii="Times New Roman" w:hAnsi="Times New Roman" w:eastAsia="宋体" w:cs="Times New Roman"/>
      <w:sz w:val="20"/>
    </w:rPr>
  </w:style>
  <w:style w:type="character" w:styleId="951" w:customStyle="1">
    <w:name w:val="图片0 Char Char"/>
    <w:qFormat/>
    <w:rPr>
      <w:rFonts w:ascii="Times New Roman" w:hAnsi="Times New Roman" w:eastAsia="宋体" w:cs="Times New Roman"/>
      <w:sz w:val="20"/>
    </w:rPr>
  </w:style>
  <w:style w:type="character" w:styleId="952" w:customStyle="1">
    <w:name w:val="尾注文本 Char"/>
    <w:qFormat/>
    <w:rPr>
      <w:rFonts w:ascii="Times New Roman" w:hAnsi="Times New Roman" w:eastAsia="宋体" w:cs="Times New Roman"/>
      <w:sz w:val="20"/>
    </w:rPr>
  </w:style>
  <w:style w:type="character" w:styleId="953" w:customStyle="1">
    <w:name w:val="文档结构图 字符"/>
    <w:qFormat/>
    <w:rPr>
      <w:rFonts w:ascii="Microsoft YaHei UI" w:hAnsi="Times New Roman" w:eastAsia="Microsoft YaHei UI" w:cs="Times New Roman"/>
      <w:sz w:val="18"/>
      <w:szCs w:val="18"/>
    </w:rPr>
  </w:style>
  <w:style w:type="character" w:styleId="954" w:customStyle="1">
    <w:name w:val="_Style 337"/>
    <w:qFormat/>
    <w:rPr>
      <w:rFonts w:ascii="Times New Roman" w:hAnsi="Times New Roman" w:eastAsia="宋体" w:cs="Times New Roman"/>
      <w:color w:val="auto"/>
      <w:sz w:val="21"/>
    </w:rPr>
  </w:style>
  <w:style w:type="character" w:styleId="955" w:customStyle="1">
    <w:name w:val="正文文本 字符"/>
    <w:qFormat/>
    <w:rPr>
      <w:rFonts w:ascii="Times New Roman" w:hAnsi="Times New Roman" w:eastAsia="宋体" w:cs="Times New Roman"/>
      <w:sz w:val="21"/>
    </w:rPr>
  </w:style>
  <w:style w:type="character" w:styleId="956" w:customStyle="1">
    <w:name w:val="批注文字 字符"/>
    <w:qFormat/>
    <w:rPr>
      <w:rFonts w:ascii="Times New Roman" w:hAnsi="Times New Roman" w:eastAsia="宋体" w:cs="Times New Roman"/>
      <w:sz w:val="20"/>
    </w:rPr>
  </w:style>
  <w:style w:type="character" w:styleId="957" w:customStyle="1">
    <w:name w:val="批注文字 Char1"/>
    <w:qFormat/>
    <w:rPr>
      <w:rFonts w:ascii="Times New Roman" w:hAnsi="Times New Roman" w:eastAsia="宋体" w:cs="Times New Roman"/>
      <w:sz w:val="20"/>
    </w:rPr>
  </w:style>
  <w:style w:type="character" w:styleId="958" w:customStyle="1">
    <w:name w:val="txt"/>
    <w:qFormat/>
    <w:rPr>
      <w:rFonts w:ascii="Times New Roman" w:hAnsi="Times New Roman" w:eastAsia="宋体" w:cs="Times New Roman"/>
      <w:sz w:val="20"/>
    </w:rPr>
  </w:style>
  <w:style w:type="character" w:styleId="959" w:customStyle="1">
    <w:name w:val="标书正文 Char"/>
    <w:qFormat/>
    <w:rPr>
      <w:rFonts w:ascii="Times New Roman" w:hAnsi="Times New Roman" w:eastAsia="宋体" w:cs="Times New Roman"/>
      <w:sz w:val="20"/>
    </w:rPr>
  </w:style>
  <w:style w:type="character" w:styleId="960" w:customStyle="1">
    <w:name w:val="font21"/>
    <w:qFormat/>
    <w:rPr>
      <w:rFonts w:hint="eastAsia" w:ascii="宋体" w:hAnsi="宋体" w:eastAsia="宋体" w:cs="宋体"/>
      <w:color w:val="ff0000"/>
      <w:sz w:val="24"/>
      <w:szCs w:val="24"/>
      <w:u w:val="none"/>
    </w:rPr>
  </w:style>
  <w:style w:type="character" w:styleId="961" w:customStyle="1">
    <w:name w:val="apple-converted-space"/>
    <w:qFormat/>
    <w:rPr>
      <w:rFonts w:ascii="Times New Roman" w:hAnsi="Times New Roman" w:eastAsia="宋体" w:cs="Times New Roman"/>
      <w:sz w:val="20"/>
    </w:rPr>
  </w:style>
  <w:style w:type="character" w:styleId="962" w:customStyle="1">
    <w:name w:val="纯文本 Char1"/>
    <w:qFormat/>
    <w:rPr>
      <w:rFonts w:ascii="Times New Roman" w:hAnsi="Times New Roman" w:eastAsia="宋体" w:cs="Times New Roman"/>
      <w:sz w:val="20"/>
    </w:rPr>
  </w:style>
  <w:style w:type="character" w:styleId="963" w:customStyle="1">
    <w:name w:val="para1"/>
    <w:qFormat/>
    <w:rPr>
      <w:rFonts w:ascii="Times New Roman" w:hAnsi="Times New Roman" w:eastAsia="宋体" w:cs="Times New Roman"/>
      <w:sz w:val="20"/>
    </w:rPr>
  </w:style>
  <w:style w:type="character" w:styleId="964" w:customStyle="1">
    <w:name w:val="HTML 预设格式 Char1"/>
    <w:qFormat/>
    <w:rPr>
      <w:rFonts w:ascii="Times New Roman" w:hAnsi="Times New Roman" w:eastAsia="宋体" w:cs="Times New Roman"/>
      <w:sz w:val="20"/>
    </w:rPr>
  </w:style>
  <w:style w:type="character" w:styleId="965" w:customStyle="1">
    <w:name w:val="批注文字 Char"/>
    <w:qFormat/>
    <w:rPr>
      <w:rFonts w:ascii="Times New Roman" w:hAnsi="Times New Roman" w:eastAsia="宋体" w:cs="Times New Roman"/>
      <w:sz w:val="20"/>
    </w:rPr>
  </w:style>
  <w:style w:type="character" w:styleId="966" w:customStyle="1">
    <w:name w:val="文档结构图 Char"/>
    <w:qFormat/>
    <w:rPr>
      <w:rFonts w:ascii="Times New Roman" w:hAnsi="Times New Roman" w:eastAsia="宋体" w:cs="Times New Roman"/>
      <w:sz w:val="20"/>
    </w:rPr>
  </w:style>
  <w:style w:type="character" w:styleId="967" w:customStyle="1">
    <w:name w:val="超级链接"/>
    <w:qFormat/>
    <w:rPr>
      <w:rFonts w:ascii="Times New Roman" w:hAnsi="Times New Roman" w:eastAsia="宋体" w:cs="Times New Roman"/>
      <w:color w:val="0000ff"/>
      <w:sz w:val="20"/>
      <w:u w:val="single"/>
    </w:rPr>
  </w:style>
  <w:style w:type="character" w:styleId="968" w:customStyle="1">
    <w:name w:val="p141"/>
    <w:qFormat/>
    <w:rPr>
      <w:rFonts w:ascii="Times New Roman" w:hAnsi="Times New Roman" w:eastAsia="宋体" w:cs="Times New Roman"/>
      <w:color w:val="000000"/>
      <w:sz w:val="20"/>
      <w:u w:val="none"/>
    </w:rPr>
  </w:style>
  <w:style w:type="character" w:styleId="969" w:customStyle="1">
    <w:name w:val="宏文本 Char"/>
    <w:qFormat/>
    <w:rPr>
      <w:rFonts w:ascii="Times New Roman" w:hAnsi="Times New Roman" w:eastAsia="宋体" w:cs="Times New Roman"/>
      <w:sz w:val="20"/>
    </w:rPr>
  </w:style>
  <w:style w:type="character" w:styleId="970" w:customStyle="1">
    <w:name w:val="_Style 313"/>
    <w:qFormat/>
    <w:rPr>
      <w:rFonts w:ascii="Times New Roman" w:hAnsi="Times New Roman" w:eastAsia="宋体" w:cs="Times New Roman"/>
      <w:b/>
      <w:i/>
      <w:sz w:val="21"/>
    </w:rPr>
  </w:style>
  <w:style w:type="character" w:styleId="971" w:customStyle="1">
    <w:name w:val="页脚 Char1"/>
    <w:qFormat/>
    <w:rPr>
      <w:rFonts w:ascii="Times New Roman" w:hAnsi="Times New Roman" w:eastAsia="宋体" w:cs="Times New Roman"/>
      <w:sz w:val="20"/>
    </w:rPr>
  </w:style>
  <w:style w:type="character" w:styleId="972" w:customStyle="1">
    <w:name w:val="页眉 Char"/>
    <w:qFormat/>
    <w:rPr>
      <w:rFonts w:ascii="Times New Roman" w:hAnsi="Times New Roman" w:eastAsia="宋体" w:cs="Times New Roman"/>
      <w:sz w:val="20"/>
    </w:rPr>
  </w:style>
  <w:style w:type="character" w:styleId="973" w:customStyle="1">
    <w:name w:val="标题 7 Char"/>
    <w:qFormat/>
    <w:rPr>
      <w:rFonts w:ascii="Times New Roman" w:hAnsi="Times New Roman" w:eastAsia="宋体" w:cs="Times New Roman"/>
      <w:b/>
      <w:sz w:val="20"/>
    </w:rPr>
  </w:style>
  <w:style w:type="character" w:styleId="974" w:customStyle="1">
    <w:name w:val="Char Char12"/>
    <w:qFormat/>
    <w:rPr>
      <w:rFonts w:ascii="Times New Roman" w:hAnsi="Times New Roman" w:eastAsia="宋体" w:cs="Times New Roman"/>
      <w:sz w:val="20"/>
    </w:rPr>
  </w:style>
  <w:style w:type="character" w:styleId="975" w:customStyle="1">
    <w:name w:val="标题 3 Char"/>
    <w:qFormat/>
    <w:rPr>
      <w:rFonts w:ascii="Times New Roman" w:hAnsi="Times New Roman" w:eastAsia="宋体" w:cs="Times New Roman"/>
      <w:b/>
      <w:sz w:val="20"/>
    </w:rPr>
  </w:style>
  <w:style w:type="character" w:styleId="976" w:customStyle="1">
    <w:name w:val="正文（首行缩进 2 字符） Char Char"/>
    <w:qFormat/>
    <w:rPr>
      <w:rFonts w:ascii="Times New Roman" w:hAnsi="Times New Roman" w:eastAsia="宋体" w:cs="Times New Roman"/>
      <w:sz w:val="20"/>
    </w:rPr>
  </w:style>
  <w:style w:type="character" w:styleId="977" w:customStyle="1">
    <w:name w:val="表格用 Char Char"/>
    <w:qFormat/>
    <w:rPr>
      <w:rFonts w:ascii="Times New Roman" w:hAnsi="Times New Roman" w:eastAsia="宋体" w:cs="Times New Roman"/>
      <w:sz w:val="20"/>
    </w:rPr>
  </w:style>
  <w:style w:type="character" w:styleId="978" w:customStyle="1">
    <w:name w:val="正文文本缩进 3 Char1"/>
    <w:qFormat/>
    <w:rPr>
      <w:rFonts w:ascii="Times New Roman" w:hAnsi="Times New Roman" w:eastAsia="宋体" w:cs="Times New Roman"/>
      <w:sz w:val="20"/>
    </w:rPr>
  </w:style>
  <w:style w:type="character" w:styleId="979" w:customStyle="1">
    <w:name w:val="正文缩进 Char"/>
    <w:qFormat/>
    <w:rPr>
      <w:rFonts w:ascii="Times New Roman" w:hAnsi="Times New Roman" w:eastAsia="宋体" w:cs="Times New Roman"/>
      <w:sz w:val="20"/>
    </w:rPr>
  </w:style>
  <w:style w:type="character" w:styleId="980" w:customStyle="1">
    <w:name w:val="批注框文本 Char1"/>
    <w:qFormat/>
    <w:rPr>
      <w:rFonts w:ascii="Times New Roman" w:hAnsi="Times New Roman" w:eastAsia="宋体" w:cs="Times New Roman"/>
      <w:sz w:val="20"/>
    </w:rPr>
  </w:style>
  <w:style w:type="character" w:styleId="981" w:customStyle="1">
    <w:name w:val="Char Char13"/>
    <w:qFormat/>
    <w:rPr>
      <w:rFonts w:ascii="Times New Roman" w:hAnsi="Times New Roman" w:eastAsia="宋体" w:cs="Times New Roman"/>
      <w:sz w:val="20"/>
    </w:rPr>
  </w:style>
  <w:style w:type="character" w:styleId="982" w:customStyle="1">
    <w:name w:val="样式2 Char"/>
    <w:qFormat/>
    <w:rPr>
      <w:rFonts w:ascii="Times New Roman" w:hAnsi="Times New Roman" w:eastAsia="宋体" w:cs="Times New Roman"/>
      <w:b/>
      <w:sz w:val="20"/>
    </w:rPr>
  </w:style>
  <w:style w:type="character" w:styleId="983" w:customStyle="1">
    <w:name w:val="页脚 Char"/>
    <w:qFormat/>
    <w:rPr>
      <w:rFonts w:ascii="Times New Roman" w:hAnsi="Times New Roman" w:eastAsia="宋体" w:cs="Times New Roman"/>
      <w:sz w:val="20"/>
    </w:rPr>
  </w:style>
  <w:style w:type="character" w:styleId="984" w:customStyle="1">
    <w:name w:val="标准文本 Char"/>
    <w:qFormat/>
    <w:rPr>
      <w:rFonts w:ascii="Times New Roman" w:hAnsi="Times New Roman" w:eastAsia="宋体" w:cs="Times New Roman"/>
      <w:sz w:val="20"/>
    </w:rPr>
  </w:style>
  <w:style w:type="character" w:styleId="985" w:customStyle="1">
    <w:name w:val="font01"/>
    <w:qFormat/>
    <w:rPr>
      <w:rFonts w:hint="eastAsia" w:ascii="宋体" w:hAnsi="宋体" w:eastAsia="宋体" w:cs="宋体"/>
      <w:color w:val="000000"/>
      <w:sz w:val="24"/>
      <w:szCs w:val="24"/>
      <w:u w:val="none"/>
    </w:rPr>
  </w:style>
  <w:style w:type="character" w:styleId="986" w:customStyle="1">
    <w:name w:val="标题 3 Char1"/>
    <w:qFormat/>
    <w:rPr>
      <w:rFonts w:ascii="Times New Roman" w:hAnsi="Times New Roman" w:eastAsia="宋体" w:cs="Times New Roman"/>
      <w:b/>
      <w:sz w:val="20"/>
      <w:u w:val="single"/>
    </w:rPr>
  </w:style>
  <w:style w:type="character" w:styleId="987" w:customStyle="1">
    <w:name w:val="表格 Char Char"/>
    <w:qFormat/>
    <w:rPr>
      <w:rFonts w:ascii="Times New Roman" w:hAnsi="Times New Roman" w:eastAsia="宋体" w:cs="Times New Roman"/>
      <w:sz w:val="20"/>
    </w:rPr>
  </w:style>
  <w:style w:type="character" w:styleId="988" w:customStyle="1">
    <w:name w:val="正文首行缩进 Char"/>
    <w:qFormat/>
    <w:rPr>
      <w:rFonts w:ascii="Times New Roman" w:hAnsi="Times New Roman" w:eastAsia="宋体" w:cs="Times New Roman"/>
      <w:sz w:val="20"/>
    </w:rPr>
  </w:style>
  <w:style w:type="character" w:styleId="989" w:customStyle="1">
    <w:name w:val="标题 9 Char"/>
    <w:qFormat/>
    <w:rPr>
      <w:rFonts w:ascii="Times New Roman" w:hAnsi="Times New Roman" w:eastAsia="宋体" w:cs="Times New Roman"/>
      <w:sz w:val="20"/>
    </w:rPr>
  </w:style>
  <w:style w:type="character" w:styleId="990" w:customStyle="1">
    <w:name w:val="lh151"/>
    <w:qFormat/>
    <w:rPr>
      <w:rFonts w:ascii="Times New Roman" w:hAnsi="Times New Roman" w:eastAsia="宋体" w:cs="Times New Roman"/>
      <w:color w:val="666666"/>
      <w:sz w:val="20"/>
    </w:rPr>
  </w:style>
  <w:style w:type="character" w:styleId="991" w:customStyle="1">
    <w:name w:val="日期 Char1"/>
    <w:qFormat/>
    <w:rPr>
      <w:rFonts w:ascii="Times New Roman" w:hAnsi="Times New Roman" w:eastAsia="宋体" w:cs="Times New Roman"/>
      <w:sz w:val="20"/>
    </w:rPr>
  </w:style>
  <w:style w:type="character" w:styleId="992" w:customStyle="1">
    <w:name w:val="图片 Char Char"/>
    <w:qFormat/>
    <w:rPr>
      <w:rFonts w:ascii="Times New Roman" w:hAnsi="Times New Roman" w:eastAsia="宋体" w:cs="Times New Roman"/>
      <w:sz w:val="20"/>
    </w:rPr>
  </w:style>
  <w:style w:type="character" w:styleId="993" w:customStyle="1">
    <w:name w:val="批注框文本 字符"/>
    <w:qFormat/>
    <w:rPr>
      <w:rFonts w:ascii="Times New Roman" w:hAnsi="Times New Roman" w:eastAsia="宋体" w:cs="Times New Roman"/>
      <w:sz w:val="20"/>
    </w:rPr>
  </w:style>
  <w:style w:type="character" w:styleId="994" w:customStyle="1">
    <w:name w:val="HTML 预设格式 Char"/>
    <w:qFormat/>
    <w:rPr>
      <w:rFonts w:ascii="Times New Roman" w:hAnsi="Times New Roman" w:eastAsia="宋体" w:cs="Times New Roman"/>
      <w:sz w:val="20"/>
    </w:rPr>
  </w:style>
  <w:style w:type="character" w:styleId="995" w:customStyle="1">
    <w:name w:val="列出段落 Char"/>
    <w:qFormat/>
    <w:rPr>
      <w:rFonts w:ascii="Times New Roman" w:hAnsi="Times New Roman" w:eastAsia="宋体" w:cs="Times New Roman"/>
      <w:sz w:val="20"/>
    </w:rPr>
  </w:style>
  <w:style w:type="character" w:styleId="996" w:customStyle="1">
    <w:name w:val="标题 5 Char"/>
    <w:qFormat/>
    <w:rPr>
      <w:rFonts w:ascii="Times New Roman" w:hAnsi="Times New Roman" w:eastAsia="宋体" w:cs="Times New Roman"/>
      <w:b/>
      <w:sz w:val="20"/>
    </w:rPr>
  </w:style>
  <w:style w:type="character" w:styleId="997" w:customStyle="1">
    <w:name w:val="链接"/>
    <w:qFormat/>
    <w:rPr>
      <w:rFonts w:ascii="Times New Roman" w:hAnsi="Times New Roman" w:eastAsia="宋体" w:cs="Times New Roman"/>
      <w:color w:val="0000ff"/>
      <w:sz w:val="20"/>
      <w:u w:val="single"/>
    </w:rPr>
  </w:style>
  <w:style w:type="character" w:styleId="998" w:customStyle="1">
    <w:name w:val="18h1"/>
    <w:qFormat/>
    <w:rPr>
      <w:rFonts w:ascii="Times New Roman" w:hAnsi="Times New Roman" w:eastAsia="宋体" w:cs="Times New Roman"/>
      <w:color w:val="3b3b3b"/>
      <w:sz w:val="20"/>
    </w:rPr>
  </w:style>
  <w:style w:type="character" w:styleId="999" w:customStyle="1">
    <w:name w:val="表格文字（两侧对齐） Char Char"/>
    <w:qFormat/>
    <w:rPr>
      <w:rFonts w:ascii="Times New Roman" w:hAnsi="Times New Roman" w:eastAsia="宋体" w:cs="Times New Roman"/>
      <w:sz w:val="20"/>
    </w:rPr>
  </w:style>
  <w:style w:type="character" w:styleId="1000" w:customStyle="1">
    <w:name w:val="正文文本缩进 2 Char"/>
    <w:qFormat/>
    <w:rPr>
      <w:rFonts w:ascii="Times New Roman" w:hAnsi="Times New Roman" w:eastAsia="宋体" w:cs="Times New Roman"/>
      <w:sz w:val="20"/>
    </w:rPr>
  </w:style>
  <w:style w:type="character" w:styleId="1001" w:customStyle="1">
    <w:name w:val="Char Char14"/>
    <w:qFormat/>
    <w:rPr>
      <w:rFonts w:ascii="Times New Roman" w:hAnsi="Times New Roman" w:eastAsia="宋体" w:cs="Times New Roman"/>
      <w:sz w:val="20"/>
    </w:rPr>
  </w:style>
  <w:style w:type="character" w:styleId="1002" w:customStyle="1">
    <w:name w:val="标题 1 Char1"/>
    <w:qFormat/>
    <w:rPr>
      <w:rFonts w:ascii="Times New Roman" w:hAnsi="Times New Roman" w:eastAsia="宋体" w:cs="Times New Roman"/>
      <w:b/>
      <w:sz w:val="20"/>
    </w:rPr>
  </w:style>
  <w:style w:type="character" w:styleId="1003" w:customStyle="1">
    <w:name w:val="批注框文本 Char"/>
    <w:qFormat/>
    <w:rPr>
      <w:rFonts w:ascii="Times New Roman" w:hAnsi="Times New Roman" w:eastAsia="宋体" w:cs="Times New Roman"/>
      <w:sz w:val="20"/>
    </w:rPr>
  </w:style>
  <w:style w:type="character" w:styleId="1004" w:customStyle="1">
    <w:name w:val="apple-style-span"/>
    <w:qFormat/>
    <w:rPr>
      <w:rFonts w:ascii="Times New Roman" w:hAnsi="Times New Roman" w:eastAsia="宋体" w:cs="Times New Roman"/>
      <w:sz w:val="20"/>
    </w:rPr>
  </w:style>
  <w:style w:type="character" w:styleId="1005" w:customStyle="1">
    <w:name w:val="插图 Char Char"/>
    <w:qFormat/>
    <w:rPr>
      <w:rFonts w:ascii="Times New Roman" w:hAnsi="Times New Roman" w:eastAsia="宋体" w:cs="Times New Roman"/>
      <w:sz w:val="20"/>
    </w:rPr>
  </w:style>
  <w:style w:type="character" w:styleId="1006" w:customStyle="1">
    <w:name w:val="标题 2 Char1"/>
    <w:qFormat/>
    <w:rPr>
      <w:rFonts w:ascii="Times New Roman" w:hAnsi="Times New Roman" w:eastAsia="宋体" w:cs="Times New Roman"/>
      <w:b/>
      <w:sz w:val="20"/>
    </w:rPr>
  </w:style>
  <w:style w:type="character" w:styleId="1007" w:customStyle="1">
    <w:name w:val="_Style 332"/>
    <w:qFormat/>
    <w:rPr>
      <w:rFonts w:ascii="Times New Roman" w:hAnsi="Times New Roman" w:eastAsia="宋体" w:cs="Times New Roman"/>
      <w:i/>
      <w:color w:val="auto"/>
      <w:sz w:val="21"/>
    </w:rPr>
  </w:style>
  <w:style w:type="character" w:styleId="1008" w:customStyle="1">
    <w:name w:val="正文文本 3 Char1"/>
    <w:qFormat/>
    <w:rPr>
      <w:rFonts w:ascii="Times New Roman" w:hAnsi="Times New Roman" w:eastAsia="宋体" w:cs="Times New Roman"/>
      <w:sz w:val="20"/>
    </w:rPr>
  </w:style>
  <w:style w:type="character" w:styleId="1009" w:customStyle="1">
    <w:name w:val="标题 5 Char1"/>
    <w:qFormat/>
    <w:rPr>
      <w:rFonts w:ascii="Times New Roman" w:hAnsi="Times New Roman" w:eastAsia="宋体" w:cs="Times New Roman"/>
      <w:b/>
      <w:sz w:val="20"/>
    </w:rPr>
  </w:style>
  <w:style w:type="character" w:styleId="1010" w:customStyle="1">
    <w:name w:val="批注主题 Char"/>
    <w:qFormat/>
    <w:rPr>
      <w:rFonts w:ascii="Times New Roman" w:hAnsi="Times New Roman" w:eastAsia="宋体" w:cs="Times New Roman"/>
      <w:b/>
      <w:sz w:val="20"/>
    </w:rPr>
  </w:style>
  <w:style w:type="character" w:styleId="1011" w:customStyle="1">
    <w:name w:val="标题 1 Char"/>
    <w:qFormat/>
    <w:rPr>
      <w:rFonts w:ascii="Times New Roman" w:hAnsi="Times New Roman" w:eastAsia="宋体" w:cs="Times New Roman"/>
      <w:b/>
      <w:sz w:val="20"/>
    </w:rPr>
  </w:style>
  <w:style w:type="character" w:styleId="1012" w:customStyle="1">
    <w:name w:val="正文文本 2 Char1"/>
    <w:qFormat/>
    <w:rPr>
      <w:rFonts w:ascii="Times New Roman" w:hAnsi="Times New Roman" w:eastAsia="宋体" w:cs="Times New Roman"/>
      <w:sz w:val="20"/>
    </w:rPr>
  </w:style>
  <w:style w:type="character" w:styleId="1013" w:customStyle="1">
    <w:name w:val="标题 4 Char1"/>
    <w:qFormat/>
    <w:rPr>
      <w:rFonts w:ascii="Times New Roman" w:hAnsi="Times New Roman" w:eastAsia="宋体" w:cs="Times New Roman"/>
      <w:b/>
      <w:sz w:val="20"/>
    </w:rPr>
  </w:style>
  <w:style w:type="character" w:styleId="1014" w:customStyle="1">
    <w:name w:val="正文文本 2 Char"/>
    <w:qFormat/>
    <w:rPr>
      <w:rFonts w:ascii="Times New Roman" w:hAnsi="Times New Roman" w:eastAsia="宋体" w:cs="Times New Roman"/>
      <w:sz w:val="20"/>
    </w:rPr>
  </w:style>
  <w:style w:type="character" w:styleId="1015" w:customStyle="1">
    <w:name w:val="_Style 376"/>
    <w:qFormat/>
    <w:rPr>
      <w:rFonts w:ascii="Times New Roman" w:hAnsi="Times New Roman" w:eastAsia="宋体" w:cs="Times New Roman"/>
      <w:b/>
      <w:color w:val="auto"/>
      <w:sz w:val="21"/>
    </w:rPr>
  </w:style>
  <w:style w:type="character" w:styleId="1016" w:customStyle="1">
    <w:name w:val="062"/>
    <w:qFormat/>
    <w:rPr>
      <w:rFonts w:ascii="Times New Roman" w:hAnsi="Times New Roman" w:eastAsia="宋体" w:cs="Times New Roman"/>
      <w:b/>
      <w:sz w:val="20"/>
    </w:rPr>
  </w:style>
  <w:style w:type="character" w:styleId="1017" w:customStyle="1">
    <w:name w:val="正文文本 Char1"/>
    <w:qFormat/>
    <w:rPr>
      <w:rFonts w:ascii="Times New Roman" w:hAnsi="Times New Roman" w:eastAsia="宋体" w:cs="Times New Roman"/>
      <w:sz w:val="20"/>
    </w:rPr>
  </w:style>
  <w:style w:type="character" w:styleId="1018" w:customStyle="1">
    <w:name w:val="题注 Char"/>
    <w:qFormat/>
    <w:rPr>
      <w:rFonts w:ascii="Times New Roman" w:hAnsi="Times New Roman" w:eastAsia="宋体" w:cs="Times New Roman"/>
      <w:sz w:val="20"/>
    </w:rPr>
  </w:style>
  <w:style w:type="character" w:styleId="1019" w:customStyle="1">
    <w:name w:val="脚注文本 Char"/>
    <w:qFormat/>
    <w:rPr>
      <w:rFonts w:ascii="Times New Roman" w:hAnsi="Times New Roman" w:eastAsia="宋体" w:cs="Times New Roman"/>
      <w:sz w:val="20"/>
    </w:rPr>
  </w:style>
  <w:style w:type="character" w:styleId="1020" w:customStyle="1">
    <w:name w:val="_Style 336"/>
    <w:qFormat/>
    <w:rPr>
      <w:rFonts w:ascii="Times New Roman" w:hAnsi="Times New Roman" w:eastAsia="宋体" w:cs="Times New Roman"/>
      <w:i/>
      <w:color w:val="auto"/>
      <w:sz w:val="21"/>
    </w:rPr>
  </w:style>
  <w:style w:type="character" w:styleId="1021" w:customStyle="1">
    <w:name w:val="表格 Char"/>
    <w:qFormat/>
    <w:rPr>
      <w:rFonts w:ascii="Times New Roman" w:hAnsi="Times New Roman" w:eastAsia="宋体" w:cs="Times New Roman"/>
      <w:color w:val="000000"/>
      <w:sz w:val="20"/>
    </w:rPr>
  </w:style>
  <w:style w:type="character" w:styleId="1022" w:customStyle="1">
    <w:name w:val="批注主题 字符"/>
    <w:qFormat/>
    <w:rPr>
      <w:rFonts w:ascii="Times New Roman" w:hAnsi="Times New Roman" w:eastAsia="宋体" w:cs="Times New Roman"/>
      <w:b/>
      <w:sz w:val="20"/>
    </w:rPr>
  </w:style>
  <w:style w:type="character" w:styleId="1023" w:customStyle="1">
    <w:name w:val="图注 Char Char"/>
    <w:qFormat/>
    <w:rPr>
      <w:rFonts w:ascii="Times New Roman" w:hAnsi="Times New Roman" w:eastAsia="宋体" w:cs="Times New Roman"/>
      <w:sz w:val="20"/>
    </w:rPr>
  </w:style>
  <w:style w:type="character" w:styleId="1024" w:customStyle="1">
    <w:name w:val="页码1"/>
    <w:qFormat/>
    <w:rPr>
      <w:rFonts w:ascii="Times New Roman" w:hAnsi="Times New Roman" w:eastAsia="宋体" w:cs="Times New Roman"/>
      <w:sz w:val="20"/>
    </w:rPr>
  </w:style>
  <w:style w:type="character" w:styleId="1025" w:customStyle="1">
    <w:name w:val="列表框1 Char Char"/>
    <w:qFormat/>
    <w:rPr>
      <w:rFonts w:ascii="Times New Roman" w:hAnsi="Times New Roman" w:eastAsia="宋体" w:cs="Times New Roman"/>
      <w:sz w:val="20"/>
    </w:rPr>
  </w:style>
  <w:style w:type="character" w:styleId="1026" w:customStyle="1">
    <w:name w:val="1ji Char"/>
    <w:qFormat/>
    <w:rPr>
      <w:rFonts w:ascii="Times New Roman" w:hAnsi="Times New Roman" w:eastAsia="宋体" w:cs="Times New Roman"/>
      <w:b/>
      <w:sz w:val="20"/>
    </w:rPr>
  </w:style>
  <w:style w:type="character" w:styleId="1027" w:customStyle="1">
    <w:name w:val="正文文本缩进 Char"/>
    <w:qFormat/>
    <w:rPr>
      <w:rFonts w:ascii="Times New Roman" w:hAnsi="Times New Roman" w:eastAsia="宋体" w:cs="Times New Roman"/>
      <w:sz w:val="20"/>
    </w:rPr>
  </w:style>
  <w:style w:type="character" w:styleId="1028" w:customStyle="1">
    <w:name w:val="标准文本 Char Char"/>
    <w:qFormat/>
    <w:rPr>
      <w:rFonts w:ascii="Times New Roman" w:hAnsi="Times New Roman" w:eastAsia="宋体" w:cs="Times New Roman"/>
      <w:sz w:val="20"/>
    </w:rPr>
  </w:style>
  <w:style w:type="character" w:styleId="1029" w:customStyle="1">
    <w:name w:val="表格用 Char"/>
    <w:qFormat/>
    <w:rPr>
      <w:rFonts w:ascii="Times New Roman" w:hAnsi="Times New Roman" w:eastAsia="宋体" w:cs="Times New Roman"/>
      <w:color w:val="000000"/>
      <w:sz w:val="20"/>
    </w:rPr>
  </w:style>
  <w:style w:type="character" w:styleId="1030" w:customStyle="1">
    <w:name w:val="标题 7 Char1"/>
    <w:qFormat/>
    <w:rPr>
      <w:rFonts w:ascii="Times New Roman" w:hAnsi="Times New Roman" w:eastAsia="宋体" w:cs="Times New Roman"/>
      <w:b/>
      <w:sz w:val="20"/>
    </w:rPr>
  </w:style>
  <w:style w:type="character" w:styleId="1031" w:customStyle="1">
    <w:name w:val="H 3 Char"/>
    <w:qFormat/>
    <w:rPr>
      <w:rFonts w:ascii="Times New Roman" w:hAnsi="Times New Roman" w:eastAsia="宋体" w:cs="Times New Roman"/>
      <w:b/>
      <w:sz w:val="20"/>
    </w:rPr>
  </w:style>
  <w:style w:type="character" w:styleId="1032" w:customStyle="1">
    <w:name w:val="正文文本缩进 3 字符"/>
    <w:qFormat/>
    <w:rPr>
      <w:rFonts w:ascii="Times New Roman" w:hAnsi="Times New Roman" w:eastAsia="宋体" w:cs="Times New Roman"/>
      <w:sz w:val="16"/>
      <w:szCs w:val="16"/>
    </w:rPr>
  </w:style>
  <w:style w:type="character" w:styleId="1033" w:customStyle="1">
    <w:name w:val="标题 Char"/>
    <w:qFormat/>
    <w:rPr>
      <w:rFonts w:ascii="Times New Roman" w:hAnsi="Times New Roman" w:eastAsia="宋体" w:cs="Times New Roman"/>
      <w:b/>
      <w:sz w:val="20"/>
    </w:rPr>
  </w:style>
  <w:style w:type="character" w:styleId="1034" w:customStyle="1">
    <w:name w:val="H 4 Char"/>
    <w:qFormat/>
    <w:rPr>
      <w:rFonts w:ascii="Times New Roman" w:hAnsi="Times New Roman" w:eastAsia="宋体" w:cs="Times New Roman"/>
      <w:b/>
      <w:sz w:val="20"/>
    </w:rPr>
  </w:style>
  <w:style w:type="character" w:styleId="1035" w:customStyle="1">
    <w:name w:val="批注主题 Char1"/>
    <w:qFormat/>
    <w:rPr>
      <w:rFonts w:ascii="Times New Roman" w:hAnsi="Times New Roman" w:eastAsia="宋体" w:cs="Times New Roman"/>
      <w:b/>
      <w:sz w:val="20"/>
    </w:rPr>
  </w:style>
  <w:style w:type="character" w:styleId="1036" w:customStyle="1">
    <w:name w:val="正文文本缩进 Char1"/>
    <w:qFormat/>
    <w:rPr>
      <w:rFonts w:ascii="Times New Roman" w:hAnsi="Times New Roman" w:eastAsia="宋体" w:cs="Times New Roman"/>
      <w:sz w:val="20"/>
    </w:rPr>
  </w:style>
  <w:style w:type="character" w:styleId="1037" w:customStyle="1">
    <w:name w:val="正文文本 3 Char"/>
    <w:qFormat/>
    <w:rPr>
      <w:rFonts w:ascii="Times New Roman" w:hAnsi="Times New Roman" w:eastAsia="宋体" w:cs="Times New Roman"/>
      <w:sz w:val="20"/>
    </w:rPr>
  </w:style>
  <w:style w:type="character" w:styleId="1038" w:customStyle="1">
    <w:name w:val="正文首行缩进 2 Char"/>
    <w:qFormat/>
    <w:rPr>
      <w:rFonts w:ascii="Times New Roman" w:hAnsi="Times New Roman" w:eastAsia="宋体" w:cs="Times New Roman"/>
      <w:sz w:val="20"/>
    </w:rPr>
  </w:style>
  <w:style w:type="character" w:styleId="1039" w:customStyle="1">
    <w:name w:val="页眉 Char1"/>
    <w:qFormat/>
    <w:rPr>
      <w:rFonts w:ascii="Times New Roman" w:hAnsi="Times New Roman" w:eastAsia="宋体" w:cs="Times New Roman"/>
      <w:sz w:val="20"/>
    </w:rPr>
  </w:style>
  <w:style w:type="character" w:styleId="1040" w:customStyle="1">
    <w:name w:val="Char Char2"/>
    <w:qFormat/>
    <w:rPr>
      <w:rFonts w:ascii="Times New Roman" w:hAnsi="Times New Roman" w:eastAsia="宋体" w:cs="Times New Roman"/>
      <w:sz w:val="20"/>
    </w:rPr>
  </w:style>
  <w:style w:type="character" w:styleId="1041" w:customStyle="1">
    <w:name w:val="样式 首行缩进:  2 字符 Char1"/>
    <w:qFormat/>
    <w:rPr>
      <w:rFonts w:ascii="Times New Roman" w:hAnsi="Times New Roman" w:eastAsia="宋体" w:cs="Times New Roman"/>
      <w:sz w:val="20"/>
    </w:rPr>
  </w:style>
  <w:style w:type="character" w:styleId="1042" w:customStyle="1">
    <w:name w:val="标题 2 Char"/>
    <w:qFormat/>
    <w:rPr>
      <w:rFonts w:ascii="Times New Roman" w:hAnsi="Times New Roman" w:eastAsia="宋体" w:cs="Times New Roman"/>
      <w:b/>
      <w:sz w:val="20"/>
    </w:rPr>
  </w:style>
  <w:style w:type="character" w:styleId="1043" w:customStyle="1">
    <w:name w:val="表格文字图表文字 Char Char"/>
    <w:qFormat/>
    <w:rPr>
      <w:rFonts w:ascii="Times New Roman" w:hAnsi="Times New Roman" w:eastAsia="宋体" w:cs="Times New Roman"/>
      <w:sz w:val="20"/>
    </w:rPr>
  </w:style>
  <w:style w:type="character" w:styleId="1044" w:customStyle="1">
    <w:name w:val="图片 Char"/>
    <w:qFormat/>
    <w:rPr>
      <w:rFonts w:ascii="Times New Roman" w:hAnsi="Times New Roman" w:eastAsia="宋体" w:cs="Times New Roman"/>
      <w:sz w:val="20"/>
    </w:rPr>
  </w:style>
  <w:style w:type="character" w:styleId="1045" w:customStyle="1">
    <w:name w:val="标题 6 Char"/>
    <w:qFormat/>
    <w:rPr>
      <w:rFonts w:ascii="Times New Roman" w:hAnsi="Times New Roman" w:eastAsia="宋体" w:cs="Times New Roman"/>
      <w:b/>
      <w:sz w:val="20"/>
    </w:rPr>
  </w:style>
  <w:style w:type="character" w:styleId="1046" w:customStyle="1">
    <w:name w:val="标题 4 Char"/>
    <w:qFormat/>
    <w:rPr>
      <w:rFonts w:ascii="Times New Roman" w:hAnsi="Times New Roman" w:eastAsia="宋体" w:cs="Times New Roman"/>
      <w:b/>
      <w:sz w:val="20"/>
    </w:rPr>
  </w:style>
  <w:style w:type="character" w:styleId="1047" w:customStyle="1">
    <w:name w:val="文档结构图 Char1"/>
    <w:qFormat/>
    <w:rPr>
      <w:rFonts w:ascii="Times New Roman" w:hAnsi="Times New Roman" w:eastAsia="宋体" w:cs="Times New Roman"/>
      <w:sz w:val="20"/>
    </w:rPr>
  </w:style>
  <w:style w:type="character" w:styleId="1048" w:customStyle="1">
    <w:name w:val="项目符0 Char"/>
    <w:qFormat/>
    <w:rPr>
      <w:rFonts w:ascii="Times New Roman" w:hAnsi="Times New Roman" w:eastAsia="宋体" w:cs="Times New Roman"/>
      <w:sz w:val="20"/>
    </w:rPr>
  </w:style>
  <w:style w:type="character" w:styleId="1049" w:customStyle="1">
    <w:name w:val="正文文本缩进 3 Char"/>
    <w:qFormat/>
    <w:rPr>
      <w:rFonts w:ascii="Times New Roman" w:hAnsi="Times New Roman" w:eastAsia="宋体" w:cs="Times New Roman"/>
      <w:sz w:val="20"/>
    </w:rPr>
  </w:style>
  <w:style w:type="character" w:styleId="1050" w:customStyle="1">
    <w:name w:val="Char Char3"/>
    <w:qFormat/>
    <w:rPr>
      <w:rFonts w:ascii="Times New Roman" w:hAnsi="Times New Roman" w:eastAsia="宋体" w:cs="Times New Roman"/>
      <w:sz w:val="20"/>
    </w:rPr>
  </w:style>
  <w:style w:type="character" w:styleId="1051" w:customStyle="1">
    <w:name w:val="纯文本 Char"/>
    <w:qFormat/>
    <w:rPr>
      <w:rFonts w:ascii="Times New Roman" w:hAnsi="Times New Roman" w:eastAsia="宋体" w:cs="Times New Roman"/>
      <w:sz w:val="20"/>
    </w:rPr>
  </w:style>
  <w:style w:type="character" w:styleId="1052" w:customStyle="1">
    <w:name w:val="正文文本缩进 2 Char1"/>
    <w:qFormat/>
    <w:rPr>
      <w:rFonts w:ascii="Times New Roman" w:hAnsi="Times New Roman" w:eastAsia="宋体" w:cs="Times New Roman"/>
      <w:sz w:val="20"/>
    </w:rPr>
  </w:style>
  <w:style w:type="character" w:styleId="1053" w:customStyle="1">
    <w:name w:val="标题 8 Char"/>
    <w:qFormat/>
    <w:rPr>
      <w:rFonts w:ascii="Times New Roman" w:hAnsi="Times New Roman" w:eastAsia="宋体" w:cs="Times New Roman"/>
      <w:sz w:val="20"/>
    </w:rPr>
  </w:style>
  <w:style w:type="character" w:styleId="1054" w:customStyle="1">
    <w:name w:val="标题 6 Char1"/>
    <w:qFormat/>
    <w:rPr>
      <w:rFonts w:ascii="Times New Roman" w:hAnsi="Times New Roman" w:eastAsia="宋体" w:cs="Times New Roman"/>
      <w:b/>
      <w:sz w:val="20"/>
    </w:rPr>
  </w:style>
  <w:style w:type="character" w:styleId="1055" w:customStyle="1">
    <w:name w:val="case31"/>
    <w:qFormat/>
    <w:rPr>
      <w:rFonts w:ascii="Times New Roman" w:hAnsi="Times New Roman" w:eastAsia="宋体" w:cs="Times New Roman"/>
      <w:sz w:val="20"/>
    </w:rPr>
  </w:style>
  <w:style w:type="character" w:styleId="1056" w:customStyle="1">
    <w:name w:val="正文文本 Char"/>
    <w:qFormat/>
    <w:rPr>
      <w:rFonts w:ascii="Times New Roman" w:hAnsi="Times New Roman" w:eastAsia="宋体" w:cs="Times New Roman"/>
      <w:sz w:val="20"/>
    </w:rPr>
  </w:style>
  <w:style w:type="paragraph" w:styleId="1057" w:customStyle="1">
    <w:name w:val="节标题"/>
    <w:basedOn w:val="877"/>
    <w:next w:val="1058"/>
    <w:qFormat/>
    <w:pPr>
      <w:ind w:left="0" w:firstLine="5120"/>
      <w:jc w:val="center"/>
      <w:spacing w:before="0" w:after="0" w:line="289" w:lineRule="atLeast"/>
    </w:pPr>
    <w:rPr>
      <w:rFonts w:ascii="Times New Roman" w:hAnsi="Times New Roman" w:cs="Times New Roman"/>
    </w:rPr>
  </w:style>
  <w:style w:type="paragraph" w:styleId="1058" w:customStyle="1">
    <w:name w:val="文档标题6"/>
    <w:basedOn w:val="883"/>
    <w:next w:val="876"/>
    <w:qFormat/>
    <w:pPr>
      <w:ind w:left="1134" w:firstLine="20"/>
      <w:spacing w:before="280" w:after="280" w:line="360" w:lineRule="auto"/>
      <w:outlineLvl w:val="5"/>
    </w:pPr>
  </w:style>
  <w:style w:type="paragraph" w:styleId="1059" w:customStyle="1">
    <w:name w:val="正文段"/>
    <w:basedOn w:val="877"/>
    <w:next w:val="1060"/>
    <w:qFormat/>
    <w:pPr>
      <w:ind w:left="454" w:firstLine="1222"/>
      <w:spacing w:before="0" w:after="240" w:line="240" w:lineRule="atLeast"/>
    </w:pPr>
    <w:rPr>
      <w:rFonts w:ascii="Times New Roman" w:hAnsi="Times New Roman" w:cs="Times New Roman"/>
    </w:rPr>
  </w:style>
  <w:style w:type="paragraph" w:styleId="1060" w:customStyle="1">
    <w:name w:val="批注主题1"/>
    <w:next w:val="876"/>
    <w:qFormat/>
    <w:pPr>
      <w:ind w:left="200" w:firstLine="4808"/>
      <w:spacing w:line="360" w:lineRule="auto"/>
    </w:pPr>
    <w:rPr>
      <w:rFonts w:ascii="Calibri" w:hAnsi="Calibri"/>
    </w:rPr>
  </w:style>
  <w:style w:type="paragraph" w:styleId="1061" w:customStyle="1">
    <w:name w:val="_Style 224"/>
    <w:next w:val="1062"/>
    <w:qFormat/>
    <w:pPr>
      <w:ind w:firstLine="3584"/>
    </w:pPr>
    <w:rPr>
      <w:rFonts w:ascii="Calibri" w:hAnsi="Calibri"/>
    </w:rPr>
  </w:style>
  <w:style w:type="paragraph" w:styleId="1062" w:customStyle="1">
    <w:name w:val="编号1"/>
    <w:basedOn w:val="877"/>
    <w:next w:val="1063"/>
    <w:qFormat/>
    <w:pPr>
      <w:ind w:left="360" w:right="210" w:firstLine="2200"/>
      <w:spacing w:before="0" w:after="0" w:line="240" w:lineRule="auto"/>
    </w:pPr>
    <w:rPr>
      <w:rFonts w:ascii="Times New Roman" w:hAnsi="Times New Roman" w:cs="Times New Roman"/>
    </w:rPr>
  </w:style>
  <w:style w:type="paragraph" w:styleId="1063" w:customStyle="1">
    <w:name w:val="图片"/>
    <w:basedOn w:val="877"/>
    <w:next w:val="1064"/>
    <w:qFormat/>
    <w:pPr>
      <w:ind w:left="-283" w:firstLine="2674"/>
      <w:jc w:val="center"/>
      <w:spacing w:before="0" w:after="0" w:line="360" w:lineRule="auto"/>
    </w:pPr>
    <w:rPr>
      <w:rFonts w:ascii="Times New Roman" w:hAnsi="Times New Roman" w:cs="Times New Roman"/>
    </w:rPr>
  </w:style>
  <w:style w:type="paragraph" w:styleId="1064" w:customStyle="1">
    <w:name w:val="样式 目录 3 + 左侧:  2 字符"/>
    <w:next w:val="929"/>
    <w:qFormat/>
    <w:pPr>
      <w:ind w:left="400" w:firstLine="5120"/>
      <w:spacing w:line="360" w:lineRule="auto"/>
      <w:widowControl w:val="off"/>
    </w:pPr>
    <w:rPr>
      <w:rFonts w:ascii="Calibri" w:hAnsi="Calibri"/>
    </w:rPr>
  </w:style>
  <w:style w:type="paragraph" w:styleId="1065" w:customStyle="1">
    <w:name w:val="图注"/>
    <w:next w:val="1066"/>
    <w:qFormat/>
    <w:pPr>
      <w:ind w:left="360" w:firstLine="2152"/>
      <w:jc w:val="center"/>
    </w:pPr>
    <w:rPr>
      <w:rFonts w:ascii="Calibri" w:hAnsi="Calibri"/>
    </w:rPr>
  </w:style>
  <w:style w:type="paragraph" w:styleId="1066" w:customStyle="1">
    <w:name w:val="列表编号 41"/>
    <w:basedOn w:val="877"/>
    <w:next w:val="1067"/>
    <w:qFormat/>
    <w:pPr>
      <w:ind w:left="1620" w:firstLine="2712"/>
      <w:spacing w:before="0" w:after="0" w:line="360" w:lineRule="auto"/>
    </w:pPr>
    <w:rPr>
      <w:rFonts w:ascii="Times New Roman" w:hAnsi="Times New Roman" w:cs="Times New Roman"/>
    </w:rPr>
  </w:style>
  <w:style w:type="paragraph" w:styleId="1067" w:customStyle="1">
    <w:name w:val="项目符0"/>
    <w:basedOn w:val="877"/>
    <w:next w:val="1068"/>
    <w:qFormat/>
    <w:pPr>
      <w:ind w:left="300" w:right="57" w:firstLine="2760"/>
      <w:spacing w:before="0" w:after="0" w:line="300" w:lineRule="auto"/>
    </w:pPr>
    <w:rPr>
      <w:rFonts w:ascii="Times New Roman" w:hAnsi="Times New Roman" w:cs="Times New Roman"/>
    </w:rPr>
  </w:style>
  <w:style w:type="paragraph" w:styleId="1068" w:customStyle="1">
    <w:name w:val="宏文本1"/>
    <w:next w:val="1069"/>
    <w:qFormat/>
    <w:pPr>
      <w:ind w:firstLine="5632"/>
      <w:widowControl w:val="off"/>
    </w:pPr>
    <w:rPr>
      <w:rFonts w:ascii="Calibri" w:hAnsi="Calibri"/>
    </w:rPr>
  </w:style>
  <w:style w:type="paragraph" w:styleId="1069" w:customStyle="1">
    <w:name w:val="Item Step in Table"/>
    <w:next w:val="1070"/>
    <w:qFormat/>
    <w:pPr>
      <w:ind w:left="397" w:firstLine="3699"/>
      <w:jc w:val="both"/>
      <w:spacing w:before="40" w:after="40"/>
    </w:pPr>
    <w:rPr>
      <w:rFonts w:ascii="Calibri" w:hAnsi="Calibri"/>
    </w:rPr>
  </w:style>
  <w:style w:type="paragraph" w:styleId="1070" w:customStyle="1">
    <w:name w:val="Char Char Char Char Char Char1 Char Char Char Char Char Char"/>
    <w:basedOn w:val="877"/>
    <w:next w:val="1071"/>
    <w:qFormat/>
    <w:pPr>
      <w:ind w:left="0" w:firstLine="2560"/>
      <w:spacing w:before="0" w:after="0" w:line="240" w:lineRule="auto"/>
    </w:pPr>
    <w:rPr>
      <w:rFonts w:ascii="Times New Roman" w:hAnsi="Times New Roman" w:cs="Times New Roman"/>
    </w:rPr>
  </w:style>
  <w:style w:type="paragraph" w:styleId="1071" w:customStyle="1">
    <w:name w:val="Char Char1"/>
    <w:basedOn w:val="877"/>
    <w:next w:val="1072"/>
    <w:qFormat/>
    <w:pPr>
      <w:ind w:left="0" w:firstLine="3584"/>
      <w:spacing w:before="0" w:after="160" w:line="240" w:lineRule="exact"/>
    </w:pPr>
    <w:rPr>
      <w:rFonts w:ascii="Times New Roman" w:hAnsi="Times New Roman" w:cs="Times New Roman"/>
    </w:rPr>
  </w:style>
  <w:style w:type="paragraph" w:styleId="1072" w:customStyle="1">
    <w:name w:val="样式 标题 3 + 行距: 1.5 倍行距"/>
    <w:basedOn w:val="880"/>
    <w:next w:val="935"/>
    <w:qFormat/>
    <w:pPr>
      <w:ind w:left="200" w:firstLine="18"/>
      <w:spacing w:before="0" w:after="0" w:line="360" w:lineRule="auto"/>
      <w:outlineLvl w:val="2"/>
    </w:pPr>
  </w:style>
  <w:style w:type="paragraph" w:styleId="1073" w:customStyle="1">
    <w:name w:val="xl76"/>
    <w:basedOn w:val="877"/>
    <w:next w:val="932"/>
    <w:qFormat/>
    <w:pPr>
      <w:ind w:left="0" w:firstLine="3584"/>
      <w:jc w:val="center"/>
      <w:spacing w:before="280" w:after="280" w:line="240" w:lineRule="auto"/>
    </w:pPr>
    <w:rPr>
      <w:rFonts w:ascii="Times New Roman" w:hAnsi="Times New Roman" w:cs="Times New Roman"/>
    </w:rPr>
  </w:style>
  <w:style w:type="paragraph" w:styleId="1074" w:customStyle="1">
    <w:name w:val="xl26"/>
    <w:basedOn w:val="877"/>
    <w:next w:val="1075"/>
    <w:qFormat/>
    <w:pPr>
      <w:ind w:left="0" w:firstLine="20"/>
      <w:jc w:val="center"/>
      <w:spacing w:before="280" w:after="280" w:line="240" w:lineRule="auto"/>
      <w:shd w:val="clear" w:color="000000" w:fill="ffffff"/>
    </w:pPr>
    <w:rPr>
      <w:rFonts w:ascii="Times New Roman" w:hAnsi="Times New Roman" w:cs="Times New Roman"/>
    </w:rPr>
  </w:style>
  <w:style w:type="paragraph" w:styleId="1075" w:customStyle="1">
    <w:name w:val="Char1 Char Char"/>
    <w:basedOn w:val="877"/>
    <w:next w:val="915"/>
    <w:qFormat/>
    <w:pPr>
      <w:ind w:left="0" w:firstLine="2560"/>
      <w:spacing w:before="0" w:after="0" w:line="240" w:lineRule="auto"/>
    </w:pPr>
    <w:rPr>
      <w:rFonts w:ascii="Times New Roman" w:hAnsi="Times New Roman" w:cs="Times New Roman"/>
    </w:rPr>
  </w:style>
  <w:style w:type="paragraph" w:styleId="1076" w:customStyle="1">
    <w:name w:val="纯文本2"/>
    <w:basedOn w:val="877"/>
    <w:next w:val="1077"/>
    <w:qFormat/>
    <w:pPr>
      <w:ind w:left="0" w:firstLine="3584"/>
      <w:spacing w:before="0" w:after="0" w:line="240" w:lineRule="auto"/>
    </w:pPr>
    <w:rPr>
      <w:rFonts w:ascii="Times New Roman" w:hAnsi="Times New Roman" w:cs="Times New Roman"/>
    </w:rPr>
  </w:style>
  <w:style w:type="paragraph" w:styleId="1077" w:customStyle="1">
    <w:name w:val="xl69"/>
    <w:basedOn w:val="877"/>
    <w:next w:val="1078"/>
    <w:qFormat/>
    <w:pPr>
      <w:ind w:left="0" w:firstLine="3584"/>
      <w:spacing w:before="280" w:after="280" w:line="240" w:lineRule="auto"/>
    </w:pPr>
    <w:rPr>
      <w:rFonts w:ascii="Times New Roman" w:hAnsi="Times New Roman" w:cs="Times New Roman"/>
    </w:rPr>
  </w:style>
  <w:style w:type="paragraph" w:styleId="1078" w:customStyle="1">
    <w:name w:val="Char Char Char"/>
    <w:basedOn w:val="877"/>
    <w:next w:val="1079"/>
    <w:qFormat/>
    <w:pPr>
      <w:ind w:left="0" w:firstLine="2560"/>
      <w:spacing w:before="0" w:after="0" w:line="240" w:lineRule="auto"/>
    </w:pPr>
    <w:rPr>
      <w:rFonts w:ascii="Times New Roman" w:hAnsi="Times New Roman" w:cs="Times New Roman"/>
    </w:rPr>
  </w:style>
  <w:style w:type="paragraph" w:styleId="1079" w:customStyle="1">
    <w:name w:val="表格"/>
    <w:basedOn w:val="877"/>
    <w:next w:val="1074"/>
    <w:qFormat/>
    <w:pPr>
      <w:ind w:left="0" w:firstLine="2560"/>
      <w:spacing w:before="0" w:after="0" w:line="360" w:lineRule="auto"/>
    </w:pPr>
    <w:rPr>
      <w:rFonts w:ascii="Times New Roman" w:hAnsi="Times New Roman" w:cs="Times New Roman"/>
    </w:rPr>
  </w:style>
  <w:style w:type="paragraph" w:styleId="1080" w:customStyle="1">
    <w:name w:val="xl68"/>
    <w:basedOn w:val="877"/>
    <w:next w:val="1081"/>
    <w:qFormat/>
    <w:pPr>
      <w:ind w:left="100" w:firstLine="5220"/>
      <w:spacing w:before="280" w:after="280" w:line="240" w:lineRule="auto"/>
    </w:pPr>
    <w:rPr>
      <w:rFonts w:ascii="Times New Roman" w:hAnsi="Times New Roman" w:cs="Times New Roman"/>
    </w:rPr>
  </w:style>
  <w:style w:type="paragraph" w:styleId="1081" w:customStyle="1">
    <w:name w:val="Char1"/>
    <w:basedOn w:val="877"/>
    <w:next w:val="1082"/>
    <w:qFormat/>
    <w:pPr>
      <w:ind w:left="0" w:firstLine="2560"/>
      <w:spacing w:before="0" w:after="0" w:line="240" w:lineRule="auto"/>
    </w:pPr>
    <w:rPr>
      <w:rFonts w:ascii="Times New Roman" w:hAnsi="Times New Roman" w:cs="Times New Roman"/>
    </w:rPr>
  </w:style>
  <w:style w:type="paragraph" w:styleId="1082" w:customStyle="1">
    <w:name w:val="需求文档正文样式"/>
    <w:basedOn w:val="877"/>
    <w:next w:val="1083"/>
    <w:qFormat/>
    <w:pPr>
      <w:ind w:left="437" w:firstLine="2741"/>
      <w:spacing w:before="0" w:after="0" w:line="360" w:lineRule="auto"/>
    </w:pPr>
    <w:rPr>
      <w:rFonts w:ascii="Times New Roman" w:hAnsi="Times New Roman" w:cs="Times New Roman"/>
    </w:rPr>
  </w:style>
  <w:style w:type="paragraph" w:styleId="1083" w:customStyle="1">
    <w:name w:val="xl74"/>
    <w:basedOn w:val="877"/>
    <w:next w:val="1084"/>
    <w:qFormat/>
    <w:pPr>
      <w:ind w:left="0" w:firstLine="16"/>
      <w:jc w:val="center"/>
      <w:spacing w:before="280" w:after="280" w:line="240" w:lineRule="auto"/>
      <w:shd w:val="clear" w:color="000000" w:fill="538dd5"/>
    </w:pPr>
    <w:rPr>
      <w:rFonts w:ascii="Times New Roman" w:hAnsi="Times New Roman" w:cs="Times New Roman"/>
    </w:rPr>
  </w:style>
  <w:style w:type="paragraph" w:styleId="1084" w:customStyle="1">
    <w:name w:val="xl88"/>
    <w:basedOn w:val="877"/>
    <w:next w:val="1085"/>
    <w:qFormat/>
    <w:pPr>
      <w:ind w:left="0" w:firstLine="5120"/>
      <w:spacing w:before="280" w:after="280" w:line="240" w:lineRule="auto"/>
    </w:pPr>
    <w:rPr>
      <w:rFonts w:ascii="Times New Roman" w:hAnsi="Times New Roman" w:cs="Times New Roman"/>
    </w:rPr>
  </w:style>
  <w:style w:type="paragraph" w:styleId="1085" w:customStyle="1">
    <w:name w:val="xl70"/>
    <w:basedOn w:val="877"/>
    <w:next w:val="931"/>
    <w:qFormat/>
    <w:pPr>
      <w:ind w:left="0" w:firstLine="1024"/>
      <w:spacing w:before="280" w:after="280" w:line="240" w:lineRule="auto"/>
    </w:pPr>
    <w:rPr>
      <w:rFonts w:ascii="Times New Roman" w:hAnsi="Times New Roman" w:cs="Times New Roman"/>
    </w:rPr>
  </w:style>
  <w:style w:type="paragraph" w:styleId="1086" w:customStyle="1">
    <w:name w:val="文档标题5"/>
    <w:basedOn w:val="882"/>
    <w:next w:val="876"/>
    <w:qFormat/>
    <w:pPr>
      <w:ind w:left="992" w:firstLine="18"/>
      <w:spacing w:before="280" w:after="280" w:line="360" w:lineRule="auto"/>
      <w:outlineLvl w:val="4"/>
    </w:pPr>
  </w:style>
  <w:style w:type="paragraph" w:styleId="1087" w:customStyle="1">
    <w:name w:val="样式 加粗 居中"/>
    <w:basedOn w:val="877"/>
    <w:next w:val="1088"/>
    <w:qFormat/>
    <w:pPr>
      <w:ind w:left="0" w:firstLine="2560"/>
      <w:jc w:val="center"/>
      <w:spacing w:before="0" w:after="0" w:line="360" w:lineRule="auto"/>
    </w:pPr>
    <w:rPr>
      <w:rFonts w:ascii="Times New Roman" w:hAnsi="Times New Roman" w:cs="Times New Roman"/>
    </w:rPr>
  </w:style>
  <w:style w:type="paragraph" w:styleId="1088" w:customStyle="1">
    <w:name w:val="_Style 12"/>
    <w:next w:val="1089"/>
    <w:qFormat/>
    <w:pPr>
      <w:ind w:firstLine="14"/>
      <w:spacing w:line="360" w:lineRule="auto"/>
      <w:shd w:val="clear" w:color="000000" w:fill="000080"/>
    </w:pPr>
    <w:rPr>
      <w:rFonts w:ascii="Calibri" w:hAnsi="Calibri"/>
    </w:rPr>
  </w:style>
  <w:style w:type="paragraph" w:styleId="1089" w:customStyle="1">
    <w:name w:val="正文文本缩进1"/>
    <w:basedOn w:val="877"/>
    <w:next w:val="1090"/>
    <w:qFormat/>
    <w:pPr>
      <w:ind w:left="420" w:firstLine="3584"/>
      <w:spacing w:before="0" w:after="120" w:line="240" w:lineRule="auto"/>
    </w:pPr>
    <w:rPr>
      <w:rFonts w:ascii="Times New Roman" w:hAnsi="Times New Roman" w:cs="Times New Roman"/>
    </w:rPr>
  </w:style>
  <w:style w:type="paragraph" w:styleId="1090" w:customStyle="1">
    <w:name w:val="列表编号 31"/>
    <w:basedOn w:val="877"/>
    <w:next w:val="933"/>
    <w:qFormat/>
    <w:pPr>
      <w:ind w:left="1200" w:firstLine="2712"/>
      <w:spacing w:before="0" w:after="0" w:line="360" w:lineRule="auto"/>
    </w:pPr>
    <w:rPr>
      <w:rFonts w:ascii="Times New Roman" w:hAnsi="Times New Roman" w:cs="Times New Roman"/>
    </w:rPr>
  </w:style>
  <w:style w:type="paragraph" w:styleId="1091" w:customStyle="1">
    <w:name w:val="三号 居中"/>
    <w:basedOn w:val="877"/>
    <w:next w:val="1092"/>
    <w:qFormat/>
    <w:pPr>
      <w:ind w:left="0" w:firstLine="6144"/>
      <w:jc w:val="center"/>
      <w:spacing w:before="0" w:after="0" w:line="360" w:lineRule="auto"/>
    </w:pPr>
    <w:rPr>
      <w:rFonts w:ascii="Times New Roman" w:hAnsi="Times New Roman" w:cs="Times New Roman"/>
    </w:rPr>
  </w:style>
  <w:style w:type="paragraph" w:styleId="1092" w:customStyle="1">
    <w:name w:val="列出段落1"/>
    <w:basedOn w:val="877"/>
    <w:next w:val="1093"/>
    <w:qFormat/>
    <w:pPr>
      <w:ind w:left="420" w:firstLine="3748"/>
      <w:spacing w:before="0" w:after="0" w:line="240" w:lineRule="auto"/>
    </w:pPr>
    <w:rPr>
      <w:rFonts w:ascii="Times New Roman" w:hAnsi="Times New Roman" w:cs="Times New Roman"/>
    </w:rPr>
  </w:style>
  <w:style w:type="paragraph" w:styleId="1093" w:customStyle="1">
    <w:name w:val="Char Char Char Char Char Char1 Char Char Char1 Char Char Char"/>
    <w:basedOn w:val="877"/>
    <w:next w:val="1094"/>
    <w:qFormat/>
    <w:pPr>
      <w:ind w:left="0" w:firstLine="2560"/>
      <w:spacing w:before="0" w:after="0" w:line="240" w:lineRule="auto"/>
    </w:pPr>
    <w:rPr>
      <w:rFonts w:ascii="Times New Roman" w:hAnsi="Times New Roman" w:cs="Times New Roman"/>
    </w:rPr>
  </w:style>
  <w:style w:type="paragraph" w:styleId="1094" w:customStyle="1">
    <w:name w:val="Char Char Char Char Char Char1 Char Char Char1 Char"/>
    <w:basedOn w:val="877"/>
    <w:next w:val="1095"/>
    <w:qFormat/>
    <w:pPr>
      <w:ind w:left="0" w:firstLine="2560"/>
      <w:spacing w:before="0" w:after="0" w:line="240" w:lineRule="auto"/>
    </w:pPr>
    <w:rPr>
      <w:rFonts w:ascii="Times New Roman" w:hAnsi="Times New Roman" w:cs="Times New Roman"/>
    </w:rPr>
  </w:style>
  <w:style w:type="paragraph" w:styleId="1095" w:customStyle="1">
    <w:name w:val="正文符号4"/>
    <w:basedOn w:val="877"/>
    <w:next w:val="1087"/>
    <w:qFormat/>
    <w:pPr>
      <w:ind w:left="0" w:firstLine="5632"/>
      <w:spacing w:before="0" w:after="0" w:line="240" w:lineRule="auto"/>
    </w:pPr>
    <w:rPr>
      <w:rFonts w:ascii="Times New Roman" w:hAnsi="Times New Roman" w:cs="Times New Roman"/>
    </w:rPr>
  </w:style>
  <w:style w:type="paragraph" w:styleId="1096" w:customStyle="1">
    <w:name w:val="加粗（居中）"/>
    <w:next w:val="1097"/>
    <w:qFormat/>
    <w:pPr>
      <w:ind w:firstLine="2560"/>
    </w:pPr>
    <w:rPr>
      <w:rFonts w:ascii="Calibri" w:hAnsi="Calibri"/>
    </w:rPr>
  </w:style>
  <w:style w:type="paragraph" w:styleId="1097" w:customStyle="1">
    <w:name w:val="xl65"/>
    <w:basedOn w:val="877"/>
    <w:next w:val="1057"/>
    <w:qFormat/>
    <w:pPr>
      <w:ind w:left="0" w:firstLine="5120"/>
      <w:spacing w:before="280" w:after="280" w:line="240" w:lineRule="auto"/>
    </w:pPr>
    <w:rPr>
      <w:rFonts w:ascii="Times New Roman" w:hAnsi="Times New Roman" w:cs="Times New Roman"/>
    </w:rPr>
  </w:style>
  <w:style w:type="paragraph" w:styleId="1098" w:customStyle="1">
    <w:name w:val="WPSOffice手动目录 3"/>
    <w:qFormat/>
    <w:pPr>
      <w:ind w:left="400"/>
    </w:pPr>
  </w:style>
  <w:style w:type="paragraph" w:styleId="1099" w:customStyle="1">
    <w:name w:val="xl77"/>
    <w:basedOn w:val="877"/>
    <w:next w:val="1100"/>
    <w:qFormat/>
    <w:pPr>
      <w:ind w:left="0" w:firstLine="3584"/>
      <w:spacing w:before="280" w:after="280" w:line="240" w:lineRule="auto"/>
    </w:pPr>
    <w:rPr>
      <w:rFonts w:ascii="Times New Roman" w:hAnsi="Times New Roman" w:cs="Times New Roman"/>
    </w:rPr>
  </w:style>
  <w:style w:type="paragraph" w:styleId="1100" w:customStyle="1">
    <w:name w:val="Char Char Char1"/>
    <w:basedOn w:val="877"/>
    <w:next w:val="1101"/>
    <w:qFormat/>
    <w:pPr>
      <w:ind w:left="900" w:firstLine="2096"/>
      <w:spacing w:before="0" w:after="0" w:line="240" w:lineRule="auto"/>
    </w:pPr>
    <w:rPr>
      <w:rFonts w:ascii="Times New Roman" w:hAnsi="Times New Roman" w:cs="Times New Roman"/>
    </w:rPr>
  </w:style>
  <w:style w:type="paragraph" w:styleId="1101" w:customStyle="1">
    <w:name w:val="索引 21"/>
    <w:basedOn w:val="877"/>
    <w:next w:val="876"/>
    <w:qFormat/>
    <w:pPr>
      <w:ind w:left="200" w:firstLine="2560"/>
      <w:jc w:val="center"/>
      <w:spacing w:before="0" w:after="0" w:line="360" w:lineRule="auto"/>
    </w:pPr>
    <w:rPr>
      <w:rFonts w:ascii="Times New Roman" w:hAnsi="Times New Roman" w:cs="Times New Roman"/>
    </w:rPr>
  </w:style>
  <w:style w:type="paragraph" w:styleId="1102" w:customStyle="1">
    <w:name w:val="正文（首行缩进 2 字符）"/>
    <w:next w:val="1103"/>
    <w:qFormat/>
    <w:pPr>
      <w:ind w:left="480" w:firstLine="2784"/>
      <w:jc w:val="center"/>
      <w:spacing w:line="300" w:lineRule="auto"/>
    </w:pPr>
    <w:rPr>
      <w:rFonts w:ascii="Calibri" w:hAnsi="Calibri"/>
    </w:rPr>
  </w:style>
  <w:style w:type="paragraph" w:styleId="1103" w:customStyle="1">
    <w:name w:val="xl28"/>
    <w:basedOn w:val="877"/>
    <w:next w:val="1104"/>
    <w:qFormat/>
    <w:pPr>
      <w:ind w:left="0" w:firstLine="20"/>
      <w:spacing w:before="280" w:after="280" w:line="240" w:lineRule="auto"/>
      <w:shd w:val="clear" w:color="000000" w:fill="ffffff"/>
    </w:pPr>
    <w:rPr>
      <w:rFonts w:ascii="Times New Roman" w:hAnsi="Times New Roman" w:cs="Times New Roman"/>
    </w:rPr>
  </w:style>
  <w:style w:type="paragraph" w:styleId="1104" w:customStyle="1">
    <w:name w:val="HTML 预设格式1"/>
    <w:basedOn w:val="877"/>
    <w:next w:val="1105"/>
    <w:qFormat/>
    <w:pPr>
      <w:ind w:left="0" w:firstLine="3584"/>
      <w:spacing w:before="0" w:after="0" w:line="253" w:lineRule="atLeast"/>
    </w:pPr>
    <w:rPr>
      <w:rFonts w:ascii="Times New Roman" w:hAnsi="Times New Roman" w:cs="Times New Roman"/>
    </w:rPr>
  </w:style>
  <w:style w:type="paragraph" w:styleId="1105" w:customStyle="1">
    <w:name w:val="项目符号：一级"/>
    <w:basedOn w:val="877"/>
    <w:next w:val="876"/>
    <w:qFormat/>
    <w:pPr>
      <w:ind w:left="425" w:firstLine="1111"/>
      <w:spacing w:before="0" w:after="0" w:line="360" w:lineRule="auto"/>
    </w:pPr>
    <w:rPr>
      <w:rFonts w:ascii="Times New Roman" w:hAnsi="Times New Roman" w:cs="Times New Roman"/>
    </w:rPr>
  </w:style>
  <w:style w:type="paragraph" w:styleId="1106" w:customStyle="1">
    <w:name w:val="Default"/>
    <w:next w:val="911"/>
    <w:qFormat/>
    <w:pPr>
      <w:ind w:firstLine="5120"/>
      <w:widowControl w:val="off"/>
    </w:pPr>
    <w:rPr>
      <w:rFonts w:ascii="Calibri" w:hAnsi="Calibri"/>
    </w:rPr>
  </w:style>
  <w:style w:type="paragraph" w:styleId="1107" w:customStyle="1">
    <w:name w:val="xl84"/>
    <w:basedOn w:val="877"/>
    <w:next w:val="1108"/>
    <w:qFormat/>
    <w:pPr>
      <w:ind w:left="0" w:firstLine="2048"/>
      <w:jc w:val="center"/>
      <w:spacing w:before="280" w:after="280" w:line="240" w:lineRule="auto"/>
    </w:pPr>
    <w:rPr>
      <w:rFonts w:ascii="Times New Roman" w:hAnsi="Times New Roman" w:cs="Times New Roman"/>
    </w:rPr>
  </w:style>
  <w:style w:type="paragraph" w:styleId="1108" w:customStyle="1">
    <w:name w:val="2-2ji"/>
    <w:basedOn w:val="879"/>
    <w:next w:val="1109"/>
    <w:qFormat/>
    <w:pPr>
      <w:ind w:left="0" w:firstLine="24"/>
      <w:jc w:val="center"/>
      <w:spacing w:before="0" w:after="0" w:line="360" w:lineRule="auto"/>
      <w:outlineLvl w:val="1"/>
    </w:pPr>
  </w:style>
  <w:style w:type="paragraph" w:styleId="1109" w:customStyle="1">
    <w:name w:val="应答文本"/>
    <w:basedOn w:val="877"/>
    <w:next w:val="1110"/>
    <w:qFormat/>
    <w:pPr>
      <w:ind w:left="1296" w:firstLine="2112"/>
      <w:spacing w:before="0" w:after="0" w:line="460" w:lineRule="exact"/>
    </w:pPr>
    <w:rPr>
      <w:rFonts w:ascii="Times New Roman" w:hAnsi="Times New Roman" w:cs="Times New Roman"/>
    </w:rPr>
  </w:style>
  <w:style w:type="paragraph" w:styleId="1110" w:customStyle="1">
    <w:name w:val="引文目录1"/>
    <w:basedOn w:val="877"/>
    <w:next w:val="876"/>
    <w:qFormat/>
    <w:pPr>
      <w:ind w:left="420" w:firstLine="2560"/>
      <w:jc w:val="center"/>
      <w:spacing w:before="0" w:after="0" w:line="360" w:lineRule="auto"/>
    </w:pPr>
    <w:rPr>
      <w:rFonts w:ascii="Times New Roman" w:hAnsi="Times New Roman" w:cs="Times New Roman"/>
    </w:rPr>
  </w:style>
  <w:style w:type="paragraph" w:styleId="1111" w:customStyle="1">
    <w:name w:val="首行缩进"/>
    <w:basedOn w:val="876"/>
    <w:qFormat/>
    <w:pPr>
      <w:ind w:firstLine="480"/>
    </w:pPr>
    <w:rPr>
      <w:rFonts w:ascii="Times New Roman" w:hAnsi="Times New Roman" w:cs="Times New Roman"/>
      <w:lang w:val="zh-CN"/>
    </w:rPr>
  </w:style>
  <w:style w:type="paragraph" w:styleId="1112" w:customStyle="1">
    <w:name w:val="font9"/>
    <w:basedOn w:val="877"/>
    <w:next w:val="1113"/>
    <w:qFormat/>
    <w:pPr>
      <w:ind w:left="0" w:firstLine="7168"/>
      <w:spacing w:before="280" w:after="280" w:line="240" w:lineRule="auto"/>
    </w:pPr>
    <w:rPr>
      <w:rFonts w:ascii="Times New Roman" w:hAnsi="Times New Roman" w:cs="Times New Roman"/>
    </w:rPr>
  </w:style>
  <w:style w:type="paragraph" w:styleId="1113" w:customStyle="1">
    <w:name w:val="样式 标题 3 + (中文) 黑体 小四 非加粗 段前: 7.8 磅 段后: 0 磅 行距: 固定值 20 磅"/>
    <w:basedOn w:val="880"/>
    <w:next w:val="1114"/>
    <w:qFormat/>
    <w:pPr>
      <w:ind w:left="0"/>
      <w:spacing w:before="0" w:after="0" w:line="400" w:lineRule="exact"/>
      <w:outlineLvl w:val="2"/>
    </w:pPr>
  </w:style>
  <w:style w:type="paragraph" w:styleId="1114" w:customStyle="1">
    <w:name w:val="标书正文"/>
    <w:basedOn w:val="877"/>
    <w:next w:val="1115"/>
    <w:qFormat/>
    <w:pPr>
      <w:ind w:left="440" w:right="100" w:firstLine="2760"/>
      <w:spacing w:before="0" w:after="0" w:line="360" w:lineRule="auto"/>
    </w:pPr>
    <w:rPr>
      <w:rFonts w:ascii="Times New Roman" w:hAnsi="Times New Roman" w:cs="Times New Roman"/>
    </w:rPr>
  </w:style>
  <w:style w:type="paragraph" w:styleId="1115" w:customStyle="1">
    <w:name w:val="xl67"/>
    <w:basedOn w:val="877"/>
    <w:next w:val="1116"/>
    <w:qFormat/>
    <w:pPr>
      <w:ind w:left="0" w:firstLine="5120"/>
      <w:spacing w:before="280" w:after="280" w:line="240" w:lineRule="auto"/>
    </w:pPr>
    <w:rPr>
      <w:rFonts w:ascii="Times New Roman" w:hAnsi="Times New Roman" w:cs="Times New Roman"/>
    </w:rPr>
  </w:style>
  <w:style w:type="paragraph" w:styleId="1116" w:customStyle="1">
    <w:name w:val="索引 61"/>
    <w:basedOn w:val="877"/>
    <w:next w:val="876"/>
    <w:qFormat/>
    <w:pPr>
      <w:ind w:left="1000" w:firstLine="2560"/>
      <w:jc w:val="center"/>
      <w:spacing w:before="0" w:after="0" w:line="360" w:lineRule="auto"/>
    </w:pPr>
    <w:rPr>
      <w:rFonts w:ascii="Times New Roman" w:hAnsi="Times New Roman" w:cs="Times New Roman"/>
    </w:rPr>
  </w:style>
  <w:style w:type="paragraph" w:styleId="1117" w:customStyle="1">
    <w:name w:val="目录3"/>
    <w:basedOn w:val="877"/>
    <w:next w:val="876"/>
    <w:qFormat/>
    <w:pPr>
      <w:ind w:left="419" w:firstLine="5283"/>
      <w:spacing w:before="0" w:after="0" w:line="317" w:lineRule="atLeast"/>
    </w:pPr>
    <w:rPr>
      <w:rFonts w:ascii="Times New Roman" w:hAnsi="Times New Roman" w:cs="Times New Roman"/>
    </w:rPr>
  </w:style>
  <w:style w:type="paragraph" w:styleId="1118" w:customStyle="1">
    <w:name w:val="xl90"/>
    <w:basedOn w:val="877"/>
    <w:next w:val="1119"/>
    <w:qFormat/>
    <w:pPr>
      <w:ind w:left="0" w:firstLine="3584"/>
      <w:spacing w:before="280" w:after="280" w:line="240" w:lineRule="auto"/>
    </w:pPr>
    <w:rPr>
      <w:rFonts w:ascii="Times New Roman" w:hAnsi="Times New Roman" w:cs="Times New Roman"/>
    </w:rPr>
  </w:style>
  <w:style w:type="paragraph" w:styleId="1119" w:customStyle="1">
    <w:name w:val="列表框1"/>
    <w:next w:val="1110"/>
    <w:qFormat/>
    <w:pPr>
      <w:ind w:firstLine="2048"/>
      <w:spacing w:line="460" w:lineRule="exact"/>
    </w:pPr>
    <w:rPr>
      <w:rFonts w:ascii="Calibri" w:hAnsi="Calibri"/>
    </w:rPr>
  </w:style>
  <w:style w:type="paragraph" w:styleId="1120" w:customStyle="1">
    <w:name w:val="1ji"/>
    <w:basedOn w:val="878"/>
    <w:next w:val="1099"/>
    <w:qFormat/>
    <w:pPr>
      <w:ind w:left="0" w:firstLine="18"/>
      <w:jc w:val="center"/>
      <w:spacing w:before="0" w:after="0" w:line="240" w:lineRule="auto"/>
      <w:outlineLvl w:val="0"/>
    </w:pPr>
  </w:style>
  <w:style w:type="paragraph" w:styleId="1121" w:customStyle="1">
    <w:name w:val="索引 81"/>
    <w:basedOn w:val="877"/>
    <w:next w:val="876"/>
    <w:qFormat/>
    <w:pPr>
      <w:ind w:left="1400" w:firstLine="2560"/>
      <w:jc w:val="center"/>
      <w:spacing w:before="0" w:after="0" w:line="360" w:lineRule="auto"/>
    </w:pPr>
    <w:rPr>
      <w:rFonts w:ascii="Times New Roman" w:hAnsi="Times New Roman" w:cs="Times New Roman"/>
    </w:rPr>
  </w:style>
  <w:style w:type="paragraph" w:styleId="1122" w:customStyle="1">
    <w:name w:val="正文1"/>
    <w:basedOn w:val="876"/>
    <w:next w:val="876"/>
    <w:pPr>
      <w:spacing w:line="312" w:lineRule="atLeast"/>
    </w:pPr>
    <w:rPr>
      <w:rFonts w:ascii="楷体_GB2312" w:hAnsi="Times New Roman" w:eastAsia="楷体_GB2312" w:cs="Times New Roman"/>
      <w:sz w:val="24"/>
    </w:rPr>
  </w:style>
  <w:style w:type="paragraph" w:styleId="1123" w:customStyle="1">
    <w:name w:val="Char Char Char Char Char Char1 Char Char Char1 Char Char Char Char Char Char Char Char Char Char Char Char Char Char Char Char Char Char"/>
    <w:basedOn w:val="877"/>
    <w:next w:val="1124"/>
    <w:qFormat/>
    <w:pPr>
      <w:ind w:left="0" w:firstLine="2560"/>
      <w:spacing w:before="0" w:after="0" w:line="240" w:lineRule="auto"/>
    </w:pPr>
    <w:rPr>
      <w:rFonts w:ascii="Times New Roman" w:hAnsi="Times New Roman" w:cs="Times New Roman"/>
    </w:rPr>
  </w:style>
  <w:style w:type="paragraph" w:styleId="1124" w:customStyle="1">
    <w:name w:val="样式 加粗 居中11"/>
    <w:basedOn w:val="877"/>
    <w:next w:val="1125"/>
    <w:pPr>
      <w:ind w:left="0" w:firstLine="2560"/>
      <w:jc w:val="center"/>
      <w:spacing w:before="0" w:after="0" w:line="360" w:lineRule="auto"/>
    </w:pPr>
    <w:rPr>
      <w:rFonts w:ascii="Times New Roman" w:hAnsi="Times New Roman" w:cs="Times New Roman"/>
    </w:rPr>
  </w:style>
  <w:style w:type="paragraph" w:styleId="1125" w:customStyle="1">
    <w:name w:val="xl89"/>
    <w:basedOn w:val="877"/>
    <w:next w:val="1126"/>
    <w:qFormat/>
    <w:pPr>
      <w:ind w:left="0" w:firstLine="3584"/>
      <w:spacing w:before="280" w:after="280" w:line="240" w:lineRule="auto"/>
    </w:pPr>
    <w:rPr>
      <w:rFonts w:ascii="Times New Roman" w:hAnsi="Times New Roman" w:cs="Times New Roman"/>
    </w:rPr>
  </w:style>
  <w:style w:type="paragraph" w:styleId="1126" w:customStyle="1">
    <w:name w:val="Char Char Char Char Char Char1 Char Char Char Char Char Char1 Char Char Char Char Char Char Char Char Char"/>
    <w:basedOn w:val="877"/>
    <w:next w:val="1127"/>
    <w:qFormat/>
    <w:pPr>
      <w:ind w:left="0" w:firstLine="2560"/>
      <w:spacing w:before="0" w:after="0" w:line="240" w:lineRule="auto"/>
    </w:pPr>
    <w:rPr>
      <w:rFonts w:ascii="Times New Roman" w:hAnsi="Times New Roman" w:cs="Times New Roman"/>
    </w:rPr>
  </w:style>
  <w:style w:type="paragraph" w:styleId="1127" w:customStyle="1">
    <w:name w:val="文章附标题"/>
    <w:basedOn w:val="877"/>
    <w:next w:val="877"/>
    <w:qFormat/>
    <w:pPr>
      <w:ind w:left="0" w:firstLine="5120"/>
      <w:jc w:val="center"/>
      <w:spacing w:before="187" w:after="175" w:line="374" w:lineRule="atLeast"/>
    </w:pPr>
    <w:rPr>
      <w:rFonts w:ascii="Times New Roman" w:hAnsi="Times New Roman" w:cs="Times New Roman"/>
    </w:rPr>
  </w:style>
  <w:style w:type="paragraph" w:styleId="1128">
    <w:name w:val="Quote"/>
    <w:next w:val="876"/>
    <w:qFormat/>
    <w:pPr>
      <w:ind w:left="3680" w:right="864"/>
      <w:jc w:val="center"/>
      <w:spacing w:before="200" w:after="160"/>
    </w:pPr>
    <w:rPr>
      <w:rFonts w:ascii="Calibri" w:hAnsi="Calibri"/>
      <w:i/>
    </w:rPr>
  </w:style>
  <w:style w:type="paragraph" w:styleId="1129" w:customStyle="1">
    <w:name w:val="Default Paragraph Font Para Char Char Char Char Char Char"/>
    <w:basedOn w:val="877"/>
    <w:next w:val="1130"/>
    <w:qFormat/>
    <w:pPr>
      <w:ind w:left="0" w:firstLine="3584"/>
      <w:spacing w:before="0" w:after="160" w:line="240" w:lineRule="exact"/>
    </w:pPr>
    <w:rPr>
      <w:rFonts w:ascii="Times New Roman" w:hAnsi="Times New Roman" w:cs="Times New Roman"/>
    </w:rPr>
  </w:style>
  <w:style w:type="paragraph" w:styleId="1130" w:customStyle="1">
    <w:name w:val="xl23"/>
    <w:basedOn w:val="877"/>
    <w:next w:val="913"/>
    <w:qFormat/>
    <w:pPr>
      <w:ind w:left="0" w:firstLine="20"/>
      <w:spacing w:before="280" w:after="280" w:line="240" w:lineRule="auto"/>
      <w:shd w:val="clear" w:color="000000" w:fill="ffffff"/>
    </w:pPr>
    <w:rPr>
      <w:rFonts w:ascii="Times New Roman" w:hAnsi="Times New Roman" w:cs="Times New Roman"/>
    </w:rPr>
  </w:style>
  <w:style w:type="paragraph" w:styleId="1131" w:customStyle="1">
    <w:name w:val="列出段落11"/>
    <w:basedOn w:val="877"/>
    <w:next w:val="1132"/>
    <w:qFormat/>
    <w:pPr>
      <w:ind w:left="420" w:firstLine="3748"/>
      <w:spacing w:before="0" w:after="0" w:line="240" w:lineRule="auto"/>
    </w:pPr>
    <w:rPr>
      <w:rFonts w:ascii="Times New Roman" w:hAnsi="Times New Roman" w:cs="Times New Roman"/>
    </w:rPr>
  </w:style>
  <w:style w:type="paragraph" w:styleId="1132" w:customStyle="1">
    <w:name w:val="样式 标题 2 + (西文) 宋体 非加粗 居中"/>
    <w:basedOn w:val="879"/>
    <w:next w:val="1133"/>
    <w:qFormat/>
    <w:pPr>
      <w:ind w:left="0" w:firstLine="24"/>
      <w:jc w:val="center"/>
      <w:spacing w:line="412" w:lineRule="auto"/>
      <w:outlineLvl w:val="1"/>
    </w:pPr>
  </w:style>
  <w:style w:type="paragraph" w:styleId="1133" w:customStyle="1">
    <w:name w:val="页脚 Char Char"/>
    <w:basedOn w:val="877"/>
    <w:next w:val="1134"/>
    <w:qFormat/>
    <w:pPr>
      <w:ind w:left="0" w:firstLine="5120"/>
      <w:spacing w:before="0" w:after="0" w:line="240" w:lineRule="auto"/>
    </w:pPr>
    <w:rPr>
      <w:rFonts w:ascii="Times New Roman" w:hAnsi="Times New Roman" w:cs="Times New Roman"/>
    </w:rPr>
  </w:style>
  <w:style w:type="paragraph" w:styleId="1134" w:customStyle="1">
    <w:name w:val="样式 标题 1 + 段前: 16 磅 段后: 16 磅"/>
    <w:basedOn w:val="878"/>
    <w:next w:val="1135"/>
    <w:qFormat/>
    <w:pPr>
      <w:ind w:left="0" w:firstLine="18"/>
      <w:jc w:val="center"/>
      <w:spacing w:before="120" w:after="0" w:line="360" w:lineRule="auto"/>
      <w:outlineLvl w:val="0"/>
    </w:pPr>
  </w:style>
  <w:style w:type="paragraph" w:styleId="1135" w:customStyle="1">
    <w:name w:val="Char1 Char Char Char Char Char Char"/>
    <w:basedOn w:val="877"/>
    <w:next w:val="1136"/>
    <w:qFormat/>
    <w:pPr>
      <w:ind w:left="0" w:firstLine="2560"/>
      <w:spacing w:before="0" w:after="0" w:line="240" w:lineRule="auto"/>
    </w:pPr>
    <w:rPr>
      <w:rFonts w:ascii="Times New Roman" w:hAnsi="Times New Roman" w:cs="Times New Roman"/>
    </w:rPr>
  </w:style>
  <w:style w:type="paragraph" w:styleId="1136" w:customStyle="1">
    <w:name w:val="文档标题4"/>
    <w:basedOn w:val="881"/>
    <w:next w:val="876"/>
    <w:qFormat/>
    <w:pPr>
      <w:ind w:left="851" w:firstLine="30"/>
      <w:spacing w:after="280" w:line="360" w:lineRule="auto"/>
      <w:outlineLvl w:val="3"/>
    </w:pPr>
  </w:style>
  <w:style w:type="paragraph" w:styleId="1137" w:customStyle="1">
    <w:name w:val="font0"/>
    <w:basedOn w:val="877"/>
    <w:next w:val="1112"/>
    <w:qFormat/>
    <w:pPr>
      <w:ind w:left="0" w:firstLine="1024"/>
      <w:spacing w:before="280" w:after="280" w:line="240" w:lineRule="auto"/>
    </w:pPr>
    <w:rPr>
      <w:rFonts w:ascii="Times New Roman" w:hAnsi="Times New Roman" w:cs="Times New Roman"/>
    </w:rPr>
  </w:style>
  <w:style w:type="paragraph" w:styleId="1138" w:customStyle="1">
    <w:name w:val="CM5"/>
    <w:basedOn w:val="877"/>
    <w:next w:val="876"/>
    <w:qFormat/>
    <w:pPr>
      <w:ind w:left="200" w:firstLine="2760"/>
      <w:spacing w:before="0" w:after="0" w:line="400" w:lineRule="atLeast"/>
    </w:pPr>
    <w:rPr>
      <w:rFonts w:ascii="Times New Roman" w:hAnsi="Times New Roman" w:cs="Times New Roman"/>
    </w:rPr>
  </w:style>
  <w:style w:type="paragraph" w:styleId="1139" w:customStyle="1">
    <w:name w:val="Pa0"/>
    <w:basedOn w:val="877"/>
    <w:next w:val="876"/>
    <w:qFormat/>
    <w:pPr>
      <w:ind w:left="0" w:firstLine="4608"/>
      <w:spacing w:before="0" w:after="0" w:line="241" w:lineRule="atLeast"/>
    </w:pPr>
    <w:rPr>
      <w:rFonts w:ascii="Times New Roman" w:hAnsi="Times New Roman" w:cs="Times New Roman"/>
    </w:rPr>
  </w:style>
  <w:style w:type="paragraph" w:styleId="1140" w:customStyle="1">
    <w:name w:val="招标文件》"/>
    <w:basedOn w:val="877"/>
    <w:next w:val="1076"/>
    <w:qFormat/>
    <w:pPr>
      <w:ind w:left="420" w:firstLine="2140"/>
      <w:spacing w:before="120" w:after="120" w:line="300" w:lineRule="auto"/>
    </w:pPr>
    <w:rPr>
      <w:rFonts w:ascii="Times New Roman" w:hAnsi="Times New Roman" w:cs="Times New Roman"/>
    </w:rPr>
  </w:style>
  <w:style w:type="paragraph" w:styleId="1141" w:customStyle="1">
    <w:name w:val="段"/>
    <w:next w:val="876"/>
    <w:qFormat/>
    <w:pPr>
      <w:ind w:firstLine="200"/>
      <w:jc w:val="both"/>
      <w:spacing w:line="360" w:lineRule="auto"/>
    </w:pPr>
    <w:rPr>
      <w:sz w:val="24"/>
      <w:szCs w:val="22"/>
    </w:rPr>
  </w:style>
  <w:style w:type="paragraph" w:styleId="1142" w:customStyle="1">
    <w:name w:val="标书_正文"/>
    <w:basedOn w:val="877"/>
    <w:next w:val="1143"/>
    <w:qFormat/>
    <w:pPr>
      <w:ind w:left="420" w:firstLine="1188"/>
      <w:spacing w:before="0" w:after="0" w:line="360" w:lineRule="auto"/>
    </w:pPr>
    <w:rPr>
      <w:rFonts w:ascii="Times New Roman" w:hAnsi="Times New Roman" w:cs="Times New Roman"/>
    </w:rPr>
  </w:style>
  <w:style w:type="paragraph" w:styleId="1143" w:customStyle="1">
    <w:name w:val="样式 标题 2 + Times New Roman 四号 非加粗 段前: 5 磅 段后: 0 磅 行距: 固定值 20..."/>
    <w:basedOn w:val="879"/>
    <w:next w:val="1091"/>
    <w:qFormat/>
    <w:pPr>
      <w:ind w:left="0" w:firstLine="24"/>
      <w:spacing w:before="100" w:after="0" w:line="400" w:lineRule="exact"/>
      <w:outlineLvl w:val="1"/>
    </w:pPr>
  </w:style>
  <w:style w:type="paragraph" w:styleId="1144" w:customStyle="1">
    <w:name w:val="图片0"/>
    <w:basedOn w:val="877"/>
    <w:next w:val="924"/>
    <w:qFormat/>
    <w:pPr>
      <w:ind w:left="-161" w:firstLine="1187"/>
      <w:spacing w:before="0" w:after="0" w:line="276" w:lineRule="auto"/>
    </w:pPr>
    <w:rPr>
      <w:rFonts w:ascii="Times New Roman" w:hAnsi="Times New Roman" w:cs="Times New Roman"/>
    </w:rPr>
  </w:style>
  <w:style w:type="paragraph" w:styleId="1145" w:customStyle="1">
    <w:name w:val="Char Char Char2 Char Char Char2 Char"/>
    <w:basedOn w:val="877"/>
    <w:next w:val="1117"/>
    <w:qFormat/>
    <w:pPr>
      <w:ind w:left="560" w:firstLine="3632"/>
      <w:spacing w:before="0" w:after="160" w:line="240" w:lineRule="exact"/>
    </w:pPr>
    <w:rPr>
      <w:rFonts w:ascii="Times New Roman" w:hAnsi="Times New Roman" w:cs="Times New Roman"/>
    </w:rPr>
  </w:style>
  <w:style w:type="paragraph" w:styleId="1146" w:customStyle="1">
    <w:name w:val="Char Char Char Char"/>
    <w:next w:val="1147"/>
    <w:qFormat/>
    <w:pPr>
      <w:ind w:firstLine="10"/>
      <w:spacing w:line="360" w:lineRule="auto"/>
      <w:shd w:val="clear" w:color="000000" w:fill="000080"/>
    </w:pPr>
    <w:rPr>
      <w:rFonts w:ascii="Calibri" w:hAnsi="Calibri"/>
    </w:rPr>
  </w:style>
  <w:style w:type="paragraph" w:styleId="1147" w:customStyle="1">
    <w:name w:val="杨昂超式样黑体主"/>
    <w:basedOn w:val="877"/>
    <w:next w:val="1148"/>
    <w:qFormat/>
    <w:pPr>
      <w:ind w:left="0" w:firstLine="4608"/>
      <w:spacing w:before="0" w:after="0" w:line="240" w:lineRule="auto"/>
    </w:pPr>
    <w:rPr>
      <w:rFonts w:ascii="Times New Roman" w:hAnsi="Times New Roman" w:cs="Times New Roman"/>
    </w:rPr>
  </w:style>
  <w:style w:type="paragraph" w:styleId="1148" w:customStyle="1">
    <w:name w:val="Char Char Char Char Char Char1 Char Char Char Char Char Char Char Char Char Char"/>
    <w:basedOn w:val="877"/>
    <w:next w:val="1149"/>
    <w:qFormat/>
    <w:pPr>
      <w:ind w:left="0" w:firstLine="2560"/>
      <w:spacing w:before="0" w:after="0" w:line="240" w:lineRule="auto"/>
    </w:pPr>
    <w:rPr>
      <w:rFonts w:ascii="Times New Roman" w:hAnsi="Times New Roman" w:cs="Times New Roman"/>
    </w:rPr>
  </w:style>
  <w:style w:type="paragraph" w:styleId="1149" w:customStyle="1">
    <w:name w:val="目录1"/>
    <w:basedOn w:val="877"/>
    <w:next w:val="876"/>
    <w:qFormat/>
    <w:pPr>
      <w:ind w:left="0" w:firstLine="7168"/>
      <w:spacing w:before="0" w:after="136" w:line="289" w:lineRule="atLeast"/>
    </w:pPr>
    <w:rPr>
      <w:rFonts w:ascii="Times New Roman" w:hAnsi="Times New Roman" w:cs="Times New Roman"/>
    </w:rPr>
  </w:style>
  <w:style w:type="paragraph" w:styleId="1150" w:customStyle="1">
    <w:name w:val="文档结构图1"/>
    <w:basedOn w:val="877"/>
    <w:next w:val="1151"/>
    <w:qFormat/>
    <w:pPr>
      <w:ind w:left="200" w:firstLine="2248"/>
      <w:spacing w:before="0" w:after="0" w:line="360" w:lineRule="auto"/>
    </w:pPr>
    <w:rPr>
      <w:rFonts w:ascii="Times New Roman" w:hAnsi="Times New Roman" w:cs="Times New Roman"/>
    </w:rPr>
  </w:style>
  <w:style w:type="paragraph" w:styleId="1151" w:customStyle="1">
    <w:name w:val="2ji"/>
    <w:basedOn w:val="879"/>
    <w:next w:val="919"/>
    <w:qFormat/>
    <w:pPr>
      <w:ind w:left="0" w:firstLine="24"/>
      <w:spacing w:before="0" w:after="0" w:line="360" w:lineRule="auto"/>
      <w:outlineLvl w:val="1"/>
    </w:pPr>
  </w:style>
  <w:style w:type="paragraph" w:styleId="1152" w:customStyle="1">
    <w:name w:val="xl91"/>
    <w:basedOn w:val="877"/>
    <w:next w:val="1073"/>
    <w:qFormat/>
    <w:pPr>
      <w:ind w:left="0" w:firstLine="3584"/>
      <w:spacing w:before="280" w:after="280" w:line="240" w:lineRule="auto"/>
    </w:pPr>
    <w:rPr>
      <w:rFonts w:ascii="Times New Roman" w:hAnsi="Times New Roman" w:cs="Times New Roman"/>
    </w:rPr>
  </w:style>
  <w:style w:type="paragraph" w:styleId="1153" w:customStyle="1">
    <w:name w:val="Text Body"/>
    <w:basedOn w:val="877"/>
    <w:next w:val="1154"/>
    <w:qFormat/>
    <w:pPr>
      <w:ind w:left="0" w:firstLine="4096"/>
      <w:spacing w:before="0" w:after="120" w:line="240" w:lineRule="auto"/>
    </w:pPr>
    <w:rPr>
      <w:rFonts w:ascii="Times New Roman" w:hAnsi="Times New Roman" w:cs="Times New Roman"/>
    </w:rPr>
  </w:style>
  <w:style w:type="paragraph" w:styleId="1154" w:customStyle="1">
    <w:name w:val="项目符1"/>
    <w:basedOn w:val="877"/>
    <w:next w:val="1155"/>
    <w:qFormat/>
    <w:pPr>
      <w:ind w:left="1365" w:right="100" w:firstLine="2728"/>
      <w:spacing w:before="78" w:after="78" w:line="300" w:lineRule="auto"/>
    </w:pPr>
    <w:rPr>
      <w:rFonts w:ascii="Times New Roman" w:hAnsi="Times New Roman" w:cs="Times New Roman"/>
    </w:rPr>
  </w:style>
  <w:style w:type="paragraph" w:styleId="1155" w:customStyle="1">
    <w:name w:val="引文目录标题1"/>
    <w:basedOn w:val="877"/>
    <w:next w:val="876"/>
    <w:qFormat/>
    <w:pPr>
      <w:ind w:left="0" w:firstLine="4608"/>
      <w:jc w:val="center"/>
      <w:spacing w:before="120" w:after="0" w:line="360" w:lineRule="auto"/>
    </w:pPr>
    <w:rPr>
      <w:rFonts w:ascii="Times New Roman" w:hAnsi="Times New Roman" w:cs="Times New Roman"/>
    </w:rPr>
  </w:style>
  <w:style w:type="paragraph" w:styleId="1156" w:customStyle="1">
    <w:name w:val="样式 标题 3 + (西文) 黑体 (中文) 黑体 (符号) 宋体 小四 段前: 5 磅 段后: 5 磅 行距: 1..."/>
    <w:basedOn w:val="880"/>
    <w:next w:val="1157"/>
    <w:qFormat/>
    <w:pPr>
      <w:ind w:left="1429" w:firstLine="18"/>
      <w:spacing w:before="100" w:after="100" w:line="360" w:lineRule="auto"/>
      <w:outlineLvl w:val="2"/>
    </w:pPr>
  </w:style>
  <w:style w:type="paragraph" w:styleId="1157" w:customStyle="1">
    <w:name w:val="xl22"/>
    <w:basedOn w:val="877"/>
    <w:next w:val="1158"/>
    <w:qFormat/>
    <w:pPr>
      <w:ind w:left="0" w:firstLine="20"/>
      <w:jc w:val="right"/>
      <w:spacing w:before="280" w:after="280" w:line="240" w:lineRule="auto"/>
      <w:shd w:val="clear" w:color="000000" w:fill="ffffff"/>
    </w:pPr>
    <w:rPr>
      <w:rFonts w:ascii="Times New Roman" w:hAnsi="Times New Roman" w:cs="Times New Roman"/>
    </w:rPr>
  </w:style>
  <w:style w:type="paragraph" w:styleId="1158" w:customStyle="1">
    <w:name w:val="自定义一"/>
    <w:basedOn w:val="877"/>
    <w:next w:val="876"/>
    <w:qFormat/>
    <w:pPr>
      <w:ind w:left="0"/>
      <w:spacing w:before="0" w:after="0" w:line="360" w:lineRule="auto"/>
    </w:pPr>
    <w:rPr>
      <w:rFonts w:ascii="Times New Roman" w:hAnsi="Times New Roman" w:cs="Times New Roman"/>
    </w:rPr>
  </w:style>
  <w:style w:type="paragraph" w:styleId="1159" w:customStyle="1">
    <w:name w:val="xl78"/>
    <w:basedOn w:val="877"/>
    <w:next w:val="1160"/>
    <w:qFormat/>
    <w:pPr>
      <w:ind w:left="0" w:firstLine="3584"/>
      <w:jc w:val="center"/>
      <w:spacing w:before="280" w:after="280" w:line="240" w:lineRule="auto"/>
    </w:pPr>
    <w:rPr>
      <w:rFonts w:ascii="Times New Roman" w:hAnsi="Times New Roman" w:cs="Times New Roman"/>
    </w:rPr>
  </w:style>
  <w:style w:type="paragraph" w:styleId="1160" w:customStyle="1">
    <w:name w:val="段落正文"/>
    <w:next w:val="1102"/>
    <w:qFormat/>
    <w:pPr>
      <w:ind w:firstLine="4608"/>
      <w:jc w:val="center"/>
      <w:spacing w:line="360" w:lineRule="auto"/>
    </w:pPr>
    <w:rPr>
      <w:rFonts w:ascii="Calibri" w:hAnsi="Calibri"/>
    </w:rPr>
  </w:style>
  <w:style w:type="paragraph" w:styleId="1161" w:customStyle="1">
    <w:name w:val="_Style 169"/>
    <w:next w:val="876"/>
    <w:qFormat/>
    <w:pPr>
      <w:ind w:left="2560"/>
    </w:pPr>
    <w:rPr>
      <w:rFonts w:ascii="Calibri" w:hAnsi="Calibri"/>
    </w:rPr>
  </w:style>
  <w:style w:type="paragraph" w:styleId="1162" w:customStyle="1">
    <w:name w:val="样式 小四 行距: 1.5 倍行距 首行缩进:  2 字符"/>
    <w:basedOn w:val="877"/>
    <w:next w:val="1107"/>
    <w:qFormat/>
    <w:pPr>
      <w:ind w:left="480" w:firstLine="2784"/>
      <w:spacing w:before="0" w:after="0" w:line="360" w:lineRule="auto"/>
    </w:pPr>
    <w:rPr>
      <w:rFonts w:ascii="Times New Roman" w:hAnsi="Times New Roman" w:cs="Times New Roman"/>
    </w:rPr>
  </w:style>
  <w:style w:type="paragraph" w:styleId="1163" w:customStyle="1">
    <w:name w:val="小节标题"/>
    <w:basedOn w:val="877"/>
    <w:next w:val="876"/>
    <w:qFormat/>
    <w:pPr>
      <w:ind w:left="0" w:firstLine="7168"/>
      <w:spacing w:before="175" w:after="102" w:line="351" w:lineRule="atLeast"/>
    </w:pPr>
    <w:rPr>
      <w:rFonts w:ascii="Times New Roman" w:hAnsi="Times New Roman" w:cs="Times New Roman"/>
    </w:rPr>
  </w:style>
  <w:style w:type="paragraph" w:styleId="1164" w:customStyle="1">
    <w:name w:val="TOC 标题2"/>
    <w:basedOn w:val="877"/>
    <w:next w:val="87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65" w:customStyle="1">
    <w:name w:val="表格文字（两侧对齐）"/>
    <w:basedOn w:val="877"/>
    <w:next w:val="1166"/>
    <w:pPr>
      <w:ind w:left="0" w:firstLine="3584"/>
      <w:spacing w:before="0" w:after="0" w:line="240" w:lineRule="auto"/>
    </w:pPr>
    <w:rPr>
      <w:rFonts w:ascii="Times New Roman" w:hAnsi="Times New Roman" w:cs="Times New Roman"/>
    </w:rPr>
  </w:style>
  <w:style w:type="paragraph" w:styleId="1166" w:customStyle="1">
    <w:name w:val="Char"/>
    <w:basedOn w:val="877"/>
    <w:next w:val="1145"/>
    <w:qFormat/>
    <w:pPr>
      <w:ind w:left="900" w:firstLine="2608"/>
      <w:spacing w:before="0" w:after="0" w:line="240" w:lineRule="auto"/>
    </w:pPr>
    <w:rPr>
      <w:rFonts w:ascii="Times New Roman" w:hAnsi="Times New Roman" w:cs="Times New Roman"/>
    </w:rPr>
  </w:style>
  <w:style w:type="paragraph" w:styleId="1167" w:customStyle="1">
    <w:name w:val="xl86"/>
    <w:basedOn w:val="877"/>
    <w:next w:val="1168"/>
    <w:qFormat/>
    <w:pPr>
      <w:ind w:left="0" w:firstLine="5120"/>
      <w:spacing w:before="280" w:after="280" w:line="240" w:lineRule="auto"/>
    </w:pPr>
    <w:rPr>
      <w:rFonts w:ascii="Times New Roman" w:hAnsi="Times New Roman" w:cs="Times New Roman"/>
    </w:rPr>
  </w:style>
  <w:style w:type="paragraph" w:styleId="1168" w:customStyle="1">
    <w:name w:val="索引 71"/>
    <w:basedOn w:val="877"/>
    <w:next w:val="876"/>
    <w:qFormat/>
    <w:pPr>
      <w:ind w:left="1200" w:firstLine="2560"/>
      <w:jc w:val="center"/>
      <w:spacing w:before="0" w:after="0" w:line="360" w:lineRule="auto"/>
    </w:pPr>
    <w:rPr>
      <w:rFonts w:ascii="Times New Roman" w:hAnsi="Times New Roman" w:cs="Times New Roman"/>
    </w:rPr>
  </w:style>
  <w:style w:type="paragraph" w:styleId="1169" w:customStyle="1">
    <w:name w:val="111"/>
    <w:next w:val="1170"/>
    <w:pPr>
      <w:ind w:left="480" w:firstLine="4320"/>
      <w:spacing w:line="440" w:lineRule="exact"/>
    </w:pPr>
    <w:rPr>
      <w:rFonts w:ascii="Calibri" w:hAnsi="Calibri"/>
    </w:rPr>
  </w:style>
  <w:style w:type="paragraph" w:styleId="1170" w:customStyle="1">
    <w:name w:val="4"/>
    <w:basedOn w:val="877"/>
    <w:next w:val="889"/>
    <w:qFormat/>
    <w:pPr>
      <w:ind w:left="409" w:firstLine="3737"/>
      <w:spacing w:before="0" w:after="0" w:line="420" w:lineRule="exact"/>
    </w:pPr>
    <w:rPr>
      <w:rFonts w:ascii="Times New Roman" w:hAnsi="Times New Roman" w:cs="Times New Roman"/>
    </w:rPr>
  </w:style>
  <w:style w:type="paragraph" w:styleId="1171" w:customStyle="1">
    <w:name w:val="Char Char Char Char Char Char1 Char Char Char1 Char Char Char Char Char Char"/>
    <w:basedOn w:val="877"/>
    <w:next w:val="1156"/>
    <w:qFormat/>
    <w:pPr>
      <w:ind w:left="0" w:firstLine="2560"/>
      <w:spacing w:before="0" w:after="0" w:line="240" w:lineRule="auto"/>
    </w:pPr>
    <w:rPr>
      <w:rFonts w:ascii="Times New Roman" w:hAnsi="Times New Roman" w:cs="Times New Roman"/>
    </w:rPr>
  </w:style>
  <w:style w:type="paragraph" w:styleId="1172" w:customStyle="1">
    <w:name w:val="Char Char Char Char Char Char1 Char Char Char Char Char Char1 Char Char Char"/>
    <w:basedOn w:val="877"/>
    <w:next w:val="1173"/>
    <w:pPr>
      <w:ind w:left="0" w:firstLine="2560"/>
      <w:spacing w:before="0" w:after="0" w:line="240" w:lineRule="auto"/>
    </w:pPr>
    <w:rPr>
      <w:rFonts w:ascii="Times New Roman" w:hAnsi="Times New Roman" w:cs="Times New Roman"/>
    </w:rPr>
  </w:style>
  <w:style w:type="paragraph" w:styleId="1173" w:customStyle="1">
    <w:name w:val="正文符号1"/>
    <w:basedOn w:val="877"/>
    <w:next w:val="1174"/>
    <w:pPr>
      <w:ind w:left="987" w:firstLine="5724"/>
      <w:spacing w:before="0" w:after="0" w:line="240" w:lineRule="auto"/>
    </w:pPr>
    <w:rPr>
      <w:rFonts w:ascii="Times New Roman" w:hAnsi="Times New Roman" w:cs="Times New Roman"/>
    </w:rPr>
  </w:style>
  <w:style w:type="paragraph" w:styleId="1174" w:customStyle="1">
    <w:name w:val="索引 31"/>
    <w:basedOn w:val="877"/>
    <w:next w:val="876"/>
    <w:qFormat/>
    <w:pPr>
      <w:ind w:left="400" w:firstLine="2560"/>
      <w:jc w:val="center"/>
      <w:spacing w:before="0" w:after="0" w:line="360" w:lineRule="auto"/>
    </w:pPr>
    <w:rPr>
      <w:rFonts w:ascii="Times New Roman" w:hAnsi="Times New Roman" w:cs="Times New Roman"/>
    </w:rPr>
  </w:style>
  <w:style w:type="paragraph" w:styleId="1175" w:customStyle="1">
    <w:name w:val="目录4"/>
    <w:basedOn w:val="877"/>
    <w:next w:val="876"/>
    <w:qFormat/>
    <w:pPr>
      <w:ind w:left="629" w:firstLine="5237"/>
      <w:spacing w:before="0" w:after="0" w:line="317" w:lineRule="atLeast"/>
    </w:pPr>
    <w:rPr>
      <w:rFonts w:ascii="Times New Roman" w:hAnsi="Times New Roman" w:cs="Times New Roman"/>
    </w:rPr>
  </w:style>
  <w:style w:type="paragraph" w:styleId="1176" w:customStyle="1">
    <w:name w:val="p15"/>
    <w:basedOn w:val="876"/>
    <w:qFormat/>
    <w:pPr>
      <w:ind w:left="0"/>
    </w:pPr>
    <w:rPr>
      <w:rFonts w:ascii="宋体" w:hAnsi="宋体"/>
      <w:sz w:val="28"/>
      <w:szCs w:val="28"/>
    </w:rPr>
  </w:style>
  <w:style w:type="paragraph" w:styleId="1177" w:customStyle="1">
    <w:name w:val="四号 居中"/>
    <w:basedOn w:val="877"/>
    <w:next w:val="1171"/>
    <w:qFormat/>
    <w:pPr>
      <w:ind w:left="0" w:firstLine="6144"/>
      <w:jc w:val="center"/>
      <w:spacing w:before="0" w:after="0" w:line="360" w:lineRule="auto"/>
    </w:pPr>
    <w:rPr>
      <w:rFonts w:ascii="Times New Roman" w:hAnsi="Times New Roman" w:cs="Times New Roman"/>
    </w:rPr>
  </w:style>
  <w:style w:type="paragraph" w:styleId="1178" w:customStyle="1">
    <w:name w:val="p0"/>
    <w:next w:val="876"/>
    <w:qFormat/>
    <w:pPr>
      <w:ind w:firstLine="2048"/>
      <w:spacing w:line="360" w:lineRule="auto"/>
    </w:pPr>
    <w:rPr>
      <w:rFonts w:ascii="Calibri" w:hAnsi="Calibri"/>
    </w:rPr>
  </w:style>
  <w:style w:type="paragraph" w:styleId="1179" w:customStyle="1">
    <w:name w:val="列表编号 21"/>
    <w:basedOn w:val="877"/>
    <w:next w:val="1180"/>
    <w:qFormat/>
    <w:pPr>
      <w:ind w:left="0" w:firstLine="2560"/>
      <w:spacing w:before="0" w:after="0" w:line="360" w:lineRule="auto"/>
    </w:pPr>
    <w:rPr>
      <w:rFonts w:ascii="Times New Roman" w:hAnsi="Times New Roman" w:cs="Times New Roman"/>
    </w:rPr>
  </w:style>
  <w:style w:type="paragraph" w:styleId="1180" w:customStyle="1">
    <w:name w:val="正文文本 21"/>
    <w:basedOn w:val="877"/>
    <w:next w:val="1061"/>
    <w:qFormat/>
    <w:pPr>
      <w:ind w:left="0" w:firstLine="2560"/>
      <w:jc w:val="center"/>
      <w:spacing w:before="0" w:after="120" w:line="480" w:lineRule="auto"/>
    </w:pPr>
    <w:rPr>
      <w:rFonts w:ascii="Times New Roman" w:hAnsi="Times New Roman" w:cs="Times New Roman"/>
    </w:rPr>
  </w:style>
  <w:style w:type="paragraph" w:styleId="1181" w:customStyle="1">
    <w:name w:val="a2"/>
    <w:basedOn w:val="877"/>
    <w:next w:val="916"/>
    <w:qFormat/>
    <w:pPr>
      <w:ind w:left="0" w:firstLine="1024"/>
      <w:spacing w:before="280" w:after="280" w:line="240" w:lineRule="auto"/>
    </w:pPr>
    <w:rPr>
      <w:rFonts w:ascii="Times New Roman" w:hAnsi="Times New Roman" w:cs="Times New Roman"/>
    </w:rPr>
  </w:style>
  <w:style w:type="paragraph" w:styleId="1182" w:customStyle="1">
    <w:name w:val="font8"/>
    <w:basedOn w:val="877"/>
    <w:next w:val="1106"/>
    <w:qFormat/>
    <w:pPr>
      <w:ind w:left="0" w:firstLine="2048"/>
      <w:spacing w:before="280" w:after="280" w:line="240" w:lineRule="auto"/>
    </w:pPr>
    <w:rPr>
      <w:rFonts w:ascii="Times New Roman" w:hAnsi="Times New Roman" w:cs="Times New Roman"/>
    </w:rPr>
  </w:style>
  <w:style w:type="paragraph" w:styleId="1183" w:customStyle="1">
    <w:name w:val="Char Char Char Char Char Char1 Char Char Char Char Char Char1 Char Char Char Char Char Char Char"/>
    <w:basedOn w:val="877"/>
    <w:next w:val="1184"/>
    <w:qFormat/>
    <w:pPr>
      <w:ind w:left="0" w:firstLine="2560"/>
      <w:spacing w:before="0" w:after="0" w:line="240" w:lineRule="auto"/>
    </w:pPr>
    <w:rPr>
      <w:rFonts w:ascii="Times New Roman" w:hAnsi="Times New Roman" w:cs="Times New Roman"/>
    </w:rPr>
  </w:style>
  <w:style w:type="paragraph" w:styleId="1184" w:customStyle="1">
    <w:name w:val="xl87"/>
    <w:basedOn w:val="877"/>
    <w:next w:val="1140"/>
    <w:qFormat/>
    <w:pPr>
      <w:ind w:left="0" w:firstLine="5120"/>
      <w:spacing w:before="280" w:after="280" w:line="240" w:lineRule="auto"/>
    </w:pPr>
    <w:rPr>
      <w:rFonts w:ascii="Times New Roman" w:hAnsi="Times New Roman" w:cs="Times New Roman"/>
    </w:rPr>
  </w:style>
  <w:style w:type="paragraph" w:styleId="1185" w:customStyle="1">
    <w:name w:val="444"/>
    <w:basedOn w:val="877"/>
    <w:next w:val="898"/>
    <w:qFormat/>
    <w:pPr>
      <w:ind w:left="0" w:firstLine="4608"/>
      <w:jc w:val="center"/>
      <w:spacing w:before="0" w:after="0" w:line="312" w:lineRule="atLeast"/>
    </w:pPr>
    <w:rPr>
      <w:rFonts w:ascii="Times New Roman" w:hAnsi="Times New Roman" w:cs="Times New Roman"/>
    </w:rPr>
  </w:style>
  <w:style w:type="paragraph" w:styleId="1186" w:customStyle="1">
    <w:name w:val="表格文字图表文字"/>
    <w:basedOn w:val="877"/>
    <w:next w:val="1187"/>
    <w:qFormat/>
    <w:pPr>
      <w:ind w:left="0" w:firstLine="3584"/>
      <w:jc w:val="center"/>
      <w:spacing w:before="0" w:after="0" w:line="240" w:lineRule="auto"/>
    </w:pPr>
    <w:rPr>
      <w:rFonts w:ascii="Times New Roman" w:hAnsi="Times New Roman" w:cs="Times New Roman"/>
    </w:rPr>
  </w:style>
  <w:style w:type="paragraph" w:styleId="1187" w:customStyle="1">
    <w:name w:val="样式 目录 3 + 左侧:  2 字符1"/>
    <w:next w:val="1188"/>
    <w:qFormat/>
    <w:pPr>
      <w:ind w:left="960" w:firstLine="5120"/>
      <w:spacing w:line="360" w:lineRule="auto"/>
      <w:widowControl w:val="off"/>
    </w:pPr>
    <w:rPr>
      <w:rFonts w:ascii="Calibri" w:hAnsi="Calibri"/>
    </w:rPr>
  </w:style>
  <w:style w:type="paragraph" w:styleId="1188" w:customStyle="1">
    <w:name w:val="文档正文"/>
    <w:basedOn w:val="877"/>
    <w:next w:val="1189"/>
    <w:qFormat/>
    <w:pPr>
      <w:ind w:left="567" w:firstLine="3639"/>
      <w:spacing w:before="0" w:after="0" w:line="480" w:lineRule="atLeast"/>
    </w:pPr>
    <w:rPr>
      <w:rFonts w:ascii="Times New Roman" w:hAnsi="Times New Roman" w:cs="Times New Roman"/>
    </w:rPr>
  </w:style>
  <w:style w:type="paragraph" w:styleId="1189" w:customStyle="1">
    <w:name w:val="列表框2"/>
    <w:next w:val="1190"/>
    <w:qFormat/>
    <w:pPr>
      <w:ind w:firstLine="2048"/>
      <w:spacing w:line="460" w:lineRule="exact"/>
    </w:pPr>
    <w:rPr>
      <w:rFonts w:ascii="Calibri" w:hAnsi="Calibri"/>
    </w:rPr>
  </w:style>
  <w:style w:type="paragraph" w:styleId="1190" w:customStyle="1">
    <w:name w:val="font10"/>
    <w:basedOn w:val="877"/>
    <w:next w:val="909"/>
    <w:qFormat/>
    <w:pPr>
      <w:ind w:left="0" w:firstLine="3584"/>
      <w:spacing w:before="280" w:after="280" w:line="240" w:lineRule="auto"/>
    </w:pPr>
    <w:rPr>
      <w:rFonts w:ascii="Times New Roman" w:hAnsi="Times New Roman" w:cs="Times New Roman"/>
    </w:rPr>
  </w:style>
  <w:style w:type="paragraph" w:styleId="1191" w:customStyle="1">
    <w:name w:val="纯文本1"/>
    <w:basedOn w:val="877"/>
    <w:next w:val="921"/>
    <w:qFormat/>
    <w:pPr>
      <w:ind w:left="0" w:firstLine="3584"/>
      <w:spacing w:before="0" w:after="0" w:line="240" w:lineRule="auto"/>
    </w:pPr>
    <w:rPr>
      <w:rFonts w:ascii="Times New Roman" w:hAnsi="Times New Roman" w:cs="Times New Roman"/>
    </w:rPr>
  </w:style>
  <w:style w:type="paragraph" w:styleId="1192" w:customStyle="1">
    <w:name w:val="索引 91"/>
    <w:basedOn w:val="877"/>
    <w:next w:val="876"/>
    <w:qFormat/>
    <w:pPr>
      <w:ind w:left="1600" w:firstLine="2560"/>
      <w:jc w:val="center"/>
      <w:spacing w:before="0" w:after="0" w:line="360" w:lineRule="auto"/>
    </w:pPr>
    <w:rPr>
      <w:rFonts w:ascii="Times New Roman" w:hAnsi="Times New Roman" w:cs="Times New Roman"/>
    </w:rPr>
  </w:style>
  <w:style w:type="paragraph" w:styleId="1193" w:customStyle="1">
    <w:name w:val="xl79"/>
    <w:basedOn w:val="877"/>
    <w:next w:val="1169"/>
    <w:qFormat/>
    <w:pPr>
      <w:ind w:left="0" w:firstLine="3584"/>
      <w:jc w:val="center"/>
      <w:spacing w:before="280" w:after="280" w:line="240" w:lineRule="auto"/>
    </w:pPr>
    <w:rPr>
      <w:rFonts w:ascii="Times New Roman" w:hAnsi="Times New Roman" w:cs="Times New Roman"/>
    </w:rPr>
  </w:style>
  <w:style w:type="paragraph" w:styleId="1194" w:customStyle="1">
    <w:name w:val="表格文字（4号居中）"/>
    <w:next w:val="1195"/>
    <w:qFormat/>
    <w:pPr>
      <w:ind w:firstLine="2560"/>
      <w:jc w:val="center"/>
    </w:pPr>
    <w:rPr>
      <w:rFonts w:ascii="Calibri" w:hAnsi="Calibri"/>
    </w:rPr>
  </w:style>
  <w:style w:type="paragraph" w:styleId="1195" w:customStyle="1">
    <w:name w:val="!方块加粗"/>
    <w:basedOn w:val="877"/>
    <w:next w:val="1162"/>
    <w:qFormat/>
    <w:pPr>
      <w:ind w:left="600" w:firstLine="5212"/>
      <w:spacing w:before="0" w:after="0" w:line="360" w:lineRule="auto"/>
    </w:pPr>
    <w:rPr>
      <w:rFonts w:ascii="Times New Roman" w:hAnsi="Times New Roman" w:cs="Times New Roman"/>
    </w:rPr>
  </w:style>
  <w:style w:type="paragraph" w:styleId="1196" w:customStyle="1">
    <w:name w:val="xl75"/>
    <w:basedOn w:val="877"/>
    <w:next w:val="922"/>
    <w:qFormat/>
    <w:pPr>
      <w:ind w:left="0" w:firstLine="3584"/>
      <w:jc w:val="center"/>
      <w:spacing w:before="280" w:after="280" w:line="240" w:lineRule="auto"/>
    </w:pPr>
    <w:rPr>
      <w:rFonts w:ascii="Times New Roman" w:hAnsi="Times New Roman" w:cs="Times New Roman"/>
    </w:rPr>
  </w:style>
  <w:style w:type="paragraph" w:styleId="1197" w:customStyle="1">
    <w:name w:val="xl81"/>
    <w:basedOn w:val="877"/>
    <w:next w:val="1198"/>
    <w:qFormat/>
    <w:pPr>
      <w:ind w:left="0" w:firstLine="5120"/>
      <w:spacing w:before="280" w:after="280" w:line="240" w:lineRule="auto"/>
    </w:pPr>
    <w:rPr>
      <w:rFonts w:ascii="Times New Roman" w:hAnsi="Times New Roman" w:cs="Times New Roman"/>
    </w:rPr>
  </w:style>
  <w:style w:type="paragraph" w:styleId="1198" w:customStyle="1">
    <w:name w:val="xl25"/>
    <w:basedOn w:val="877"/>
    <w:next w:val="1199"/>
    <w:qFormat/>
    <w:pPr>
      <w:ind w:left="0" w:firstLine="14"/>
      <w:spacing w:before="280" w:after="280" w:line="240" w:lineRule="auto"/>
      <w:shd w:val="clear" w:color="000000" w:fill="ffffff"/>
    </w:pPr>
    <w:rPr>
      <w:rFonts w:ascii="Times New Roman" w:hAnsi="Times New Roman" w:cs="Times New Roman"/>
    </w:rPr>
  </w:style>
  <w:style w:type="paragraph" w:styleId="1199" w:customStyle="1">
    <w:name w:val="普通(网站)1"/>
    <w:basedOn w:val="877"/>
    <w:next w:val="1200"/>
    <w:qFormat/>
    <w:pPr>
      <w:ind w:left="200" w:firstLine="1224"/>
      <w:spacing w:before="280" w:after="280" w:line="240" w:lineRule="auto"/>
    </w:pPr>
    <w:rPr>
      <w:rFonts w:ascii="Times New Roman" w:hAnsi="Times New Roman" w:cs="Times New Roman"/>
    </w:rPr>
  </w:style>
  <w:style w:type="paragraph" w:styleId="1200" w:customStyle="1">
    <w:name w:val="xl27"/>
    <w:basedOn w:val="877"/>
    <w:next w:val="1186"/>
    <w:qFormat/>
    <w:pPr>
      <w:ind w:left="0" w:firstLine="20"/>
      <w:spacing w:before="280" w:after="280" w:line="240" w:lineRule="auto"/>
      <w:shd w:val="clear" w:color="000000" w:fill="ffffff"/>
    </w:pPr>
    <w:rPr>
      <w:rFonts w:ascii="Times New Roman" w:hAnsi="Times New Roman" w:cs="Times New Roman"/>
    </w:rPr>
  </w:style>
  <w:style w:type="paragraph" w:styleId="1201" w:customStyle="1">
    <w:name w:val="H 4"/>
    <w:basedOn w:val="881"/>
    <w:next w:val="1202"/>
    <w:qFormat/>
    <w:pPr>
      <w:ind w:left="426" w:firstLine="24"/>
      <w:spacing w:before="0" w:after="0" w:line="360" w:lineRule="auto"/>
      <w:outlineLvl w:val="3"/>
    </w:pPr>
  </w:style>
  <w:style w:type="paragraph" w:styleId="1202" w:customStyle="1">
    <w:name w:val="xl82"/>
    <w:basedOn w:val="877"/>
    <w:next w:val="1197"/>
    <w:qFormat/>
    <w:pPr>
      <w:ind w:left="0" w:firstLine="5120"/>
      <w:spacing w:before="280" w:after="280" w:line="240" w:lineRule="auto"/>
    </w:pPr>
    <w:rPr>
      <w:rFonts w:ascii="Times New Roman" w:hAnsi="Times New Roman" w:cs="Times New Roman"/>
    </w:rPr>
  </w:style>
  <w:style w:type="paragraph" w:styleId="1203" w:customStyle="1">
    <w:name w:val="Char Char Char Char Char Char Char Char"/>
    <w:next w:val="1204"/>
    <w:qFormat/>
    <w:pPr>
      <w:ind w:firstLine="14"/>
      <w:jc w:val="both"/>
      <w:shd w:val="clear" w:color="000000" w:fill="000080"/>
      <w:widowControl w:val="off"/>
    </w:pPr>
    <w:rPr>
      <w:rFonts w:ascii="Calibri" w:hAnsi="Calibri"/>
    </w:rPr>
  </w:style>
  <w:style w:type="paragraph" w:styleId="1204" w:customStyle="1">
    <w:name w:val="Char Char Char Char Char Char1 Char Char Char1 Char Char Char Char Char Char Char Char Char Char Char Char Char Char Char"/>
    <w:basedOn w:val="877"/>
    <w:next w:val="1205"/>
    <w:qFormat/>
    <w:pPr>
      <w:ind w:left="0" w:firstLine="2560"/>
      <w:spacing w:before="0" w:after="0" w:line="240" w:lineRule="auto"/>
    </w:pPr>
    <w:rPr>
      <w:rFonts w:ascii="Times New Roman" w:hAnsi="Times New Roman" w:cs="Times New Roman"/>
    </w:rPr>
  </w:style>
  <w:style w:type="paragraph" w:styleId="1205" w:customStyle="1">
    <w:name w:val="样式1"/>
    <w:basedOn w:val="877"/>
    <w:next w:val="1206"/>
    <w:qFormat/>
    <w:pPr>
      <w:ind w:left="0" w:firstLine="1536"/>
      <w:spacing w:before="120" w:after="120" w:line="300" w:lineRule="auto"/>
    </w:pPr>
    <w:rPr>
      <w:rFonts w:ascii="Times New Roman" w:hAnsi="Times New Roman" w:cs="Times New Roman"/>
    </w:rPr>
  </w:style>
  <w:style w:type="paragraph" w:styleId="1206" w:customStyle="1">
    <w:name w:val="索引 41"/>
    <w:basedOn w:val="877"/>
    <w:next w:val="876"/>
    <w:qFormat/>
    <w:pPr>
      <w:ind w:left="600" w:firstLine="2560"/>
      <w:jc w:val="center"/>
      <w:spacing w:before="0" w:after="0" w:line="360" w:lineRule="auto"/>
    </w:pPr>
    <w:rPr>
      <w:rFonts w:ascii="Times New Roman" w:hAnsi="Times New Roman" w:cs="Times New Roman"/>
    </w:rPr>
  </w:style>
  <w:style w:type="paragraph" w:styleId="1207" w:customStyle="1">
    <w:name w:val="自定义二"/>
    <w:basedOn w:val="877"/>
    <w:next w:val="876"/>
    <w:qFormat/>
    <w:pPr>
      <w:ind w:left="0" w:firstLine="14"/>
      <w:spacing w:before="0" w:after="0" w:line="360" w:lineRule="auto"/>
      <w:outlineLvl w:val="1"/>
    </w:pPr>
    <w:rPr>
      <w:rFonts w:ascii="Times New Roman" w:hAnsi="Times New Roman" w:cs="Times New Roman"/>
    </w:rPr>
  </w:style>
  <w:style w:type="paragraph" w:styleId="1208" w:customStyle="1">
    <w:name w:val="Bullet"/>
    <w:next w:val="1146"/>
    <w:qFormat/>
    <w:pPr>
      <w:ind w:left="567" w:right="2835" w:firstLine="3584"/>
      <w:spacing w:after="60"/>
    </w:pPr>
    <w:rPr>
      <w:rFonts w:ascii="Calibri" w:hAnsi="Calibri"/>
    </w:rPr>
  </w:style>
  <w:style w:type="paragraph" w:styleId="1209" w:customStyle="1">
    <w:name w:val="Char Char Char Char Char Char1"/>
    <w:basedOn w:val="877"/>
    <w:next w:val="1210"/>
    <w:qFormat/>
    <w:pPr>
      <w:ind w:left="0" w:firstLine="2560"/>
      <w:spacing w:before="0" w:after="0" w:line="240" w:lineRule="auto"/>
    </w:pPr>
    <w:rPr>
      <w:rFonts w:ascii="Times New Roman" w:hAnsi="Times New Roman" w:cs="Times New Roman"/>
    </w:rPr>
  </w:style>
  <w:style w:type="paragraph" w:styleId="1210" w:customStyle="1">
    <w:name w:val="正文缩进2"/>
    <w:basedOn w:val="877"/>
    <w:next w:val="1211"/>
    <w:qFormat/>
    <w:pPr>
      <w:ind w:left="420" w:firstLine="1188"/>
      <w:spacing w:before="0" w:after="0" w:line="240" w:lineRule="auto"/>
    </w:pPr>
    <w:rPr>
      <w:rFonts w:ascii="Times New Roman" w:hAnsi="Times New Roman" w:cs="Times New Roman"/>
    </w:rPr>
  </w:style>
  <w:style w:type="paragraph" w:styleId="1211" w:customStyle="1">
    <w:name w:val="列出段落2"/>
    <w:basedOn w:val="877"/>
    <w:next w:val="1212"/>
    <w:qFormat/>
    <w:pPr>
      <w:ind w:left="420" w:firstLine="3748"/>
      <w:spacing w:before="0" w:after="0" w:line="240" w:lineRule="auto"/>
    </w:pPr>
    <w:rPr>
      <w:rFonts w:ascii="Times New Roman" w:hAnsi="Times New Roman" w:cs="Times New Roman"/>
    </w:rPr>
  </w:style>
  <w:style w:type="paragraph" w:styleId="1212" w:customStyle="1">
    <w:name w:val="正文文本缩进 31"/>
    <w:basedOn w:val="877"/>
    <w:next w:val="1213"/>
    <w:qFormat/>
    <w:pPr>
      <w:ind w:left="1200" w:firstLine="1248"/>
      <w:spacing w:before="120" w:after="0" w:line="22" w:lineRule="atLeast"/>
    </w:pPr>
    <w:rPr>
      <w:rFonts w:ascii="Times New Roman" w:hAnsi="Times New Roman" w:cs="Times New Roman"/>
    </w:rPr>
  </w:style>
  <w:style w:type="paragraph" w:styleId="1213" w:customStyle="1">
    <w:name w:val="样式 正文首行缩进 + 首行缩进:  2 字符5"/>
    <w:next w:val="1214"/>
    <w:qFormat/>
    <w:pPr>
      <w:ind w:left="200" w:firstLine="3784"/>
      <w:spacing w:line="300" w:lineRule="auto"/>
    </w:pPr>
    <w:rPr>
      <w:rFonts w:ascii="Calibri" w:hAnsi="Calibri"/>
    </w:rPr>
  </w:style>
  <w:style w:type="paragraph" w:styleId="1214" w:customStyle="1">
    <w:name w:val="Char2"/>
    <w:basedOn w:val="877"/>
    <w:next w:val="1208"/>
    <w:qFormat/>
    <w:pPr>
      <w:ind w:left="0" w:firstLine="3584"/>
      <w:spacing w:before="0" w:after="160" w:line="240" w:lineRule="exact"/>
    </w:pPr>
    <w:rPr>
      <w:rFonts w:ascii="Times New Roman" w:hAnsi="Times New Roman" w:cs="Times New Roman"/>
    </w:rPr>
  </w:style>
  <w:style w:type="paragraph" w:styleId="1215" w:customStyle="1">
    <w:name w:val="WPSOffice手动目录 1"/>
    <w:qFormat/>
  </w:style>
  <w:style w:type="paragraph" w:styleId="1216" w:customStyle="1">
    <w:name w:val="纯文本4"/>
    <w:basedOn w:val="876"/>
    <w:qFormat/>
    <w:pPr>
      <w:ind w:left="0"/>
      <w:widowControl w:val="off"/>
    </w:pPr>
    <w:rPr>
      <w:rFonts w:ascii="宋体" w:hAnsi="Courier New" w:eastAsia="楷体_GB2312" w:cs="Times New Roman"/>
      <w:sz w:val="26"/>
    </w:rPr>
  </w:style>
  <w:style w:type="paragraph" w:styleId="1217" w:customStyle="1">
    <w:name w:val="Char Char Char Char Char Char Char Char Char Char Char Char Char Char Char Char"/>
    <w:basedOn w:val="877"/>
    <w:next w:val="1218"/>
    <w:qFormat/>
    <w:pPr>
      <w:ind w:left="682" w:firstLine="1224"/>
      <w:spacing w:before="0" w:after="0" w:line="360" w:lineRule="auto"/>
    </w:pPr>
    <w:rPr>
      <w:rFonts w:ascii="Times New Roman" w:hAnsi="Times New Roman" w:cs="Times New Roman"/>
    </w:rPr>
  </w:style>
  <w:style w:type="paragraph" w:styleId="1218" w:customStyle="1">
    <w:name w:val="列表编号 51"/>
    <w:basedOn w:val="877"/>
    <w:next w:val="1219"/>
    <w:qFormat/>
    <w:pPr>
      <w:ind w:left="900" w:firstLine="2652"/>
      <w:spacing w:before="0" w:after="0" w:line="360" w:lineRule="auto"/>
    </w:pPr>
    <w:rPr>
      <w:rFonts w:ascii="Times New Roman" w:hAnsi="Times New Roman" w:cs="Times New Roman"/>
    </w:rPr>
  </w:style>
  <w:style w:type="paragraph" w:styleId="1219" w:customStyle="1">
    <w:name w:val="样式 标题 1 + 黑体 (符号) 宋体 三号 段前: 7.8 磅 段后: 7.8 磅 行距: 1.5 倍行距"/>
    <w:basedOn w:val="878"/>
    <w:next w:val="1220"/>
    <w:qFormat/>
    <w:pPr>
      <w:ind w:left="432" w:firstLine="18"/>
      <w:spacing w:before="40" w:after="40" w:line="360" w:lineRule="auto"/>
      <w:outlineLvl w:val="0"/>
    </w:pPr>
  </w:style>
  <w:style w:type="paragraph" w:styleId="1220" w:customStyle="1">
    <w:name w:val="表格用"/>
    <w:basedOn w:val="877"/>
    <w:next w:val="1177"/>
    <w:qFormat/>
    <w:pPr>
      <w:ind w:left="0" w:firstLine="1024"/>
      <w:spacing w:before="0" w:after="0" w:line="360" w:lineRule="auto"/>
    </w:pPr>
    <w:rPr>
      <w:rFonts w:ascii="Times New Roman" w:hAnsi="Times New Roman" w:cs="Times New Roman"/>
    </w:rPr>
  </w:style>
  <w:style w:type="paragraph" w:styleId="1221" w:customStyle="1">
    <w:name w:val="xl71"/>
    <w:basedOn w:val="877"/>
    <w:next w:val="1222"/>
    <w:qFormat/>
    <w:pPr>
      <w:ind w:left="0" w:firstLine="1536"/>
      <w:spacing w:before="280" w:after="280" w:line="240" w:lineRule="auto"/>
    </w:pPr>
    <w:rPr>
      <w:rFonts w:ascii="Times New Roman" w:hAnsi="Times New Roman" w:cs="Times New Roman"/>
    </w:rPr>
  </w:style>
  <w:style w:type="paragraph" w:styleId="1222" w:customStyle="1">
    <w:name w:val="正文文本 31"/>
    <w:basedOn w:val="877"/>
    <w:next w:val="1223"/>
    <w:qFormat/>
    <w:pPr>
      <w:ind w:left="0" w:firstLine="3584"/>
      <w:jc w:val="center"/>
      <w:spacing w:before="0" w:after="120" w:line="360" w:lineRule="auto"/>
    </w:pPr>
    <w:rPr>
      <w:rFonts w:ascii="Times New Roman" w:hAnsi="Times New Roman" w:cs="Times New Roman"/>
    </w:rPr>
  </w:style>
  <w:style w:type="paragraph" w:styleId="1223" w:customStyle="1">
    <w:name w:val="列出段落111"/>
    <w:basedOn w:val="877"/>
    <w:next w:val="1159"/>
    <w:qFormat/>
    <w:pPr>
      <w:ind w:left="420" w:firstLine="3748"/>
      <w:spacing w:before="0" w:after="0" w:line="240" w:lineRule="auto"/>
    </w:pPr>
    <w:rPr>
      <w:rFonts w:ascii="Times New Roman" w:hAnsi="Times New Roman" w:cs="Times New Roman"/>
    </w:rPr>
  </w:style>
  <w:style w:type="paragraph" w:styleId="1224" w:customStyle="1">
    <w:name w:val="修订1"/>
    <w:qFormat/>
    <w:rPr>
      <w:rFonts w:ascii="Calibri" w:hAnsi="Calibri"/>
    </w:rPr>
  </w:style>
  <w:style w:type="paragraph" w:styleId="1225" w:customStyle="1">
    <w:name w:val="正文文本缩进 21"/>
    <w:basedOn w:val="877"/>
    <w:next w:val="1165"/>
    <w:qFormat/>
    <w:pPr>
      <w:ind w:left="480" w:firstLine="4832"/>
      <w:spacing w:before="0" w:after="0" w:line="240" w:lineRule="auto"/>
    </w:pPr>
    <w:rPr>
      <w:rFonts w:ascii="Times New Roman" w:hAnsi="Times New Roman" w:cs="Times New Roman"/>
    </w:rPr>
  </w:style>
  <w:style w:type="paragraph" w:styleId="1226" w:customStyle="1">
    <w:name w:val="Char Char4 Char Char"/>
    <w:basedOn w:val="877"/>
    <w:next w:val="1175"/>
    <w:qFormat/>
    <w:pPr>
      <w:ind w:left="0" w:firstLine="2560"/>
      <w:spacing w:before="0" w:after="0" w:line="240" w:lineRule="auto"/>
    </w:pPr>
    <w:rPr>
      <w:rFonts w:ascii="Times New Roman" w:hAnsi="Times New Roman" w:cs="Times New Roman"/>
    </w:rPr>
  </w:style>
  <w:style w:type="paragraph" w:styleId="1227" w:customStyle="1">
    <w:name w:val="样式"/>
    <w:next w:val="876"/>
    <w:qFormat/>
    <w:pPr>
      <w:ind w:firstLine="3584"/>
      <w:widowControl w:val="off"/>
    </w:pPr>
    <w:rPr>
      <w:rFonts w:ascii="Calibri" w:hAnsi="Calibri"/>
    </w:rPr>
  </w:style>
  <w:style w:type="paragraph" w:styleId="1228" w:customStyle="1">
    <w:name w:val="TOC 标题1"/>
    <w:basedOn w:val="878"/>
    <w:next w:val="876"/>
    <w:qFormat/>
    <w:pPr>
      <w:ind w:left="0" w:firstLine="6144"/>
      <w:spacing w:before="480" w:after="0" w:line="276" w:lineRule="auto"/>
    </w:pPr>
    <w:rPr>
      <w:b/>
      <w:sz w:val="30"/>
    </w:rPr>
  </w:style>
  <w:style w:type="paragraph" w:styleId="1229" w:customStyle="1">
    <w:name w:val="纯文本3"/>
    <w:basedOn w:val="876"/>
    <w:qFormat/>
    <w:rPr>
      <w:rFonts w:ascii="宋体" w:hAnsi="Courier New" w:cs="Times New Roman"/>
    </w:rPr>
  </w:style>
  <w:style w:type="paragraph" w:styleId="1230" w:customStyle="1">
    <w:name w:val="afont"/>
    <w:basedOn w:val="877"/>
    <w:next w:val="902"/>
    <w:qFormat/>
    <w:pPr>
      <w:ind w:left="0" w:firstLine="2048"/>
      <w:spacing w:before="100" w:after="100" w:line="285" w:lineRule="atLeast"/>
    </w:pPr>
    <w:rPr>
      <w:rFonts w:ascii="Times New Roman" w:hAnsi="Times New Roman" w:cs="Times New Roman"/>
    </w:rPr>
  </w:style>
  <w:style w:type="paragraph" w:styleId="1231" w:customStyle="1">
    <w:name w:val="xl85"/>
    <w:basedOn w:val="877"/>
    <w:next w:val="1232"/>
    <w:qFormat/>
    <w:pPr>
      <w:ind w:left="0" w:firstLine="2048"/>
      <w:jc w:val="center"/>
      <w:spacing w:before="280" w:after="280" w:line="240" w:lineRule="auto"/>
    </w:pPr>
    <w:rPr>
      <w:rFonts w:ascii="Times New Roman" w:hAnsi="Times New Roman" w:cs="Times New Roman"/>
    </w:rPr>
  </w:style>
  <w:style w:type="paragraph" w:styleId="1232" w:customStyle="1">
    <w:name w:val="文章总标题"/>
    <w:basedOn w:val="877"/>
    <w:next w:val="1233"/>
    <w:qFormat/>
    <w:pPr>
      <w:ind w:left="0" w:firstLine="7168"/>
      <w:jc w:val="center"/>
      <w:spacing w:before="566" w:after="544" w:line="566" w:lineRule="atLeast"/>
    </w:pPr>
    <w:rPr>
      <w:rFonts w:ascii="Times New Roman" w:hAnsi="Times New Roman" w:cs="Times New Roman"/>
    </w:rPr>
  </w:style>
  <w:style w:type="paragraph" w:styleId="1233" w:customStyle="1">
    <w:name w:val="样式 首行缩进:  2 字符"/>
    <w:basedOn w:val="877"/>
    <w:next w:val="1196"/>
    <w:qFormat/>
    <w:pPr>
      <w:ind w:left="200" w:firstLine="1224"/>
      <w:spacing w:before="0" w:after="0" w:line="400" w:lineRule="exact"/>
    </w:pPr>
    <w:rPr>
      <w:rFonts w:ascii="Times New Roman" w:hAnsi="Times New Roman" w:cs="Times New Roman"/>
    </w:rPr>
  </w:style>
  <w:style w:type="paragraph" w:styleId="1234" w:customStyle="1">
    <w:name w:val="二级条标题"/>
    <w:basedOn w:val="877"/>
    <w:next w:val="876"/>
    <w:qFormat/>
    <w:pPr>
      <w:ind w:left="0" w:firstLine="8"/>
      <w:spacing w:before="0" w:after="0" w:line="240" w:lineRule="auto"/>
      <w:outlineLvl w:val="3"/>
    </w:pPr>
    <w:rPr>
      <w:rFonts w:ascii="Times New Roman" w:hAnsi="Times New Roman" w:cs="Times New Roman"/>
    </w:rPr>
  </w:style>
  <w:style w:type="paragraph" w:styleId="1235" w:customStyle="1">
    <w:name w:val="Plain Text*"/>
    <w:basedOn w:val="876"/>
    <w:qFormat/>
    <w:pPr>
      <w:ind w:left="0"/>
      <w:jc w:val="left"/>
    </w:pPr>
    <w:rPr>
      <w:rFonts w:ascii="宋体" w:hAnsi="宋体" w:eastAsia="楷体_GB2312" w:cs="Courier New"/>
      <w:sz w:val="26"/>
      <w:lang w:val="zh-CN"/>
    </w:rPr>
  </w:style>
  <w:style w:type="paragraph" w:styleId="1236" w:customStyle="1">
    <w:name w:val="样式 加粗 居中2"/>
    <w:basedOn w:val="877"/>
    <w:next w:val="1088"/>
    <w:qFormat/>
    <w:pPr>
      <w:ind w:left="0" w:firstLine="2560"/>
      <w:jc w:val="center"/>
      <w:spacing w:before="0" w:after="0" w:line="360" w:lineRule="auto"/>
    </w:pPr>
    <w:rPr>
      <w:rFonts w:ascii="Times New Roman" w:hAnsi="Times New Roman" w:cs="Times New Roman"/>
    </w:rPr>
  </w:style>
  <w:style w:type="paragraph" w:styleId="1237" w:customStyle="1">
    <w:name w:val="标准文本"/>
    <w:basedOn w:val="877"/>
    <w:next w:val="1191"/>
    <w:qFormat/>
    <w:pPr>
      <w:ind w:left="480" w:firstLine="2784"/>
      <w:spacing w:before="0" w:after="0" w:line="360" w:lineRule="auto"/>
    </w:pPr>
    <w:rPr>
      <w:rFonts w:ascii="Times New Roman" w:hAnsi="Times New Roman" w:cs="Times New Roman"/>
    </w:rPr>
  </w:style>
  <w:style w:type="paragraph" w:styleId="1238" w:customStyle="1">
    <w:name w:val="font5"/>
    <w:basedOn w:val="877"/>
    <w:next w:val="1239"/>
    <w:qFormat/>
    <w:pPr>
      <w:ind w:left="0" w:firstLine="5120"/>
      <w:spacing w:before="280" w:after="280" w:line="240" w:lineRule="auto"/>
    </w:pPr>
    <w:rPr>
      <w:rFonts w:ascii="Times New Roman" w:hAnsi="Times New Roman" w:cs="Times New Roman"/>
    </w:rPr>
  </w:style>
  <w:style w:type="paragraph" w:styleId="1239" w:customStyle="1">
    <w:name w:val="索引标题1"/>
    <w:basedOn w:val="877"/>
    <w:next w:val="1118"/>
    <w:qFormat/>
    <w:pPr>
      <w:ind w:left="0" w:firstLine="4608"/>
      <w:jc w:val="center"/>
      <w:spacing w:before="0" w:after="0" w:line="360" w:lineRule="auto"/>
    </w:pPr>
    <w:rPr>
      <w:rFonts w:ascii="Times New Roman" w:hAnsi="Times New Roman" w:cs="Times New Roman"/>
    </w:rPr>
  </w:style>
  <w:style w:type="paragraph" w:styleId="1240" w:customStyle="1">
    <w:name w:val="Char Char Char Char Char Char1 Char Char Char1 Char Char Char Char Char Char Char Char Char Char Char Char Char Char Char Char"/>
    <w:basedOn w:val="877"/>
    <w:next w:val="1241"/>
    <w:qFormat/>
    <w:pPr>
      <w:ind w:left="0" w:firstLine="2560"/>
      <w:spacing w:before="0" w:after="0" w:line="240" w:lineRule="auto"/>
    </w:pPr>
    <w:rPr>
      <w:rFonts w:ascii="Times New Roman" w:hAnsi="Times New Roman" w:cs="Times New Roman"/>
    </w:rPr>
  </w:style>
  <w:style w:type="paragraph" w:styleId="1241" w:customStyle="1">
    <w:name w:val="1正文"/>
    <w:basedOn w:val="877"/>
    <w:next w:val="1242"/>
    <w:qFormat/>
    <w:pPr>
      <w:ind w:left="480" w:firstLine="2784"/>
      <w:spacing w:before="0" w:after="0" w:line="300" w:lineRule="auto"/>
    </w:pPr>
    <w:rPr>
      <w:rFonts w:ascii="Times New Roman" w:hAnsi="Times New Roman" w:cs="Times New Roman"/>
    </w:rPr>
  </w:style>
  <w:style w:type="paragraph" w:styleId="1242" w:customStyle="1">
    <w:name w:val="目录2"/>
    <w:basedOn w:val="877"/>
    <w:next w:val="876"/>
    <w:qFormat/>
    <w:pPr>
      <w:ind w:left="209" w:firstLine="5329"/>
      <w:spacing w:before="0" w:after="0" w:line="317" w:lineRule="atLeast"/>
    </w:pPr>
    <w:rPr>
      <w:rFonts w:ascii="Times New Roman" w:hAnsi="Times New Roman" w:cs="Times New Roman"/>
    </w:rPr>
  </w:style>
  <w:style w:type="paragraph" w:styleId="1243" w:customStyle="1">
    <w:name w:val="图表目录1"/>
    <w:basedOn w:val="877"/>
    <w:next w:val="876"/>
    <w:qFormat/>
    <w:pPr>
      <w:ind w:left="200" w:firstLine="2616"/>
      <w:jc w:val="center"/>
      <w:spacing w:before="0" w:after="0" w:line="360" w:lineRule="auto"/>
    </w:pPr>
    <w:rPr>
      <w:rFonts w:ascii="Times New Roman" w:hAnsi="Times New Roman" w:cs="Times New Roman"/>
    </w:rPr>
  </w:style>
  <w:style w:type="paragraph" w:styleId="1244" w:customStyle="1">
    <w:name w:val="xl63"/>
    <w:basedOn w:val="877"/>
    <w:next w:val="1194"/>
    <w:qFormat/>
    <w:pPr>
      <w:ind w:left="0" w:firstLine="5120"/>
      <w:spacing w:before="280" w:after="280" w:line="240" w:lineRule="auto"/>
    </w:pPr>
    <w:rPr>
      <w:rFonts w:ascii="Times New Roman" w:hAnsi="Times New Roman" w:cs="Times New Roman"/>
    </w:rPr>
  </w:style>
  <w:style w:type="paragraph" w:styleId="1245">
    <w:name w:val="List Paragraph"/>
    <w:basedOn w:val="876"/>
    <w:next w:val="1152"/>
    <w:qFormat/>
    <w:pPr>
      <w:ind w:left="420" w:firstLine="3748"/>
    </w:pPr>
    <w:rPr>
      <w:rFonts w:ascii="Times New Roman" w:hAnsi="Times New Roman" w:cs="Times New Roman"/>
    </w:rPr>
  </w:style>
  <w:style w:type="paragraph" w:styleId="1246" w:customStyle="1">
    <w:name w:val="xl73"/>
    <w:basedOn w:val="877"/>
    <w:next w:val="1247"/>
    <w:qFormat/>
    <w:pPr>
      <w:ind w:left="0" w:firstLine="3584"/>
      <w:spacing w:before="280" w:after="280" w:line="240" w:lineRule="auto"/>
    </w:pPr>
    <w:rPr>
      <w:rFonts w:ascii="Times New Roman" w:hAnsi="Times New Roman" w:cs="Times New Roman"/>
    </w:rPr>
  </w:style>
  <w:style w:type="paragraph" w:styleId="1247" w:customStyle="1">
    <w:name w:val="xl80"/>
    <w:basedOn w:val="877"/>
    <w:next w:val="1248"/>
    <w:qFormat/>
    <w:pPr>
      <w:ind w:left="0" w:firstLine="3584"/>
      <w:jc w:val="center"/>
      <w:spacing w:before="280" w:after="280" w:line="240" w:lineRule="auto"/>
    </w:pPr>
    <w:rPr>
      <w:rFonts w:ascii="Times New Roman" w:hAnsi="Times New Roman" w:cs="Times New Roman"/>
    </w:rPr>
  </w:style>
  <w:style w:type="paragraph" w:styleId="1248" w:customStyle="1">
    <w:name w:val="样式2"/>
    <w:basedOn w:val="882"/>
    <w:next w:val="1249"/>
    <w:qFormat/>
    <w:pPr>
      <w:ind w:left="1134" w:firstLine="18"/>
      <w:spacing w:before="0" w:after="0" w:line="360" w:lineRule="auto"/>
      <w:outlineLvl w:val="4"/>
    </w:pPr>
  </w:style>
  <w:style w:type="paragraph" w:styleId="1249" w:customStyle="1">
    <w:name w:val="日期1"/>
    <w:basedOn w:val="877"/>
    <w:next w:val="876"/>
    <w:qFormat/>
    <w:pPr>
      <w:ind w:left="100" w:firstLine="6144"/>
      <w:spacing w:before="0" w:after="0" w:line="240" w:lineRule="auto"/>
    </w:pPr>
    <w:rPr>
      <w:rFonts w:ascii="Times New Roman" w:hAnsi="Times New Roman" w:cs="Times New Roman"/>
    </w:rPr>
  </w:style>
  <w:style w:type="paragraph" w:styleId="1250" w:customStyle="1">
    <w:name w:val="图1"/>
    <w:basedOn w:val="877"/>
    <w:next w:val="876"/>
    <w:qFormat/>
    <w:pPr>
      <w:ind w:left="1105" w:firstLine="2580"/>
      <w:jc w:val="center"/>
      <w:spacing w:before="0" w:after="0" w:line="360" w:lineRule="auto"/>
    </w:pPr>
    <w:rPr>
      <w:rFonts w:ascii="Times New Roman" w:hAnsi="Times New Roman" w:cs="Times New Roman"/>
    </w:rPr>
  </w:style>
  <w:style w:type="paragraph" w:styleId="1251" w:customStyle="1">
    <w:name w:val="Char Char Char Char Char Char1 Char Char Char1 Char Char Char Char Char Char Char Char Char Char Char Char"/>
    <w:basedOn w:val="877"/>
    <w:next w:val="1231"/>
    <w:qFormat/>
    <w:pPr>
      <w:ind w:left="0" w:firstLine="2560"/>
      <w:spacing w:before="0" w:after="0" w:line="240" w:lineRule="auto"/>
    </w:pPr>
    <w:rPr>
      <w:rFonts w:ascii="Times New Roman" w:hAnsi="Times New Roman" w:cs="Times New Roman"/>
    </w:rPr>
  </w:style>
  <w:style w:type="paragraph" w:styleId="1252" w:customStyle="1">
    <w:name w:val="Char Char Char Char Char Char Char"/>
    <w:basedOn w:val="877"/>
    <w:next w:val="1137"/>
    <w:qFormat/>
    <w:pPr>
      <w:ind w:left="200" w:firstLine="4808"/>
      <w:spacing w:before="0" w:after="0" w:line="360" w:lineRule="auto"/>
    </w:pPr>
    <w:rPr>
      <w:rFonts w:ascii="Times New Roman" w:hAnsi="Times New Roman" w:cs="Times New Roman"/>
    </w:rPr>
  </w:style>
  <w:style w:type="paragraph" w:styleId="1253" w:customStyle="1">
    <w:name w:val="Char Char Char Char Char Char Char Char Char Char Char Char Char Char Char"/>
    <w:basedOn w:val="877"/>
    <w:next w:val="1228"/>
    <w:qFormat/>
    <w:pPr>
      <w:ind w:left="0" w:firstLine="3584"/>
      <w:jc w:val="center"/>
      <w:spacing w:before="0" w:after="0" w:line="400" w:lineRule="exact"/>
    </w:pPr>
    <w:rPr>
      <w:rFonts w:ascii="Times New Roman" w:hAnsi="Times New Roman" w:cs="Times New Roman"/>
    </w:rPr>
  </w:style>
  <w:style w:type="paragraph" w:styleId="1254">
    <w:name w:val="Intense Quote"/>
    <w:next w:val="876"/>
    <w:qFormat/>
    <w:pPr>
      <w:ind w:left="3766" w:right="950"/>
      <w:jc w:val="center"/>
      <w:spacing w:before="360" w:after="360"/>
    </w:pPr>
    <w:rPr>
      <w:rFonts w:ascii="Calibri" w:hAnsi="Calibri"/>
      <w:i/>
    </w:rPr>
  </w:style>
  <w:style w:type="paragraph" w:styleId="1255" w:customStyle="1">
    <w:name w:val="索引 51"/>
    <w:basedOn w:val="877"/>
    <w:next w:val="876"/>
    <w:qFormat/>
    <w:pPr>
      <w:ind w:left="800" w:firstLine="2560"/>
      <w:jc w:val="center"/>
      <w:spacing w:before="0" w:after="0" w:line="360" w:lineRule="auto"/>
    </w:pPr>
    <w:rPr>
      <w:rFonts w:ascii="Times New Roman" w:hAnsi="Times New Roman" w:cs="Times New Roman"/>
    </w:rPr>
  </w:style>
  <w:style w:type="paragraph" w:styleId="1256" w:customStyle="1">
    <w:name w:val="图表"/>
    <w:basedOn w:val="877"/>
    <w:next w:val="1257"/>
    <w:qFormat/>
    <w:pPr>
      <w:ind w:left="0" w:firstLine="2048"/>
      <w:jc w:val="center"/>
      <w:spacing w:before="0" w:after="0" w:line="240" w:lineRule="auto"/>
    </w:pPr>
    <w:rPr>
      <w:rFonts w:ascii="Times New Roman" w:hAnsi="Times New Roman" w:cs="Times New Roman"/>
    </w:rPr>
  </w:style>
  <w:style w:type="paragraph" w:styleId="1257" w:customStyle="1">
    <w:name w:val="reader-word-layer"/>
    <w:basedOn w:val="877"/>
    <w:next w:val="1258"/>
    <w:qFormat/>
    <w:pPr>
      <w:ind w:left="0" w:firstLine="1024"/>
      <w:spacing w:before="280" w:after="280" w:line="240" w:lineRule="auto"/>
    </w:pPr>
    <w:rPr>
      <w:rFonts w:ascii="Times New Roman" w:hAnsi="Times New Roman" w:cs="Times New Roman"/>
    </w:rPr>
  </w:style>
  <w:style w:type="paragraph" w:styleId="1258" w:customStyle="1">
    <w:name w:val="样式 加粗 居中1"/>
    <w:next w:val="1097"/>
    <w:qFormat/>
    <w:pPr>
      <w:ind w:firstLine="2560"/>
      <w:jc w:val="center"/>
    </w:pPr>
    <w:rPr>
      <w:rFonts w:ascii="Calibri" w:hAnsi="Calibri"/>
    </w:rPr>
  </w:style>
  <w:style w:type="paragraph" w:styleId="1259" w:customStyle="1">
    <w:name w:val="修订2"/>
    <w:qFormat/>
    <w:rPr>
      <w:rFonts w:ascii="Calibri" w:hAnsi="Calibri"/>
    </w:rPr>
  </w:style>
  <w:style w:type="paragraph" w:styleId="1260" w:customStyle="1">
    <w:name w:val="Body"/>
    <w:next w:val="1192"/>
    <w:qFormat/>
    <w:pPr>
      <w:ind w:left="567" w:right="2835" w:firstLine="3584"/>
      <w:spacing w:after="60"/>
    </w:pPr>
    <w:rPr>
      <w:rFonts w:ascii="Calibri" w:hAnsi="Calibri"/>
    </w:rPr>
  </w:style>
  <w:style w:type="paragraph" w:styleId="1261" w:customStyle="1">
    <w:name w:val="font6"/>
    <w:basedOn w:val="877"/>
    <w:next w:val="1262"/>
    <w:qFormat/>
    <w:pPr>
      <w:ind w:left="0" w:firstLine="5120"/>
      <w:spacing w:before="280" w:after="280" w:line="240" w:lineRule="auto"/>
    </w:pPr>
    <w:rPr>
      <w:rFonts w:ascii="Times New Roman" w:hAnsi="Times New Roman" w:cs="Times New Roman"/>
    </w:rPr>
  </w:style>
  <w:style w:type="paragraph" w:styleId="1262" w:customStyle="1">
    <w:name w:val="正文首行缩进 21"/>
    <w:basedOn w:val="889"/>
    <w:next w:val="1260"/>
    <w:qFormat/>
    <w:pPr>
      <w:ind w:left="200" w:firstLine="3784"/>
      <w:jc w:val="center"/>
      <w:spacing w:after="120" w:line="360" w:lineRule="auto"/>
    </w:pPr>
    <w:rPr>
      <w:rFonts w:ascii="Calibri" w:hAnsi="Calibri"/>
    </w:rPr>
  </w:style>
  <w:style w:type="paragraph" w:styleId="1263" w:customStyle="1">
    <w:name w:val="Char Char"/>
    <w:next w:val="1256"/>
    <w:qFormat/>
    <w:pPr>
      <w:ind w:firstLine="14"/>
      <w:spacing w:line="360" w:lineRule="auto"/>
      <w:shd w:val="clear" w:color="000000" w:fill="000080"/>
    </w:pPr>
    <w:rPr>
      <w:rFonts w:ascii="Calibri" w:hAnsi="Calibri"/>
    </w:rPr>
  </w:style>
  <w:style w:type="paragraph" w:styleId="1264" w:customStyle="1">
    <w:name w:val="正文_0_0"/>
    <w:next w:val="1096"/>
    <w:qFormat/>
    <w:pPr>
      <w:ind w:firstLine="3584"/>
      <w:jc w:val="both"/>
      <w:widowControl w:val="off"/>
    </w:pPr>
    <w:rPr>
      <w:rFonts w:ascii="Calibri" w:hAnsi="Calibri"/>
    </w:rPr>
  </w:style>
  <w:style w:type="paragraph" w:styleId="1265" w:customStyle="1">
    <w:name w:val="font7"/>
    <w:basedOn w:val="877"/>
    <w:next w:val="1266"/>
    <w:qFormat/>
    <w:pPr>
      <w:ind w:left="0" w:firstLine="3584"/>
      <w:spacing w:before="280" w:after="280" w:line="240" w:lineRule="auto"/>
    </w:pPr>
    <w:rPr>
      <w:rFonts w:ascii="Times New Roman" w:hAnsi="Times New Roman" w:cs="Times New Roman"/>
    </w:rPr>
  </w:style>
  <w:style w:type="paragraph" w:styleId="1266" w:customStyle="1">
    <w:name w:val="Char Char Char Char Char Char1 Char Char Char Char Char Char1 Char Char Char1"/>
    <w:basedOn w:val="877"/>
    <w:next w:val="1267"/>
    <w:qFormat/>
    <w:pPr>
      <w:ind w:left="0" w:firstLine="2560"/>
      <w:spacing w:before="0" w:after="0" w:line="240" w:lineRule="auto"/>
    </w:pPr>
    <w:rPr>
      <w:rFonts w:ascii="Times New Roman" w:hAnsi="Times New Roman" w:cs="Times New Roman"/>
    </w:rPr>
  </w:style>
  <w:style w:type="paragraph" w:styleId="1267" w:customStyle="1">
    <w:name w:val="xl64"/>
    <w:basedOn w:val="877"/>
    <w:next w:val="1234"/>
    <w:qFormat/>
    <w:pPr>
      <w:ind w:left="0" w:firstLine="3584"/>
      <w:spacing w:before="280" w:after="280" w:line="240" w:lineRule="auto"/>
    </w:pPr>
    <w:rPr>
      <w:rFonts w:ascii="Times New Roman" w:hAnsi="Times New Roman" w:cs="Times New Roman"/>
    </w:rPr>
  </w:style>
  <w:style w:type="paragraph" w:styleId="1268" w:customStyle="1">
    <w:name w:val="style16"/>
    <w:basedOn w:val="877"/>
    <w:next w:val="1261"/>
    <w:qFormat/>
    <w:pPr>
      <w:ind w:left="0" w:firstLine="2048"/>
      <w:spacing w:before="280" w:after="280" w:line="240" w:lineRule="auto"/>
    </w:pPr>
    <w:rPr>
      <w:rFonts w:ascii="Times New Roman" w:hAnsi="Times New Roman" w:cs="Times New Roman"/>
    </w:rPr>
  </w:style>
  <w:style w:type="paragraph" w:styleId="1269" w:customStyle="1">
    <w:name w:val="索引 11"/>
    <w:basedOn w:val="877"/>
    <w:next w:val="876"/>
    <w:qFormat/>
    <w:pPr>
      <w:ind w:left="0" w:firstLine="3584"/>
      <w:spacing w:before="0" w:after="0" w:line="240" w:lineRule="auto"/>
    </w:pPr>
    <w:rPr>
      <w:rFonts w:ascii="Times New Roman" w:hAnsi="Times New Roman" w:cs="Times New Roman"/>
    </w:rPr>
  </w:style>
  <w:style w:type="paragraph" w:styleId="1270" w:customStyle="1">
    <w:name w:val="H 3"/>
    <w:basedOn w:val="880"/>
    <w:next w:val="1271"/>
    <w:qFormat/>
    <w:pPr>
      <w:ind w:left="1429" w:firstLine="18"/>
      <w:spacing w:before="0" w:after="0" w:line="360" w:lineRule="auto"/>
      <w:outlineLvl w:val="2"/>
    </w:pPr>
  </w:style>
  <w:style w:type="paragraph" w:styleId="1271" w:customStyle="1">
    <w:name w:val="xl83"/>
    <w:basedOn w:val="877"/>
    <w:next w:val="1252"/>
    <w:qFormat/>
    <w:pPr>
      <w:ind w:left="0" w:firstLine="5120"/>
      <w:spacing w:before="280" w:after="280" w:line="240" w:lineRule="auto"/>
    </w:pPr>
    <w:rPr>
      <w:rFonts w:ascii="Times New Roman" w:hAnsi="Times New Roman" w:cs="Times New Roman"/>
    </w:rPr>
  </w:style>
  <w:style w:type="paragraph" w:styleId="1272" w:customStyle="1">
    <w:name w:val="表格文字（居中）"/>
    <w:basedOn w:val="877"/>
    <w:next w:val="1268"/>
    <w:qFormat/>
    <w:pPr>
      <w:ind w:left="0" w:firstLine="2560"/>
      <w:jc w:val="center"/>
      <w:spacing w:before="0" w:after="0" w:line="360" w:lineRule="auto"/>
    </w:pPr>
    <w:rPr>
      <w:rFonts w:ascii="Times New Roman" w:hAnsi="Times New Roman" w:cs="Times New Roman"/>
    </w:rPr>
  </w:style>
  <w:style w:type="paragraph" w:styleId="1273" w:customStyle="1">
    <w:name w:val="正文首行缩进两字符"/>
    <w:basedOn w:val="877"/>
    <w:next w:val="1255"/>
    <w:qFormat/>
    <w:pPr>
      <w:ind w:left="200" w:firstLine="3784"/>
      <w:spacing w:before="0" w:after="0" w:line="360" w:lineRule="auto"/>
    </w:pPr>
    <w:rPr>
      <w:rFonts w:ascii="Times New Roman" w:hAnsi="Times New Roman" w:cs="Times New Roman"/>
    </w:rPr>
  </w:style>
  <w:style w:type="paragraph" w:styleId="1274" w:customStyle="1">
    <w:name w:val="1"/>
    <w:basedOn w:val="877"/>
    <w:next w:val="910"/>
    <w:qFormat/>
    <w:pPr>
      <w:ind w:left="0" w:firstLine="2048"/>
      <w:spacing w:before="0" w:after="0" w:line="240" w:lineRule="auto"/>
    </w:pPr>
    <w:rPr>
      <w:rFonts w:ascii="Times New Roman" w:hAnsi="Times New Roman" w:cs="Times New Roman"/>
    </w:rPr>
  </w:style>
  <w:style w:type="paragraph" w:styleId="1275" w:customStyle="1">
    <w:name w:val="_Style 398"/>
    <w:basedOn w:val="877"/>
    <w:next w:val="87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Table Paragraph"/>
    <w:basedOn w:val="876"/>
    <w:uiPriority w:val="1"/>
    <w:qFormat/>
    <w:rPr>
      <w:rFonts w:ascii="宋体" w:hAnsi="宋体"/>
      <w:lang w:val="zh-CN" w:bidi="zh-CN"/>
    </w:rPr>
  </w:style>
  <w:style w:type="paragraph" w:styleId="1277" w:customStyle="1">
    <w:name w:val="_Style 400"/>
    <w:qFormat/>
    <w:rPr>
      <w:rFonts w:ascii="Calibri" w:hAnsi="Calibri"/>
    </w:rPr>
  </w:style>
  <w:style w:type="paragraph" w:styleId="1278" w:customStyle="1">
    <w:name w:val="Style1"/>
    <w:basedOn w:val="876"/>
    <w:qFormat/>
    <w:pPr>
      <w:ind w:left="0"/>
      <w:tabs>
        <w:tab w:val="left" w:pos="-720" w:leader="none"/>
      </w:tabs>
    </w:pPr>
    <w:rPr>
      <w:rFonts w:ascii="Times New Roman" w:hAnsi="Times New Roman" w:cs="Times New Roman"/>
      <w:spacing w:val="-3"/>
      <w:sz w:val="24"/>
      <w:szCs w:val="24"/>
      <w:lang w:val="en-AU" w:eastAsia="en-US"/>
    </w:rPr>
  </w:style>
  <w:style w:type="paragraph" w:styleId="1279" w:customStyle="1">
    <w:name w:val="msolistparagraph"/>
    <w:basedOn w:val="877"/>
    <w:next w:val="1144"/>
    <w:qFormat/>
    <w:pPr>
      <w:ind w:left="420" w:firstLine="3748"/>
      <w:spacing w:before="0" w:after="0" w:line="240" w:lineRule="auto"/>
    </w:pPr>
    <w:rPr>
      <w:rFonts w:ascii="Times New Roman" w:hAnsi="Times New Roman" w:cs="Times New Roman"/>
    </w:rPr>
  </w:style>
  <w:style w:type="paragraph" w:styleId="1280" w:customStyle="1">
    <w:name w:val="Char1 Char Char Char"/>
    <w:basedOn w:val="877"/>
    <w:next w:val="1281"/>
    <w:qFormat/>
    <w:pPr>
      <w:ind w:left="0" w:firstLine="2560"/>
      <w:spacing w:before="0" w:after="0" w:line="240" w:lineRule="auto"/>
    </w:pPr>
    <w:rPr>
      <w:rFonts w:ascii="Times New Roman" w:hAnsi="Times New Roman" w:cs="Times New Roman"/>
    </w:rPr>
  </w:style>
  <w:style w:type="paragraph" w:styleId="1281" w:customStyle="1">
    <w:name w:val="xl24"/>
    <w:basedOn w:val="877"/>
    <w:next w:val="1226"/>
    <w:qFormat/>
    <w:pPr>
      <w:ind w:left="0" w:firstLine="20"/>
      <w:jc w:val="center"/>
      <w:spacing w:before="280" w:after="280" w:line="240" w:lineRule="auto"/>
      <w:shd w:val="clear" w:color="000000" w:fill="ffffff"/>
    </w:pPr>
    <w:rPr>
      <w:rFonts w:ascii="Times New Roman" w:hAnsi="Times New Roman" w:cs="Times New Roman"/>
    </w:rPr>
  </w:style>
  <w:style w:type="paragraph" w:styleId="1282" w:customStyle="1">
    <w:name w:val="表格文字"/>
    <w:next w:val="1240"/>
    <w:qFormat/>
    <w:pPr>
      <w:ind w:firstLine="3584"/>
    </w:pPr>
    <w:rPr>
      <w:rFonts w:ascii="Calibri" w:hAnsi="Calibri"/>
    </w:rPr>
  </w:style>
  <w:style w:type="paragraph" w:styleId="1283" w:customStyle="1">
    <w:name w:val="xl72"/>
    <w:basedOn w:val="877"/>
    <w:next w:val="1139"/>
    <w:qFormat/>
    <w:pPr>
      <w:ind w:left="0" w:firstLine="3584"/>
      <w:spacing w:before="280" w:after="280" w:line="240" w:lineRule="auto"/>
    </w:pPr>
    <w:rPr>
      <w:rFonts w:ascii="Times New Roman" w:hAnsi="Times New Roman" w:cs="Times New Roman"/>
    </w:rPr>
  </w:style>
  <w:style w:type="paragraph" w:styleId="1284" w:customStyle="1">
    <w:name w:val="插图"/>
    <w:next w:val="876"/>
    <w:qFormat/>
    <w:pPr>
      <w:ind w:firstLine="4608"/>
      <w:jc w:val="center"/>
    </w:pPr>
    <w:rPr>
      <w:rFonts w:ascii="Calibri" w:hAnsi="Calibri"/>
    </w:rPr>
  </w:style>
  <w:style w:type="paragraph" w:styleId="1285" w:customStyle="1">
    <w:name w:val="列出段落3"/>
    <w:basedOn w:val="877"/>
    <w:next w:val="1179"/>
    <w:qFormat/>
    <w:pPr>
      <w:ind w:left="420" w:firstLine="3748"/>
      <w:spacing w:before="0" w:after="0" w:line="240" w:lineRule="auto"/>
    </w:pPr>
    <w:rPr>
      <w:rFonts w:ascii="Times New Roman" w:hAnsi="Times New Roman" w:cs="Times New Roman"/>
    </w:rPr>
  </w:style>
  <w:style w:type="paragraph" w:styleId="1286" w:customStyle="1">
    <w:name w:val="目录标题"/>
    <w:basedOn w:val="877"/>
    <w:next w:val="876"/>
    <w:qFormat/>
    <w:pPr>
      <w:ind w:left="419" w:firstLine="7331"/>
      <w:jc w:val="center"/>
      <w:spacing w:before="566" w:after="544" w:line="566" w:lineRule="atLeast"/>
    </w:pPr>
    <w:rPr>
      <w:rFonts w:ascii="Times New Roman" w:hAnsi="Times New Roman" w:cs="Times New Roman"/>
    </w:rPr>
  </w:style>
  <w:style w:type="paragraph" w:styleId="1287" w:customStyle="1">
    <w:name w:val="默认段落字体 Para Char Char Char Char Char Char Char Char Char1 Char Char Char Char"/>
    <w:basedOn w:val="877"/>
    <w:next w:val="1182"/>
    <w:qFormat/>
    <w:pPr>
      <w:ind w:left="0" w:firstLine="2560"/>
      <w:spacing w:before="0" w:after="0" w:line="240" w:lineRule="auto"/>
    </w:pPr>
    <w:rPr>
      <w:rFonts w:ascii="Times New Roman" w:hAnsi="Times New Roman" w:cs="Times New Roman"/>
    </w:rPr>
  </w:style>
  <w:style w:type="paragraph" w:styleId="1288" w:customStyle="1">
    <w:name w:val="WPSOffice手动目录 2"/>
    <w:qFormat/>
    <w:pPr>
      <w:ind w:left="200"/>
    </w:pPr>
  </w:style>
  <w:style w:type="paragraph" w:styleId="1289" w:customStyle="1">
    <w:name w:val="表内文字"/>
    <w:basedOn w:val="877"/>
    <w:next w:val="918"/>
    <w:qFormat/>
    <w:pPr>
      <w:ind w:left="0" w:firstLine="7680"/>
      <w:jc w:val="center"/>
      <w:spacing w:before="50" w:after="50" w:line="240" w:lineRule="auto"/>
    </w:pPr>
    <w:rPr>
      <w:rFonts w:ascii="Times New Roman" w:hAnsi="Times New Roman" w:cs="Times New Roman"/>
    </w:rPr>
  </w:style>
  <w:style w:type="paragraph" w:styleId="1290" w:customStyle="1">
    <w:name w:val="xl66"/>
    <w:basedOn w:val="877"/>
    <w:next w:val="1272"/>
    <w:qFormat/>
    <w:pPr>
      <w:ind w:left="0" w:firstLine="3584"/>
      <w:spacing w:before="280" w:after="280" w:line="240" w:lineRule="auto"/>
    </w:pPr>
    <w:rPr>
      <w:rFonts w:ascii="Times New Roman" w:hAnsi="Times New Roman" w:cs="Times New Roman"/>
    </w:rPr>
  </w:style>
  <w:style w:type="paragraph" w:styleId="1291" w:customStyle="1">
    <w:name w:val="*正文"/>
    <w:basedOn w:val="876"/>
    <w:qFormat/>
    <w:pPr>
      <w:ind w:left="0" w:firstLine="200"/>
      <w:spacing w:line="360" w:lineRule="auto"/>
    </w:pPr>
    <w:rPr>
      <w:rFonts w:ascii="仿宋_GB2312" w:hAnsi="Times New Roman" w:eastAsia="仿宋_GB2312" w:cs="Times New Roman"/>
      <w:sz w:val="24"/>
      <w:szCs w:val="28"/>
    </w:rPr>
  </w:style>
  <w:style w:type="paragraph" w:styleId="1292" w:customStyle="1">
    <w:name w:val="0"/>
    <w:basedOn w:val="877"/>
    <w:next w:val="1185"/>
    <w:qFormat/>
    <w:pPr>
      <w:ind w:left="0" w:firstLine="2815"/>
      <w:spacing w:before="0" w:after="0" w:line="360" w:lineRule="auto"/>
    </w:pPr>
    <w:rPr>
      <w:rFonts w:ascii="Times New Roman" w:hAnsi="Times New Roman" w:cs="Times New Roman"/>
    </w:rPr>
  </w:style>
  <w:style w:type="table" w:styleId="1293" w:customStyle="1">
    <w:name w:val="网格型1"/>
    <w:basedOn w:val="88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4" w:customStyle="1">
    <w:name w:val="font61"/>
    <w:qFormat/>
    <w:rPr>
      <w:rFonts w:hint="default" w:ascii="Times New Roman" w:hAnsi="Times New Roman" w:cs="Times New Roman"/>
      <w:b/>
      <w:bCs/>
      <w:color w:val="000000"/>
      <w:sz w:val="24"/>
      <w:szCs w:val="24"/>
      <w:u w:val="none"/>
    </w:rPr>
  </w:style>
  <w:style w:type="table" w:styleId="129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D1A7093-EE6E-449E-BA00-9CB3384716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27</cp:revision>
  <dcterms:created xsi:type="dcterms:W3CDTF">2026-06-09T01:58:00Z</dcterms:created>
  <dcterms:modified xsi:type="dcterms:W3CDTF">2026-07-20T05:30:39Z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