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jc w:val="center"/>
        <w:spacing w:line="360" w:lineRule="auto"/>
        <w:widowControl/>
        <w:rPr>
          <w:rFonts w:hint="eastAsia" w:ascii="宋体" w:hAnsi="宋体" w:eastAsia="宋体" w:cs="宋体"/>
          <w:b/>
          <w:color w:val="auto"/>
          <w:spacing w:val="60"/>
          <w:sz w:val="100"/>
          <w:szCs w:val="100"/>
          <w:highlight w:val="none"/>
          <w:lang w:val="en-US" w:eastAsia="zh-CN" w:bidi="ar-SA"/>
        </w:rPr>
      </w:pPr>
      <w:r>
        <w:rPr>
          <w:rFonts w:hint="eastAsia" w:ascii="宋体" w:hAnsi="宋体" w:eastAsia="宋体" w:cs="宋体"/>
          <w:b/>
          <w:color w:val="auto"/>
          <w:spacing w:val="51"/>
          <w:sz w:val="100"/>
          <w:szCs w:val="100"/>
          <w:highlight w:val="none"/>
          <w:lang w:val="en-US" w:eastAsia="zh-CN" w:bidi="ar-SA"/>
        </w:rPr>
        <w:t xml:space="preserve">招标</w:t>
      </w:r>
      <w:r>
        <w:rPr>
          <w:rFonts w:hint="eastAsia" w:ascii="宋体" w:hAnsi="宋体" w:eastAsia="宋体" w:cs="宋体"/>
          <w:b/>
          <w:color w:val="auto"/>
          <w:sz w:val="100"/>
          <w:szCs w:val="100"/>
          <w:highlight w:val="none"/>
          <w:lang w:val="en-US" w:eastAsia="zh-CN" w:bidi="ar-SA"/>
        </w:rPr>
        <w:t xml:space="preserve">文件</w:t>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after="100" w:line="259" w:lineRule="auto"/>
        <w:widowControl/>
        <w:rPr>
          <w:rFonts w:hint="eastAsia" w:ascii="Calibri" w:hAnsi="宋体" w:eastAsia="宋体" w:cs="宋体"/>
          <w:color w:val="auto"/>
          <w:sz w:val="22"/>
          <w:szCs w:val="22"/>
          <w:highlight w:val="none"/>
        </w:rPr>
      </w:pPr>
      <w:r>
        <w:rPr>
          <w:rFonts w:hint="eastAsia" w:ascii="Calibri" w:hAnsi="宋体" w:eastAsia="宋体" w:cs="宋体"/>
          <w:color w:val="auto"/>
          <w:sz w:val="22"/>
          <w:szCs w:val="22"/>
          <w:highlight w:val="none"/>
        </w:rPr>
        <mc:AlternateContent>
          <mc:Choice Requires="wpg">
            <w:drawing>
              <wp:inline xmlns:wp="http://schemas.openxmlformats.org/drawingml/2006/wordprocessingDrawing" distT="0" distB="0" distL="0" distR="0">
                <wp:extent cx="1476375" cy="1847850"/>
                <wp:effectExtent l="0" t="0" r="9525" b="0"/>
                <wp:docPr id="5" name="图片 1" descr="73398229a0d3ddeca89c9caad2f2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73398229a0d3ddeca89c9caad2f2548"/>
                        <pic:cNvPicPr>
                          <a:picLocks noChangeAspect="1"/>
                        </pic:cNvPicPr>
                        <pic:nvPr/>
                      </pic:nvPicPr>
                      <pic:blipFill>
                        <a:blip r:embed="rId20"/>
                        <a:stretch/>
                      </pic:blipFill>
                      <pic:spPr bwMode="auto">
                        <a:xfrm>
                          <a:off x="0" y="0"/>
                          <a:ext cx="1476375" cy="1847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16.2pt;height:145.5pt;mso-wrap-distance-left:0.0pt;mso-wrap-distance-top:0.0pt;mso-wrap-distance-right:0.0pt;mso-wrap-distance-bottom:0.0pt;" stroked="f">
                <v:path textboxrect="0,0,0,0"/>
                <v:imagedata r:id="rId20" o:title=""/>
              </v:shape>
            </w:pict>
          </mc:Fallback>
        </mc:AlternateContent>
      </w:r>
      <w:r/>
    </w:p>
    <w:p>
      <w:pPr>
        <w:rPr>
          <w:rFonts w:hint="eastAsia" w:ascii="Times New Roman" w:hAnsi="宋体" w:eastAsia="宋体" w:cs="宋体"/>
          <w:color w:val="auto"/>
          <w:highlight w:val="none"/>
        </w:rPr>
      </w:pPr>
      <w:r>
        <w:rPr>
          <w:rFonts w:hint="eastAsia" w:ascii="Times New Roman" w:hAnsi="宋体" w:eastAsia="宋体" w:cs="宋体"/>
          <w:color w:val="auto"/>
          <w:highlight w:val="none"/>
        </w:rPr>
      </w:r>
      <w:r/>
    </w:p>
    <w:p>
      <w:pPr>
        <w:rPr>
          <w:rFonts w:hint="eastAsia" w:ascii="Times New Roman" w:hAnsi="宋体" w:eastAsia="宋体" w:cs="宋体"/>
          <w:color w:val="auto"/>
          <w:highlight w:val="none"/>
        </w:rPr>
      </w:pPr>
      <w:r>
        <w:rPr>
          <w:rFonts w:hint="eastAsia" w:ascii="Times New Roman" w:hAnsi="宋体" w:eastAsia="宋体" w:cs="宋体"/>
          <w:color w:val="auto"/>
          <w:highlight w:val="none"/>
        </w:rPr>
      </w:r>
      <w:r/>
    </w:p>
    <w:p>
      <w:pPr>
        <w:rPr>
          <w:rFonts w:hint="eastAsia" w:ascii="Times New Roman" w:hAnsi="宋体" w:eastAsia="宋体" w:cs="宋体"/>
          <w:color w:val="auto"/>
          <w:highlight w:val="none"/>
        </w:rPr>
      </w:pPr>
      <w:r>
        <w:rPr>
          <w:rFonts w:hint="eastAsia" w:ascii="Times New Roman" w:hAnsi="宋体" w:eastAsia="宋体" w:cs="宋体"/>
          <w:color w:val="auto"/>
          <w:highlight w:val="none"/>
        </w:rPr>
      </w:r>
      <w:r/>
    </w:p>
    <w:p>
      <w:pPr>
        <w:rPr>
          <w:rFonts w:hint="eastAsia" w:ascii="Times New Roman" w:hAnsi="宋体" w:eastAsia="宋体" w:cs="宋体"/>
          <w:color w:val="auto"/>
          <w:highlight w:val="none"/>
        </w:rPr>
      </w:pPr>
      <w:r>
        <w:rPr>
          <w:rFonts w:hint="eastAsia" w:ascii="Times New Roman" w:hAnsi="宋体" w:eastAsia="宋体" w:cs="宋体"/>
          <w:color w:val="auto"/>
          <w:highlight w:val="none"/>
        </w:rPr>
      </w:r>
      <w:r/>
    </w:p>
    <w:p>
      <w:pPr>
        <w:rPr>
          <w:rFonts w:hint="eastAsia" w:ascii="Times New Roman" w:hAnsi="宋体" w:eastAsia="宋体" w:cs="宋体"/>
          <w:color w:val="auto"/>
          <w:highlight w:val="none"/>
        </w:rPr>
      </w:pPr>
      <w:r>
        <w:rPr>
          <w:rFonts w:hint="eastAsia" w:ascii="Times New Roman" w:hAnsi="宋体" w:eastAsia="宋体" w:cs="宋体"/>
          <w:color w:val="auto"/>
          <w:highlight w:val="none"/>
        </w:rPr>
      </w:r>
      <w:r/>
    </w:p>
    <w:p>
      <w:pPr>
        <w:rPr>
          <w:rFonts w:hint="eastAsia" w:ascii="Times New Roman" w:hAnsi="宋体" w:eastAsia="宋体" w:cs="宋体"/>
          <w:color w:val="auto"/>
          <w:highlight w:val="none"/>
        </w:rPr>
      </w:pPr>
      <w:r>
        <w:rPr>
          <w:rFonts w:hint="eastAsia" w:ascii="Times New Roman"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02"/>
        <w:rPr>
          <w:rFonts w:hint="eastAsia" w:ascii="宋体" w:hAnsi="宋体" w:eastAsia="宋体" w:cs="宋体"/>
          <w:color w:val="auto"/>
          <w:sz w:val="30"/>
          <w:szCs w:val="30"/>
          <w:highlight w:val="none"/>
          <w:lang w:eastAsia="zh-CN"/>
        </w:rPr>
      </w:pPr>
      <w:r>
        <w:rPr>
          <w:rFonts w:hint="eastAsia" w:ascii="宋体" w:hAnsi="宋体" w:eastAsia="宋体" w:cs="宋体"/>
          <w:b/>
          <w:bCs/>
          <w:color w:val="auto"/>
          <w:sz w:val="30"/>
          <w:szCs w:val="30"/>
          <w:highlight w:val="none"/>
        </w:rPr>
        <w:t xml:space="preserve">项目名称</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eastAsia="zh-CN"/>
        </w:rPr>
        <w:t xml:space="preserve">沛县城镇污水处理厂污泥应急处置服务项目</w:t>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602"/>
        <w:rPr>
          <w:rFonts w:hint="eastAsia" w:ascii="宋体" w:hAnsi="宋体" w:eastAsia="宋体" w:cs="宋体"/>
          <w:color w:val="auto"/>
          <w:sz w:val="30"/>
          <w:szCs w:val="30"/>
          <w:highlight w:val="none"/>
          <w:lang w:eastAsia="zh-CN"/>
        </w:rPr>
      </w:pPr>
      <w:r>
        <w:rPr>
          <w:rFonts w:hint="eastAsia" w:ascii="宋体" w:hAnsi="宋体" w:eastAsia="宋体" w:cs="宋体"/>
          <w:b/>
          <w:bCs/>
          <w:color w:val="auto"/>
          <w:sz w:val="30"/>
          <w:szCs w:val="30"/>
          <w:highlight w:val="none"/>
        </w:rPr>
        <w:t xml:space="preserve">项目编号</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eastAsia="zh-CN"/>
        </w:rPr>
        <w:t xml:space="preserve">JSZC-320322-JSFB-C2026-0010</w:t>
      </w:r>
      <w:r/>
    </w:p>
    <w:p>
      <w:pPr>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lang w:val="en-US" w:eastAsia="zh-CN"/>
        </w:rPr>
        <w:t xml:space="preserve"> </w:t>
      </w:r>
      <w:r/>
    </w:p>
    <w:p>
      <w:pPr>
        <w:ind w:firstLine="602"/>
        <w:rPr>
          <w:rFonts w:hint="eastAsia" w:ascii="宋体" w:hAnsi="宋体" w:eastAsia="宋体" w:cs="宋体"/>
          <w:color w:val="auto"/>
          <w:sz w:val="30"/>
          <w:szCs w:val="30"/>
          <w:highlight w:val="none"/>
          <w:lang w:eastAsia="zh-CN"/>
        </w:rPr>
      </w:pPr>
      <w:r>
        <w:rPr>
          <w:rFonts w:hint="eastAsia" w:ascii="宋体" w:hAnsi="宋体" w:eastAsia="宋体" w:cs="宋体"/>
          <w:b/>
          <w:bCs/>
          <w:color w:val="auto"/>
          <w:sz w:val="30"/>
          <w:szCs w:val="30"/>
          <w:highlight w:val="none"/>
        </w:rPr>
        <w:t xml:space="preserve">采 购</w:t>
      </w:r>
      <w:r>
        <w:rPr>
          <w:rFonts w:hint="eastAsia" w:ascii="宋体" w:hAnsi="宋体" w:eastAsia="宋体" w:cs="宋体"/>
          <w:b/>
          <w:bCs/>
          <w:color w:val="auto"/>
          <w:sz w:val="30"/>
          <w:szCs w:val="30"/>
          <w:highlight w:val="none"/>
          <w:lang w:val="en-US" w:eastAsia="zh-CN"/>
        </w:rPr>
        <w:t xml:space="preserve"> </w:t>
      </w:r>
      <w:r>
        <w:rPr>
          <w:rFonts w:hint="eastAsia" w:ascii="宋体" w:hAnsi="宋体" w:eastAsia="宋体" w:cs="宋体"/>
          <w:b/>
          <w:bCs/>
          <w:color w:val="auto"/>
          <w:sz w:val="30"/>
          <w:szCs w:val="30"/>
          <w:highlight w:val="none"/>
        </w:rPr>
        <w:t xml:space="preserve">人</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eastAsia="zh-CN"/>
        </w:rPr>
        <w:t xml:space="preserve">沛县水务局</w:t>
      </w:r>
      <w:r/>
    </w:p>
    <w:p>
      <w:pPr>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ind w:firstLine="602"/>
        <w:jc w:val="both"/>
        <w:rPr>
          <w:rFonts w:hint="eastAsia" w:ascii="宋体" w:hAnsi="宋体" w:eastAsia="宋体" w:cs="宋体"/>
          <w:color w:val="auto"/>
          <w:sz w:val="30"/>
          <w:szCs w:val="30"/>
          <w:highlight w:val="none"/>
          <w:lang w:eastAsia="zh-CN"/>
        </w:rPr>
      </w:pPr>
      <w:r>
        <w:rPr>
          <w:rFonts w:hint="eastAsia" w:ascii="宋体" w:hAnsi="宋体" w:eastAsia="宋体" w:cs="宋体"/>
          <w:b/>
          <w:bCs/>
          <w:color w:val="auto"/>
          <w:sz w:val="30"/>
          <w:szCs w:val="30"/>
          <w:highlight w:val="none"/>
        </w:rPr>
        <w:t xml:space="preserve">代理机构</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eastAsia="zh-CN"/>
        </w:rPr>
        <w:t xml:space="preserve">江苏富邦工程造价咨询有限公司</w:t>
      </w:r>
      <w:r/>
    </w:p>
    <w:p>
      <w:pPr>
        <w:jc w:val="center"/>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rPr>
          <w:rFonts w:hint="eastAsia" w:ascii="宋体" w:hAnsi="宋体" w:eastAsia="宋体" w:cs="宋体"/>
          <w:color w:val="auto"/>
          <w:sz w:val="32"/>
          <w:szCs w:val="32"/>
          <w:highlight w:val="none"/>
        </w:rPr>
        <w:sectPr>
          <w:headerReference w:type="default" r:id="rId9"/>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32"/>
          <w:szCs w:val="32"/>
          <w:highlight w:val="none"/>
        </w:rPr>
        <w:t xml:space="preserve">二〇二六年</w:t>
      </w:r>
      <w:r>
        <w:rPr>
          <w:rFonts w:hint="eastAsia" w:ascii="宋体" w:hAnsi="宋体" w:eastAsia="宋体" w:cs="宋体"/>
          <w:color w:val="auto"/>
          <w:sz w:val="32"/>
          <w:szCs w:val="32"/>
          <w:highlight w:val="none"/>
          <w:lang w:val="en-US" w:eastAsia="zh-CN"/>
        </w:rPr>
        <w:t xml:space="preserve">八</w:t>
      </w:r>
      <w:r>
        <w:rPr>
          <w:rFonts w:hint="eastAsia" w:ascii="宋体" w:hAnsi="宋体" w:eastAsia="宋体" w:cs="宋体"/>
          <w:color w:val="auto"/>
          <w:sz w:val="32"/>
          <w:szCs w:val="32"/>
          <w:highlight w:val="none"/>
        </w:rPr>
        <w:t xml:space="preserve">月</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b/>
          <w:color w:val="auto"/>
          <w:sz w:val="44"/>
          <w:szCs w:val="44"/>
          <w:highlight w:val="none"/>
        </w:rPr>
        <w:t xml:space="preserve">竞争性磋商文件</w:t>
      </w:r>
      <w:r/>
    </w:p>
    <w:p>
      <w:pPr>
        <w:jc w:val="center"/>
        <w:spacing w:line="360" w:lineRule="auto"/>
        <w:rPr>
          <w:rFonts w:hint="eastAsia" w:ascii="宋体" w:hAnsi="宋体" w:eastAsia="宋体" w:cs="宋体"/>
          <w:color w:val="auto"/>
          <w:sz w:val="24"/>
          <w:highlight w:val="none"/>
          <w:u w:val="single"/>
          <w:lang w:eastAsia="zh-CN"/>
        </w:rPr>
      </w:pPr>
      <w:r>
        <w:rPr>
          <w:rFonts w:hint="eastAsia" w:ascii="宋体" w:hAnsi="宋体" w:eastAsia="宋体" w:cs="宋体"/>
          <w:b/>
          <w:bCs/>
          <w:color w:val="auto"/>
          <w:sz w:val="24"/>
          <w:highlight w:val="none"/>
        </w:rPr>
        <w:t xml:space="preserve">项目编号：</w:t>
      </w:r>
      <w:r>
        <w:rPr>
          <w:rFonts w:hint="eastAsia" w:ascii="宋体" w:hAnsi="宋体" w:eastAsia="宋体" w:cs="宋体"/>
          <w:b/>
          <w:bCs/>
          <w:strike w:val="0"/>
          <w:color w:val="auto"/>
          <w:sz w:val="24"/>
          <w:highlight w:val="none"/>
          <w:lang w:eastAsia="zh-CN"/>
        </w:rPr>
        <w:t xml:space="preserve">JSZC-320322-JSFB-C2026-0010</w:t>
      </w:r>
      <w:r/>
    </w:p>
    <w:p>
      <w:pPr>
        <w:spacing w:line="360" w:lineRule="auto"/>
        <w:tabs>
          <w:tab w:val="left" w:pos="32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（供应商）：</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u w:val="single"/>
          <w:lang w:eastAsia="zh-CN"/>
        </w:rPr>
        <w:t xml:space="preserve">江苏富邦工程造价咨询有限公司</w:t>
      </w:r>
      <w:r>
        <w:rPr>
          <w:rFonts w:hint="eastAsia" w:ascii="宋体" w:hAnsi="宋体" w:eastAsia="宋体" w:cs="宋体"/>
          <w:color w:val="auto"/>
          <w:sz w:val="24"/>
          <w:highlight w:val="none"/>
        </w:rPr>
        <w:t xml:space="preserve">对</w:t>
      </w:r>
      <w:r>
        <w:rPr>
          <w:rFonts w:hint="eastAsia" w:ascii="宋体" w:hAnsi="宋体" w:eastAsia="宋体" w:cs="宋体"/>
          <w:color w:val="auto"/>
          <w:sz w:val="24"/>
          <w:highlight w:val="none"/>
          <w:u w:val="single"/>
          <w:lang w:eastAsia="zh-CN"/>
        </w:rPr>
        <w:t xml:space="preserve">沛县城镇污水处理厂污泥应急处置服务项目</w:t>
      </w:r>
      <w:r>
        <w:rPr>
          <w:rFonts w:hint="eastAsia" w:ascii="宋体" w:hAnsi="宋体" w:eastAsia="宋体" w:cs="宋体"/>
          <w:color w:val="auto"/>
          <w:sz w:val="24"/>
          <w:highlight w:val="none"/>
        </w:rPr>
        <w:t xml:space="preserve">采取竞争性磋商采购方式进行采购，竞争性磋商文件（以下简称《磋商文件》）内容如下：</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left="497"/>
        <w:jc w:val="cente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第一章 项目说明</w:t>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一、</w:t>
      </w:r>
      <w:r>
        <w:rPr>
          <w:rFonts w:hint="eastAsia" w:ascii="宋体" w:hAnsi="宋体" w:eastAsia="宋体" w:cs="宋体"/>
          <w:color w:val="auto"/>
          <w:sz w:val="24"/>
          <w:highlight w:val="none"/>
        </w:rPr>
        <w:t xml:space="preserve">采购人：</w:t>
      </w:r>
      <w:r>
        <w:rPr>
          <w:rFonts w:hint="eastAsia" w:ascii="宋体" w:hAnsi="宋体" w:eastAsia="宋体" w:cs="宋体"/>
          <w:color w:val="auto"/>
          <w:sz w:val="24"/>
          <w:highlight w:val="none"/>
          <w:lang w:eastAsia="zh-CN"/>
        </w:rPr>
        <w:t xml:space="preserve">沛县水务局</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二、</w:t>
      </w: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沛县城镇污水处理厂污泥应急处置服务项目</w:t>
      </w:r>
      <w:r>
        <w:rPr>
          <w:rFonts w:hint="eastAsia" w:ascii="宋体" w:hAnsi="宋体" w:eastAsia="宋体" w:cs="宋体"/>
          <w:color w:val="auto"/>
          <w:sz w:val="24"/>
          <w:highlight w:val="none"/>
        </w:rPr>
        <w:t xml:space="preserve">。</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三、</w:t>
      </w:r>
      <w:r>
        <w:rPr>
          <w:rFonts w:hint="eastAsia" w:ascii="宋体" w:hAnsi="宋体" w:eastAsia="宋体" w:cs="宋体"/>
          <w:color w:val="auto"/>
          <w:sz w:val="24"/>
          <w:highlight w:val="none"/>
        </w:rPr>
        <w:t xml:space="preserve">项目编号：</w:t>
      </w:r>
      <w:r>
        <w:rPr>
          <w:rFonts w:hint="eastAsia" w:ascii="宋体" w:hAnsi="宋体" w:eastAsia="宋体" w:cs="宋体"/>
          <w:strike w:val="0"/>
          <w:color w:val="auto"/>
          <w:sz w:val="24"/>
          <w:highlight w:val="none"/>
          <w:lang w:eastAsia="zh-CN"/>
        </w:rPr>
        <w:t xml:space="preserve">JSZC-320322-JSFB-C2026-0010</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四、</w:t>
      </w:r>
      <w:r>
        <w:rPr>
          <w:rFonts w:hint="eastAsia" w:ascii="宋体" w:hAnsi="宋体" w:eastAsia="宋体" w:cs="宋体"/>
          <w:color w:val="auto"/>
          <w:sz w:val="24"/>
          <w:highlight w:val="none"/>
        </w:rPr>
        <w:t xml:space="preserve">采购邀请：通过发布公告的方式邀请符合相应资格条件的供应商参与竞争性磋商采购活动。</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五、</w:t>
      </w:r>
      <w:r>
        <w:rPr>
          <w:rFonts w:hint="eastAsia" w:ascii="宋体" w:hAnsi="宋体" w:eastAsia="宋体" w:cs="宋体"/>
          <w:color w:val="auto"/>
          <w:sz w:val="24"/>
          <w:highlight w:val="none"/>
        </w:rPr>
        <w:t xml:space="preserve">采购方式：本项目采用竞争性磋商采购方式。</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六、</w:t>
      </w:r>
      <w:r>
        <w:rPr>
          <w:rFonts w:hint="eastAsia" w:ascii="宋体" w:hAnsi="宋体" w:eastAsia="宋体" w:cs="宋体"/>
          <w:color w:val="auto"/>
          <w:sz w:val="24"/>
          <w:highlight w:val="none"/>
        </w:rPr>
        <w:t xml:space="preserve">供应商资格条件：见竞争性磋商公告。</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七、采购预算（采购项目预算金额）：见《磋商文件》附件2、《项目要求（采购需求）》。</w:t>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八、</w:t>
      </w:r>
      <w:r>
        <w:rPr>
          <w:rFonts w:hint="eastAsia" w:ascii="宋体" w:hAnsi="宋体" w:eastAsia="宋体" w:cs="宋体"/>
          <w:color w:val="auto"/>
          <w:sz w:val="24"/>
          <w:highlight w:val="none"/>
        </w:rPr>
        <w:t xml:space="preserve">采购需求：见《磋商文件》附件2、《项目要求（采购需求）》。</w:t>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九、</w:t>
      </w:r>
      <w:r>
        <w:rPr>
          <w:rFonts w:hint="eastAsia" w:ascii="宋体" w:hAnsi="宋体" w:eastAsia="宋体" w:cs="宋体"/>
          <w:color w:val="auto"/>
          <w:sz w:val="24"/>
          <w:highlight w:val="none"/>
        </w:rPr>
        <w:t xml:space="preserve">合同条款：见《磋商文件》附件6、《合同条款》。</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十、报价要求</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1、供应商报价为要约，</w:t>
      </w:r>
      <w:r>
        <w:rPr>
          <w:rFonts w:hint="eastAsia" w:ascii="宋体" w:hAnsi="宋体" w:eastAsia="宋体" w:cs="宋体"/>
          <w:color w:val="auto"/>
          <w:sz w:val="24"/>
          <w:highlight w:val="none"/>
          <w:u w:val="single"/>
          <w:lang w:eastAsia="zh-CN"/>
        </w:rPr>
        <w:t xml:space="preserve">江苏富邦工程造价咨询有限公司</w:t>
      </w:r>
      <w:r>
        <w:rPr>
          <w:rFonts w:hint="eastAsia" w:ascii="宋体" w:hAnsi="宋体" w:eastAsia="宋体" w:cs="宋体"/>
          <w:color w:val="auto"/>
          <w:sz w:val="24"/>
          <w:highlight w:val="none"/>
        </w:rPr>
        <w:t xml:space="preserve">无承诺表示时视为未成交，</w:t>
      </w:r>
      <w:r>
        <w:rPr>
          <w:rFonts w:hint="eastAsia" w:ascii="宋体" w:hAnsi="宋体" w:eastAsia="宋体" w:cs="宋体"/>
          <w:color w:val="auto"/>
          <w:sz w:val="24"/>
          <w:highlight w:val="none"/>
          <w:u w:val="single"/>
          <w:lang w:eastAsia="zh-CN"/>
        </w:rPr>
        <w:t xml:space="preserve">江苏富邦工程造价咨询有限公司</w:t>
      </w:r>
      <w:r>
        <w:rPr>
          <w:rFonts w:hint="eastAsia" w:ascii="宋体" w:hAnsi="宋体" w:eastAsia="宋体" w:cs="宋体"/>
          <w:color w:val="auto"/>
          <w:sz w:val="24"/>
          <w:highlight w:val="none"/>
        </w:rPr>
        <w:t xml:space="preserve">认为必要时可重新进行竞争性磋商采购或采取其它方式采购。</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2、按照《磋商报价表》要求填写首次报价。</w:t>
      </w:r>
      <w:r/>
    </w:p>
    <w:p>
      <w:pPr>
        <w:ind w:right="-5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left="497"/>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第二章 磋商保证金</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十一、供应商提交磋商保证金</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1、磋商保证金交纳数额和形式：不需交纳。</w:t>
      </w:r>
      <w:r/>
    </w:p>
    <w:p>
      <w:pPr>
        <w:ind w:left="497"/>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第三章 响应文件</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十二、提交响应文件要求</w:t>
      </w:r>
      <w:r/>
    </w:p>
    <w:p>
      <w:pPr>
        <w:spacing w:line="360" w:lineRule="auto"/>
        <w:rPr>
          <w:rFonts w:hint="eastAsia" w:ascii="宋体" w:hAnsi="宋体" w:eastAsia="宋体" w:cs="宋体"/>
          <w:bCs/>
          <w:color w:val="auto"/>
          <w:sz w:val="24"/>
          <w:highlight w:val="none"/>
        </w:rPr>
      </w:pPr>
      <w:r>
        <w:rPr>
          <w:rFonts w:hint="default" w:ascii="宋体" w:hAnsi="宋体" w:eastAsia="宋体" w:cs="宋体"/>
          <w:bCs/>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eastAsia="宋体" w:cs="宋体"/>
          <w:bCs/>
          <w:color w:val="auto"/>
          <w:sz w:val="24"/>
          <w:highlight w:val="none"/>
        </w:rPr>
      </w:pPr>
      <w:r>
        <w:rPr>
          <w:rFonts w:hint="default" w:ascii="宋体" w:hAnsi="宋体" w:eastAsia="宋体" w:cs="宋体"/>
          <w:bCs/>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default" w:ascii="Times New Roman" w:hAnsi="Times New Roman" w:eastAsia="宋体" w:cs="Times New Roman"/>
          <w:color w:val="auto"/>
          <w:highlight w:val="none"/>
        </w:rPr>
      </w:pPr>
      <w:r>
        <w:rPr>
          <w:rFonts w:hint="default" w:ascii="宋体" w:hAnsi="宋体" w:eastAsia="宋体" w:cs="宋体"/>
          <w:bCs/>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hint="eastAsia" w:ascii="宋体" w:hAnsi="宋体" w:eastAsia="宋体" w:cs="Times New Roman"/>
          <w:b/>
          <w:color w:val="auto"/>
          <w:sz w:val="24"/>
          <w:highlight w:val="none"/>
        </w:rPr>
      </w:pPr>
      <w:r>
        <w:rPr>
          <w:rFonts w:hint="eastAsia" w:ascii="宋体" w:hAnsi="宋体" w:eastAsia="宋体" w:cs="宋体"/>
          <w:bCs/>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s://czj.xz.gov.cn/zfcg/index.html）--办事指南--供应商--供应商登录入口，点击“苏采云”进入系统，按照要求通过互联网方式提交首次响应文件。</w:t>
      </w:r>
      <w:r>
        <w:rPr>
          <w:rFonts w:hint="default" w:ascii="宋体" w:hAnsi="宋体" w:eastAsia="宋体" w:cs="Times New Roman"/>
          <w:b/>
          <w:color w:val="auto"/>
          <w:sz w:val="24"/>
          <w:highlight w:val="none"/>
        </w:rPr>
        <w:t xml:space="preserve">“苏采云”系统使用要求：</w:t>
      </w:r>
      <w:r/>
    </w:p>
    <w:p>
      <w:pPr>
        <w:ind w:firstLine="480"/>
        <w:spacing w:line="360" w:lineRule="auto"/>
        <w:rPr>
          <w:rFonts w:hint="eastAsia" w:ascii="宋体" w:hAnsi="宋体" w:eastAsia="宋体" w:cs="宋体"/>
          <w:bCs/>
          <w:color w:val="auto"/>
          <w:sz w:val="24"/>
          <w:highlight w:val="none"/>
        </w:rPr>
      </w:pPr>
      <w:r>
        <w:rPr>
          <w:rFonts w:hint="default" w:ascii="宋体" w:hAnsi="宋体" w:eastAsia="宋体" w:cs="宋体"/>
          <w:bCs/>
          <w:color w:val="auto"/>
          <w:sz w:val="24"/>
          <w:highlight w:val="none"/>
        </w:rPr>
        <w:t xml:space="preserve">1、使用谷歌浏览器参与不见面开标及磋商环节。</w:t>
      </w:r>
      <w:r/>
    </w:p>
    <w:p>
      <w:pPr>
        <w:ind w:firstLine="480"/>
        <w:spacing w:line="360" w:lineRule="auto"/>
        <w:rPr>
          <w:rFonts w:hint="eastAsia" w:ascii="宋体" w:hAnsi="宋体" w:eastAsia="宋体" w:cs="宋体"/>
          <w:bCs/>
          <w:color w:val="auto"/>
          <w:sz w:val="24"/>
          <w:highlight w:val="none"/>
        </w:rPr>
      </w:pPr>
      <w:r>
        <w:rPr>
          <w:rFonts w:hint="default" w:ascii="宋体" w:hAnsi="宋体" w:eastAsia="宋体" w:cs="宋体"/>
          <w:bCs/>
          <w:color w:val="auto"/>
          <w:sz w:val="24"/>
          <w:highlight w:val="none"/>
        </w:rPr>
        <w:t xml:space="preserve">2、电脑需提前准备好麦克风、音响，摄像头，提前检查保证能够正常使用。</w:t>
      </w:r>
      <w:r/>
    </w:p>
    <w:p>
      <w:pPr>
        <w:ind w:firstLine="480"/>
        <w:spacing w:line="360" w:lineRule="auto"/>
        <w:rPr>
          <w:rFonts w:hint="eastAsia" w:ascii="宋体" w:hAnsi="宋体" w:eastAsia="宋体" w:cs="宋体"/>
          <w:bCs/>
          <w:color w:val="auto"/>
          <w:sz w:val="24"/>
          <w:highlight w:val="none"/>
        </w:rPr>
      </w:pPr>
      <w:r>
        <w:rPr>
          <w:rFonts w:hint="default" w:ascii="宋体" w:hAnsi="宋体" w:eastAsia="宋体" w:cs="宋体"/>
          <w:bCs/>
          <w:color w:val="auto"/>
          <w:sz w:val="24"/>
          <w:highlight w:val="none"/>
        </w:rPr>
        <w:t xml:space="preserve">3、操作系统至少win7以上，建议使用win10操作系统。</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（二）首次响应文件提交的截止时间：2026年</w:t>
      </w:r>
      <w:r>
        <w:rPr>
          <w:rFonts w:hint="eastAsia" w:ascii="宋体" w:hAnsi="宋体" w:eastAsia="宋体" w:cs="宋体"/>
          <w:b/>
          <w:bCs/>
          <w:color w:val="auto"/>
          <w:sz w:val="24"/>
          <w:szCs w:val="24"/>
          <w:highlight w:val="none"/>
          <w:u w:val="single"/>
          <w:lang w:val="en-US" w:eastAsia="zh-CN" w:bidi="ar-SA"/>
        </w:rPr>
        <w:t xml:space="preserve"> 8 </w:t>
      </w:r>
      <w:r>
        <w:rPr>
          <w:rFonts w:hint="eastAsia" w:ascii="宋体" w:hAnsi="宋体" w:eastAsia="宋体" w:cs="宋体"/>
          <w:b/>
          <w:bCs/>
          <w:color w:val="auto"/>
          <w:sz w:val="24"/>
          <w:szCs w:val="24"/>
          <w:highlight w:val="none"/>
          <w:lang w:val="en-US" w:eastAsia="zh-CN" w:bidi="ar-SA"/>
        </w:rPr>
        <w:t xml:space="preserve">月</w:t>
      </w:r>
      <w:r>
        <w:rPr>
          <w:rFonts w:hint="eastAsia" w:ascii="宋体" w:hAnsi="宋体" w:eastAsia="宋体" w:cs="宋体"/>
          <w:b/>
          <w:bCs/>
          <w:color w:val="auto"/>
          <w:sz w:val="24"/>
          <w:szCs w:val="24"/>
          <w:highlight w:val="none"/>
          <w:u w:val="single"/>
          <w:lang w:val="en-US" w:eastAsia="zh-CN" w:bidi="ar-SA"/>
        </w:rPr>
        <w:t xml:space="preserve"> 24 </w:t>
      </w:r>
      <w:r>
        <w:rPr>
          <w:rFonts w:hint="eastAsia" w:ascii="宋体" w:hAnsi="宋体" w:eastAsia="宋体" w:cs="宋体"/>
          <w:b/>
          <w:bCs/>
          <w:color w:val="auto"/>
          <w:sz w:val="24"/>
          <w:szCs w:val="24"/>
          <w:highlight w:val="none"/>
          <w:lang w:val="en-US" w:eastAsia="zh-CN" w:bidi="ar-SA"/>
        </w:rPr>
        <w:t xml:space="preserve">日上午09：30，</w:t>
      </w:r>
      <w:r>
        <w:rPr>
          <w:rFonts w:hint="eastAsia" w:ascii="宋体" w:hAnsi="宋体" w:eastAsia="宋体" w:cs="宋体"/>
          <w:color w:val="auto"/>
          <w:sz w:val="24"/>
          <w:szCs w:val="24"/>
          <w:highlight w:val="none"/>
          <w:lang w:val="en-US" w:eastAsia="zh-CN" w:bidi="ar-SA"/>
        </w:rPr>
        <w:t xml:space="preserve">在截止时间后提交的首次响应文件为无效文件，将被拒收。</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（三）首次响应文件提交时间、地点：</w:t>
      </w:r>
      <w:r/>
    </w:p>
    <w:p>
      <w:pPr>
        <w:ind w:firstLine="482"/>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1、提交时间：</w:t>
      </w:r>
      <w:r/>
    </w:p>
    <w:p>
      <w:pPr>
        <w:ind w:firstLine="480"/>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首次响应文件提交的截止时间</w:t>
      </w:r>
      <w:r>
        <w:rPr>
          <w:rFonts w:hint="eastAsia" w:ascii="宋体" w:hAnsi="宋体" w:eastAsia="宋体" w:cs="宋体"/>
          <w:b/>
          <w:bCs/>
          <w:color w:val="auto"/>
          <w:sz w:val="24"/>
          <w:szCs w:val="24"/>
          <w:highlight w:val="none"/>
          <w:lang w:val="en-US" w:eastAsia="zh-CN" w:bidi="ar-SA"/>
        </w:rPr>
        <w:t xml:space="preserve">（2026年</w:t>
      </w:r>
      <w:r>
        <w:rPr>
          <w:rFonts w:hint="eastAsia" w:ascii="宋体" w:hAnsi="宋体" w:eastAsia="宋体" w:cs="宋体"/>
          <w:b/>
          <w:bCs/>
          <w:color w:val="auto"/>
          <w:sz w:val="24"/>
          <w:szCs w:val="24"/>
          <w:highlight w:val="none"/>
          <w:u w:val="single"/>
          <w:lang w:val="en-US" w:eastAsia="zh-CN" w:bidi="ar-SA"/>
        </w:rPr>
        <w:t xml:space="preserve"> 8 </w:t>
      </w:r>
      <w:r>
        <w:rPr>
          <w:rFonts w:hint="eastAsia" w:ascii="宋体" w:hAnsi="宋体" w:eastAsia="宋体" w:cs="宋体"/>
          <w:b/>
          <w:bCs/>
          <w:color w:val="auto"/>
          <w:sz w:val="24"/>
          <w:szCs w:val="24"/>
          <w:highlight w:val="none"/>
          <w:lang w:val="en-US" w:eastAsia="zh-CN" w:bidi="ar-SA"/>
        </w:rPr>
        <w:t xml:space="preserve">月</w:t>
      </w:r>
      <w:r>
        <w:rPr>
          <w:rFonts w:hint="eastAsia" w:ascii="宋体" w:hAnsi="宋体" w:eastAsia="宋体" w:cs="宋体"/>
          <w:b/>
          <w:bCs/>
          <w:color w:val="auto"/>
          <w:sz w:val="24"/>
          <w:szCs w:val="24"/>
          <w:highlight w:val="none"/>
          <w:u w:val="single"/>
          <w:lang w:val="en-US" w:eastAsia="zh-CN" w:bidi="ar-SA"/>
        </w:rPr>
        <w:t xml:space="preserve"> 24</w:t>
      </w:r>
      <w:r>
        <w:rPr>
          <w:rFonts w:hint="eastAsia" w:ascii="宋体" w:hAnsi="宋体" w:eastAsia="宋体" w:cs="宋体"/>
          <w:b/>
          <w:bCs/>
          <w:color w:val="auto"/>
          <w:sz w:val="24"/>
          <w:szCs w:val="24"/>
          <w:highlight w:val="none"/>
          <w:lang w:val="en-US" w:eastAsia="zh-CN" w:bidi="ar-SA"/>
        </w:rPr>
        <w:t xml:space="preserve">日上午09：30）前。</w:t>
      </w:r>
      <w:r/>
    </w:p>
    <w:p>
      <w:pPr>
        <w:ind w:firstLine="482"/>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2、提交地点：</w:t>
      </w:r>
      <w:r/>
    </w:p>
    <w:p>
      <w:pPr>
        <w:numPr>
          <w:ilvl w:val="0"/>
          <w:numId w:val="0"/>
        </w:num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“苏采云”系统（网址：http://jszfcg.jsczt.cn/）“开标大厅”或</w:t>
      </w:r>
      <w:r>
        <w:rPr>
          <w:rFonts w:hint="eastAsia" w:ascii="宋体" w:hAnsi="宋体" w:eastAsia="宋体" w:cs="宋体"/>
          <w:bCs/>
          <w:color w:val="auto"/>
          <w:sz w:val="24"/>
          <w:szCs w:val="24"/>
          <w:highlight w:val="none"/>
          <w:lang w:val="en-US" w:eastAsia="zh-CN" w:bidi="ar-SA"/>
        </w:rPr>
        <w:t xml:space="preserve">进入徐州政府采购网（网址：https://czj.xz.gov.cn/zfcg/index.html）--办事指南--供应商--供应商登录入口，</w:t>
      </w:r>
      <w:r>
        <w:rPr>
          <w:rFonts w:hint="eastAsia" w:ascii="宋体" w:hAnsi="宋体" w:eastAsia="宋体" w:cs="宋体"/>
          <w:color w:val="auto"/>
          <w:sz w:val="24"/>
          <w:szCs w:val="24"/>
          <w:highlight w:val="none"/>
          <w:lang w:val="en-US" w:eastAsia="zh-CN" w:bidi="ar-SA"/>
        </w:rPr>
        <w:t xml:space="preserve">点击“苏采云”进入系统“开标大厅”。 </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（四）首次响应文件开启时间：2026年</w:t>
      </w:r>
      <w:r>
        <w:rPr>
          <w:rFonts w:hint="eastAsia" w:ascii="宋体" w:hAnsi="宋体" w:eastAsia="宋体" w:cs="宋体"/>
          <w:b/>
          <w:bCs/>
          <w:color w:val="auto"/>
          <w:sz w:val="24"/>
          <w:szCs w:val="24"/>
          <w:highlight w:val="none"/>
          <w:u w:val="single"/>
          <w:lang w:val="en-US" w:eastAsia="zh-CN" w:bidi="ar-SA"/>
        </w:rPr>
        <w:t xml:space="preserve"> 8</w:t>
      </w:r>
      <w:r>
        <w:rPr>
          <w:rFonts w:hint="eastAsia" w:ascii="宋体" w:hAnsi="宋体" w:eastAsia="宋体" w:cs="宋体"/>
          <w:b/>
          <w:bCs/>
          <w:color w:val="auto"/>
          <w:sz w:val="24"/>
          <w:szCs w:val="24"/>
          <w:highlight w:val="none"/>
          <w:lang w:val="en-US" w:eastAsia="zh-CN" w:bidi="ar-SA"/>
        </w:rPr>
        <w:t xml:space="preserve">月</w:t>
      </w:r>
      <w:r>
        <w:rPr>
          <w:rFonts w:hint="eastAsia" w:ascii="宋体" w:hAnsi="宋体" w:eastAsia="宋体" w:cs="宋体"/>
          <w:b/>
          <w:bCs/>
          <w:color w:val="auto"/>
          <w:sz w:val="24"/>
          <w:szCs w:val="24"/>
          <w:highlight w:val="none"/>
          <w:u w:val="single"/>
          <w:lang w:val="en-US" w:eastAsia="zh-CN" w:bidi="ar-SA"/>
        </w:rPr>
        <w:t xml:space="preserve"> 24</w:t>
      </w:r>
      <w:r>
        <w:rPr>
          <w:rFonts w:hint="eastAsia" w:ascii="宋体" w:hAnsi="宋体" w:eastAsia="宋体" w:cs="宋体"/>
          <w:b/>
          <w:bCs/>
          <w:color w:val="auto"/>
          <w:sz w:val="24"/>
          <w:szCs w:val="24"/>
          <w:highlight w:val="none"/>
          <w:lang w:val="en-US" w:eastAsia="zh-CN" w:bidi="ar-SA"/>
        </w:rPr>
        <w:t xml:space="preserve">日上午09：30。</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（五）首次响应文件开启地点：</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“苏采云”系统（网址：http://jszfcg.jsczt.cn/）“开标大厅”或进入徐州政府采购网（网址：https://czj.xz.gov.cn/zfcg/index.html）-办事指南--供应商--供应商登录入口，点击“苏采云”进入系统“开标大厅”。</w:t>
      </w:r>
      <w:r>
        <w:rPr>
          <w:rFonts w:hint="eastAsia" w:ascii="宋体" w:hAnsi="宋体" w:eastAsia="宋体" w:cs="宋体"/>
          <w:color w:val="auto"/>
          <w:sz w:val="24"/>
          <w:szCs w:val="24"/>
          <w:highlight w:val="none"/>
          <w:lang w:val="en-US" w:eastAsia="zh-CN" w:bidi="ar-SA"/>
        </w:rPr>
        <w:br/>
      </w:r>
      <w:r>
        <w:rPr>
          <w:rFonts w:hint="eastAsia" w:ascii="宋体" w:hAnsi="宋体" w:eastAsia="宋体" w:cs="宋体"/>
          <w:color w:val="auto"/>
          <w:sz w:val="24"/>
          <w:szCs w:val="24"/>
          <w:highlight w:val="none"/>
          <w:lang w:val="en-US" w:eastAsia="zh-CN" w:bidi="ar-SA"/>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jc w:val="left"/>
        <w:spacing w:line="360" w:lineRule="auto"/>
        <w:widowControl/>
        <w:rPr>
          <w:rFonts w:hint="eastAsia" w:ascii="宋体" w:hAnsi="宋体" w:eastAsia="宋体" w:cs="宋体"/>
          <w:color w:val="auto"/>
          <w:sz w:val="24"/>
          <w:szCs w:val="24"/>
          <w:highlight w:val="none"/>
          <w:lang w:val="en-US" w:eastAsia="zh-CN" w:bidi="ar-SA"/>
        </w:rPr>
        <w:outlineLvl w:val="0"/>
      </w:pPr>
      <w:r>
        <w:rPr>
          <w:rFonts w:hint="eastAsia" w:ascii="宋体" w:hAnsi="宋体" w:eastAsia="宋体" w:cs="宋体"/>
          <w:color w:val="auto"/>
          <w:sz w:val="24"/>
          <w:szCs w:val="24"/>
          <w:highlight w:val="none"/>
          <w:lang w:val="en-US" w:eastAsia="zh-CN" w:bidi="ar-SA"/>
        </w:rPr>
        <w:t xml:space="preserve">（七）不接受不按要求加盖公章（电子签章）的首次响应文件。电子签章相关要求见“苏采云”系统。</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（八）首次响应文件解密：到达开启时间，</w:t>
      </w:r>
      <w:r>
        <w:rPr>
          <w:rFonts w:hint="eastAsia" w:ascii="宋体" w:hAnsi="宋体" w:eastAsia="宋体" w:cs="宋体"/>
          <w:color w:val="auto"/>
          <w:sz w:val="24"/>
          <w:szCs w:val="24"/>
          <w:highlight w:val="none"/>
          <w:lang w:val="en-US" w:eastAsia="zh-CN" w:bidi="ar-SA"/>
        </w:rPr>
        <w:t xml:space="preserve">“苏采云”系统自动提取所有响应文件，供应商按采购文件规定方式按时在线解密。本项目采购文件规定的供应商按时在线解密方式：</w:t>
      </w:r>
      <w:r>
        <w:rPr>
          <w:rFonts w:hint="eastAsia" w:ascii="宋体" w:hAnsi="宋体" w:eastAsia="宋体" w:cs="宋体"/>
          <w:b/>
          <w:bCs/>
          <w:color w:val="auto"/>
          <w:sz w:val="24"/>
          <w:szCs w:val="24"/>
          <w:highlight w:val="none"/>
          <w:lang w:val="en-US" w:eastAsia="zh-CN" w:bidi="ar-SA"/>
        </w:rPr>
        <w:t xml:space="preserve">开启时间后30分钟内</w:t>
      </w:r>
      <w:r>
        <w:rPr>
          <w:rFonts w:hint="eastAsia" w:ascii="宋体" w:hAnsi="宋体" w:eastAsia="宋体" w:cs="宋体"/>
          <w:color w:val="auto"/>
          <w:sz w:val="24"/>
          <w:szCs w:val="24"/>
          <w:highlight w:val="none"/>
          <w:lang w:val="en-US" w:eastAsia="zh-CN" w:bidi="ar-SA"/>
        </w:rPr>
        <w:t xml:space="preserve">，通过“苏采云”系统（使用“CA数字证书”）解密。</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九）采购文件（后缀名为“.kedt”）、供应商操作手册及政府采购客户端工具可通过“苏采云”系统（网址：http://jszfcg.jsczt.cn/）--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（十）相关说明：供应商在“苏采云”系统中提交首次响应文件的时间即为数据电文（响应文件，下同）的发送时间和接收时间。</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rPr>
        <w:t xml:space="preserve">十一）说明：在领取中标通知书前中标人应提供纸质投标文件正本一份、副本二份，并同时用U盘报送投标文件正本（已签字、盖章）扫描件（PDF格式）一份，</w:t>
      </w:r>
      <w:r>
        <w:rPr>
          <w:rFonts w:hint="eastAsia" w:ascii="宋体" w:hAnsi="宋体" w:eastAsia="宋体" w:cs="Times New Roman"/>
          <w:color w:val="auto"/>
          <w:sz w:val="24"/>
          <w:highlight w:val="none"/>
          <w:lang w:eastAsia="zh-CN"/>
        </w:rPr>
        <w:t xml:space="preserve">邮寄或送</w:t>
      </w:r>
      <w:r>
        <w:rPr>
          <w:rFonts w:hint="eastAsia" w:ascii="宋体" w:hAnsi="宋体" w:eastAsia="宋体" w:cs="Times New Roman"/>
          <w:color w:val="auto"/>
          <w:sz w:val="24"/>
          <w:highlight w:val="none"/>
        </w:rPr>
        <w:t xml:space="preserve">至</w:t>
      </w:r>
      <w:r>
        <w:rPr>
          <w:rFonts w:hint="eastAsia" w:ascii="宋体" w:hAnsi="宋体" w:eastAsia="宋体" w:cs="Times New Roman"/>
          <w:color w:val="auto"/>
          <w:sz w:val="24"/>
          <w:highlight w:val="none"/>
          <w:lang w:eastAsia="zh-CN"/>
        </w:rPr>
        <w:t xml:space="preserve">江苏富邦工程造价咨询有限公司</w:t>
      </w:r>
      <w:r>
        <w:rPr>
          <w:rFonts w:hint="eastAsia" w:ascii="宋体" w:hAnsi="宋体" w:eastAsia="宋体" w:cs="Times New Roman"/>
          <w:color w:val="auto"/>
          <w:sz w:val="24"/>
          <w:highlight w:val="none"/>
        </w:rPr>
        <w:t xml:space="preserve">（地址：</w:t>
      </w:r>
      <w:r>
        <w:rPr>
          <w:rFonts w:hint="eastAsia" w:ascii="宋体" w:hAnsi="宋体" w:eastAsia="宋体" w:cs="Times New Roman"/>
          <w:color w:val="auto"/>
          <w:sz w:val="24"/>
          <w:highlight w:val="none"/>
          <w:lang w:eastAsia="zh-CN"/>
        </w:rPr>
        <w:t xml:space="preserve">江苏省徐州市云龙区解放路</w:t>
      </w:r>
      <w:r>
        <w:rPr>
          <w:rFonts w:hint="eastAsia" w:ascii="宋体" w:hAnsi="宋体" w:eastAsia="宋体" w:cs="Times New Roman"/>
          <w:color w:val="auto"/>
          <w:sz w:val="24"/>
          <w:highlight w:val="none"/>
          <w:lang w:val="en-US" w:eastAsia="zh-CN"/>
        </w:rPr>
        <w:t xml:space="preserve">246号文峰大厦南楼17层</w:t>
      </w:r>
      <w:r>
        <w:rPr>
          <w:rFonts w:hint="eastAsia" w:ascii="宋体" w:hAnsi="宋体" w:eastAsia="宋体" w:cs="Times New Roman"/>
          <w:color w:val="auto"/>
          <w:sz w:val="24"/>
          <w:highlight w:val="none"/>
        </w:rPr>
        <w:t xml:space="preserve">。联系人：</w:t>
      </w:r>
      <w:r>
        <w:rPr>
          <w:rFonts w:hint="eastAsia" w:ascii="宋体" w:hAnsi="宋体" w:eastAsia="宋体" w:cs="Times New Roman"/>
          <w:color w:val="auto"/>
          <w:sz w:val="24"/>
          <w:highlight w:val="none"/>
          <w:lang w:eastAsia="zh-CN"/>
        </w:rPr>
        <w:t xml:space="preserve">于斌斌</w:t>
      </w:r>
      <w:r>
        <w:rPr>
          <w:rFonts w:hint="eastAsia" w:ascii="宋体" w:hAnsi="宋体" w:eastAsia="宋体" w:cs="Times New Roman"/>
          <w:color w:val="auto"/>
          <w:sz w:val="24"/>
          <w:highlight w:val="none"/>
        </w:rPr>
        <w:t xml:space="preserve">。电话：</w:t>
      </w:r>
      <w:r>
        <w:rPr>
          <w:rFonts w:hint="eastAsia" w:ascii="宋体" w:hAnsi="宋体" w:eastAsia="宋体" w:cs="Times New Roman"/>
          <w:color w:val="auto"/>
          <w:sz w:val="24"/>
          <w:highlight w:val="none"/>
          <w:lang w:val="en-US" w:eastAsia="zh-CN"/>
        </w:rPr>
        <w:t xml:space="preserve">15895256036</w:t>
      </w:r>
      <w:r>
        <w:rPr>
          <w:rFonts w:hint="eastAsia" w:ascii="宋体" w:hAnsi="宋体" w:eastAsia="宋体" w:cs="Times New Roman"/>
          <w:color w:val="auto"/>
          <w:sz w:val="24"/>
          <w:highlight w:val="none"/>
        </w:rPr>
        <w:t xml:space="preserve">）投标文件正、副本（含U盘）均不退还投标人，若采购人索取中标人投标文件副本的，须在双方签订招标采购合同后，由采购代理机构提供给采购人。</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十三、响应文件编制要求</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请按照以下要求（包括但不限于以下要求）制作：</w:t>
      </w:r>
      <w:r/>
    </w:p>
    <w:p>
      <w:pPr>
        <w:jc w:val="both"/>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（一）基本目录</w:t>
      </w:r>
      <w:r/>
    </w:p>
    <w:p>
      <w:pPr>
        <w:numPr>
          <w:ilvl w:val="0"/>
          <w:numId w:val="0"/>
        </w:numPr>
        <w:ind w:firstLine="48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1、《磋商报价表》（加</w:t>
      </w:r>
      <w:r>
        <w:rPr>
          <w:rFonts w:hint="eastAsia" w:ascii="宋体" w:hAnsi="宋体" w:eastAsia="宋体" w:cs="宋体"/>
          <w:b/>
          <w:bCs w:val="0"/>
          <w:color w:val="auto"/>
          <w:sz w:val="24"/>
          <w:szCs w:val="24"/>
          <w:highlight w:val="none"/>
          <w:lang w:val="en-US" w:eastAsia="zh-CN" w:bidi="ar-SA"/>
        </w:rPr>
        <w:t xml:space="preserve">盖电子签章，政府采购客户端工具输入报价自动生成，</w:t>
      </w:r>
      <w:r>
        <w:rPr>
          <w:rFonts w:hint="eastAsia" w:ascii="宋体" w:hAnsi="宋体" w:eastAsia="宋体" w:cs="宋体"/>
          <w:b/>
          <w:bCs w:val="0"/>
          <w:color w:val="auto"/>
          <w:sz w:val="24"/>
          <w:szCs w:val="24"/>
          <w:highlight w:val="none"/>
          <w:lang w:eastAsia="zh-CN"/>
        </w:rPr>
        <w:t xml:space="preserve">填报单价）</w:t>
      </w:r>
      <w:r>
        <w:rPr>
          <w:rFonts w:hint="eastAsia" w:ascii="宋体" w:hAnsi="宋体" w:eastAsia="宋体" w:cs="宋体"/>
          <w:b/>
          <w:bCs w:val="0"/>
          <w:color w:val="auto"/>
          <w:sz w:val="24"/>
          <w:szCs w:val="24"/>
          <w:highlight w:val="none"/>
          <w:lang w:val="en-US" w:eastAsia="zh-CN" w:bidi="ar-SA"/>
        </w:rPr>
        <w:t xml:space="preserve">；</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2</w:t>
      </w:r>
      <w:r>
        <w:rPr>
          <w:rFonts w:hint="eastAsia" w:ascii="宋体" w:hAnsi="宋体" w:eastAsia="宋体" w:cs="宋体"/>
          <w:b/>
          <w:color w:val="auto"/>
          <w:sz w:val="24"/>
          <w:highlight w:val="none"/>
        </w:rPr>
        <w:t xml:space="preserve">、供应商认为需要提供的其他资料的扫描件（如有）。</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（二）资格条件（1～</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rPr>
        <w:t xml:space="preserve">项必须提供，否则响应无效）</w:t>
      </w:r>
      <w:r/>
    </w:p>
    <w:p>
      <w:pPr>
        <w:ind w:right="0"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合法有效的法人或者其他组织的营业执照等证明文件，自然人的身份证明</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以上证明文件提供扫描件。</w:t>
      </w:r>
      <w:r/>
    </w:p>
    <w:p>
      <w:pPr>
        <w:ind w:firstLine="482"/>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szCs w:val="32"/>
          <w:highlight w:val="none"/>
          <w:lang w:val="en-US" w:eastAsia="zh-CN" w:bidi="ar-SA"/>
        </w:rPr>
        <w:t xml:space="preserve">2、</w:t>
      </w:r>
      <w:r>
        <w:rPr>
          <w:rFonts w:hint="eastAsia" w:ascii="宋体" w:hAnsi="宋体" w:eastAsia="宋体" w:cs="宋体"/>
          <w:b/>
          <w:bCs/>
          <w:color w:val="auto"/>
          <w:sz w:val="24"/>
          <w:highlight w:val="none"/>
        </w:rPr>
        <w:t xml:space="preserve">财务状况报告，至少提供：</w:t>
      </w:r>
      <w:r/>
    </w:p>
    <w:p>
      <w:pPr>
        <w:ind w:firstLine="480"/>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供应商的提交首次响应文件时间前6个月内任何1月</w:t>
      </w:r>
      <w:r>
        <w:rPr>
          <w:rFonts w:hint="eastAsia" w:ascii="宋体" w:hAnsi="宋体" w:cs="宋体"/>
          <w:b/>
          <w:bCs w:val="0"/>
          <w:color w:val="auto"/>
          <w:sz w:val="24"/>
          <w:highlight w:val="none"/>
          <w:lang w:eastAsia="zh-CN"/>
        </w:rPr>
        <w:t xml:space="preserve">（</w:t>
      </w:r>
      <w:r>
        <w:rPr>
          <w:rFonts w:hint="eastAsia" w:ascii="宋体" w:hAnsi="宋体" w:cs="宋体"/>
          <w:b/>
          <w:bCs w:val="0"/>
          <w:color w:val="auto"/>
          <w:sz w:val="24"/>
          <w:highlight w:val="none"/>
          <w:lang w:val="en-US" w:eastAsia="zh-CN"/>
        </w:rPr>
        <w:t xml:space="preserve">不含响应文件递交截止当月</w:t>
      </w:r>
      <w:r>
        <w:rPr>
          <w:rFonts w:hint="eastAsia" w:ascii="宋体" w:hAnsi="宋体" w:cs="宋体"/>
          <w:b/>
          <w:bCs w:val="0"/>
          <w:color w:val="auto"/>
          <w:sz w:val="24"/>
          <w:highlight w:val="none"/>
          <w:lang w:eastAsia="zh-CN"/>
        </w:rPr>
        <w:t xml:space="preserve">）</w:t>
      </w:r>
      <w:r>
        <w:rPr>
          <w:rFonts w:hint="eastAsia" w:ascii="宋体" w:hAnsi="宋体" w:eastAsia="宋体" w:cs="宋体"/>
          <w:b/>
          <w:bCs/>
          <w:color w:val="auto"/>
          <w:sz w:val="24"/>
          <w:highlight w:val="none"/>
        </w:rPr>
        <w:t xml:space="preserve">的资产负债表和利润表月报表扫描件各一份；或提供供应商</w:t>
      </w:r>
      <w:r>
        <w:rPr>
          <w:rFonts w:hint="eastAsia" w:ascii="宋体" w:hAnsi="宋体" w:eastAsia="宋体" w:cs="宋体"/>
          <w:b/>
          <w:bCs/>
          <w:color w:val="auto"/>
          <w:sz w:val="24"/>
          <w:highlight w:val="none"/>
          <w:lang w:val="en-US" w:eastAsia="zh-CN"/>
        </w:rPr>
        <w:t xml:space="preserve">2025</w:t>
      </w:r>
      <w:r>
        <w:rPr>
          <w:rFonts w:hint="eastAsia" w:ascii="宋体" w:hAnsi="宋体" w:eastAsia="宋体" w:cs="宋体"/>
          <w:b/>
          <w:bCs/>
          <w:color w:val="auto"/>
          <w:sz w:val="24"/>
          <w:highlight w:val="none"/>
        </w:rPr>
        <w:t xml:space="preserve">年度经审计的财务报告扫描件一份</w:t>
      </w:r>
      <w:r>
        <w:rPr>
          <w:rFonts w:hint="eastAsia" w:ascii="宋体" w:hAnsi="宋体" w:eastAsia="宋体" w:cs="宋体"/>
          <w:b/>
          <w:bCs/>
          <w:color w:val="auto"/>
          <w:sz w:val="24"/>
          <w:highlight w:val="none"/>
          <w:lang w:val="en-US" w:eastAsia="zh-CN"/>
        </w:rPr>
        <w:t xml:space="preserve">(至少包括资产负债表、利润表、现金流量表）</w:t>
      </w:r>
      <w:r>
        <w:rPr>
          <w:rFonts w:hint="eastAsia" w:ascii="宋体" w:hAnsi="宋体" w:eastAsia="宋体" w:cs="宋体"/>
          <w:b/>
          <w:bCs/>
          <w:color w:val="auto"/>
          <w:sz w:val="24"/>
          <w:highlight w:val="none"/>
        </w:rPr>
        <w:t xml:space="preserve">；</w:t>
      </w:r>
      <w:r/>
    </w:p>
    <w:p>
      <w:pPr>
        <w:ind w:firstLine="48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依法缴纳税收和社会保障资金的记录：</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
          <w:bCs/>
          <w:color w:val="auto"/>
          <w:sz w:val="24"/>
          <w:highlight w:val="none"/>
        </w:rPr>
        <w:t xml:space="preserve">供应商的提交首次响应文件时间前6个月内任何1月</w:t>
      </w:r>
      <w:r>
        <w:rPr>
          <w:rFonts w:hint="eastAsia" w:ascii="宋体" w:hAnsi="宋体" w:cs="宋体"/>
          <w:b/>
          <w:bCs w:val="0"/>
          <w:color w:val="auto"/>
          <w:sz w:val="24"/>
          <w:highlight w:val="none"/>
          <w:lang w:eastAsia="zh-CN"/>
        </w:rPr>
        <w:t xml:space="preserve">（</w:t>
      </w:r>
      <w:r>
        <w:rPr>
          <w:rFonts w:hint="eastAsia" w:ascii="宋体" w:hAnsi="宋体" w:cs="宋体"/>
          <w:b/>
          <w:bCs w:val="0"/>
          <w:color w:val="auto"/>
          <w:sz w:val="24"/>
          <w:highlight w:val="none"/>
          <w:lang w:val="en-US" w:eastAsia="zh-CN"/>
        </w:rPr>
        <w:t xml:space="preserve">不含响应文件递交截止当月</w:t>
      </w:r>
      <w:r>
        <w:rPr>
          <w:rFonts w:hint="eastAsia" w:ascii="宋体" w:hAnsi="宋体" w:cs="宋体"/>
          <w:b/>
          <w:bCs w:val="0"/>
          <w:color w:val="auto"/>
          <w:sz w:val="24"/>
          <w:highlight w:val="none"/>
          <w:lang w:eastAsia="zh-CN"/>
        </w:rPr>
        <w:t xml:space="preserve">）</w:t>
      </w:r>
      <w:r>
        <w:rPr>
          <w:rFonts w:hint="eastAsia" w:ascii="宋体" w:hAnsi="宋体" w:eastAsia="宋体" w:cs="宋体"/>
          <w:b/>
          <w:bCs/>
          <w:color w:val="auto"/>
          <w:sz w:val="24"/>
          <w:highlight w:val="none"/>
        </w:rPr>
        <w:t xml:space="preserve">的依法缴纳税收和社会保障资金的相关材料扫描件各一份；或依法免税或不需要缴纳社会保障资金的供应商应提供相应其依法免税或不需要缴纳社会保障资金的证明文件扫描件</w:t>
      </w:r>
      <w:r>
        <w:rPr>
          <w:rFonts w:hint="eastAsia" w:ascii="宋体" w:hAnsi="宋体" w:eastAsia="宋体" w:cs="宋体"/>
          <w:bCs/>
          <w:color w:val="auto"/>
          <w:sz w:val="24"/>
          <w:highlight w:val="none"/>
        </w:rPr>
        <w:t xml:space="preserve">；</w:t>
      </w:r>
      <w:r/>
    </w:p>
    <w:p>
      <w:pPr>
        <w:ind w:right="0" w:firstLine="482"/>
        <w:keepLines w:val="0"/>
        <w:keepNext w:val="0"/>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具备履行合同所必需的设备和专业技术能力的证明材料，即响应文件中提供《具备履行合同所必需的设备和专业技术能力的书面声明》（附证明材料，加盖电子签章，格式见《磋商文件》附件）</w:t>
      </w:r>
      <w:r>
        <w:rPr>
          <w:rFonts w:hint="eastAsia" w:ascii="宋体" w:hAnsi="宋体" w:eastAsia="宋体" w:cs="宋体"/>
          <w:b/>
          <w:bCs/>
          <w:color w:val="auto"/>
          <w:sz w:val="24"/>
          <w:highlight w:val="none"/>
          <w:lang w:val="en-US" w:eastAsia="zh-CN"/>
        </w:rPr>
        <w:t xml:space="preserve">；</w:t>
      </w:r>
      <w:r/>
    </w:p>
    <w:p>
      <w:pPr>
        <w:ind w:right="0" w:firstLine="482"/>
        <w:keepLines w:val="0"/>
        <w:keepNext w:val="0"/>
        <w:pageBreakBefore w:val="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供应商参加</w:t>
      </w:r>
      <w:r>
        <w:rPr>
          <w:rFonts w:hint="eastAsia" w:ascii="宋体" w:hAnsi="宋体" w:eastAsia="宋体" w:cs="宋体"/>
          <w:b/>
          <w:bCs/>
          <w:color w:val="auto"/>
          <w:sz w:val="24"/>
          <w:highlight w:val="none"/>
          <w:lang w:eastAsia="zh-CN"/>
        </w:rPr>
        <w:t xml:space="preserve">政府</w:t>
      </w:r>
      <w:r>
        <w:rPr>
          <w:rFonts w:hint="eastAsia" w:ascii="宋体" w:hAnsi="宋体" w:eastAsia="宋体" w:cs="宋体"/>
          <w:b/>
          <w:bCs/>
          <w:color w:val="auto"/>
          <w:sz w:val="24"/>
          <w:highlight w:val="none"/>
        </w:rPr>
        <w:t xml:space="preserve">采购活动前3年内在经营活动中没有重大违法记录的书面声明(加盖电子签章，格式见《磋商文件》附件)</w:t>
      </w:r>
      <w:r>
        <w:rPr>
          <w:rFonts w:hint="eastAsia" w:ascii="宋体" w:hAnsi="宋体" w:eastAsia="宋体" w:cs="宋体"/>
          <w:b/>
          <w:bCs/>
          <w:color w:val="auto"/>
          <w:sz w:val="24"/>
          <w:highlight w:val="none"/>
          <w:lang w:eastAsia="zh-CN"/>
        </w:rPr>
        <w:t xml:space="preserve">；</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rPr>
        <w:t xml:space="preserve">、本项目为专门面向中小微企业采购的项目，</w:t>
      </w:r>
      <w:r>
        <w:rPr>
          <w:rFonts w:hint="eastAsia" w:ascii="宋体" w:hAnsi="宋体" w:eastAsia="宋体" w:cs="宋体"/>
          <w:bCs/>
          <w:color w:val="auto"/>
          <w:sz w:val="24"/>
          <w:highlight w:val="none"/>
        </w:rPr>
        <w:t xml:space="preserve">供应商应为中小微企业（含中型、小型、微型企业，下同）的，响应文件中提供《中小企业声明函》（加盖电子签章或公章，填写完整，格式见《磋商文件》附件，如不填写完整或未按要求填写的，视为无效，</w:t>
      </w:r>
      <w:r>
        <w:rPr>
          <w:rFonts w:hint="eastAsia" w:ascii="宋体" w:hAnsi="宋体" w:eastAsia="宋体" w:cs="宋体"/>
          <w:b/>
          <w:bCs w:val="0"/>
          <w:color w:val="auto"/>
          <w:sz w:val="24"/>
          <w:highlight w:val="none"/>
        </w:rPr>
        <w:t xml:space="preserve">必须提供</w:t>
      </w:r>
      <w:r>
        <w:rPr>
          <w:rFonts w:hint="eastAsia" w:ascii="宋体" w:hAnsi="宋体" w:eastAsia="宋体" w:cs="宋体"/>
          <w:bCs/>
          <w:color w:val="auto"/>
          <w:sz w:val="24"/>
          <w:highlight w:val="none"/>
        </w:rPr>
        <w:t xml:space="preserve">）。《中小企业声明函》查询渠道用微信搜索“中小企业规模类型自测小程序”。</w:t>
      </w:r>
      <w:r/>
    </w:p>
    <w:p>
      <w:pPr>
        <w:ind w:right="-334"/>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注：中小微企业，应当同时符合以下条件：</w:t>
      </w:r>
      <w:r/>
    </w:p>
    <w:p>
      <w:pPr>
        <w:ind w:right="-334"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36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供应商为残疾人福利性单位的，视同小微企业，提供《残疾人福利性单位声明函》（电子签章，格式见附件》）。具体以《关于促进残疾人就业政府采购政策的通知》（财库〔2017〕141号）的规定为准。</w:t>
      </w:r>
      <w:r/>
    </w:p>
    <w:p>
      <w:pPr>
        <w:ind w:right="-334"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ind w:right="-334" w:firstLine="480"/>
        <w:spacing w:line="360" w:lineRule="auto"/>
        <w:rPr>
          <w:rFonts w:hint="eastAsia" w:ascii="宋体" w:hAnsi="宋体" w:eastAsia="宋体" w:cs="宋体"/>
          <w:b/>
          <w:bCs w:val="0"/>
          <w:color w:val="auto"/>
          <w:sz w:val="24"/>
          <w:highlight w:val="none"/>
          <w:lang w:val="en-US" w:eastAsia="zh-CN"/>
        </w:rPr>
      </w:pPr>
      <w:r>
        <w:rPr>
          <w:rFonts w:hint="eastAsia" w:ascii="宋体" w:hAnsi="宋体" w:eastAsia="宋体" w:cs="宋体"/>
          <w:bCs/>
          <w:color w:val="auto"/>
          <w:sz w:val="24"/>
          <w:highlight w:val="none"/>
          <w:lang w:val="en-US" w:eastAsia="zh-CN"/>
        </w:rPr>
        <w:t xml:space="preserve">7、特定资格要求：</w:t>
      </w:r>
      <w:r>
        <w:rPr>
          <w:rFonts w:hint="eastAsia" w:ascii="宋体" w:hAnsi="宋体" w:eastAsia="宋体" w:cs="宋体"/>
          <w:b w:val="0"/>
          <w:bCs/>
          <w:color w:val="auto"/>
          <w:sz w:val="24"/>
          <w:highlight w:val="none"/>
          <w:lang w:val="en-US" w:eastAsia="zh-CN"/>
        </w:rPr>
        <w:t xml:space="preserve">供应商须在江苏省固体废物管理信息系统完成备案，备案状态为启用；提供系统备案完整截图予以证明</w:t>
      </w:r>
      <w:r>
        <w:rPr>
          <w:rFonts w:hint="eastAsia" w:ascii="宋体" w:hAnsi="宋体" w:eastAsia="宋体" w:cs="宋体"/>
          <w:b/>
          <w:bCs w:val="0"/>
          <w:color w:val="auto"/>
          <w:sz w:val="24"/>
          <w:highlight w:val="none"/>
          <w:lang w:val="en-US" w:eastAsia="zh-CN"/>
        </w:rPr>
        <w:t xml:space="preserve">（截图包含但不限于：可清晰显示投标单位名称的信息页面、显示备案启用状态的页面。）</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（三）符合条件（必须提供，否则响应无效）</w:t>
      </w:r>
      <w:r/>
    </w:p>
    <w:p>
      <w:pPr>
        <w:ind w:firstLine="482"/>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1、报价</w:t>
      </w:r>
      <w:r/>
    </w:p>
    <w:p>
      <w:pPr>
        <w:ind w:firstLine="482"/>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1.1 《报价符合性审查》（</w:t>
      </w:r>
      <w:r>
        <w:rPr>
          <w:rFonts w:hint="eastAsia" w:ascii="宋体" w:hAnsi="宋体" w:eastAsia="宋体" w:cs="宋体"/>
          <w:b w:val="0"/>
          <w:bCs w:val="0"/>
          <w:color w:val="auto"/>
          <w:sz w:val="24"/>
          <w:highlight w:val="none"/>
          <w:lang w:val="en-US" w:eastAsia="zh-CN"/>
        </w:rPr>
        <w:t xml:space="preserve">属于投标（响应）报价低于采购项目最高限价45%的，即投标（响应）报价&lt;采购项目最高限价×45%，供应商可随投标（响应）文件一并提交相关书面说明及必要的证明材料</w:t>
      </w:r>
      <w:r>
        <w:rPr>
          <w:rFonts w:hint="eastAsia" w:ascii="宋体" w:hAnsi="宋体" w:eastAsia="宋体" w:cs="宋体"/>
          <w:b/>
          <w:bCs/>
          <w:color w:val="auto"/>
          <w:sz w:val="24"/>
          <w:highlight w:val="none"/>
          <w:lang w:val="en-US" w:eastAsia="zh-CN"/>
        </w:rPr>
        <w:t xml:space="preserve">）；</w:t>
      </w:r>
      <w:r/>
    </w:p>
    <w:p>
      <w:pPr>
        <w:ind w:firstLine="482"/>
        <w:spacing w:line="360" w:lineRule="auto"/>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1.2 《磋商报价表》</w:t>
      </w:r>
      <w:r>
        <w:rPr>
          <w:rFonts w:hint="eastAsia" w:ascii="宋体" w:hAnsi="宋体" w:eastAsia="宋体" w:cs="宋体"/>
          <w:b w:val="0"/>
          <w:bCs w:val="0"/>
          <w:color w:val="auto"/>
          <w:sz w:val="24"/>
          <w:highlight w:val="none"/>
          <w:lang w:val="en-US" w:eastAsia="zh-CN"/>
        </w:rPr>
        <w:t xml:space="preserve">（</w:t>
      </w:r>
      <w:r>
        <w:rPr>
          <w:rFonts w:hint="eastAsia" w:ascii="宋体" w:hAnsi="宋体" w:cs="宋体"/>
          <w:b w:val="0"/>
          <w:bCs w:val="0"/>
          <w:color w:val="auto"/>
          <w:sz w:val="24"/>
          <w:highlight w:val="none"/>
        </w:rPr>
        <w:t xml:space="preserve">加盖电子签章</w:t>
      </w:r>
      <w:r>
        <w:rPr>
          <w:rFonts w:hint="eastAsia" w:ascii="宋体" w:hAnsi="宋体" w:eastAsia="宋体" w:cs="宋体"/>
          <w:b w:val="0"/>
          <w:bCs w:val="0"/>
          <w:color w:val="auto"/>
          <w:sz w:val="24"/>
          <w:highlight w:val="none"/>
          <w:lang w:val="en-US" w:eastAsia="zh-CN"/>
        </w:rPr>
        <w:t xml:space="preserve">，</w:t>
      </w:r>
      <w:r>
        <w:rPr>
          <w:rFonts w:hint="eastAsia" w:ascii="宋体" w:hAnsi="宋体" w:eastAsia="宋体" w:cs="宋体"/>
          <w:b/>
          <w:bCs/>
          <w:color w:val="auto"/>
          <w:sz w:val="24"/>
          <w:highlight w:val="none"/>
        </w:rPr>
        <w:t xml:space="preserve">格式《磋商文件》附件</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报价填单价</w:t>
      </w:r>
      <w:r>
        <w:rPr>
          <w:rFonts w:hint="eastAsia" w:ascii="宋体" w:hAnsi="宋体" w:eastAsia="宋体" w:cs="宋体"/>
          <w:b w:val="0"/>
          <w:bCs w:val="0"/>
          <w:color w:val="auto"/>
          <w:sz w:val="24"/>
          <w:highlight w:val="none"/>
          <w:lang w:val="en-US" w:eastAsia="zh-CN"/>
        </w:rPr>
        <w:t xml:space="preserve">）；</w:t>
      </w:r>
      <w:r/>
    </w:p>
    <w:p>
      <w:pPr>
        <w:ind w:firstLine="482"/>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bCs/>
          <w:color w:val="auto"/>
          <w:sz w:val="24"/>
          <w:highlight w:val="none"/>
          <w:lang w:val="en-US" w:eastAsia="zh-CN"/>
        </w:rPr>
        <w:t xml:space="preserve">1.3 《</w:t>
      </w:r>
      <w:r>
        <w:rPr>
          <w:rFonts w:hint="eastAsia" w:ascii="宋体" w:hAnsi="宋体" w:eastAsia="宋体" w:cs="宋体"/>
          <w:b/>
          <w:bCs/>
          <w:color w:val="auto"/>
          <w:sz w:val="24"/>
          <w:highlight w:val="none"/>
        </w:rPr>
        <w:t xml:space="preserve">分项价格表</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（加盖电子签章，格式《磋商文件》附件）</w:t>
      </w:r>
      <w:r>
        <w:rPr>
          <w:rFonts w:hint="eastAsia" w:ascii="宋体" w:hAnsi="宋体" w:eastAsia="宋体" w:cs="宋体"/>
          <w:b w:val="0"/>
          <w:bCs w:val="0"/>
          <w:color w:val="auto"/>
          <w:sz w:val="24"/>
          <w:highlight w:val="none"/>
          <w:lang w:eastAsia="zh-CN"/>
        </w:rPr>
        <w:t xml:space="preserve">；</w:t>
      </w:r>
      <w:r/>
    </w:p>
    <w:p>
      <w:pPr>
        <w:ind w:firstLine="482"/>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2、商务资信</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2.1 </w:t>
      </w:r>
      <w:r>
        <w:rPr>
          <w:rFonts w:hint="eastAsia" w:ascii="宋体" w:hAnsi="宋体" w:eastAsia="宋体" w:cs="宋体"/>
          <w:b/>
          <w:bCs/>
          <w:color w:val="auto"/>
          <w:sz w:val="24"/>
          <w:highlight w:val="none"/>
        </w:rPr>
        <w:t xml:space="preserve">《承诺书》</w:t>
      </w:r>
      <w:r>
        <w:rPr>
          <w:rFonts w:hint="eastAsia" w:ascii="宋体" w:hAnsi="宋体" w:eastAsia="宋体" w:cs="宋体"/>
          <w:b w:val="0"/>
          <w:bCs w:val="0"/>
          <w:color w:val="auto"/>
          <w:sz w:val="24"/>
          <w:highlight w:val="none"/>
        </w:rPr>
        <w:t xml:space="preserve">（加盖电子签章，格式见《磋商文件》附件）；</w:t>
      </w:r>
      <w:r/>
    </w:p>
    <w:p>
      <w:pPr>
        <w:ind w:firstLine="482"/>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2.2 《</w:t>
      </w:r>
      <w:r>
        <w:rPr>
          <w:rFonts w:hint="eastAsia" w:ascii="宋体" w:hAnsi="宋体" w:eastAsia="宋体" w:cs="宋体"/>
          <w:b/>
          <w:bCs/>
          <w:color w:val="auto"/>
          <w:sz w:val="24"/>
          <w:highlight w:val="none"/>
        </w:rPr>
        <w:t xml:space="preserve">授权委托书</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（提供</w:t>
      </w:r>
      <w:r>
        <w:rPr>
          <w:rFonts w:hint="eastAsia" w:ascii="宋体" w:hAnsi="宋体" w:eastAsia="宋体" w:cs="宋体"/>
          <w:b w:val="0"/>
          <w:bCs w:val="0"/>
          <w:color w:val="auto"/>
          <w:sz w:val="24"/>
          <w:highlight w:val="none"/>
          <w:lang w:eastAsia="zh-CN"/>
        </w:rPr>
        <w:t xml:space="preserve">原件的</w:t>
      </w:r>
      <w:r>
        <w:rPr>
          <w:rFonts w:hint="eastAsia" w:ascii="宋体" w:hAnsi="宋体" w:eastAsia="宋体" w:cs="宋体"/>
          <w:b w:val="0"/>
          <w:bCs w:val="0"/>
          <w:color w:val="auto"/>
          <w:sz w:val="24"/>
          <w:highlight w:val="none"/>
        </w:rPr>
        <w:t xml:space="preserve">扫描件，格式见《磋商文件》附件》，必须提供，否则在符合性审查时按照投标无效处理，法定代表人直接参与投标的须提供法定代表人身份证明书（格式自拟），不需要单独提供授权委托书）；</w:t>
      </w:r>
      <w:r/>
    </w:p>
    <w:p>
      <w:pPr>
        <w:ind w:firstLine="482"/>
        <w:spacing w:line="360" w:lineRule="auto"/>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2.3 </w:t>
      </w:r>
      <w:r>
        <w:rPr>
          <w:rFonts w:hint="eastAsia" w:ascii="宋体" w:hAnsi="宋体" w:eastAsia="宋体" w:cs="宋体"/>
          <w:b/>
          <w:bCs/>
          <w:color w:val="auto"/>
          <w:sz w:val="24"/>
          <w:highlight w:val="none"/>
        </w:rPr>
        <w:t xml:space="preserve">法律法规和磋商文件约定的其他响应无效行为；</w:t>
      </w:r>
      <w:r/>
    </w:p>
    <w:p>
      <w:pPr>
        <w:ind w:firstLine="482"/>
        <w:spacing w:line="360" w:lineRule="auto"/>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技术响应</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3.1 《</w:t>
      </w:r>
      <w:r>
        <w:rPr>
          <w:rFonts w:hint="eastAsia" w:ascii="宋体" w:hAnsi="宋体" w:eastAsia="宋体" w:cs="宋体"/>
          <w:b/>
          <w:bCs/>
          <w:color w:val="auto"/>
          <w:sz w:val="24"/>
          <w:highlight w:val="none"/>
        </w:rPr>
        <w:t xml:space="preserve">偏离表</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（加盖电子签章，格式见《磋商文件》附件）；</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（四）综合评审评分项</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一)技术部分：</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要求见《磋商文件》附件《评分细则》及《项目要求（采购需求）》。</w:t>
      </w:r>
      <w:r/>
    </w:p>
    <w:p>
      <w:pPr>
        <w:numPr>
          <w:ilvl w:val="0"/>
          <w:numId w:val="1"/>
        </w:num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商务部分：</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要求见《磋商文件》附件《评分细则》及《项目要求（采购需求）》。</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评分细则中评分得分需提供的相关证明文件扫描件或供应商认为需要提供的其他资料扫描件。</w:t>
      </w:r>
      <w:r/>
    </w:p>
    <w:p>
      <w:pPr>
        <w:jc w:val="both"/>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（五）价格折扣文件格式</w:t>
      </w:r>
      <w:r/>
    </w:p>
    <w:p>
      <w:pPr>
        <w:ind w:firstLine="48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（一）小微企业、监狱和戒毒企业、残疾人福利单位声明函</w:t>
      </w:r>
      <w:r/>
    </w:p>
    <w:p>
      <w:pPr>
        <w:ind w:firstLine="48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本项目为专门面向中小企业采购的项目，</w:t>
      </w:r>
      <w:r>
        <w:rPr>
          <w:rFonts w:hint="eastAsia" w:ascii="宋体" w:hAnsi="宋体" w:eastAsia="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在政府采购客户端编制价格折扣文件时，选择享受的报价扣除类型为“无扣除”。</w:t>
      </w:r>
      <w:r/>
    </w:p>
    <w:p>
      <w:pPr>
        <w:ind w:firstLine="48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（二）关于符合本国产品标准的声明函</w:t>
      </w:r>
      <w:r/>
    </w:p>
    <w:p>
      <w:pPr>
        <w:ind w:firstLine="48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本项目为不涉及货物采购的服务类项目，</w:t>
      </w:r>
      <w:r>
        <w:rPr>
          <w:rFonts w:hint="eastAsia" w:ascii="宋体" w:hAnsi="宋体" w:eastAsia="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在政府采购客户端编制价格折扣文件时，选择享受的报价扣除类型为“不享受扣除”。</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应对以上文件的合法性、真实性负责。</w:t>
      </w:r>
      <w:r/>
    </w:p>
    <w:p>
      <w:pPr>
        <w:ind w:firstLine="48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2.签订合同前，</w:t>
      </w:r>
      <w:r>
        <w:rPr>
          <w:rFonts w:hint="eastAsia" w:ascii="宋体" w:hAnsi="宋体" w:eastAsia="宋体" w:cs="宋体"/>
          <w:color w:val="auto"/>
          <w:sz w:val="24"/>
          <w:highlight w:val="none"/>
          <w:lang w:eastAsia="zh-CN"/>
        </w:rPr>
        <w:t xml:space="preserve">成交</w:t>
      </w:r>
      <w:r>
        <w:rPr>
          <w:rFonts w:hint="eastAsia" w:ascii="宋体" w:hAnsi="宋体" w:eastAsia="宋体" w:cs="宋体"/>
          <w:color w:val="auto"/>
          <w:sz w:val="24"/>
          <w:highlight w:val="none"/>
        </w:rPr>
        <w:t xml:space="preserve">人必须向采购人提交其投标文件中所有文件的原件，采购人核查（核对）无误后，签订合同。如</w:t>
      </w:r>
      <w:r>
        <w:rPr>
          <w:rFonts w:hint="eastAsia" w:ascii="宋体" w:hAnsi="宋体" w:eastAsia="宋体" w:cs="宋体"/>
          <w:color w:val="auto"/>
          <w:sz w:val="24"/>
          <w:highlight w:val="none"/>
          <w:lang w:eastAsia="zh-CN"/>
        </w:rPr>
        <w:t xml:space="preserve">成交人</w:t>
      </w:r>
      <w:r>
        <w:rPr>
          <w:rFonts w:hint="eastAsia" w:ascii="宋体" w:hAnsi="宋体" w:eastAsia="宋体" w:cs="宋体"/>
          <w:color w:val="auto"/>
          <w:sz w:val="24"/>
          <w:highlight w:val="none"/>
        </w:rPr>
        <w:t xml:space="preserve">不能在采购人规定的时间内向采购人提供原件，将被采购人认定为具有《中华人民共和国政府采购法》第七十七条所规定的“提供虚假材料谋取中标、成交的”情形，并承担相应的法律责任。特别要求的除外。</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（六）提交的首次响应文件的密封、签署、盖章要求：</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1、密封（加密）要求：</w:t>
      </w:r>
      <w:r>
        <w:rPr>
          <w:rFonts w:hint="eastAsia" w:ascii="宋体" w:hAnsi="宋体" w:eastAsia="宋体" w:cs="宋体"/>
          <w:color w:val="auto"/>
          <w:sz w:val="24"/>
          <w:szCs w:val="24"/>
          <w:highlight w:val="none"/>
          <w:lang w:val="en-US" w:eastAsia="zh-CN" w:bidi="ar-SA"/>
        </w:rPr>
        <w:t xml:space="preserve">供应商应当按照《磋商文件》和“苏采云”系统的要求编制并加密响应文件。本项目供应商须通过“苏采云”系统提供的政府采购客户端工具（使用“CA数字证书”）对其数据电文形式的响应文件加密。</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2、签署要求：见《磋商文件》第九章附件中相关格式要求</w:t>
      </w:r>
      <w:r>
        <w:rPr>
          <w:rFonts w:hint="eastAsia" w:ascii="宋体" w:hAnsi="宋体" w:eastAsia="宋体" w:cs="宋体"/>
          <w:b/>
          <w:bCs/>
          <w:color w:val="auto"/>
          <w:sz w:val="24"/>
          <w:szCs w:val="24"/>
          <w:highlight w:val="none"/>
          <w:lang w:val="en-US" w:eastAsia="zh-CN" w:bidi="ar-SA"/>
        </w:rPr>
        <w:t xml:space="preserve">（特别提醒：竞争性磋商文件中如需“被授权代表签字或盖章”，供应商可打印成文档，签字或盖章后再扫描上传，最后再电子签章）。</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3、盖章要求：见《磋商文件》第九章附件中相关格式要求。供应商须通过“苏采云”系统提供的政府采购客户端工具（使用“CA数字证书”）加盖电子签章。</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（七）通过“苏采云”系统提交政府采购客户端工具导出加密的响应文件（后缀名为zip）。响应文件不得超过150M！ </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注：供应商应当按照《磋商文件》的要求编制响应文件，并对其提交的响应文件的真实性、合法性承担法律责任。</w:t>
      </w:r>
      <w:r/>
    </w:p>
    <w:p>
      <w:pPr>
        <w:ind w:firstLine="478"/>
        <w:jc w:val="center"/>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第四章 磋商相关说明</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十四、磋商相关说明</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（一）磋商要求</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1、被邀请参与磋商的供应商需按本竞争性磋商文件要求的截止时间、方式（地点）提交首次响应文件，同时派人通过“苏采云”系统在“开标大厅”等待磋商。</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2、供应商可通过CA数字证书，在首次响应文件开启时间后，使用CA数字证书在规定时间内解密各自响应文件。</w:t>
      </w:r>
      <w:r/>
    </w:p>
    <w:p>
      <w:pPr>
        <w:ind w:firstLine="482"/>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3、供应商的授权代表或法人须全程守候在“苏采云”系统开标大厅，并确保视频设备正常使用。授权代表或法人须携带授权委托书原件及身份证原件，经磋商小组核查后参与磋商活动。</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4、磋商顺序按照“苏采云”系统内供应商电子标书显示先后时间进行。</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6、未在规定时间内进行答疑澄清的，视同放弃澄清。</w:t>
      </w:r>
      <w:r/>
    </w:p>
    <w:p>
      <w:pPr>
        <w:ind w:firstLine="482"/>
        <w:jc w:val="both"/>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7、未在规定时间内进行报价的，视为响应无效。</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8、被邀请参与磋商的供应商如未按上述磋商要求执行，视同放弃磋商的权利。</w:t>
      </w:r>
      <w:r/>
    </w:p>
    <w:p>
      <w:pPr>
        <w:ind w:firstLine="480"/>
        <w:spacing w:line="440" w:lineRule="exact"/>
        <w:rPr>
          <w:rFonts w:hint="eastAsia"/>
          <w:lang w:val="en-US" w:eastAsia="zh-CN"/>
        </w:rPr>
      </w:pPr>
      <w:r>
        <w:rPr>
          <w:rFonts w:hint="eastAsia" w:ascii="宋体" w:hAnsi="宋体" w:eastAsia="宋体" w:cs="宋体"/>
          <w:b/>
          <w:color w:val="ff0000"/>
          <w:sz w:val="24"/>
        </w:rPr>
        <w:t xml:space="preserve">注：各供应商在未进行第二次报价前，请不要离开开标系统，随时接受评标委员会提出的二次报价，因供应商未能及时二次报价而引起的废标及损失，由供应商负责。</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（二）评审程序</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1、经磋商确定最终采购需求和提交最后报价的供应商后，由磋商小组采用综合评分法对提交最后报价的供应商的响应文件和最后报价进行综合评分。</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磋商小组应当根据综合评分情况，按照评审得分由高到低顺序推荐成交候选供应商，并编写评审报告。评审得分相同的，按照最后报价由低到高的顺序推荐。评审得分且最后报价相同的，按照技术服务方案优劣顺序推荐。</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3、评审过程中出现下列情形之一的，评审委员会应当启动异常低价投标（响应）审查程序：</w:t>
      </w:r>
      <w:r/>
    </w:p>
    <w:p>
      <w:pPr>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（3）投标（响应）报价低于采购项目最高限价（未设定最高限价的采购项目，以采购项目预算金额作为最高限价）45%的，即投标（响应）报价&lt;采购项目最高限价×45%；</w:t>
      </w:r>
      <w:r/>
    </w:p>
    <w:p>
      <w:pPr>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（4）评审（评标）委员会基于专业判断，认为供应商报价过低，有可能影响产品质量或者不能诚信履约的其他情形。</w:t>
      </w:r>
      <w:r/>
    </w:p>
    <w:p>
      <w:pPr>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相关法律法规对供应商报价有规定的，从其规定。</w:t>
      </w:r>
      <w:r/>
    </w:p>
    <w:p>
      <w:pPr>
        <w:ind w:firstLine="480"/>
        <w:spacing w:after="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b/>
          <w:bCs/>
          <w:color w:val="auto"/>
          <w:sz w:val="24"/>
          <w:highlight w:val="none"/>
        </w:rPr>
        <w:t xml:space="preserve">其中，属于第3项情形，供应商已随投标（响应）文件一并提交相关书面说明及必要的证明材料的，在评审现场可不再重复提交。</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left="0" w:right="0" w:firstLine="477"/>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4、相关内容和要求见：《中华人民共和国政府采购法》、《中华人民共和国政府采购法实施条例》、《政府采购竞争性磋商采购方式管理暂行办法》及《关于推动解决政府采购异常低价问题的通知》。</w:t>
      </w:r>
      <w:r>
        <w:rPr>
          <w:rFonts w:hint="eastAsia" w:ascii="宋体" w:hAnsi="宋体" w:eastAsia="宋体" w:cs="宋体"/>
          <w:color w:val="000000"/>
          <w:sz w:val="24"/>
          <w:highlight w:val="none"/>
        </w:rPr>
        <w:t xml:space="preserve">特别说明：《财政部关于政府采购竞争性磋商采购方式管理暂行办法有关问题的补充通知》 (财库〔2015〕124 号)规定：“采用竞争性磋商采购方式采购的政府购买服务项目（含政府和社会资本合作项目），在采购过程中符合要求的供应商（社会资本）只有 2 家 的，竞争性磋商采购活动可以继续进行。采购过程中符合要求的供应商（社会资本） 只有 1 家的，采购人（项目实施机构）或者采购代理机构应当终止竞争性磋商采购活动，发布项目终止公告并说明原因，重新开展采购活动”。本项目为政府购买服务项目。</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 (三) 查询及使用供应商信用记录</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1、由采购人查询信用信息。</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2、查询渠道包括：</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（1）“信用中国”网（www.creditchina.gov.cn）；</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（2）“中国政府采购网”（www.ccgp.gov.cn）；</w:t>
      </w:r>
      <w:r/>
    </w:p>
    <w:p>
      <w:pPr>
        <w:ind w:firstLine="480"/>
        <w:jc w:val="both"/>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（3）“信用江苏”网（http://credit.jiangsu.gov.cn/）；</w:t>
      </w:r>
      <w:r/>
    </w:p>
    <w:p>
      <w:pPr>
        <w:ind w:firstLine="480"/>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（4）“信用中国(江苏徐州)”网（http://www.xuzhoucredit.gov.cn）</w:t>
      </w:r>
      <w:r>
        <w:rPr>
          <w:rFonts w:hint="default" w:ascii="宋体" w:hAnsi="宋体" w:eastAsia="宋体" w:cs="Times New Roman"/>
          <w:color w:val="auto"/>
          <w:sz w:val="24"/>
          <w:szCs w:val="24"/>
          <w:highlight w:val="none"/>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3、截止时点（查询环节）：首次响应文件开启后资格审查结束前。</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4、信用信息查询记录和证据留存的具体方式：</w:t>
      </w:r>
      <w:r/>
    </w:p>
    <w:p>
      <w:pPr>
        <w:ind w:firstLine="482"/>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网页截屏打印，与其他采购文件一并保存。</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5、信用信息的使用规则：</w:t>
      </w:r>
      <w:r/>
    </w:p>
    <w:p>
      <w:pPr>
        <w:ind w:firstLine="480"/>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十五、评审方法和评审标准</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1、评审方法：综合评分法。</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2、评审标准：详见《磋商文件》附件1、《评分细则》。</w:t>
      </w:r>
      <w:r/>
    </w:p>
    <w:p>
      <w:pPr>
        <w:ind w:right="29" w:firstLine="480"/>
        <w:spacing w:line="360" w:lineRule="auto"/>
        <w:rPr>
          <w:rFonts w:ascii="宋体" w:hAnsi="宋体" w:eastAsia="宋体" w:cs="宋体"/>
          <w:sz w:val="24"/>
        </w:rPr>
      </w:pPr>
      <w:r>
        <w:rPr>
          <w:rFonts w:hint="eastAsia" w:ascii="宋体" w:hAnsi="宋体" w:eastAsia="宋体" w:cs="宋体"/>
          <w:b/>
          <w:bCs/>
          <w:color w:val="000000"/>
          <w:sz w:val="24"/>
        </w:rPr>
        <w:t xml:space="preserve">十六、</w:t>
      </w:r>
      <w:r>
        <w:rPr>
          <w:rFonts w:hint="eastAsia" w:ascii="宋体" w:hAnsi="宋体" w:eastAsia="宋体" w:cs="宋体"/>
          <w:b/>
          <w:bCs/>
          <w:sz w:val="24"/>
        </w:rPr>
        <w:t xml:space="preserve">有下列情形之一的，其响应无效：</w:t>
      </w:r>
      <w:r/>
    </w:p>
    <w:p>
      <w:pPr>
        <w:ind w:right="29"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1、电子响应文件未按规定期限提交的； </w:t>
      </w:r>
      <w:r/>
    </w:p>
    <w:p>
      <w:pPr>
        <w:ind w:right="29"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2、电子响应文件未按磋商文件要求签章的； </w:t>
      </w:r>
      <w:r/>
    </w:p>
    <w:p>
      <w:pPr>
        <w:ind w:right="29"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3、供应商未在规定时间内解密电子响应文件的； </w:t>
      </w:r>
      <w:r/>
    </w:p>
    <w:p>
      <w:pPr>
        <w:ind w:right="29"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4、供应商的法定代表人授权代表，无法定代表人授权委托书的； </w:t>
      </w:r>
      <w:r/>
    </w:p>
    <w:p>
      <w:pPr>
        <w:ind w:right="29"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5、不具备磋商文件中规定的资格要求或未按磋商文件规定的要求提供资格、资信证明文件的； </w:t>
      </w:r>
      <w:r/>
    </w:p>
    <w:p>
      <w:pPr>
        <w:ind w:right="29"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6、被列入“信用中国”网站（www.creditchina.gov.cn）失信被执行人、重大税收违法案件当事人名单、政府采购严重违法失信行为记录名单的； </w:t>
      </w:r>
      <w:r/>
    </w:p>
    <w:p>
      <w:pPr>
        <w:ind w:right="29"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7、响应文件未按磋商文件规定的内容和要求填写的；</w:t>
      </w:r>
      <w:r/>
    </w:p>
    <w:p>
      <w:pPr>
        <w:ind w:right="29"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8、响应文件含有采购人不能接受的附加条件的； </w:t>
      </w:r>
      <w:r/>
    </w:p>
    <w:p>
      <w:pPr>
        <w:ind w:right="29"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9、不同供应商委托同一单位或者个人办理磋商事宜的； </w:t>
      </w:r>
      <w:r/>
    </w:p>
    <w:p>
      <w:pPr>
        <w:ind w:right="29"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10、项目磋商报价超过本项目（采购包）预算或最高限价的； </w:t>
      </w:r>
      <w:r/>
    </w:p>
    <w:p>
      <w:pPr>
        <w:ind w:right="29"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11、磋商小组认定供应商的报价明显低于其他通过符合性审查供应商的报价，有可能影响产品质量或者不能诚信履约，且供应商不能应磋商小组要求在评审现场合理的时间内提供书面说明（必要时评标委员会可要求供应商提交相关证明材料）证明其报价合理性的； </w:t>
      </w:r>
      <w:r/>
    </w:p>
    <w:p>
      <w:pPr>
        <w:ind w:right="29"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12、响应文件内容不全或不符合磋商文件中规定的其它实质性要求的； </w:t>
      </w:r>
      <w:r/>
    </w:p>
    <w:p>
      <w:pPr>
        <w:ind w:right="29" w:firstLine="480"/>
        <w:spacing w:line="360" w:lineRule="auto"/>
        <w:rPr>
          <w:rFonts w:hint="eastAsia"/>
          <w:lang w:val="en-US" w:eastAsia="zh-CN"/>
        </w:rPr>
      </w:pPr>
      <w:r>
        <w:rPr>
          <w:rFonts w:hint="eastAsia" w:ascii="宋体" w:hAnsi="宋体" w:eastAsia="宋体" w:cs="宋体"/>
          <w:color w:val="000000"/>
          <w:sz w:val="24"/>
        </w:rPr>
        <w:t xml:space="preserve">13、法律法规和磋商文件规定的其它无效情形。</w:t>
      </w:r>
      <w:r/>
    </w:p>
    <w:p>
      <w:pPr>
        <w:ind w:right="29"/>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十七、</w:t>
      </w:r>
      <w:r>
        <w:rPr>
          <w:rFonts w:hint="eastAsia" w:ascii="宋体" w:hAnsi="宋体" w:eastAsia="宋体" w:cs="宋体"/>
          <w:color w:val="auto"/>
          <w:sz w:val="24"/>
          <w:szCs w:val="24"/>
          <w:highlight w:val="none"/>
          <w:lang w:val="en-US" w:eastAsia="zh-CN" w:bidi="ar-SA"/>
        </w:rPr>
        <w:t xml:space="preserve">磋商过程中可能实质性变动的内容：在磋商过程中，磋商小组可以根据《磋商文件》和磋商情况实质性变动采购需求中的技术、服务要求以及拟签订的合同文本。</w:t>
      </w:r>
      <w:r/>
    </w:p>
    <w:p>
      <w:pPr>
        <w:ind w:right="29"/>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十八、</w:t>
      </w:r>
      <w:r>
        <w:rPr>
          <w:rFonts w:hint="eastAsia" w:ascii="宋体" w:hAnsi="宋体" w:eastAsia="宋体" w:cs="宋体"/>
          <w:color w:val="auto"/>
          <w:sz w:val="24"/>
          <w:szCs w:val="24"/>
          <w:highlight w:val="none"/>
          <w:lang w:val="en-US" w:eastAsia="zh-CN" w:bidi="ar-SA"/>
        </w:rPr>
        <w:t xml:space="preserve">采购人有权对供应商的响应文件的真实性进行核实，如供应商不能在采购人规定的时间内向采购人提供有效的证明文件，将被采购人视为放弃中标（成交）资格。</w:t>
      </w:r>
      <w:r/>
    </w:p>
    <w:p>
      <w:pPr>
        <w:ind w:left="2" w:right="29" w:firstLine="480"/>
        <w:jc w:val="center"/>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ind w:left="2" w:right="29" w:firstLine="480"/>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第五章 确定成交供应商及合同签订等</w:t>
      </w:r>
      <w:r/>
    </w:p>
    <w:p>
      <w:pPr>
        <w:ind w:right="29"/>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十九、</w:t>
      </w:r>
      <w:r>
        <w:rPr>
          <w:rFonts w:hint="eastAsia" w:ascii="宋体" w:hAnsi="宋体" w:eastAsia="宋体" w:cs="宋体"/>
          <w:color w:val="auto"/>
          <w:sz w:val="24"/>
          <w:szCs w:val="24"/>
          <w:highlight w:val="none"/>
          <w:lang w:val="en-US" w:eastAsia="zh-CN" w:bidi="ar-SA"/>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二十、采购人与成交供应商应当在成交通知书发出之日起30日内，</w:t>
      </w:r>
      <w:r>
        <w:rPr>
          <w:rFonts w:hint="eastAsia" w:ascii="宋体" w:hAnsi="宋体" w:eastAsia="宋体" w:cs="宋体"/>
          <w:color w:val="auto"/>
          <w:sz w:val="24"/>
          <w:szCs w:val="24"/>
          <w:highlight w:val="none"/>
          <w:lang w:val="en-US" w:eastAsia="zh-CN" w:bidi="ar-SA"/>
        </w:rPr>
        <w:t xml:space="preserve">按照《磋商文件》确定的合同文本以及采购标的、规格型号、采购金额、采购数量、技术和服务要求等事项签订政府采购合同。</w:t>
      </w:r>
      <w:r/>
    </w:p>
    <w:p>
      <w:pPr>
        <w:ind w:firstLine="482"/>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特别说明：</w:t>
      </w:r>
      <w:r>
        <w:rPr>
          <w:rFonts w:hint="eastAsia" w:ascii="宋体" w:hAnsi="宋体" w:eastAsia="宋体" w:cs="宋体"/>
          <w:color w:val="auto"/>
          <w:sz w:val="24"/>
          <w:szCs w:val="24"/>
          <w:highlight w:val="none"/>
          <w:lang w:val="en-US" w:eastAsia="zh-CN" w:bidi="ar-SA"/>
        </w:rPr>
        <w:t xml:space="preserve">按照《中华人民共和国政府采购法》及其实施条例以及相关规定，中标或者成交后无正当理由拒不与采购人签订政府采购合同的,在一至三年内禁止参加政府采购活动，列入政府采购严重违法失信行为记录名单。</w:t>
      </w:r>
      <w:r/>
    </w:p>
    <w:p>
      <w:pPr>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二十一、</w:t>
      </w:r>
      <w:r>
        <w:rPr>
          <w:rFonts w:hint="eastAsia" w:ascii="宋体" w:hAnsi="宋体" w:eastAsia="宋体" w:cs="宋体"/>
          <w:color w:val="auto"/>
          <w:sz w:val="24"/>
          <w:szCs w:val="24"/>
          <w:highlight w:val="none"/>
          <w:lang w:val="en-US" w:eastAsia="zh-CN" w:bidi="ar-SA"/>
        </w:rPr>
        <w:t xml:space="preserve">签订合同前，成交供应商必须向采购人提交其响应文件中所有扫描件的原件，采购人核查无误后，签订合同。如成交供应商不能在采购人规定的时间内向采购人提供原件，将被采购人视为放弃中标（成交）资格。</w:t>
      </w:r>
      <w:r/>
    </w:p>
    <w:p>
      <w:pPr>
        <w:ind w:firstLine="480"/>
        <w:jc w:val="center"/>
        <w:spacing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ind w:firstLine="48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第六章 磋商文件的澄清或者修改</w:t>
      </w:r>
      <w:r/>
    </w:p>
    <w:p>
      <w:pPr>
        <w:jc w:val="left"/>
        <w:spacing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二十二、《磋商文件》的澄清或者修改</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jc w:val="center"/>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第七章 询问和质疑</w:t>
      </w:r>
      <w:r/>
    </w:p>
    <w:p>
      <w:pPr>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二十</w:t>
      </w:r>
      <w:r>
        <w:rPr>
          <w:rFonts w:hint="eastAsia" w:ascii="宋体" w:hAnsi="宋体" w:eastAsia="宋体" w:cs="宋体"/>
          <w:b/>
          <w:bCs/>
          <w:color w:val="auto"/>
          <w:sz w:val="24"/>
          <w:highlight w:val="none"/>
          <w:lang w:eastAsia="zh-CN"/>
        </w:rPr>
        <w:t xml:space="preserve">三</w:t>
      </w:r>
      <w:r>
        <w:rPr>
          <w:rFonts w:hint="eastAsia" w:ascii="宋体" w:hAnsi="宋体" w:eastAsia="宋体" w:cs="宋体"/>
          <w:b/>
          <w:bCs/>
          <w:color w:val="auto"/>
          <w:sz w:val="24"/>
          <w:highlight w:val="none"/>
        </w:rPr>
        <w:t xml:space="preserve">、询问和质疑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2、供应商针对同一采购程序环节的质疑应当在法定质疑期内一次性提出。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3、质疑和投诉按《政府采购质疑和投诉办法》执行。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4、接收质疑函的方式：供应商直接送交或供应商通过EMS邮寄。</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lang w:val="en-US" w:eastAsia="zh-CN"/>
        </w:rPr>
        <w:t xml:space="preserve">于斌斌</w:t>
      </w:r>
      <w:r>
        <w:rPr>
          <w:rFonts w:hint="eastAsia" w:ascii="宋体" w:hAnsi="宋体" w:eastAsia="宋体" w:cs="宋体"/>
          <w:color w:val="auto"/>
          <w:sz w:val="24"/>
          <w:highlight w:val="none"/>
        </w:rPr>
        <w:t xml:space="preserve">        联系电话：</w:t>
      </w:r>
      <w:r>
        <w:rPr>
          <w:rFonts w:hint="eastAsia" w:ascii="宋体" w:hAnsi="宋体" w:eastAsia="宋体" w:cs="宋体"/>
          <w:color w:val="auto"/>
          <w:sz w:val="24"/>
          <w:highlight w:val="none"/>
          <w:lang w:eastAsia="zh-CN"/>
        </w:rPr>
        <w:t xml:space="preserve">15895256036</w:t>
      </w:r>
      <w:r/>
    </w:p>
    <w:p>
      <w:pPr>
        <w:ind w:firstLine="48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color w:val="auto"/>
          <w:sz w:val="24"/>
          <w:highlight w:val="none"/>
        </w:rPr>
        <w:t xml:space="preserve">通讯地址：</w:t>
      </w:r>
      <w:r>
        <w:rPr>
          <w:rFonts w:hint="eastAsia" w:ascii="宋体" w:hAnsi="宋体" w:eastAsia="宋体" w:cs="宋体"/>
          <w:color w:val="auto"/>
          <w:sz w:val="24"/>
          <w:highlight w:val="none"/>
          <w:lang w:eastAsia="zh-CN"/>
        </w:rPr>
        <w:t xml:space="preserve">江苏省徐州市云龙区解放路246号文峰大厦南楼17层</w:t>
      </w:r>
      <w:r/>
    </w:p>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第八章 联系方式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1、采购人信息</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名称：</w:t>
      </w:r>
      <w:r>
        <w:rPr>
          <w:rFonts w:hint="eastAsia" w:ascii="宋体" w:hAnsi="宋体" w:eastAsia="宋体" w:cs="宋体"/>
          <w:color w:val="auto"/>
          <w:sz w:val="24"/>
          <w:highlight w:val="none"/>
          <w:lang w:eastAsia="zh-CN"/>
        </w:rPr>
        <w:t xml:space="preserve">沛县水务局</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lang w:eastAsia="zh-CN"/>
        </w:rPr>
        <w:t xml:space="preserve">江苏沛县沛公路2号</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lang w:val="en-US" w:eastAsia="zh-CN"/>
        </w:rPr>
        <w:t xml:space="preserve">姚辉尧  </w:t>
      </w:r>
      <w:r>
        <w:rPr>
          <w:rFonts w:hint="eastAsia" w:ascii="宋体" w:hAnsi="宋体" w:eastAsia="宋体" w:cs="宋体"/>
          <w:color w:val="auto"/>
          <w:sz w:val="24"/>
          <w:highlight w:val="none"/>
          <w:lang w:eastAsia="zh-CN"/>
        </w:rPr>
        <w:t xml:space="preserve">0516-89618312</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2、采购代理机构信息</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名称：</w:t>
      </w:r>
      <w:r>
        <w:rPr>
          <w:rFonts w:hint="eastAsia" w:ascii="宋体" w:hAnsi="宋体" w:eastAsia="宋体" w:cs="宋体"/>
          <w:color w:val="auto"/>
          <w:sz w:val="24"/>
          <w:highlight w:val="none"/>
          <w:lang w:eastAsia="zh-CN"/>
        </w:rPr>
        <w:t xml:space="preserve">江苏富邦工程造价咨询有限公司</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lang w:eastAsia="zh-CN"/>
        </w:rPr>
        <w:t xml:space="preserve">江苏省徐州市云龙区解放路246号文峰大厦南楼17层</w:t>
      </w:r>
      <w:r/>
    </w:p>
    <w:p>
      <w:pPr>
        <w:ind w:firstLine="48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lang w:eastAsia="zh-CN"/>
        </w:rPr>
        <w:t xml:space="preserve">于斌斌</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 xml:space="preserve">15895256036</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0516-83808901</w:t>
      </w:r>
      <w:r/>
    </w:p>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第九章 其他要求及附件</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二十</w:t>
      </w:r>
      <w:r>
        <w:rPr>
          <w:rFonts w:hint="eastAsia" w:ascii="宋体" w:hAnsi="宋体" w:eastAsia="宋体" w:cs="宋体"/>
          <w:b/>
          <w:bCs/>
          <w:color w:val="auto"/>
          <w:sz w:val="24"/>
          <w:highlight w:val="none"/>
          <w:lang w:eastAsia="zh-CN"/>
        </w:rPr>
        <w:t xml:space="preserve">四</w:t>
      </w:r>
      <w:r>
        <w:rPr>
          <w:rFonts w:hint="eastAsia" w:ascii="宋体" w:hAnsi="宋体" w:eastAsia="宋体" w:cs="宋体"/>
          <w:b/>
          <w:bCs/>
          <w:color w:val="auto"/>
          <w:sz w:val="24"/>
          <w:highlight w:val="none"/>
        </w:rPr>
        <w:t xml:space="preserve">、成交供应商在领取成交通知书前，向采购代理机构缴纳代理服务费，费用包含在投标报价中。具体如下：</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本项目申报预算</w:t>
      </w:r>
      <w:r>
        <w:rPr>
          <w:rFonts w:hint="eastAsia" w:ascii="宋体" w:hAnsi="宋体" w:eastAsia="宋体" w:cs="宋体"/>
          <w:b/>
          <w:bCs/>
          <w:color w:val="auto"/>
          <w:sz w:val="24"/>
          <w:highlight w:val="none"/>
          <w:lang w:eastAsia="zh-CN"/>
        </w:rPr>
        <w:t xml:space="preserve">时</w:t>
      </w:r>
      <w:r>
        <w:rPr>
          <w:rFonts w:hint="eastAsia" w:ascii="宋体" w:hAnsi="宋体" w:eastAsia="宋体" w:cs="宋体"/>
          <w:b/>
          <w:bCs/>
          <w:color w:val="auto"/>
          <w:sz w:val="24"/>
          <w:highlight w:val="none"/>
        </w:rPr>
        <w:t xml:space="preserve">金额已包含招标代理费，采购人不再单独列支，确定中标供应商（成交供应商）后由中标供应商（成交供应商）按照江苏省政府采购协会印发的《江苏省政府采购代理服务收费指导意见》苏政采协[2024]20号文件规定，一次性向采购代理机构支付。投标人编制投标文件时考虑到投标报价中。</w:t>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二十</w:t>
      </w:r>
      <w:r>
        <w:rPr>
          <w:rFonts w:hint="eastAsia" w:ascii="宋体" w:hAnsi="宋体" w:eastAsia="宋体" w:cs="宋体"/>
          <w:b/>
          <w:bCs/>
          <w:color w:val="auto"/>
          <w:sz w:val="24"/>
          <w:highlight w:val="none"/>
          <w:lang w:eastAsia="zh-CN"/>
        </w:rPr>
        <w:t xml:space="preserve">五</w:t>
      </w:r>
      <w:r>
        <w:rPr>
          <w:rFonts w:hint="eastAsia" w:ascii="宋体" w:hAnsi="宋体" w:eastAsia="宋体" w:cs="宋体"/>
          <w:b/>
          <w:bCs/>
          <w:color w:val="auto"/>
          <w:sz w:val="24"/>
          <w:highlight w:val="none"/>
        </w:rPr>
        <w:t xml:space="preserve">、本项目属于专门面向中小微企业采购的项目，供应商应为中小微企业、监狱企业、残疾人福利性单位。</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二十</w:t>
      </w:r>
      <w:r>
        <w:rPr>
          <w:rFonts w:hint="eastAsia" w:ascii="宋体" w:hAnsi="宋体" w:eastAsia="宋体" w:cs="宋体"/>
          <w:b/>
          <w:bCs/>
          <w:color w:val="auto"/>
          <w:sz w:val="24"/>
          <w:highlight w:val="none"/>
          <w:lang w:eastAsia="zh-CN"/>
        </w:rPr>
        <w:t xml:space="preserve">六</w:t>
      </w:r>
      <w:r>
        <w:rPr>
          <w:rFonts w:hint="eastAsia" w:ascii="宋体" w:hAnsi="宋体" w:eastAsia="宋体" w:cs="宋体"/>
          <w:b/>
          <w:bCs/>
          <w:color w:val="auto"/>
          <w:sz w:val="24"/>
          <w:highlight w:val="none"/>
        </w:rPr>
        <w:t xml:space="preserve">、采购人确定的采购项目属性：服务。</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二十</w:t>
      </w:r>
      <w:r>
        <w:rPr>
          <w:rFonts w:hint="eastAsia" w:ascii="宋体" w:hAnsi="宋体" w:eastAsia="宋体" w:cs="宋体"/>
          <w:b/>
          <w:bCs/>
          <w:color w:val="auto"/>
          <w:sz w:val="24"/>
          <w:highlight w:val="none"/>
          <w:lang w:eastAsia="zh-CN"/>
        </w:rPr>
        <w:t xml:space="preserve">七</w:t>
      </w:r>
      <w:bookmarkStart w:id="9" w:name="_GoBack"/>
      <w:r/>
      <w:bookmarkEnd w:id="9"/>
      <w:r>
        <w:rPr>
          <w:rFonts w:hint="eastAsia" w:ascii="宋体" w:hAnsi="宋体" w:eastAsia="宋体" w:cs="宋体"/>
          <w:b/>
          <w:bCs/>
          <w:color w:val="auto"/>
          <w:sz w:val="24"/>
          <w:highlight w:val="none"/>
        </w:rPr>
        <w:t xml:space="preserve">、附件：附后。</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1、《评分细则》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2、《项目要求（采购需求）》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3、《磋商报价表》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bCs/>
          <w:color w:val="auto"/>
          <w:sz w:val="24"/>
          <w:highlight w:val="none"/>
        </w:rPr>
        <w:t xml:space="preserve">分项价格表</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5、《偏离表》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6、《拟签订的合同文本》</w:t>
      </w:r>
      <w:r/>
    </w:p>
    <w:p>
      <w:pPr>
        <w:ind w:firstLine="480"/>
        <w:spacing w:line="360" w:lineRule="auto"/>
        <w:rPr>
          <w:rFonts w:hint="eastAsia" w:ascii="宋体" w:hAnsi="宋体" w:eastAsia="宋体" w:cs="宋体"/>
          <w:b w:val="0"/>
          <w:bCs w:val="0"/>
          <w:color w:val="auto"/>
          <w:sz w:val="24"/>
          <w:highlight w:val="none"/>
        </w:rPr>
      </w:pPr>
      <w:r>
        <w:rPr>
          <w:rFonts w:hint="eastAsia" w:ascii="宋体" w:hAnsi="宋体" w:eastAsia="宋体" w:cs="宋体"/>
          <w:color w:val="auto"/>
          <w:sz w:val="24"/>
          <w:highlight w:val="none"/>
        </w:rPr>
        <w:t xml:space="preserve">7、《承</w:t>
      </w:r>
      <w:r>
        <w:rPr>
          <w:rFonts w:hint="eastAsia" w:ascii="宋体" w:hAnsi="宋体" w:eastAsia="宋体" w:cs="宋体"/>
          <w:b w:val="0"/>
          <w:bCs w:val="0"/>
          <w:color w:val="auto"/>
          <w:sz w:val="24"/>
          <w:highlight w:val="none"/>
        </w:rPr>
        <w:t xml:space="preserve">诺书》</w:t>
      </w:r>
      <w:r/>
    </w:p>
    <w:p>
      <w:pPr>
        <w:ind w:firstLine="48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8、《授权委托书》</w:t>
      </w:r>
      <w:r/>
    </w:p>
    <w:p>
      <w:pPr>
        <w:ind w:firstLine="482"/>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9、《中小企业声明函》</w:t>
      </w:r>
      <w:r/>
    </w:p>
    <w:p>
      <w:pPr>
        <w:ind w:firstLine="48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10、《供应商参加政府采购活动前3年内在经营活动中没有重大违法记录的书面声明》</w:t>
      </w:r>
      <w:r/>
    </w:p>
    <w:p>
      <w:pPr>
        <w:ind w:firstLine="482"/>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11、《具备履行合同所必需的设备和专业技术能力的书面声明（附证明材料扫描件）》</w:t>
      </w:r>
      <w:r/>
    </w:p>
    <w:p>
      <w:pPr>
        <w:ind w:firstLine="48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w:t>
      </w:r>
      <w:r>
        <w:rPr>
          <w:rFonts w:hint="eastAsia" w:ascii="宋体" w:hAnsi="宋体" w:eastAsia="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rPr>
        <w:t xml:space="preserve">、《残疾人福利性单位声明函》</w:t>
      </w:r>
      <w:r/>
    </w:p>
    <w:p>
      <w:pPr>
        <w:ind w:firstLine="48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13、</w:t>
      </w:r>
      <w:r>
        <w:rPr>
          <w:rFonts w:hint="eastAsia" w:ascii="宋体" w:hAnsi="宋体" w:eastAsia="宋体" w:cs="宋体"/>
          <w:b w:val="0"/>
          <w:bCs w:val="0"/>
          <w:color w:val="auto"/>
          <w:sz w:val="24"/>
          <w:highlight w:val="none"/>
        </w:rPr>
        <w:t xml:space="preserve">《</w:t>
      </w:r>
      <w:r>
        <w:rPr>
          <w:rFonts w:hint="eastAsia" w:ascii="宋体" w:hAnsi="宋体" w:eastAsia="宋体" w:cs="宋体"/>
          <w:b w:val="0"/>
          <w:bCs w:val="0"/>
          <w:color w:val="auto"/>
          <w:sz w:val="24"/>
          <w:highlight w:val="none"/>
          <w:lang w:eastAsia="zh-CN"/>
        </w:rPr>
        <w:t xml:space="preserve">供应商</w:t>
      </w:r>
      <w:r>
        <w:rPr>
          <w:rFonts w:hint="eastAsia" w:ascii="宋体" w:hAnsi="宋体" w:eastAsia="宋体" w:cs="宋体"/>
          <w:b w:val="0"/>
          <w:bCs w:val="0"/>
          <w:color w:val="auto"/>
          <w:sz w:val="24"/>
          <w:highlight w:val="none"/>
        </w:rPr>
        <w:t xml:space="preserve">相关承诺》</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14、</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供应商书面声明</w:t>
      </w:r>
      <w:r>
        <w:rPr>
          <w:rFonts w:hint="eastAsia" w:ascii="宋体" w:hAnsi="宋体" w:eastAsia="宋体" w:cs="宋体"/>
          <w:color w:val="auto"/>
          <w:sz w:val="24"/>
          <w:highlight w:val="none"/>
        </w:rPr>
        <w:t xml:space="preserve">》</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质疑函范本</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、《代理服务收费标准》</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29</w:t>
      </w:r>
      <w:r>
        <w:rPr>
          <w:rFonts w:hint="eastAsia" w:ascii="宋体" w:hAnsi="宋体" w:eastAsia="宋体" w:cs="宋体"/>
          <w:color w:val="auto"/>
          <w:sz w:val="24"/>
          <w:highlight w:val="none"/>
        </w:rPr>
        <w:t xml:space="preserve">日</w:t>
      </w:r>
      <w:r/>
    </w:p>
    <w:p>
      <w:pPr>
        <w:numPr>
          <w:ilvl w:val="0"/>
          <w:numId w:val="2"/>
        </w:numPr>
        <w:jc w:val="right"/>
        <w:spacing w:line="0" w:lineRule="atLeast"/>
        <w:rPr>
          <w:rFonts w:hint="eastAsia" w:ascii="宋体" w:hAnsi="宋体" w:cs="宋体"/>
          <w:b/>
          <w:color w:val="auto"/>
          <w:sz w:val="36"/>
          <w:highlight w:val="none"/>
        </w:rPr>
        <w:sectPr>
          <w:headerReference w:type="default" r:id="rId10"/>
          <w:headerReference w:type="first" r:id="rId11"/>
          <w:footerReference w:type="default" r:id="rId14"/>
          <w:footerReference w:type="first" r:id="rId15"/>
          <w:footnotePr/>
          <w:endnotePr/>
          <w:type w:val="nextPage"/>
          <w:pgSz w:w="11906" w:h="16838" w:orient="portrait"/>
          <w:pgMar w:top="1134" w:right="1247" w:bottom="680" w:left="1247" w:header="851" w:footer="992" w:gutter="0"/>
          <w:pgNumType w:start="1"/>
          <w:cols w:num="1" w:sep="0" w:space="1701" w:equalWidth="1"/>
          <w:docGrid w:linePitch="360"/>
          <w:titlePg/>
        </w:sectPr>
      </w:pPr>
      <w:r>
        <w:rPr>
          <w:rFonts w:hint="eastAsia" w:ascii="宋体" w:hAnsi="宋体" w:cs="宋体"/>
          <w:b/>
          <w:color w:val="auto"/>
          <w:sz w:val="36"/>
          <w:highlight w:val="none"/>
        </w:rPr>
      </w:r>
      <w:r/>
    </w:p>
    <w:p>
      <w:pPr>
        <w:numPr>
          <w:ilvl w:val="0"/>
          <w:numId w:val="3"/>
        </w:numPr>
        <w:jc w:val="center"/>
        <w:spacing w:line="0" w:lineRule="atLeast"/>
        <w:rPr>
          <w:rFonts w:hint="default" w:ascii="宋体" w:hAnsi="宋体" w:eastAsia="宋体" w:cs="宋体"/>
          <w:b/>
          <w:color w:val="auto"/>
          <w:sz w:val="36"/>
          <w:highlight w:val="none"/>
          <w:lang w:val="en-US" w:eastAsia="zh-CN"/>
        </w:rPr>
      </w:pPr>
      <w:r>
        <w:rPr>
          <w:rFonts w:hint="eastAsia" w:ascii="宋体" w:hAnsi="宋体" w:eastAsia="宋体" w:cs="宋体"/>
          <w:b/>
          <w:color w:val="auto"/>
          <w:sz w:val="36"/>
          <w:highlight w:val="none"/>
        </w:rPr>
        <w:t xml:space="preserve">评分细则</w:t>
      </w:r>
      <w:r>
        <w:rPr>
          <w:rFonts w:hint="eastAsia" w:ascii="宋体" w:hAnsi="宋体" w:eastAsia="宋体" w:cs="宋体"/>
          <w:b/>
          <w:color w:val="auto"/>
          <w:sz w:val="36"/>
          <w:highlight w:val="none"/>
          <w:lang w:eastAsia="zh-CN"/>
        </w:rPr>
        <w:t xml:space="preserve">（</w:t>
      </w:r>
      <w:r>
        <w:rPr>
          <w:rFonts w:hint="eastAsia" w:ascii="宋体" w:hAnsi="宋体" w:eastAsia="宋体" w:cs="宋体"/>
          <w:b/>
          <w:color w:val="auto"/>
          <w:sz w:val="36"/>
          <w:highlight w:val="none"/>
          <w:lang w:val="en-US" w:eastAsia="zh-CN"/>
        </w:rPr>
        <w:t xml:space="preserve">采购包1、2）</w:t>
      </w:r>
      <w:r/>
    </w:p>
    <w:tbl>
      <w:tblPr>
        <w:tblStyle w:val="821"/>
        <w:tblW w:w="97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96"/>
        <w:gridCol w:w="2096"/>
        <w:gridCol w:w="5521"/>
      </w:tblGrid>
      <w:tr>
        <w:trPr>
          <w:jc w:val="center"/>
          <w:trHeight w:val="567"/>
        </w:trPr>
        <w:tc>
          <w:tcPr>
            <w:tcW w:w="2096" w:type="dxa"/>
            <w:vAlign w:val="center"/>
            <w:textDirection w:val="lrTb"/>
            <w:noWrap w:val="false"/>
          </w:tcPr>
          <w:p>
            <w:pPr>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评审因素</w:t>
            </w:r>
            <w:r/>
          </w:p>
        </w:tc>
        <w:tc>
          <w:tcPr>
            <w:tcW w:w="2096" w:type="dxa"/>
            <w:vAlign w:val="center"/>
            <w:textDirection w:val="lrTb"/>
            <w:noWrap w:val="false"/>
          </w:tcPr>
          <w:p>
            <w:pPr>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评分项目</w:t>
            </w:r>
            <w:r/>
          </w:p>
        </w:tc>
        <w:tc>
          <w:tcPr>
            <w:tcW w:w="5521" w:type="dxa"/>
            <w:vAlign w:val="center"/>
            <w:textDirection w:val="lrTb"/>
            <w:noWrap w:val="false"/>
          </w:tcPr>
          <w:p>
            <w:pPr>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评分标准</w:t>
            </w:r>
            <w:r/>
          </w:p>
        </w:tc>
      </w:tr>
      <w:tr>
        <w:trPr>
          <w:jc w:val="center"/>
          <w:trHeight w:val="567"/>
        </w:trPr>
        <w:tc>
          <w:tcPr>
            <w:tcW w:w="209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价格</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部分</w:t>
            </w:r>
            <w:r/>
          </w:p>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cs="宋体"/>
                <w:color w:val="auto"/>
                <w:szCs w:val="21"/>
                <w:highlight w:val="none"/>
              </w:rPr>
              <w:t xml:space="preserve">0分）</w:t>
            </w:r>
            <w:r/>
          </w:p>
        </w:tc>
        <w:tc>
          <w:tcPr>
            <w:tcW w:w="2096" w:type="dxa"/>
            <w:vAlign w:val="center"/>
            <w:textDirection w:val="lrTb"/>
            <w:noWrap w:val="false"/>
          </w:tcPr>
          <w:p>
            <w:pPr>
              <w:jc w:val="center"/>
              <w:spacing w:line="264"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价格</w:t>
            </w:r>
            <w:r/>
          </w:p>
          <w:p>
            <w:pPr>
              <w:jc w:val="cente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lang w:val="zh-CN"/>
              </w:rPr>
              <w:t xml:space="preserve">（</w:t>
            </w:r>
            <w:r>
              <w:rPr>
                <w:rFonts w:hint="eastAsia" w:ascii="宋体" w:hAnsi="宋体" w:eastAsia="宋体" w:cs="宋体"/>
                <w:color w:val="auto"/>
                <w:szCs w:val="21"/>
                <w:highlight w:val="none"/>
                <w:lang w:val="en-US" w:eastAsia="zh-CN"/>
              </w:rPr>
              <w:t xml:space="preserve">3</w:t>
            </w:r>
            <w:r>
              <w:rPr>
                <w:rFonts w:hint="eastAsia" w:ascii="宋体" w:hAnsi="宋体" w:cs="宋体"/>
                <w:color w:val="auto"/>
                <w:szCs w:val="21"/>
                <w:highlight w:val="none"/>
                <w:lang w:val="zh-CN"/>
              </w:rPr>
              <w:t xml:space="preserve">0分）</w:t>
            </w:r>
            <w:r/>
          </w:p>
        </w:tc>
        <w:tc>
          <w:tcPr>
            <w:tcW w:w="5521" w:type="dxa"/>
            <w:textDirection w:val="lrTb"/>
            <w:noWrap w:val="false"/>
          </w:tcPr>
          <w:p>
            <w:pPr>
              <w:spacing w:line="264"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采用低价优先法计算，即满足磋商文件要求且最后报价最低的供应商的价格为磋商基准价，其价格分为满分。</w:t>
            </w:r>
            <w:r/>
          </w:p>
          <w:p>
            <w:pPr>
              <w:jc w:val="left"/>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lang w:val="zh-CN"/>
              </w:rPr>
              <w:t xml:space="preserve">其他供应商的价格分统一按照下列公式计算：磋商报价得分=（磋商基准价/最后磋商报价）×</w:t>
            </w:r>
            <w:r>
              <w:rPr>
                <w:rFonts w:hint="eastAsia" w:ascii="宋体" w:hAnsi="宋体" w:eastAsia="宋体" w:cs="宋体"/>
                <w:color w:val="auto"/>
                <w:szCs w:val="21"/>
                <w:highlight w:val="none"/>
                <w:lang w:val="en-US" w:eastAsia="zh-CN"/>
              </w:rPr>
              <w:t xml:space="preserve">3</w:t>
            </w:r>
            <w:r>
              <w:rPr>
                <w:rFonts w:hint="eastAsia" w:ascii="宋体" w:hAnsi="宋体" w:cs="宋体"/>
                <w:color w:val="auto"/>
                <w:szCs w:val="21"/>
                <w:highlight w:val="none"/>
                <w:lang w:val="zh-CN"/>
              </w:rPr>
              <w:t xml:space="preserve">0</w:t>
            </w:r>
            <w:r>
              <w:rPr>
                <w:rFonts w:hint="eastAsia" w:ascii="宋体" w:hAnsi="宋体" w:cs="宋体"/>
                <w:color w:val="auto"/>
                <w:szCs w:val="21"/>
                <w:highlight w:val="none"/>
                <w:lang w:val="zh-CN" w:eastAsia="zh-CN"/>
              </w:rPr>
              <w:t xml:space="preserve">，</w:t>
            </w:r>
            <w:r>
              <w:rPr>
                <w:rFonts w:hint="eastAsia" w:ascii="宋体" w:hAnsi="宋体" w:cs="宋体"/>
                <w:color w:val="auto"/>
                <w:szCs w:val="21"/>
                <w:highlight w:val="none"/>
                <w:lang w:val="zh-CN"/>
              </w:rPr>
              <w:t xml:space="preserve">得分四舍五入保留小数点后2位。</w:t>
            </w:r>
            <w:r/>
          </w:p>
        </w:tc>
      </w:tr>
      <w:tr>
        <w:trPr>
          <w:jc w:val="center"/>
          <w:trHeight w:val="567"/>
        </w:trPr>
        <w:tc>
          <w:tcPr>
            <w:tcW w:w="2096" w:type="dxa"/>
            <w:vAlign w:val="center"/>
            <w:textDirection w:val="lrTb"/>
            <w:noWrap w:val="false"/>
          </w:tcPr>
          <w:p>
            <w:pPr>
              <w:jc w:val="center"/>
              <w:rPr>
                <w:rFonts w:ascii="宋体" w:hAnsi="宋体" w:cs="宋体"/>
                <w:color w:val="auto"/>
                <w:szCs w:val="21"/>
                <w:highlight w:val="none"/>
              </w:rPr>
            </w:pPr>
            <w:r/>
            <w:bookmarkStart w:id="0" w:name="OLE_LINK16"/>
            <w:r/>
            <w:bookmarkStart w:id="1" w:name="_Hlk71622306"/>
            <w:r>
              <w:rPr>
                <w:rFonts w:hint="eastAsia" w:ascii="宋体" w:hAnsi="宋体" w:cs="宋体"/>
                <w:color w:val="auto"/>
                <w:szCs w:val="21"/>
                <w:highlight w:val="none"/>
              </w:rPr>
              <w:t xml:space="preserve">商务</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部分</w:t>
            </w:r>
            <w:r/>
          </w:p>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（4分）</w:t>
            </w:r>
            <w:bookmarkEnd w:id="0"/>
            <w:r/>
          </w:p>
        </w:tc>
        <w:tc>
          <w:tcPr>
            <w:tcW w:w="2096" w:type="dxa"/>
            <w:vAlign w:val="center"/>
            <w:textDirection w:val="lrTb"/>
            <w:noWrap w:val="false"/>
          </w:tcPr>
          <w:p>
            <w:pPr>
              <w:jc w:val="cente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类似业绩</w:t>
            </w:r>
            <w:r/>
          </w:p>
          <w:p>
            <w:pPr>
              <w:jc w:val="cente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（4分）</w:t>
            </w:r>
            <w:r/>
          </w:p>
        </w:tc>
        <w:tc>
          <w:tcPr>
            <w:tcW w:w="5521" w:type="dxa"/>
            <w:vAlign w:val="center"/>
            <w:textDirection w:val="lrTb"/>
            <w:noWrap w:val="false"/>
          </w:tcPr>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供应商自202</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年</w:t>
            </w:r>
            <w:r>
              <w:rPr>
                <w:rFonts w:hint="eastAsia" w:ascii="宋体" w:hAnsi="宋体" w:eastAsia="宋体" w:cs="宋体"/>
                <w:color w:val="auto"/>
                <w:szCs w:val="21"/>
                <w:highlight w:val="none"/>
                <w:lang w:val="en-US" w:eastAsia="zh-CN"/>
              </w:rPr>
              <w:t xml:space="preserve">7</w:t>
            </w:r>
            <w:r>
              <w:rPr>
                <w:rFonts w:hint="eastAsia" w:ascii="宋体" w:hAnsi="宋体" w:cs="宋体"/>
                <w:color w:val="auto"/>
                <w:szCs w:val="21"/>
                <w:highlight w:val="none"/>
              </w:rPr>
              <w:t xml:space="preserve">月1日（含）以来承担过类似项目的，每提供一份业绩得2分，最高得4分。</w:t>
            </w:r>
            <w:r/>
          </w:p>
          <w:p>
            <w:pPr>
              <w:jc w:val="left"/>
              <w:spacing w:line="264" w:lineRule="auto"/>
              <w:widowControl/>
              <w:rPr>
                <w:rFonts w:hint="eastAsia" w:ascii="宋体" w:hAnsi="宋体" w:cs="宋体"/>
                <w:color w:val="auto"/>
                <w:szCs w:val="21"/>
                <w:highlight w:val="none"/>
              </w:rPr>
            </w:pPr>
            <w:r>
              <w:rPr>
                <w:rFonts w:hint="eastAsia" w:ascii="宋体" w:hAnsi="宋体" w:cs="宋体"/>
                <w:b/>
                <w:bCs/>
                <w:color w:val="auto"/>
                <w:szCs w:val="21"/>
                <w:highlight w:val="none"/>
                <w:lang w:bidi="hi-IN"/>
              </w:rPr>
              <w:t xml:space="preserve">注：时间以合同签订时间为准，响应文件中提供业绩证明材料（能够清晰</w:t>
            </w:r>
            <w:r>
              <w:rPr>
                <w:rFonts w:hint="eastAsia" w:ascii="宋体" w:hAnsi="宋体" w:eastAsia="宋体" w:cs="宋体"/>
                <w:b/>
                <w:bCs/>
                <w:color w:val="auto"/>
                <w:szCs w:val="21"/>
                <w:highlight w:val="none"/>
                <w:lang w:eastAsia="zh-CN" w:bidi="hi-IN"/>
              </w:rPr>
              <w:t xml:space="preserve">反映</w:t>
            </w:r>
            <w:r>
              <w:rPr>
                <w:rFonts w:hint="eastAsia" w:ascii="宋体" w:hAnsi="宋体" w:cs="宋体"/>
                <w:b/>
                <w:bCs/>
                <w:color w:val="auto"/>
                <w:szCs w:val="21"/>
                <w:highlight w:val="none"/>
                <w:lang w:bidi="hi-IN"/>
              </w:rPr>
              <w:t xml:space="preserve">合同首页、合同内容、合同签字页等）原件扫描件，否则不得分。</w:t>
            </w:r>
            <w:r/>
          </w:p>
        </w:tc>
      </w:tr>
      <w:tr>
        <w:trPr>
          <w:jc w:val="center"/>
          <w:trHeight w:val="3912"/>
        </w:trPr>
        <w:tc>
          <w:tcPr>
            <w:tcW w:w="2096" w:type="dxa"/>
            <w:vAlign w:val="center"/>
            <w:vMerge w:val="restart"/>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技术</w:t>
            </w:r>
            <w:r/>
          </w:p>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部分</w:t>
            </w:r>
            <w:r/>
          </w:p>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66</w:t>
            </w:r>
            <w:r>
              <w:rPr>
                <w:rFonts w:hint="eastAsia" w:ascii="宋体" w:hAnsi="宋体" w:eastAsia="宋体" w:cs="宋体"/>
                <w:color w:val="auto"/>
                <w:szCs w:val="21"/>
                <w:highlight w:val="none"/>
              </w:rPr>
              <w:t xml:space="preserve">分）</w:t>
            </w:r>
            <w:r/>
          </w:p>
          <w:p>
            <w:pPr>
              <w:jc w:val="cente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2096" w:type="dxa"/>
            <w:vAlign w:val="center"/>
            <w:textDirection w:val="lrTb"/>
            <w:noWrap w:val="false"/>
          </w:tcPr>
          <w:p>
            <w:pPr>
              <w:jc w:val="center"/>
              <w:spacing w:line="264"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总体服务方案</w:t>
            </w:r>
            <w:r/>
          </w:p>
          <w:p>
            <w:pPr>
              <w:jc w:val="cente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21</w:t>
            </w:r>
            <w:r>
              <w:rPr>
                <w:rFonts w:hint="eastAsia" w:ascii="宋体" w:hAnsi="宋体" w:cs="宋体"/>
                <w:color w:val="auto"/>
                <w:szCs w:val="21"/>
                <w:highlight w:val="none"/>
              </w:rPr>
              <w:t xml:space="preserve">分）</w:t>
            </w:r>
            <w:r/>
          </w:p>
        </w:tc>
        <w:tc>
          <w:tcPr>
            <w:tcW w:w="5521" w:type="dxa"/>
            <w:textDirection w:val="lrTb"/>
            <w:noWrap w:val="false"/>
          </w:tcPr>
          <w:p>
            <w:pPr>
              <w:jc w:val="left"/>
              <w:spacing w:line="264" w:lineRule="auto"/>
              <w:widowControl/>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结合项目需求，制定本项目总体服务方案，包括但不限于</w:t>
            </w:r>
            <w:r>
              <w:rPr>
                <w:rFonts w:hint="eastAsia" w:ascii="宋体" w:hAnsi="宋体" w:cs="宋体"/>
                <w:color w:val="auto"/>
                <w:szCs w:val="21"/>
                <w:highlight w:val="none"/>
                <w:lang w:val="en-US" w:eastAsia="zh-CN"/>
              </w:rPr>
              <w:t xml:space="preserve">污泥</w:t>
            </w:r>
            <w:r>
              <w:rPr>
                <w:rFonts w:hint="default" w:ascii="宋体" w:hAnsi="宋体" w:cs="宋体"/>
                <w:color w:val="auto"/>
                <w:szCs w:val="21"/>
                <w:highlight w:val="none"/>
                <w:lang w:val="en-US" w:eastAsia="zh-CN"/>
              </w:rPr>
              <w:t xml:space="preserve">处置方式</w:t>
            </w:r>
            <w:r>
              <w:rPr>
                <w:rFonts w:hint="eastAsia" w:ascii="宋体" w:hAnsi="宋体" w:cs="宋体"/>
                <w:color w:val="auto"/>
                <w:szCs w:val="21"/>
                <w:highlight w:val="none"/>
                <w:lang w:val="en-US" w:eastAsia="zh-CN"/>
              </w:rPr>
              <w:t xml:space="preserve">、</w:t>
            </w:r>
            <w:r>
              <w:rPr>
                <w:rFonts w:hint="default" w:ascii="宋体" w:hAnsi="宋体" w:cs="宋体"/>
                <w:color w:val="auto"/>
                <w:szCs w:val="21"/>
                <w:highlight w:val="none"/>
                <w:lang w:val="en-US" w:eastAsia="zh-CN"/>
              </w:rPr>
              <w:t xml:space="preserve">污泥运输、</w:t>
            </w:r>
            <w:r>
              <w:rPr>
                <w:rFonts w:hint="eastAsia" w:ascii="宋体" w:hAnsi="宋体" w:cs="宋体"/>
                <w:color w:val="auto"/>
                <w:szCs w:val="21"/>
                <w:highlight w:val="none"/>
                <w:lang w:val="en-US" w:eastAsia="zh-CN"/>
              </w:rPr>
              <w:t xml:space="preserve">计量管理</w:t>
            </w:r>
            <w:r>
              <w:rPr>
                <w:rFonts w:hint="default" w:ascii="宋体" w:hAnsi="宋体" w:cs="宋体"/>
                <w:color w:val="auto"/>
                <w:szCs w:val="21"/>
                <w:highlight w:val="none"/>
                <w:lang w:val="en-US" w:eastAsia="zh-CN"/>
              </w:rPr>
              <w:t xml:space="preserve">、</w:t>
            </w:r>
            <w:r>
              <w:rPr>
                <w:rFonts w:hint="eastAsia" w:ascii="宋体" w:hAnsi="宋体" w:cs="宋体"/>
                <w:color w:val="auto"/>
                <w:szCs w:val="21"/>
                <w:highlight w:val="none"/>
                <w:lang w:val="en-US" w:eastAsia="zh-CN"/>
              </w:rPr>
              <w:t xml:space="preserve">台账管理、系统</w:t>
            </w:r>
            <w:r>
              <w:rPr>
                <w:rFonts w:hint="default" w:ascii="宋体" w:hAnsi="宋体" w:cs="宋体"/>
                <w:color w:val="auto"/>
                <w:szCs w:val="21"/>
                <w:highlight w:val="none"/>
                <w:lang w:val="en-US" w:eastAsia="zh-CN"/>
              </w:rPr>
              <w:t xml:space="preserve">备案</w:t>
            </w:r>
            <w:r>
              <w:rPr>
                <w:rFonts w:hint="eastAsia" w:ascii="宋体" w:hAnsi="宋体" w:cs="宋体"/>
                <w:color w:val="auto"/>
                <w:szCs w:val="21"/>
                <w:highlight w:val="none"/>
                <w:lang w:val="en-US" w:eastAsia="zh-CN"/>
              </w:rPr>
              <w:t xml:space="preserve">、</w:t>
            </w:r>
            <w:r>
              <w:rPr>
                <w:rFonts w:hint="default" w:ascii="宋体" w:hAnsi="宋体" w:cs="宋体"/>
                <w:color w:val="auto"/>
                <w:szCs w:val="21"/>
                <w:highlight w:val="none"/>
                <w:lang w:val="en-US" w:eastAsia="zh-CN"/>
              </w:rPr>
              <w:t xml:space="preserve">人员安排、规章制度等内容</w:t>
            </w:r>
            <w:r>
              <w:rPr>
                <w:rFonts w:hint="eastAsia" w:ascii="宋体" w:hAnsi="宋体" w:cs="宋体"/>
                <w:color w:val="auto"/>
                <w:szCs w:val="21"/>
                <w:highlight w:val="none"/>
                <w:lang w:val="en-US" w:eastAsia="zh-CN"/>
              </w:rPr>
              <w:t xml:space="preserve">，</w:t>
            </w:r>
            <w:r>
              <w:rPr>
                <w:rFonts w:hint="default" w:ascii="宋体" w:hAnsi="宋体" w:cs="宋体"/>
                <w:color w:val="auto"/>
                <w:szCs w:val="21"/>
                <w:highlight w:val="none"/>
                <w:lang w:val="en-US" w:eastAsia="zh-CN"/>
              </w:rPr>
              <w:t xml:space="preserve">按</w:t>
            </w:r>
            <w:r>
              <w:rPr>
                <w:rFonts w:hint="eastAsia" w:ascii="宋体" w:hAnsi="宋体" w:cs="宋体"/>
                <w:color w:val="auto"/>
                <w:szCs w:val="21"/>
                <w:highlight w:val="none"/>
                <w:lang w:val="en-US" w:eastAsia="zh-CN"/>
              </w:rPr>
              <w:t xml:space="preserve">方案</w:t>
            </w:r>
            <w:r>
              <w:rPr>
                <w:rFonts w:hint="default" w:ascii="宋体" w:hAnsi="宋体" w:cs="宋体"/>
                <w:color w:val="auto"/>
                <w:szCs w:val="21"/>
                <w:highlight w:val="none"/>
                <w:lang w:val="en-US" w:eastAsia="zh-CN"/>
              </w:rPr>
              <w:t xml:space="preserve">全面性、</w:t>
            </w:r>
            <w:r>
              <w:rPr>
                <w:rFonts w:hint="eastAsia" w:ascii="宋体" w:hAnsi="宋体" w:cs="宋体"/>
                <w:color w:val="auto"/>
                <w:szCs w:val="21"/>
                <w:highlight w:val="none"/>
                <w:lang w:val="en-US" w:eastAsia="zh-CN"/>
              </w:rPr>
              <w:t xml:space="preserve">可行性</w:t>
            </w:r>
            <w:r>
              <w:rPr>
                <w:rFonts w:hint="default" w:ascii="宋体" w:hAnsi="宋体" w:cs="宋体"/>
                <w:color w:val="auto"/>
                <w:szCs w:val="21"/>
                <w:highlight w:val="none"/>
                <w:lang w:val="en-US" w:eastAsia="zh-CN"/>
              </w:rPr>
              <w:t xml:space="preserve">、针对性</w:t>
            </w:r>
            <w:r>
              <w:rPr>
                <w:rFonts w:hint="eastAsia" w:ascii="宋体" w:hAnsi="宋体" w:cs="宋体"/>
                <w:color w:val="auto"/>
                <w:szCs w:val="21"/>
                <w:highlight w:val="none"/>
                <w:lang w:val="en-US" w:eastAsia="zh-CN"/>
              </w:rPr>
              <w:t xml:space="preserve">进行综合</w:t>
            </w:r>
            <w:r>
              <w:rPr>
                <w:rFonts w:hint="default" w:ascii="宋体" w:hAnsi="宋体" w:cs="宋体"/>
                <w:color w:val="auto"/>
                <w:szCs w:val="21"/>
                <w:highlight w:val="none"/>
                <w:lang w:val="en-US" w:eastAsia="zh-CN"/>
              </w:rPr>
              <w:t xml:space="preserve">评分</w:t>
            </w:r>
            <w:r>
              <w:rPr>
                <w:rFonts w:hint="eastAsia" w:ascii="宋体" w:hAnsi="宋体" w:cs="宋体"/>
                <w:color w:val="auto"/>
                <w:szCs w:val="21"/>
                <w:highlight w:val="none"/>
                <w:lang w:val="en-US" w:eastAsia="zh-CN"/>
              </w:rPr>
              <w:t xml:space="preserve">：</w:t>
            </w:r>
            <w:r>
              <w:rPr>
                <w:rFonts w:hint="default" w:ascii="宋体" w:hAnsi="宋体" w:cs="宋体"/>
                <w:color w:val="auto"/>
                <w:szCs w:val="21"/>
                <w:highlight w:val="none"/>
                <w:lang w:val="en-US" w:eastAsia="zh-CN"/>
              </w:rPr>
              <w:t xml:space="preserve"> </w:t>
            </w:r>
            <w:r/>
          </w:p>
          <w:p>
            <w:pPr>
              <w:jc w:val="left"/>
              <w:spacing w:line="264" w:lineRule="auto"/>
              <w:widowControl/>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1、全面性（</w:t>
            </w:r>
            <w:r>
              <w:rPr>
                <w:rFonts w:hint="eastAsia" w:ascii="宋体" w:hAnsi="宋体" w:cs="宋体"/>
                <w:color w:val="auto"/>
                <w:szCs w:val="21"/>
                <w:highlight w:val="none"/>
                <w:lang w:val="en-US" w:eastAsia="zh-CN"/>
              </w:rPr>
              <w:t xml:space="preserve">7</w:t>
            </w:r>
            <w:r>
              <w:rPr>
                <w:rFonts w:hint="default" w:ascii="宋体" w:hAnsi="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方案</w:t>
            </w:r>
            <w:r>
              <w:rPr>
                <w:rFonts w:hint="default" w:ascii="宋体" w:hAnsi="宋体" w:cs="宋体"/>
                <w:color w:val="auto"/>
                <w:szCs w:val="21"/>
                <w:highlight w:val="none"/>
                <w:lang w:val="en-US" w:eastAsia="zh-CN"/>
              </w:rPr>
              <w:t xml:space="preserve">全面具体且详实得</w:t>
            </w:r>
            <w:r>
              <w:rPr>
                <w:rFonts w:hint="eastAsia" w:ascii="宋体" w:hAnsi="宋体" w:cs="宋体"/>
                <w:color w:val="auto"/>
                <w:szCs w:val="21"/>
                <w:highlight w:val="none"/>
                <w:lang w:val="en-US" w:eastAsia="zh-CN"/>
              </w:rPr>
              <w:t xml:space="preserve">7</w:t>
            </w:r>
            <w:r>
              <w:rPr>
                <w:rFonts w:hint="default" w:ascii="宋体" w:hAnsi="宋体" w:cs="宋体"/>
                <w:color w:val="auto"/>
                <w:szCs w:val="21"/>
                <w:highlight w:val="none"/>
                <w:lang w:val="en-US" w:eastAsia="zh-CN"/>
              </w:rPr>
              <w:t xml:space="preserve">分；较全面具体得</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分；基本全面具体得</w:t>
            </w:r>
            <w:r>
              <w:rPr>
                <w:rFonts w:hint="eastAsia" w:ascii="宋体" w:hAnsi="宋体" w:cs="宋体"/>
                <w:color w:val="auto"/>
                <w:szCs w:val="21"/>
                <w:highlight w:val="none"/>
                <w:lang w:val="en-US" w:eastAsia="zh-CN"/>
              </w:rPr>
              <w:t xml:space="preserve">3</w:t>
            </w:r>
            <w:r>
              <w:rPr>
                <w:rFonts w:hint="default" w:ascii="宋体" w:hAnsi="宋体" w:cs="宋体"/>
                <w:color w:val="auto"/>
                <w:szCs w:val="21"/>
                <w:highlight w:val="none"/>
                <w:lang w:val="en-US" w:eastAsia="zh-CN"/>
              </w:rPr>
              <w:t xml:space="preserve">分；不够全面得</w:t>
            </w:r>
            <w:r>
              <w:rPr>
                <w:rFonts w:hint="eastAsia" w:ascii="宋体" w:hAnsi="宋体" w:cs="宋体"/>
                <w:color w:val="auto"/>
                <w:szCs w:val="21"/>
                <w:highlight w:val="none"/>
                <w:lang w:val="en-US" w:eastAsia="zh-CN"/>
              </w:rPr>
              <w:t xml:space="preserve">1</w:t>
            </w:r>
            <w:r>
              <w:rPr>
                <w:rFonts w:hint="default" w:ascii="宋体" w:hAnsi="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未提供不得分</w:t>
            </w:r>
            <w:r>
              <w:rPr>
                <w:rFonts w:hint="default" w:ascii="宋体" w:hAnsi="宋体" w:cs="宋体"/>
                <w:color w:val="auto"/>
                <w:szCs w:val="21"/>
                <w:highlight w:val="none"/>
                <w:lang w:val="en-US" w:eastAsia="zh-CN"/>
              </w:rPr>
              <w:t xml:space="preserve">。</w:t>
            </w:r>
            <w:r/>
          </w:p>
          <w:p>
            <w:pPr>
              <w:jc w:val="left"/>
              <w:spacing w:line="264" w:lineRule="auto"/>
              <w:widowControl/>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2、</w:t>
            </w:r>
            <w:r>
              <w:rPr>
                <w:rFonts w:hint="eastAsia" w:ascii="宋体" w:hAnsi="宋体" w:cs="宋体"/>
                <w:color w:val="auto"/>
                <w:szCs w:val="21"/>
                <w:highlight w:val="none"/>
                <w:lang w:val="en-US" w:eastAsia="zh-CN"/>
              </w:rPr>
              <w:t xml:space="preserve">可行</w:t>
            </w:r>
            <w:r>
              <w:rPr>
                <w:rFonts w:hint="default" w:ascii="宋体" w:hAnsi="宋体" w:cs="宋体"/>
                <w:color w:val="auto"/>
                <w:szCs w:val="21"/>
                <w:highlight w:val="none"/>
                <w:lang w:val="en-US" w:eastAsia="zh-CN"/>
              </w:rPr>
              <w:t xml:space="preserve">性（</w:t>
            </w:r>
            <w:r>
              <w:rPr>
                <w:rFonts w:hint="eastAsia" w:ascii="宋体" w:hAnsi="宋体" w:cs="宋体"/>
                <w:color w:val="auto"/>
                <w:szCs w:val="21"/>
                <w:highlight w:val="none"/>
                <w:lang w:val="en-US" w:eastAsia="zh-CN"/>
              </w:rPr>
              <w:t xml:space="preserve">7</w:t>
            </w:r>
            <w:r>
              <w:rPr>
                <w:rFonts w:hint="default" w:ascii="宋体" w:hAnsi="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符合实际切实可行得7分；可行性较强得5分；可行性一般得3分；可行性欠缺得1分；未提供不得分</w:t>
            </w:r>
            <w:r>
              <w:rPr>
                <w:rFonts w:hint="default" w:ascii="宋体" w:hAnsi="宋体" w:cs="宋体"/>
                <w:color w:val="auto"/>
                <w:szCs w:val="21"/>
                <w:highlight w:val="none"/>
                <w:lang w:val="en-US" w:eastAsia="zh-CN"/>
              </w:rPr>
              <w:t xml:space="preserve">。</w:t>
            </w:r>
            <w:r/>
          </w:p>
          <w:p>
            <w:pPr>
              <w:jc w:val="left"/>
              <w:spacing w:line="264" w:lineRule="auto"/>
              <w:widowControl/>
              <w:rPr>
                <w:rFonts w:hint="eastAsia"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3、针对性（</w:t>
            </w:r>
            <w:r>
              <w:rPr>
                <w:rFonts w:hint="eastAsia" w:ascii="宋体" w:hAnsi="宋体" w:cs="宋体"/>
                <w:color w:val="auto"/>
                <w:szCs w:val="21"/>
                <w:highlight w:val="none"/>
                <w:lang w:val="en-US" w:eastAsia="zh-CN"/>
              </w:rPr>
              <w:t xml:space="preserve">7</w:t>
            </w:r>
            <w:r>
              <w:rPr>
                <w:rFonts w:hint="default" w:ascii="宋体" w:hAnsi="宋体" w:cs="宋体"/>
                <w:color w:val="auto"/>
                <w:szCs w:val="21"/>
                <w:highlight w:val="none"/>
                <w:lang w:val="en-US" w:eastAsia="zh-CN"/>
              </w:rPr>
              <w:t xml:space="preserve">分）：针对性强得</w:t>
            </w:r>
            <w:r>
              <w:rPr>
                <w:rFonts w:hint="eastAsia" w:ascii="宋体" w:hAnsi="宋体" w:cs="宋体"/>
                <w:color w:val="auto"/>
                <w:szCs w:val="21"/>
                <w:highlight w:val="none"/>
                <w:lang w:val="en-US" w:eastAsia="zh-CN"/>
              </w:rPr>
              <w:t xml:space="preserve">7</w:t>
            </w:r>
            <w:r>
              <w:rPr>
                <w:rFonts w:hint="default" w:ascii="宋体" w:hAnsi="宋体" w:cs="宋体"/>
                <w:color w:val="auto"/>
                <w:szCs w:val="21"/>
                <w:highlight w:val="none"/>
                <w:lang w:val="en-US" w:eastAsia="zh-CN"/>
              </w:rPr>
              <w:t xml:space="preserve">分；针对性较强得</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分；针对性一般得</w:t>
            </w:r>
            <w:r>
              <w:rPr>
                <w:rFonts w:hint="eastAsia" w:ascii="宋体" w:hAnsi="宋体" w:cs="宋体"/>
                <w:color w:val="auto"/>
                <w:szCs w:val="21"/>
                <w:highlight w:val="none"/>
                <w:lang w:val="en-US" w:eastAsia="zh-CN"/>
              </w:rPr>
              <w:t xml:space="preserve">3</w:t>
            </w:r>
            <w:r>
              <w:rPr>
                <w:rFonts w:hint="default" w:ascii="宋体" w:hAnsi="宋体" w:cs="宋体"/>
                <w:color w:val="auto"/>
                <w:szCs w:val="21"/>
                <w:highlight w:val="none"/>
                <w:lang w:val="en-US" w:eastAsia="zh-CN"/>
              </w:rPr>
              <w:t xml:space="preserve">分；针对性不强得</w:t>
            </w:r>
            <w:r>
              <w:rPr>
                <w:rFonts w:hint="eastAsia" w:ascii="宋体" w:hAnsi="宋体" w:cs="宋体"/>
                <w:color w:val="auto"/>
                <w:szCs w:val="21"/>
                <w:highlight w:val="none"/>
                <w:lang w:val="en-US" w:eastAsia="zh-CN"/>
              </w:rPr>
              <w:t xml:space="preserve">1</w:t>
            </w:r>
            <w:r>
              <w:rPr>
                <w:rFonts w:hint="default" w:ascii="宋体" w:hAnsi="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未提供不得分</w:t>
            </w:r>
            <w:r>
              <w:rPr>
                <w:rFonts w:hint="default" w:ascii="宋体" w:hAnsi="宋体" w:cs="宋体"/>
                <w:color w:val="auto"/>
                <w:szCs w:val="21"/>
                <w:highlight w:val="none"/>
                <w:lang w:val="en-US" w:eastAsia="zh-CN"/>
              </w:rPr>
              <w:t xml:space="preserve">。</w:t>
            </w:r>
            <w:r/>
          </w:p>
        </w:tc>
      </w:tr>
      <w:tr>
        <w:trPr>
          <w:jc w:val="center"/>
          <w:trHeight w:val="567"/>
        </w:trPr>
        <w:tc>
          <w:tcPr>
            <w:tcW w:w="2096" w:type="dxa"/>
            <w:vAlign w:val="center"/>
            <w:vMerge w:val="continue"/>
            <w:textDirection w:val="lrTb"/>
            <w:noWrap w:val="false"/>
          </w:tcPr>
          <w:p>
            <w:pPr>
              <w:jc w:val="cente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2096" w:type="dxa"/>
            <w:vAlign w:val="center"/>
            <w:textDirection w:val="lrTb"/>
            <w:noWrap w:val="false"/>
          </w:tcPr>
          <w:p>
            <w:pPr>
              <w:jc w:val="center"/>
              <w:spacing w:line="264"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生产设备、设施、处置情况</w:t>
            </w:r>
            <w:r/>
          </w:p>
          <w:p>
            <w:pPr>
              <w:jc w:val="center"/>
              <w:spacing w:line="264"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（15分）</w:t>
            </w:r>
            <w:r/>
          </w:p>
        </w:tc>
        <w:tc>
          <w:tcPr>
            <w:tcW w:w="5521" w:type="dxa"/>
            <w:textDirection w:val="lrTb"/>
            <w:noWrap w:val="false"/>
          </w:tcPr>
          <w:p>
            <w:pPr>
              <w:jc w:val="left"/>
              <w:spacing w:line="264"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根据供应商提供的贮存场地的规范性、容量及设备的先进性、稳定性、安全性、处置能力、处置情况等内容，按配备全面性、可行性、针对性进行综合评分：</w:t>
            </w:r>
            <w:r/>
          </w:p>
          <w:p>
            <w:pPr>
              <w:jc w:val="left"/>
              <w:spacing w:line="264" w:lineRule="auto"/>
              <w:widowControl/>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1、全面性（</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方案</w:t>
            </w:r>
            <w:r>
              <w:rPr>
                <w:rFonts w:hint="default" w:ascii="宋体" w:hAnsi="宋体" w:cs="宋体"/>
                <w:color w:val="auto"/>
                <w:szCs w:val="21"/>
                <w:highlight w:val="none"/>
                <w:lang w:val="en-US" w:eastAsia="zh-CN"/>
              </w:rPr>
              <w:t xml:space="preserve">全面具体且详实得</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分；较全面具体得</w:t>
            </w:r>
            <w:r>
              <w:rPr>
                <w:rFonts w:hint="eastAsia" w:ascii="宋体" w:hAnsi="宋体" w:cs="宋体"/>
                <w:color w:val="auto"/>
                <w:szCs w:val="21"/>
                <w:highlight w:val="none"/>
                <w:lang w:val="en-US" w:eastAsia="zh-CN"/>
              </w:rPr>
              <w:t xml:space="preserve">4</w:t>
            </w:r>
            <w:r>
              <w:rPr>
                <w:rFonts w:hint="default" w:ascii="宋体" w:hAnsi="宋体" w:cs="宋体"/>
                <w:color w:val="auto"/>
                <w:szCs w:val="21"/>
                <w:highlight w:val="none"/>
                <w:lang w:val="en-US" w:eastAsia="zh-CN"/>
              </w:rPr>
              <w:t xml:space="preserve">分；基本全面具体得</w:t>
            </w:r>
            <w:r>
              <w:rPr>
                <w:rFonts w:hint="eastAsia" w:ascii="宋体" w:hAnsi="宋体" w:cs="宋体"/>
                <w:color w:val="auto"/>
                <w:szCs w:val="21"/>
                <w:highlight w:val="none"/>
                <w:lang w:val="en-US" w:eastAsia="zh-CN"/>
              </w:rPr>
              <w:t xml:space="preserve">3</w:t>
            </w:r>
            <w:r>
              <w:rPr>
                <w:rFonts w:hint="default" w:ascii="宋体" w:hAnsi="宋体" w:cs="宋体"/>
                <w:color w:val="auto"/>
                <w:szCs w:val="21"/>
                <w:highlight w:val="none"/>
                <w:lang w:val="en-US" w:eastAsia="zh-CN"/>
              </w:rPr>
              <w:t xml:space="preserve">分；不够全面得</w:t>
            </w:r>
            <w:r>
              <w:rPr>
                <w:rFonts w:hint="eastAsia" w:ascii="宋体" w:hAnsi="宋体" w:cs="宋体"/>
                <w:color w:val="auto"/>
                <w:szCs w:val="21"/>
                <w:highlight w:val="none"/>
                <w:lang w:val="en-US" w:eastAsia="zh-CN"/>
              </w:rPr>
              <w:t xml:space="preserve">1</w:t>
            </w:r>
            <w:r>
              <w:rPr>
                <w:rFonts w:hint="default" w:ascii="宋体" w:hAnsi="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未提供不得分</w:t>
            </w:r>
            <w:r>
              <w:rPr>
                <w:rFonts w:hint="default" w:ascii="宋体" w:hAnsi="宋体" w:cs="宋体"/>
                <w:color w:val="auto"/>
                <w:szCs w:val="21"/>
                <w:highlight w:val="none"/>
                <w:lang w:val="en-US" w:eastAsia="zh-CN"/>
              </w:rPr>
              <w:t xml:space="preserve">。</w:t>
            </w:r>
            <w:r/>
          </w:p>
          <w:p>
            <w:pPr>
              <w:jc w:val="left"/>
              <w:spacing w:line="264" w:lineRule="auto"/>
              <w:widowControl/>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2、</w:t>
            </w:r>
            <w:r>
              <w:rPr>
                <w:rFonts w:hint="eastAsia" w:ascii="宋体" w:hAnsi="宋体" w:cs="宋体"/>
                <w:color w:val="auto"/>
                <w:szCs w:val="21"/>
                <w:highlight w:val="none"/>
                <w:lang w:val="en-US" w:eastAsia="zh-CN"/>
              </w:rPr>
              <w:t xml:space="preserve">可行</w:t>
            </w:r>
            <w:r>
              <w:rPr>
                <w:rFonts w:hint="default" w:ascii="宋体" w:hAnsi="宋体" w:cs="宋体"/>
                <w:color w:val="auto"/>
                <w:szCs w:val="21"/>
                <w:highlight w:val="none"/>
                <w:lang w:val="en-US" w:eastAsia="zh-CN"/>
              </w:rPr>
              <w:t xml:space="preserve">性（</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符合实际切实可行得5分；可行性较强得4分；可行性一般得3分；可行性欠缺得1分；未提供不得分</w:t>
            </w:r>
            <w:r>
              <w:rPr>
                <w:rFonts w:hint="default" w:ascii="宋体" w:hAnsi="宋体" w:cs="宋体"/>
                <w:color w:val="auto"/>
                <w:szCs w:val="21"/>
                <w:highlight w:val="none"/>
                <w:lang w:val="en-US" w:eastAsia="zh-CN"/>
              </w:rPr>
              <w:t xml:space="preserve">。</w:t>
            </w:r>
            <w:r/>
          </w:p>
          <w:p>
            <w:pPr>
              <w:jc w:val="left"/>
              <w:spacing w:line="264" w:lineRule="auto"/>
              <w:widowControl/>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3、针对性（</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分）：针对性强得</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分；针对性较强得</w:t>
            </w:r>
            <w:r>
              <w:rPr>
                <w:rFonts w:hint="eastAsia" w:ascii="宋体" w:hAnsi="宋体" w:cs="宋体"/>
                <w:color w:val="auto"/>
                <w:szCs w:val="21"/>
                <w:highlight w:val="none"/>
                <w:lang w:val="en-US" w:eastAsia="zh-CN"/>
              </w:rPr>
              <w:t xml:space="preserve">4</w:t>
            </w:r>
            <w:r>
              <w:rPr>
                <w:rFonts w:hint="default" w:ascii="宋体" w:hAnsi="宋体" w:cs="宋体"/>
                <w:color w:val="auto"/>
                <w:szCs w:val="21"/>
                <w:highlight w:val="none"/>
                <w:lang w:val="en-US" w:eastAsia="zh-CN"/>
              </w:rPr>
              <w:t xml:space="preserve">分；针对性一般得</w:t>
            </w:r>
            <w:r>
              <w:rPr>
                <w:rFonts w:hint="eastAsia" w:ascii="宋体" w:hAnsi="宋体" w:cs="宋体"/>
                <w:color w:val="auto"/>
                <w:szCs w:val="21"/>
                <w:highlight w:val="none"/>
                <w:lang w:val="en-US" w:eastAsia="zh-CN"/>
              </w:rPr>
              <w:t xml:space="preserve">3</w:t>
            </w:r>
            <w:r>
              <w:rPr>
                <w:rFonts w:hint="default" w:ascii="宋体" w:hAnsi="宋体" w:cs="宋体"/>
                <w:color w:val="auto"/>
                <w:szCs w:val="21"/>
                <w:highlight w:val="none"/>
                <w:lang w:val="en-US" w:eastAsia="zh-CN"/>
              </w:rPr>
              <w:t xml:space="preserve">分；针对性不强得</w:t>
            </w:r>
            <w:r>
              <w:rPr>
                <w:rFonts w:hint="eastAsia" w:ascii="宋体" w:hAnsi="宋体" w:cs="宋体"/>
                <w:color w:val="auto"/>
                <w:szCs w:val="21"/>
                <w:highlight w:val="none"/>
                <w:lang w:val="en-US" w:eastAsia="zh-CN"/>
              </w:rPr>
              <w:t xml:space="preserve">1</w:t>
            </w:r>
            <w:r>
              <w:rPr>
                <w:rFonts w:hint="default" w:ascii="宋体" w:hAnsi="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未提供不得分</w:t>
            </w:r>
            <w:r>
              <w:rPr>
                <w:rFonts w:hint="default" w:ascii="宋体" w:hAnsi="宋体" w:cs="宋体"/>
                <w:color w:val="auto"/>
                <w:szCs w:val="21"/>
                <w:highlight w:val="none"/>
                <w:lang w:val="en-US" w:eastAsia="zh-CN"/>
              </w:rPr>
              <w:t xml:space="preserve">。</w:t>
            </w:r>
            <w:r/>
          </w:p>
        </w:tc>
      </w:tr>
      <w:tr>
        <w:trPr>
          <w:jc w:val="center"/>
          <w:trHeight w:val="567"/>
        </w:trPr>
        <w:tc>
          <w:tcPr>
            <w:tcW w:w="2096" w:type="dxa"/>
            <w:vAlign w:val="center"/>
            <w:vMerge w:val="continue"/>
            <w:textDirection w:val="lrTb"/>
            <w:noWrap w:val="false"/>
          </w:tcPr>
          <w:p>
            <w:pPr>
              <w:jc w:val="cente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2096" w:type="dxa"/>
            <w:vAlign w:val="center"/>
            <w:textDirection w:val="lrTb"/>
            <w:noWrap w:val="false"/>
          </w:tcPr>
          <w:p>
            <w:pPr>
              <w:jc w:val="center"/>
              <w:spacing w:line="264"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人员、运输车辆配置及岗位职责方案（15 分）</w:t>
            </w:r>
            <w:r/>
          </w:p>
          <w:p>
            <w:pPr>
              <w:jc w:val="center"/>
              <w:spacing w:line="264"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5521" w:type="dxa"/>
            <w:textDirection w:val="lrTb"/>
            <w:noWrap w:val="false"/>
          </w:tcPr>
          <w:p>
            <w:pPr>
              <w:jc w:val="left"/>
              <w:spacing w:line="264" w:lineRule="auto"/>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依据本项目需求</w:t>
            </w:r>
            <w:r>
              <w:rPr>
                <w:rFonts w:hint="default" w:ascii="宋体" w:hAnsi="宋体" w:cs="宋体"/>
                <w:color w:val="auto"/>
                <w:szCs w:val="21"/>
                <w:highlight w:val="none"/>
                <w:lang w:val="en-US" w:eastAsia="zh-CN"/>
              </w:rPr>
              <w:t xml:space="preserve">制定项目管理架构、岗位设置、人员分工、运输车辆配置</w:t>
            </w:r>
            <w:r>
              <w:rPr>
                <w:rFonts w:hint="eastAsia" w:ascii="宋体" w:hAnsi="宋体" w:cs="宋体"/>
                <w:color w:val="auto"/>
                <w:szCs w:val="21"/>
                <w:highlight w:val="none"/>
                <w:lang w:val="en-US" w:eastAsia="zh-CN"/>
              </w:rPr>
              <w:t xml:space="preserve">等</w:t>
            </w:r>
            <w:r>
              <w:rPr>
                <w:rFonts w:hint="default" w:ascii="宋体" w:hAnsi="宋体" w:cs="宋体"/>
                <w:color w:val="auto"/>
                <w:szCs w:val="21"/>
                <w:highlight w:val="none"/>
                <w:lang w:val="en-US" w:eastAsia="zh-CN"/>
              </w:rPr>
              <w:t xml:space="preserve">，按</w:t>
            </w:r>
            <w:r>
              <w:rPr>
                <w:rFonts w:hint="eastAsia" w:ascii="宋体" w:hAnsi="宋体" w:cs="宋体"/>
                <w:color w:val="auto"/>
                <w:szCs w:val="21"/>
                <w:highlight w:val="none"/>
                <w:lang w:val="en-US" w:eastAsia="zh-CN"/>
              </w:rPr>
              <w:t xml:space="preserve">方案</w:t>
            </w:r>
            <w:r>
              <w:rPr>
                <w:rFonts w:hint="default" w:ascii="宋体" w:hAnsi="宋体" w:cs="宋体"/>
                <w:color w:val="auto"/>
                <w:szCs w:val="21"/>
                <w:highlight w:val="none"/>
                <w:lang w:val="en-US" w:eastAsia="zh-CN"/>
              </w:rPr>
              <w:t xml:space="preserve">全面性、</w:t>
            </w:r>
            <w:r>
              <w:rPr>
                <w:rFonts w:hint="eastAsia" w:ascii="宋体" w:hAnsi="宋体" w:cs="宋体"/>
                <w:color w:val="auto"/>
                <w:szCs w:val="21"/>
                <w:highlight w:val="none"/>
                <w:lang w:val="en-US" w:eastAsia="zh-CN"/>
              </w:rPr>
              <w:t xml:space="preserve">可行性</w:t>
            </w:r>
            <w:r>
              <w:rPr>
                <w:rFonts w:hint="default" w:ascii="宋体" w:hAnsi="宋体" w:cs="宋体"/>
                <w:color w:val="auto"/>
                <w:szCs w:val="21"/>
                <w:highlight w:val="none"/>
                <w:lang w:val="en-US" w:eastAsia="zh-CN"/>
              </w:rPr>
              <w:t xml:space="preserve">、针对性</w:t>
            </w:r>
            <w:r>
              <w:rPr>
                <w:rFonts w:hint="eastAsia" w:ascii="宋体" w:hAnsi="宋体" w:cs="宋体"/>
                <w:color w:val="auto"/>
                <w:szCs w:val="21"/>
                <w:highlight w:val="none"/>
                <w:lang w:val="en-US" w:eastAsia="zh-CN"/>
              </w:rPr>
              <w:t xml:space="preserve">进行综合</w:t>
            </w:r>
            <w:r>
              <w:rPr>
                <w:rFonts w:hint="default" w:ascii="宋体" w:hAnsi="宋体" w:cs="宋体"/>
                <w:color w:val="auto"/>
                <w:szCs w:val="21"/>
                <w:highlight w:val="none"/>
                <w:lang w:val="en-US" w:eastAsia="zh-CN"/>
              </w:rPr>
              <w:t xml:space="preserve">评分</w:t>
            </w:r>
            <w:r>
              <w:rPr>
                <w:rFonts w:hint="eastAsia" w:ascii="宋体" w:hAnsi="宋体" w:cs="宋体"/>
                <w:color w:val="auto"/>
                <w:szCs w:val="21"/>
                <w:highlight w:val="none"/>
                <w:lang w:val="en-US" w:eastAsia="zh-CN"/>
              </w:rPr>
              <w:t xml:space="preserve">：</w:t>
            </w:r>
            <w:r>
              <w:rPr>
                <w:rFonts w:hint="default" w:ascii="宋体" w:hAnsi="宋体" w:cs="宋体"/>
                <w:color w:val="auto"/>
                <w:szCs w:val="21"/>
                <w:highlight w:val="none"/>
                <w:lang w:val="en-US" w:eastAsia="zh-CN"/>
              </w:rPr>
              <w:t xml:space="preserve"> </w:t>
            </w:r>
            <w:r/>
          </w:p>
          <w:p>
            <w:pPr>
              <w:jc w:val="left"/>
              <w:spacing w:line="264" w:lineRule="auto"/>
              <w:widowControl/>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1、全面性（</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方案</w:t>
            </w:r>
            <w:r>
              <w:rPr>
                <w:rFonts w:hint="default" w:ascii="宋体" w:hAnsi="宋体" w:cs="宋体"/>
                <w:color w:val="auto"/>
                <w:szCs w:val="21"/>
                <w:highlight w:val="none"/>
                <w:lang w:val="en-US" w:eastAsia="zh-CN"/>
              </w:rPr>
              <w:t xml:space="preserve">全面具体且详实得</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分；较全面具体得</w:t>
            </w:r>
            <w:r>
              <w:rPr>
                <w:rFonts w:hint="eastAsia" w:ascii="宋体" w:hAnsi="宋体" w:cs="宋体"/>
                <w:color w:val="auto"/>
                <w:szCs w:val="21"/>
                <w:highlight w:val="none"/>
                <w:lang w:val="en-US" w:eastAsia="zh-CN"/>
              </w:rPr>
              <w:t xml:space="preserve">4</w:t>
            </w:r>
            <w:r>
              <w:rPr>
                <w:rFonts w:hint="default" w:ascii="宋体" w:hAnsi="宋体" w:cs="宋体"/>
                <w:color w:val="auto"/>
                <w:szCs w:val="21"/>
                <w:highlight w:val="none"/>
                <w:lang w:val="en-US" w:eastAsia="zh-CN"/>
              </w:rPr>
              <w:t xml:space="preserve">分；基本全面具体得</w:t>
            </w:r>
            <w:r>
              <w:rPr>
                <w:rFonts w:hint="eastAsia" w:ascii="宋体" w:hAnsi="宋体" w:cs="宋体"/>
                <w:color w:val="auto"/>
                <w:szCs w:val="21"/>
                <w:highlight w:val="none"/>
                <w:lang w:val="en-US" w:eastAsia="zh-CN"/>
              </w:rPr>
              <w:t xml:space="preserve">3</w:t>
            </w:r>
            <w:r>
              <w:rPr>
                <w:rFonts w:hint="default" w:ascii="宋体" w:hAnsi="宋体" w:cs="宋体"/>
                <w:color w:val="auto"/>
                <w:szCs w:val="21"/>
                <w:highlight w:val="none"/>
                <w:lang w:val="en-US" w:eastAsia="zh-CN"/>
              </w:rPr>
              <w:t xml:space="preserve">分；不够全面得</w:t>
            </w:r>
            <w:r>
              <w:rPr>
                <w:rFonts w:hint="eastAsia" w:ascii="宋体" w:hAnsi="宋体" w:cs="宋体"/>
                <w:color w:val="auto"/>
                <w:szCs w:val="21"/>
                <w:highlight w:val="none"/>
                <w:lang w:val="en-US" w:eastAsia="zh-CN"/>
              </w:rPr>
              <w:t xml:space="preserve">1</w:t>
            </w:r>
            <w:r>
              <w:rPr>
                <w:rFonts w:hint="default" w:ascii="宋体" w:hAnsi="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未提供不得分</w:t>
            </w:r>
            <w:r>
              <w:rPr>
                <w:rFonts w:hint="default" w:ascii="宋体" w:hAnsi="宋体" w:cs="宋体"/>
                <w:color w:val="auto"/>
                <w:szCs w:val="21"/>
                <w:highlight w:val="none"/>
                <w:lang w:val="en-US" w:eastAsia="zh-CN"/>
              </w:rPr>
              <w:t xml:space="preserve">。</w:t>
            </w:r>
            <w:r/>
          </w:p>
          <w:p>
            <w:pPr>
              <w:jc w:val="left"/>
              <w:spacing w:line="264" w:lineRule="auto"/>
              <w:widowControl/>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2、</w:t>
            </w:r>
            <w:r>
              <w:rPr>
                <w:rFonts w:hint="eastAsia" w:ascii="宋体" w:hAnsi="宋体" w:cs="宋体"/>
                <w:color w:val="auto"/>
                <w:szCs w:val="21"/>
                <w:highlight w:val="none"/>
                <w:lang w:val="en-US" w:eastAsia="zh-CN"/>
              </w:rPr>
              <w:t xml:space="preserve">可行</w:t>
            </w:r>
            <w:r>
              <w:rPr>
                <w:rFonts w:hint="default" w:ascii="宋体" w:hAnsi="宋体" w:cs="宋体"/>
                <w:color w:val="auto"/>
                <w:szCs w:val="21"/>
                <w:highlight w:val="none"/>
                <w:lang w:val="en-US" w:eastAsia="zh-CN"/>
              </w:rPr>
              <w:t xml:space="preserve">性（</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符合实际切实可行得5分；可行性较强得4分；可行性一般得3分；可行性欠缺得1分；未提供不得分</w:t>
            </w:r>
            <w:r>
              <w:rPr>
                <w:rFonts w:hint="default" w:ascii="宋体" w:hAnsi="宋体" w:cs="宋体"/>
                <w:color w:val="auto"/>
                <w:szCs w:val="21"/>
                <w:highlight w:val="none"/>
                <w:lang w:val="en-US" w:eastAsia="zh-CN"/>
              </w:rPr>
              <w:t xml:space="preserve">。</w:t>
            </w:r>
            <w:r/>
          </w:p>
          <w:p>
            <w:pPr>
              <w:jc w:val="left"/>
              <w:spacing w:line="264" w:lineRule="auto"/>
              <w:widowControl/>
              <w:rPr>
                <w:rFonts w:hint="eastAsia"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3、针对性（</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分）：针对性强得</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分；针对性较强得</w:t>
            </w:r>
            <w:r>
              <w:rPr>
                <w:rFonts w:hint="eastAsia" w:ascii="宋体" w:hAnsi="宋体" w:cs="宋体"/>
                <w:color w:val="auto"/>
                <w:szCs w:val="21"/>
                <w:highlight w:val="none"/>
                <w:lang w:val="en-US" w:eastAsia="zh-CN"/>
              </w:rPr>
              <w:t xml:space="preserve">4</w:t>
            </w:r>
            <w:r>
              <w:rPr>
                <w:rFonts w:hint="default" w:ascii="宋体" w:hAnsi="宋体" w:cs="宋体"/>
                <w:color w:val="auto"/>
                <w:szCs w:val="21"/>
                <w:highlight w:val="none"/>
                <w:lang w:val="en-US" w:eastAsia="zh-CN"/>
              </w:rPr>
              <w:t xml:space="preserve">分；针对性一般得</w:t>
            </w:r>
            <w:r>
              <w:rPr>
                <w:rFonts w:hint="eastAsia" w:ascii="宋体" w:hAnsi="宋体" w:cs="宋体"/>
                <w:color w:val="auto"/>
                <w:szCs w:val="21"/>
                <w:highlight w:val="none"/>
                <w:lang w:val="en-US" w:eastAsia="zh-CN"/>
              </w:rPr>
              <w:t xml:space="preserve">3</w:t>
            </w:r>
            <w:r>
              <w:rPr>
                <w:rFonts w:hint="default" w:ascii="宋体" w:hAnsi="宋体" w:cs="宋体"/>
                <w:color w:val="auto"/>
                <w:szCs w:val="21"/>
                <w:highlight w:val="none"/>
                <w:lang w:val="en-US" w:eastAsia="zh-CN"/>
              </w:rPr>
              <w:t xml:space="preserve">分；针对性不强得</w:t>
            </w:r>
            <w:r>
              <w:rPr>
                <w:rFonts w:hint="eastAsia" w:ascii="宋体" w:hAnsi="宋体" w:cs="宋体"/>
                <w:color w:val="auto"/>
                <w:szCs w:val="21"/>
                <w:highlight w:val="none"/>
                <w:lang w:val="en-US" w:eastAsia="zh-CN"/>
              </w:rPr>
              <w:t xml:space="preserve">1</w:t>
            </w:r>
            <w:r>
              <w:rPr>
                <w:rFonts w:hint="default" w:ascii="宋体" w:hAnsi="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未提供不得分</w:t>
            </w:r>
            <w:r>
              <w:rPr>
                <w:rFonts w:hint="default" w:ascii="宋体" w:hAnsi="宋体" w:cs="宋体"/>
                <w:color w:val="auto"/>
                <w:szCs w:val="21"/>
                <w:highlight w:val="none"/>
                <w:lang w:val="en-US" w:eastAsia="zh-CN"/>
              </w:rPr>
              <w:t xml:space="preserve">。</w:t>
            </w:r>
            <w:r/>
          </w:p>
        </w:tc>
      </w:tr>
      <w:tr>
        <w:trPr>
          <w:jc w:val="center"/>
          <w:trHeight w:val="567"/>
        </w:trPr>
        <w:tc>
          <w:tcPr>
            <w:tcW w:w="2096" w:type="dxa"/>
            <w:vAlign w:val="center"/>
            <w:textDirection w:val="lrTb"/>
            <w:noWrap w:val="false"/>
          </w:tcPr>
          <w:p>
            <w:pPr>
              <w:jc w:val="cente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2096" w:type="dxa"/>
            <w:vAlign w:val="center"/>
            <w:textDirection w:val="lrTb"/>
            <w:noWrap w:val="false"/>
          </w:tcPr>
          <w:p>
            <w:pPr>
              <w:jc w:val="cente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应急</w:t>
            </w:r>
            <w:r>
              <w:rPr>
                <w:rFonts w:hint="eastAsia" w:ascii="宋体" w:hAnsi="宋体" w:eastAsia="宋体" w:cs="宋体"/>
                <w:color w:val="auto"/>
                <w:szCs w:val="21"/>
                <w:highlight w:val="none"/>
                <w:lang w:eastAsia="zh-CN"/>
              </w:rPr>
              <w:t xml:space="preserve">方案</w:t>
            </w:r>
            <w:r/>
          </w:p>
          <w:p>
            <w:pPr>
              <w:jc w:val="center"/>
              <w:spacing w:line="264" w:lineRule="auto"/>
              <w:widowControl/>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15</w:t>
            </w:r>
            <w:r>
              <w:rPr>
                <w:rFonts w:hint="eastAsia" w:ascii="宋体" w:hAnsi="宋体" w:cs="宋体"/>
                <w:color w:val="auto"/>
                <w:szCs w:val="21"/>
                <w:highlight w:val="none"/>
              </w:rPr>
              <w:t xml:space="preserve">分）</w:t>
            </w:r>
            <w:r/>
          </w:p>
        </w:tc>
        <w:tc>
          <w:tcPr>
            <w:shd w:val="clear" w:color="auto" w:fill="auto"/>
            <w:tcW w:w="5521" w:type="dxa"/>
            <w:vAlign w:val="top"/>
            <w:textDirection w:val="lrTb"/>
            <w:noWrap w:val="false"/>
          </w:tcPr>
          <w:p>
            <w:pPr>
              <w:jc w:val="left"/>
              <w:spacing w:line="264" w:lineRule="auto"/>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根据供应商提供的应急方案（包括</w:t>
            </w:r>
            <w:r>
              <w:rPr>
                <w:rFonts w:hint="default" w:ascii="宋体" w:hAnsi="宋体" w:cs="宋体"/>
                <w:color w:val="auto"/>
                <w:szCs w:val="21"/>
                <w:highlight w:val="none"/>
                <w:lang w:val="en-US" w:eastAsia="zh-CN"/>
              </w:rPr>
              <w:t xml:space="preserve">但不限于</w:t>
            </w:r>
            <w:r>
              <w:rPr>
                <w:rFonts w:hint="eastAsia" w:ascii="宋体" w:hAnsi="宋体" w:cs="宋体"/>
                <w:color w:val="auto"/>
                <w:szCs w:val="21"/>
                <w:highlight w:val="none"/>
                <w:lang w:val="en-US" w:eastAsia="zh-CN"/>
              </w:rPr>
              <w:t xml:space="preserve">：应急响应时间、应急处理能力方案等，能提供遇特殊情况或交通事故的应急保障和各种自然灾害情况的应急处理方案）,</w:t>
            </w:r>
            <w:r>
              <w:rPr>
                <w:rFonts w:hint="default" w:ascii="宋体" w:hAnsi="宋体" w:cs="宋体"/>
                <w:color w:val="auto"/>
                <w:szCs w:val="21"/>
                <w:highlight w:val="none"/>
                <w:lang w:val="en-US" w:eastAsia="zh-CN"/>
              </w:rPr>
              <w:t xml:space="preserve">按</w:t>
            </w:r>
            <w:r>
              <w:rPr>
                <w:rFonts w:hint="eastAsia" w:ascii="宋体" w:hAnsi="宋体" w:cs="宋体"/>
                <w:color w:val="auto"/>
                <w:szCs w:val="21"/>
                <w:highlight w:val="none"/>
                <w:lang w:val="en-US" w:eastAsia="zh-CN"/>
              </w:rPr>
              <w:t xml:space="preserve">方案</w:t>
            </w:r>
            <w:r>
              <w:rPr>
                <w:rFonts w:hint="default" w:ascii="宋体" w:hAnsi="宋体" w:cs="宋体"/>
                <w:color w:val="auto"/>
                <w:szCs w:val="21"/>
                <w:highlight w:val="none"/>
                <w:lang w:val="en-US" w:eastAsia="zh-CN"/>
              </w:rPr>
              <w:t xml:space="preserve">全面性、</w:t>
            </w:r>
            <w:r>
              <w:rPr>
                <w:rFonts w:hint="eastAsia" w:ascii="宋体" w:hAnsi="宋体" w:cs="宋体"/>
                <w:color w:val="auto"/>
                <w:szCs w:val="21"/>
                <w:highlight w:val="none"/>
                <w:lang w:val="en-US" w:eastAsia="zh-CN"/>
              </w:rPr>
              <w:t xml:space="preserve">可行性</w:t>
            </w:r>
            <w:r>
              <w:rPr>
                <w:rFonts w:hint="default" w:ascii="宋体" w:hAnsi="宋体" w:cs="宋体"/>
                <w:color w:val="auto"/>
                <w:szCs w:val="21"/>
                <w:highlight w:val="none"/>
                <w:lang w:val="en-US" w:eastAsia="zh-CN"/>
              </w:rPr>
              <w:t xml:space="preserve">、针对性</w:t>
            </w:r>
            <w:r>
              <w:rPr>
                <w:rFonts w:hint="eastAsia" w:ascii="宋体" w:hAnsi="宋体" w:cs="宋体"/>
                <w:color w:val="auto"/>
                <w:szCs w:val="21"/>
                <w:highlight w:val="none"/>
                <w:lang w:val="en-US" w:eastAsia="zh-CN"/>
              </w:rPr>
              <w:t xml:space="preserve">进行综合</w:t>
            </w:r>
            <w:r>
              <w:rPr>
                <w:rFonts w:hint="default" w:ascii="宋体" w:hAnsi="宋体" w:cs="宋体"/>
                <w:color w:val="auto"/>
                <w:szCs w:val="21"/>
                <w:highlight w:val="none"/>
                <w:lang w:val="en-US" w:eastAsia="zh-CN"/>
              </w:rPr>
              <w:t xml:space="preserve">评分</w:t>
            </w:r>
            <w:r>
              <w:rPr>
                <w:rFonts w:hint="eastAsia" w:ascii="宋体" w:hAnsi="宋体" w:cs="宋体"/>
                <w:color w:val="auto"/>
                <w:szCs w:val="21"/>
                <w:highlight w:val="none"/>
                <w:lang w:val="en-US" w:eastAsia="zh-CN"/>
              </w:rPr>
              <w:t xml:space="preserve">：</w:t>
            </w:r>
            <w:r/>
          </w:p>
          <w:p>
            <w:pPr>
              <w:jc w:val="left"/>
              <w:spacing w:line="264" w:lineRule="auto"/>
              <w:widowControl/>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1、全面性（</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方案</w:t>
            </w:r>
            <w:r>
              <w:rPr>
                <w:rFonts w:hint="default" w:ascii="宋体" w:hAnsi="宋体" w:cs="宋体"/>
                <w:color w:val="auto"/>
                <w:szCs w:val="21"/>
                <w:highlight w:val="none"/>
                <w:lang w:val="en-US" w:eastAsia="zh-CN"/>
              </w:rPr>
              <w:t xml:space="preserve">全面具体且详实得</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分；较全面具体得</w:t>
            </w:r>
            <w:r>
              <w:rPr>
                <w:rFonts w:hint="eastAsia" w:ascii="宋体" w:hAnsi="宋体" w:cs="宋体"/>
                <w:color w:val="auto"/>
                <w:szCs w:val="21"/>
                <w:highlight w:val="none"/>
                <w:lang w:val="en-US" w:eastAsia="zh-CN"/>
              </w:rPr>
              <w:t xml:space="preserve">4</w:t>
            </w:r>
            <w:r>
              <w:rPr>
                <w:rFonts w:hint="default" w:ascii="宋体" w:hAnsi="宋体" w:cs="宋体"/>
                <w:color w:val="auto"/>
                <w:szCs w:val="21"/>
                <w:highlight w:val="none"/>
                <w:lang w:val="en-US" w:eastAsia="zh-CN"/>
              </w:rPr>
              <w:t xml:space="preserve">分；基本全面具体得</w:t>
            </w:r>
            <w:r>
              <w:rPr>
                <w:rFonts w:hint="eastAsia" w:ascii="宋体" w:hAnsi="宋体" w:cs="宋体"/>
                <w:color w:val="auto"/>
                <w:szCs w:val="21"/>
                <w:highlight w:val="none"/>
                <w:lang w:val="en-US" w:eastAsia="zh-CN"/>
              </w:rPr>
              <w:t xml:space="preserve">3</w:t>
            </w:r>
            <w:r>
              <w:rPr>
                <w:rFonts w:hint="default" w:ascii="宋体" w:hAnsi="宋体" w:cs="宋体"/>
                <w:color w:val="auto"/>
                <w:szCs w:val="21"/>
                <w:highlight w:val="none"/>
                <w:lang w:val="en-US" w:eastAsia="zh-CN"/>
              </w:rPr>
              <w:t xml:space="preserve">分；不够全面得</w:t>
            </w:r>
            <w:r>
              <w:rPr>
                <w:rFonts w:hint="eastAsia" w:ascii="宋体" w:hAnsi="宋体" w:cs="宋体"/>
                <w:color w:val="auto"/>
                <w:szCs w:val="21"/>
                <w:highlight w:val="none"/>
                <w:lang w:val="en-US" w:eastAsia="zh-CN"/>
              </w:rPr>
              <w:t xml:space="preserve">1</w:t>
            </w:r>
            <w:r>
              <w:rPr>
                <w:rFonts w:hint="default" w:ascii="宋体" w:hAnsi="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未提供不得分</w:t>
            </w:r>
            <w:r>
              <w:rPr>
                <w:rFonts w:hint="default" w:ascii="宋体" w:hAnsi="宋体" w:cs="宋体"/>
                <w:color w:val="auto"/>
                <w:szCs w:val="21"/>
                <w:highlight w:val="none"/>
                <w:lang w:val="en-US" w:eastAsia="zh-CN"/>
              </w:rPr>
              <w:t xml:space="preserve">。</w:t>
            </w:r>
            <w:r/>
          </w:p>
          <w:p>
            <w:pPr>
              <w:jc w:val="left"/>
              <w:spacing w:line="264" w:lineRule="auto"/>
              <w:widowControl/>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2、</w:t>
            </w:r>
            <w:r>
              <w:rPr>
                <w:rFonts w:hint="eastAsia" w:ascii="宋体" w:hAnsi="宋体" w:cs="宋体"/>
                <w:color w:val="auto"/>
                <w:szCs w:val="21"/>
                <w:highlight w:val="none"/>
                <w:lang w:val="en-US" w:eastAsia="zh-CN"/>
              </w:rPr>
              <w:t xml:space="preserve">可行</w:t>
            </w:r>
            <w:r>
              <w:rPr>
                <w:rFonts w:hint="default" w:ascii="宋体" w:hAnsi="宋体" w:cs="宋体"/>
                <w:color w:val="auto"/>
                <w:szCs w:val="21"/>
                <w:highlight w:val="none"/>
                <w:lang w:val="en-US" w:eastAsia="zh-CN"/>
              </w:rPr>
              <w:t xml:space="preserve">性（</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符合实际切实可行得5分；可行性较强得4分；可行性一般得3分；可行性欠缺得1分；未提供不得分</w:t>
            </w:r>
            <w:r>
              <w:rPr>
                <w:rFonts w:hint="default" w:ascii="宋体" w:hAnsi="宋体" w:cs="宋体"/>
                <w:color w:val="auto"/>
                <w:szCs w:val="21"/>
                <w:highlight w:val="none"/>
                <w:lang w:val="en-US" w:eastAsia="zh-CN"/>
              </w:rPr>
              <w:t xml:space="preserve">。</w:t>
            </w:r>
            <w:r/>
          </w:p>
          <w:p>
            <w:pPr>
              <w:jc w:val="left"/>
              <w:spacing w:line="264" w:lineRule="auto"/>
              <w:widowControl/>
              <w:rPr>
                <w:rFonts w:hint="eastAsia"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3、针对性（</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分）：针对性强得</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分；针对性较强得</w:t>
            </w:r>
            <w:r>
              <w:rPr>
                <w:rFonts w:hint="eastAsia" w:ascii="宋体" w:hAnsi="宋体" w:cs="宋体"/>
                <w:color w:val="auto"/>
                <w:szCs w:val="21"/>
                <w:highlight w:val="none"/>
                <w:lang w:val="en-US" w:eastAsia="zh-CN"/>
              </w:rPr>
              <w:t xml:space="preserve">4</w:t>
            </w:r>
            <w:r>
              <w:rPr>
                <w:rFonts w:hint="default" w:ascii="宋体" w:hAnsi="宋体" w:cs="宋体"/>
                <w:color w:val="auto"/>
                <w:szCs w:val="21"/>
                <w:highlight w:val="none"/>
                <w:lang w:val="en-US" w:eastAsia="zh-CN"/>
              </w:rPr>
              <w:t xml:space="preserve">分；针对性一般得</w:t>
            </w:r>
            <w:r>
              <w:rPr>
                <w:rFonts w:hint="eastAsia" w:ascii="宋体" w:hAnsi="宋体" w:cs="宋体"/>
                <w:color w:val="auto"/>
                <w:szCs w:val="21"/>
                <w:highlight w:val="none"/>
                <w:lang w:val="en-US" w:eastAsia="zh-CN"/>
              </w:rPr>
              <w:t xml:space="preserve">3</w:t>
            </w:r>
            <w:r>
              <w:rPr>
                <w:rFonts w:hint="default" w:ascii="宋体" w:hAnsi="宋体" w:cs="宋体"/>
                <w:color w:val="auto"/>
                <w:szCs w:val="21"/>
                <w:highlight w:val="none"/>
                <w:lang w:val="en-US" w:eastAsia="zh-CN"/>
              </w:rPr>
              <w:t xml:space="preserve">分；针对性不强得</w:t>
            </w:r>
            <w:r>
              <w:rPr>
                <w:rFonts w:hint="eastAsia" w:ascii="宋体" w:hAnsi="宋体" w:cs="宋体"/>
                <w:color w:val="auto"/>
                <w:szCs w:val="21"/>
                <w:highlight w:val="none"/>
                <w:lang w:val="en-US" w:eastAsia="zh-CN"/>
              </w:rPr>
              <w:t xml:space="preserve">1</w:t>
            </w:r>
            <w:r>
              <w:rPr>
                <w:rFonts w:hint="default" w:ascii="宋体" w:hAnsi="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未提供不得分</w:t>
            </w:r>
            <w:r>
              <w:rPr>
                <w:rFonts w:hint="default" w:ascii="宋体" w:hAnsi="宋体" w:cs="宋体"/>
                <w:color w:val="auto"/>
                <w:szCs w:val="21"/>
                <w:highlight w:val="none"/>
                <w:lang w:val="en-US" w:eastAsia="zh-CN"/>
              </w:rPr>
              <w:t xml:space="preserve">。</w:t>
            </w:r>
            <w:bookmarkEnd w:id="1"/>
            <w:r/>
          </w:p>
        </w:tc>
      </w:tr>
    </w:tbl>
    <w:p>
      <w:pPr>
        <w:numPr>
          <w:ilvl w:val="0"/>
          <w:numId w:val="0"/>
        </w:numPr>
        <w:jc w:val="both"/>
        <w:spacing w:line="0" w:lineRule="atLeas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说明：1、本项目采用综合评分法。</w:t>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clear="all"/>
      </w:r>
      <w:r/>
    </w:p>
    <w:p>
      <w:pPr>
        <w:jc w:val="center"/>
        <w:rPr>
          <w:rFonts w:ascii="宋体" w:hAnsi="宋体" w:eastAsia="宋体" w:cs="宋体"/>
          <w:b/>
          <w:bCs/>
          <w:color w:val="auto"/>
          <w:sz w:val="32"/>
          <w:szCs w:val="32"/>
          <w:highlight w:val="none"/>
        </w:rPr>
      </w:pPr>
      <w:r>
        <w:rPr>
          <w:rFonts w:hint="eastAsia" w:ascii="宋体" w:hAnsi="宋体" w:eastAsia="宋体" w:cs="宋体"/>
          <w:b/>
          <w:color w:val="auto"/>
          <w:sz w:val="36"/>
          <w:highlight w:val="none"/>
          <w:lang w:val="en-US" w:eastAsia="zh-CN"/>
        </w:rPr>
        <w:t xml:space="preserve">2、</w:t>
      </w:r>
      <w:r>
        <w:rPr>
          <w:rFonts w:hint="eastAsia" w:ascii="宋体" w:hAnsi="宋体" w:eastAsia="宋体" w:cs="宋体"/>
          <w:b/>
          <w:bCs/>
          <w:color w:val="auto"/>
          <w:sz w:val="32"/>
          <w:szCs w:val="32"/>
          <w:highlight w:val="none"/>
        </w:rPr>
        <w:t xml:space="preserve">项目要求（采购需求）</w:t>
      </w:r>
      <w:r/>
    </w:p>
    <w:p>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一、</w:t>
      </w:r>
      <w:r>
        <w:rPr>
          <w:rFonts w:hint="eastAsia" w:ascii="宋体" w:hAnsi="宋体" w:eastAsia="宋体" w:cs="宋体"/>
          <w:b/>
          <w:bCs w:val="0"/>
          <w:color w:val="auto"/>
          <w:sz w:val="24"/>
          <w:szCs w:val="24"/>
          <w:highlight w:val="none"/>
          <w:lang w:val="en-US" w:eastAsia="zh-CN"/>
        </w:rPr>
        <w:t xml:space="preserve">项目概况</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采购人:</w:t>
      </w:r>
      <w:r>
        <w:rPr>
          <w:rFonts w:hint="eastAsia" w:ascii="宋体" w:hAnsi="宋体" w:eastAsia="宋体" w:cs="宋体"/>
          <w:b w:val="0"/>
          <w:bCs/>
          <w:color w:val="auto"/>
          <w:sz w:val="24"/>
          <w:szCs w:val="24"/>
          <w:highlight w:val="none"/>
          <w:lang w:eastAsia="zh-CN"/>
        </w:rPr>
        <w:t xml:space="preserve">沛县</w:t>
      </w:r>
      <w:r>
        <w:rPr>
          <w:rFonts w:hint="eastAsia" w:ascii="宋体" w:hAnsi="宋体" w:eastAsia="宋体" w:cs="宋体"/>
          <w:b w:val="0"/>
          <w:bCs/>
          <w:color w:val="auto"/>
          <w:sz w:val="24"/>
          <w:szCs w:val="24"/>
          <w:highlight w:val="none"/>
        </w:rPr>
        <w:t xml:space="preserve">水务局</w:t>
      </w:r>
      <w:r/>
    </w:p>
    <w:p>
      <w:pPr>
        <w:numPr>
          <w:ilvl w:val="0"/>
          <w:numId w:val="0"/>
        </w:num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采购项目名称:沛县城镇污水处理厂污泥应急处置服务项目</w:t>
      </w:r>
      <w:r/>
    </w:p>
    <w:p>
      <w:pPr>
        <w:numPr>
          <w:ilvl w:val="0"/>
          <w:numId w:val="0"/>
        </w:numPr>
        <w:ind w:firstLine="480"/>
        <w:spacing w:line="360" w:lineRule="auto"/>
        <w:rPr>
          <w:rFonts w:hint="eastAsia" w:ascii="仿宋" w:hAnsi="仿宋" w:eastAsia="仿宋" w:cs="宋体"/>
          <w:color w:val="auto"/>
          <w:sz w:val="28"/>
          <w:szCs w:val="28"/>
          <w:highlight w:val="none"/>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采购预算金额：360万元，</w:t>
      </w:r>
      <w:r>
        <w:rPr>
          <w:rFonts w:hint="eastAsia" w:ascii="宋体" w:hAnsi="宋体" w:eastAsia="宋体" w:cs="宋体"/>
          <w:b w:val="0"/>
          <w:bCs/>
          <w:color w:val="auto"/>
          <w:sz w:val="24"/>
          <w:szCs w:val="24"/>
          <w:highlight w:val="none"/>
          <w:lang w:eastAsia="zh-CN"/>
        </w:rPr>
        <w:t xml:space="preserve">其中</w:t>
      </w:r>
      <w:r>
        <w:rPr>
          <w:rFonts w:hint="eastAsia" w:ascii="宋体" w:hAnsi="宋体" w:eastAsia="宋体" w:cs="宋体"/>
          <w:b w:val="0"/>
          <w:bCs/>
          <w:color w:val="auto"/>
          <w:sz w:val="24"/>
          <w:szCs w:val="24"/>
          <w:highlight w:val="none"/>
        </w:rPr>
        <w:t xml:space="preserve">采购包1预算金额为207万元，采购包2预算金额为</w:t>
      </w:r>
      <w:r>
        <w:rPr>
          <w:rFonts w:hint="eastAsia" w:ascii="宋体" w:hAnsi="宋体" w:eastAsia="宋体" w:cs="宋体"/>
          <w:b w:val="0"/>
          <w:bCs/>
          <w:color w:val="auto"/>
          <w:sz w:val="24"/>
          <w:szCs w:val="24"/>
          <w:highlight w:val="none"/>
          <w:lang w:val="en-US" w:eastAsia="zh-CN"/>
        </w:rPr>
        <w:t xml:space="preserve">153</w:t>
      </w:r>
      <w:r>
        <w:rPr>
          <w:rFonts w:hint="eastAsia" w:ascii="宋体" w:hAnsi="宋体" w:eastAsia="宋体" w:cs="宋体"/>
          <w:b w:val="0"/>
          <w:bCs/>
          <w:color w:val="auto"/>
          <w:sz w:val="24"/>
          <w:szCs w:val="24"/>
          <w:highlight w:val="none"/>
        </w:rPr>
        <w:t xml:space="preserve">万元，单价限价</w:t>
      </w:r>
      <w:r>
        <w:rPr>
          <w:rFonts w:hint="eastAsia" w:ascii="宋体" w:hAnsi="宋体" w:eastAsia="宋体" w:cs="宋体"/>
          <w:b w:val="0"/>
          <w:bCs/>
          <w:color w:val="auto"/>
          <w:sz w:val="24"/>
          <w:szCs w:val="24"/>
          <w:highlight w:val="none"/>
          <w:lang w:eastAsia="zh-CN"/>
        </w:rPr>
        <w:t xml:space="preserve">均</w:t>
      </w:r>
      <w:r>
        <w:rPr>
          <w:rFonts w:hint="eastAsia" w:ascii="宋体" w:hAnsi="宋体" w:eastAsia="宋体" w:cs="宋体"/>
          <w:b w:val="0"/>
          <w:bCs/>
          <w:color w:val="auto"/>
          <w:sz w:val="24"/>
          <w:szCs w:val="24"/>
          <w:highlight w:val="none"/>
        </w:rPr>
        <w:t xml:space="preserve">为</w:t>
      </w:r>
      <w:r>
        <w:rPr>
          <w:rFonts w:hint="eastAsia" w:ascii="宋体" w:hAnsi="宋体" w:eastAsia="宋体" w:cs="宋体"/>
          <w:b w:val="0"/>
          <w:bCs/>
          <w:color w:val="auto"/>
          <w:sz w:val="24"/>
          <w:szCs w:val="24"/>
          <w:highlight w:val="none"/>
          <w:lang w:val="en-US" w:eastAsia="zh-CN"/>
        </w:rPr>
        <w:t xml:space="preserve">230</w:t>
      </w:r>
      <w:r>
        <w:rPr>
          <w:rFonts w:hint="eastAsia" w:ascii="宋体" w:hAnsi="宋体" w:eastAsia="宋体" w:cs="宋体"/>
          <w:b w:val="0"/>
          <w:bCs/>
          <w:color w:val="auto"/>
          <w:sz w:val="24"/>
          <w:szCs w:val="24"/>
          <w:highlight w:val="none"/>
        </w:rPr>
        <w:t xml:space="preserve">元/吨（含运费）</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具体金额以成交单价乘以处置具体数量（以实际过磅量为准）按实结算，采购人有权根据实际情况进行增减。</w:t>
      </w:r>
      <w:r/>
    </w:p>
    <w:p>
      <w:pPr>
        <w:ind w:firstLine="562"/>
        <w:jc w:val="left"/>
        <w:spacing w:after="160" w:line="500" w:lineRule="exact"/>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本项目不接受超过各采购包预算金额</w:t>
      </w:r>
      <w:r>
        <w:rPr>
          <w:rFonts w:hint="eastAsia" w:ascii="宋体" w:hAnsi="宋体" w:eastAsia="宋体" w:cs="宋体"/>
          <w:b w:val="0"/>
          <w:bCs/>
          <w:color w:val="auto"/>
          <w:sz w:val="24"/>
          <w:szCs w:val="24"/>
          <w:highlight w:val="none"/>
          <w:lang w:eastAsia="zh-CN"/>
        </w:rPr>
        <w:t xml:space="preserve">及单价限价</w:t>
      </w:r>
      <w:r>
        <w:rPr>
          <w:rFonts w:hint="eastAsia" w:ascii="宋体" w:hAnsi="宋体" w:eastAsia="宋体" w:cs="宋体"/>
          <w:b w:val="0"/>
          <w:bCs/>
          <w:color w:val="auto"/>
          <w:sz w:val="24"/>
          <w:szCs w:val="24"/>
          <w:highlight w:val="none"/>
        </w:rPr>
        <w:t xml:space="preserve">的报价。以单价作为评审因素</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超出各采购包预算</w:t>
      </w:r>
      <w:r>
        <w:rPr>
          <w:rFonts w:hint="eastAsia" w:ascii="宋体" w:hAnsi="宋体" w:eastAsia="宋体" w:cs="宋体"/>
          <w:b w:val="0"/>
          <w:bCs/>
          <w:color w:val="auto"/>
          <w:sz w:val="24"/>
          <w:szCs w:val="24"/>
          <w:highlight w:val="none"/>
          <w:lang w:eastAsia="zh-CN"/>
        </w:rPr>
        <w:t xml:space="preserve">及单价限价</w:t>
      </w:r>
      <w:r>
        <w:rPr>
          <w:rFonts w:hint="eastAsia" w:ascii="宋体" w:hAnsi="宋体" w:eastAsia="宋体" w:cs="宋体"/>
          <w:b w:val="0"/>
          <w:bCs/>
          <w:color w:val="auto"/>
          <w:sz w:val="24"/>
          <w:szCs w:val="24"/>
          <w:highlight w:val="none"/>
        </w:rPr>
        <w:t xml:space="preserve">的报价，</w:t>
      </w:r>
      <w:r>
        <w:rPr>
          <w:rFonts w:hint="eastAsia" w:ascii="宋体" w:hAnsi="宋体" w:eastAsia="宋体" w:cs="宋体"/>
          <w:bCs/>
          <w:color w:val="auto"/>
          <w:sz w:val="24"/>
          <w:szCs w:val="24"/>
          <w:highlight w:val="none"/>
          <w:lang w:val="zh-CN" w:eastAsia="zh-CN" w:bidi="ar-SA"/>
        </w:rPr>
        <w:t xml:space="preserve">作无效响应处理</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bidi="ar-SA"/>
        </w:rPr>
        <w:t xml:space="preserve">报价包括完成本项目的全部费用，包括但不限于处置费、运费、利润等，采购人不支付报价以外的任何费用。</w:t>
      </w:r>
      <w:r/>
    </w:p>
    <w:p>
      <w:pPr>
        <w:numPr>
          <w:ilvl w:val="0"/>
          <w:numId w:val="0"/>
        </w:numPr>
        <w:ind w:firstLine="480"/>
        <w:spacing w:line="360" w:lineRule="auto"/>
        <w:rPr>
          <w:rFonts w:hint="eastAsia" w:ascii="Calibri" w:hAnsi="Calibri" w:eastAsia="宋体" w:cs="Times New Roman"/>
          <w:color w:val="auto"/>
          <w:highlight w:val="none"/>
        </w:rPr>
      </w:pPr>
      <w:r>
        <w:rPr>
          <w:rFonts w:hint="eastAsia" w:ascii="宋体" w:hAnsi="宋体" w:eastAsia="宋体" w:cs="宋体"/>
          <w:b w:val="0"/>
          <w:bCs/>
          <w:color w:val="auto"/>
          <w:sz w:val="24"/>
          <w:szCs w:val="24"/>
          <w:highlight w:val="none"/>
          <w:lang w:val="en-US" w:eastAsia="zh-CN" w:bidi="ar-SA"/>
        </w:rPr>
        <w:t xml:space="preserve">注：1、</w:t>
      </w:r>
      <w:r>
        <w:rPr>
          <w:rFonts w:hint="eastAsia" w:ascii="宋体" w:hAnsi="宋体" w:eastAsia="宋体" w:cs="宋体"/>
          <w:b w:val="0"/>
          <w:bCs/>
          <w:color w:val="auto"/>
          <w:sz w:val="24"/>
          <w:szCs w:val="24"/>
          <w:highlight w:val="none"/>
          <w:lang w:eastAsia="zh-CN"/>
        </w:rPr>
        <w:t xml:space="preserve">本项目共分为</w:t>
      </w: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eastAsia="zh-CN"/>
        </w:rPr>
        <w:t xml:space="preserve">个采购包，兼投不兼中，每个供应商可选择多个采购包参与，但只能成交一个采购包，成交顺序为采购包</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、采购包</w:t>
      </w: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eastAsia="zh-CN"/>
        </w:rPr>
        <w:t xml:space="preserve">依次排序。</w:t>
      </w:r>
      <w:r/>
    </w:p>
    <w:p>
      <w:pPr>
        <w:numPr>
          <w:ilvl w:val="0"/>
          <w:numId w:val="0"/>
        </w:num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lang w:val="en-US" w:eastAsia="zh-CN" w:bidi="ar-SA"/>
        </w:rPr>
        <w:t xml:space="preserve">二、</w:t>
      </w:r>
      <w:r>
        <w:rPr>
          <w:rFonts w:hint="eastAsia" w:ascii="宋体" w:hAnsi="宋体" w:eastAsia="宋体" w:cs="宋体"/>
          <w:b/>
          <w:bCs w:val="0"/>
          <w:color w:val="auto"/>
          <w:sz w:val="24"/>
          <w:szCs w:val="24"/>
          <w:highlight w:val="none"/>
        </w:rPr>
        <w:t xml:space="preserve">服务范围及内容</w:t>
      </w:r>
      <w:r/>
    </w:p>
    <w:p>
      <w:pPr>
        <w:numPr>
          <w:ilvl w:val="0"/>
          <w:numId w:val="0"/>
        </w:numPr>
        <w:ind w:firstLine="480"/>
        <w:jc w:val="both"/>
        <w:keepLines w:val="0"/>
        <w:keepNext w:val="0"/>
        <w:pageBreakBefore w:val="0"/>
        <w:spacing w:after="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1、服务期：签订合同日起6个月。</w:t>
      </w:r>
      <w:r/>
    </w:p>
    <w:p>
      <w:pPr>
        <w:numPr>
          <w:ilvl w:val="0"/>
          <w:numId w:val="0"/>
        </w:numPr>
        <w:ind w:firstLine="480"/>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2、服务内容：对沛县城区污水处理厂的污泥进行无害化处置。</w:t>
      </w:r>
      <w:r/>
    </w:p>
    <w:p>
      <w:pPr>
        <w:numPr>
          <w:ilvl w:val="0"/>
          <w:numId w:val="0"/>
        </w:numPr>
        <w:ind w:firstLine="480"/>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3、工作范围和工作量：</w:t>
      </w:r>
      <w:r>
        <w:rPr>
          <w:rFonts w:hint="eastAsia" w:ascii="宋体" w:hAnsi="宋体" w:eastAsia="宋体" w:cs="宋体"/>
          <w:b w:val="0"/>
          <w:bCs/>
          <w:color w:val="auto"/>
          <w:sz w:val="24"/>
          <w:szCs w:val="24"/>
          <w:highlight w:val="none"/>
        </w:rPr>
        <w:t xml:space="preserve">采购包1</w:t>
      </w:r>
      <w:r>
        <w:rPr>
          <w:rFonts w:hint="eastAsia" w:ascii="宋体" w:hAnsi="宋体" w:eastAsia="宋体" w:cs="宋体"/>
          <w:b w:val="0"/>
          <w:bCs/>
          <w:color w:val="auto"/>
          <w:sz w:val="24"/>
          <w:szCs w:val="24"/>
          <w:highlight w:val="none"/>
          <w:lang w:eastAsia="zh-CN"/>
        </w:rPr>
        <w:t xml:space="preserve">主要</w:t>
      </w:r>
      <w:r>
        <w:rPr>
          <w:rFonts w:hint="eastAsia" w:ascii="宋体" w:hAnsi="宋体" w:eastAsia="宋体" w:cs="宋体"/>
          <w:b w:val="0"/>
          <w:bCs/>
          <w:color w:val="auto"/>
          <w:sz w:val="24"/>
          <w:szCs w:val="24"/>
          <w:highlight w:val="none"/>
          <w:lang w:val="en-US" w:eastAsia="zh-CN"/>
        </w:rPr>
        <w:t xml:space="preserve">对沛县开发区污水处理厂</w:t>
      </w:r>
      <w:r>
        <w:rPr>
          <w:rFonts w:hint="eastAsia" w:ascii="宋体" w:hAnsi="宋体" w:eastAsia="宋体" w:cs="宋体"/>
          <w:b w:val="0"/>
          <w:bCs/>
          <w:color w:val="auto"/>
          <w:sz w:val="24"/>
          <w:szCs w:val="24"/>
          <w:highlight w:val="none"/>
          <w:lang w:val="en-US" w:eastAsia="zh-CN" w:bidi="ar-SA"/>
        </w:rPr>
        <w:t xml:space="preserve">污泥进行无害化处置</w:t>
      </w:r>
      <w:r>
        <w:rPr>
          <w:rFonts w:hint="eastAsia" w:ascii="宋体" w:hAnsi="宋体" w:eastAsia="宋体" w:cs="宋体"/>
          <w:b w:val="0"/>
          <w:bCs/>
          <w:color w:val="auto"/>
          <w:sz w:val="24"/>
          <w:szCs w:val="24"/>
          <w:highlight w:val="none"/>
          <w:lang w:val="en-US" w:eastAsia="zh-CN"/>
        </w:rPr>
        <w:t xml:space="preserve">服务，</w:t>
      </w:r>
      <w:r>
        <w:rPr>
          <w:rFonts w:hint="eastAsia" w:ascii="宋体" w:hAnsi="宋体" w:eastAsia="宋体" w:cs="宋体"/>
          <w:b w:val="0"/>
          <w:bCs/>
          <w:color w:val="auto"/>
          <w:sz w:val="24"/>
          <w:szCs w:val="24"/>
          <w:highlight w:val="none"/>
        </w:rPr>
        <w:t xml:space="preserve">采购包2</w:t>
      </w:r>
      <w:r>
        <w:rPr>
          <w:rFonts w:hint="eastAsia" w:ascii="宋体" w:hAnsi="宋体" w:eastAsia="宋体" w:cs="宋体"/>
          <w:b w:val="0"/>
          <w:bCs/>
          <w:color w:val="auto"/>
          <w:sz w:val="24"/>
          <w:szCs w:val="24"/>
          <w:highlight w:val="none"/>
          <w:lang w:eastAsia="zh-CN"/>
        </w:rPr>
        <w:t xml:space="preserve">主要对沛城污水处理厂</w:t>
      </w:r>
      <w:r>
        <w:rPr>
          <w:rFonts w:hint="eastAsia" w:ascii="宋体" w:hAnsi="宋体" w:eastAsia="宋体" w:cs="宋体"/>
          <w:b w:val="0"/>
          <w:bCs/>
          <w:color w:val="auto"/>
          <w:sz w:val="24"/>
          <w:szCs w:val="24"/>
          <w:highlight w:val="none"/>
          <w:lang w:val="en-US" w:eastAsia="zh-CN" w:bidi="ar-SA"/>
        </w:rPr>
        <w:t xml:space="preserve">污泥进行无害化处置</w:t>
      </w:r>
      <w:r>
        <w:rPr>
          <w:rFonts w:hint="eastAsia" w:ascii="宋体" w:hAnsi="宋体" w:eastAsia="宋体" w:cs="宋体"/>
          <w:b w:val="0"/>
          <w:bCs/>
          <w:color w:val="auto"/>
          <w:sz w:val="24"/>
          <w:szCs w:val="24"/>
          <w:highlight w:val="none"/>
          <w:lang w:eastAsia="zh-CN"/>
        </w:rPr>
        <w:t xml:space="preserve">服务。</w:t>
      </w:r>
      <w:r>
        <w:rPr>
          <w:rFonts w:hint="eastAsia" w:ascii="宋体" w:hAnsi="宋体" w:eastAsia="宋体" w:cs="宋体"/>
          <w:b w:val="0"/>
          <w:bCs/>
          <w:color w:val="auto"/>
          <w:sz w:val="24"/>
          <w:szCs w:val="24"/>
          <w:highlight w:val="none"/>
          <w:lang w:val="en-US" w:eastAsia="zh-CN" w:bidi="ar-SA"/>
        </w:rPr>
        <w:t xml:space="preserve">本项目每个采购包污泥处理量不低于100吨/日，供应商须具备相应处置能力，采购包1预计总量约9000吨，采购包2预计总量约6652吨，因污水处理厂日产污泥量不稳定，在执行阶段以日产量进行调剂。</w:t>
      </w:r>
      <w:r/>
    </w:p>
    <w:p>
      <w:pPr>
        <w:numPr>
          <w:ilvl w:val="0"/>
          <w:numId w:val="0"/>
        </w:numPr>
        <w:ind w:firstLine="241"/>
        <w:keepLines w:val="0"/>
        <w:keepNext w:val="0"/>
        <w:pageBreakBefore w:val="0"/>
        <w:spacing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eastAsia="zh-CN"/>
        </w:rPr>
        <w:t xml:space="preserve">服务</w:t>
      </w:r>
      <w:r>
        <w:rPr>
          <w:rFonts w:hint="eastAsia" w:ascii="宋体" w:hAnsi="宋体" w:eastAsia="宋体" w:cs="宋体"/>
          <w:b/>
          <w:bCs/>
          <w:color w:val="auto"/>
          <w:sz w:val="24"/>
          <w:szCs w:val="24"/>
          <w:highlight w:val="none"/>
          <w:lang w:val="en-US" w:eastAsia="zh-CN"/>
        </w:rPr>
        <w:t xml:space="preserve">要求</w:t>
      </w:r>
      <w:r>
        <w:rPr>
          <w:rFonts w:hint="eastAsia" w:ascii="宋体" w:hAnsi="宋体" w:eastAsia="宋体" w:cs="宋体"/>
          <w:b/>
          <w:bCs/>
          <w:color w:val="auto"/>
          <w:sz w:val="24"/>
          <w:szCs w:val="24"/>
          <w:highlight w:val="none"/>
          <w:lang w:eastAsia="zh-CN"/>
        </w:rPr>
        <w:t xml:space="preserve">及质量标准</w:t>
      </w:r>
      <w:r/>
    </w:p>
    <w:p>
      <w:pPr>
        <w:numPr>
          <w:ilvl w:val="0"/>
          <w:numId w:val="0"/>
        </w:numPr>
        <w:ind w:firstLine="480"/>
        <w:keepLines w:val="0"/>
        <w:keepNext w:val="0"/>
        <w:pageBreakBefore w:val="0"/>
        <w:spacing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bidi="ar"/>
        </w:rPr>
        <w:t xml:space="preserve">处置方式及标准要求：无害化处置污泥。污泥处置工艺及生产现场应符合国家或行业相关标准及环保要求，处置过程中所产生的污染物必须达标排放。</w:t>
      </w:r>
      <w:r/>
    </w:p>
    <w:p>
      <w:pPr>
        <w:ind w:firstLine="480"/>
        <w:keepLines w:val="0"/>
        <w:keepNext w:val="0"/>
        <w:pageBreakBefore w:val="0"/>
        <w:spacing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运输</w:t>
      </w:r>
      <w:r>
        <w:rPr>
          <w:rFonts w:hint="eastAsia" w:ascii="宋体" w:hAnsi="宋体" w:eastAsia="宋体" w:cs="宋体"/>
          <w:color w:val="auto"/>
          <w:sz w:val="24"/>
          <w:szCs w:val="24"/>
          <w:highlight w:val="none"/>
          <w:lang w:eastAsia="zh-CN"/>
        </w:rPr>
        <w:t xml:space="preserve">要求：</w:t>
      </w:r>
      <w:r>
        <w:rPr>
          <w:rFonts w:hint="eastAsia" w:ascii="宋体" w:hAnsi="宋体" w:eastAsia="宋体" w:cs="宋体"/>
          <w:color w:val="auto"/>
          <w:sz w:val="24"/>
          <w:szCs w:val="24"/>
          <w:highlight w:val="none"/>
          <w:lang w:val="en-US" w:eastAsia="zh-CN"/>
        </w:rPr>
        <w:t xml:space="preserve">车辆由成交供应商提供，且所有投入本项目的运输车辆须具备道路运输许可。运输车辆需安装定位，必须密封，无跑冒滴漏现象等相关部门关于运输污泥的要求。运输过程中应进行全过程监控和管理，防止因暴露、洒落或滴漏造成的环境二次污染；严禁随意倾倒、偷排污泥。</w:t>
      </w:r>
      <w:r/>
    </w:p>
    <w:p>
      <w:pPr>
        <w:ind w:firstLine="480"/>
        <w:keepLines w:val="0"/>
        <w:keepNext w:val="0"/>
        <w:pageBreakBefore w:val="0"/>
        <w:spacing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（三）计量要求：</w:t>
      </w:r>
      <w:r>
        <w:rPr>
          <w:rFonts w:hint="eastAsia" w:ascii="宋体" w:hAnsi="宋体" w:eastAsia="宋体" w:cs="宋体"/>
          <w:color w:val="auto"/>
          <w:sz w:val="24"/>
          <w:szCs w:val="24"/>
          <w:highlight w:val="none"/>
          <w:lang w:val="en-US" w:eastAsia="zh-CN"/>
        </w:rPr>
        <w:t xml:space="preserve">以成交供应商通过有权机构检验合格的电子地磅过磅数量净重为准。需定期鉴定设备是否准确无误，出具鉴定合格报告。</w:t>
      </w:r>
      <w:r/>
    </w:p>
    <w:p>
      <w:pPr>
        <w:ind w:firstLine="480"/>
        <w:jc w:val="left"/>
        <w:keepLines w:val="0"/>
        <w:keepNext w:val="0"/>
        <w:pageBreakBefore w:val="0"/>
        <w:spacing w:afterAutospacing="0"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eastAsia="zh-CN"/>
        </w:rPr>
        <w:t xml:space="preserve">（四）管理要求：污泥产生单位、运输单位及污泥处置单位、</w:t>
      </w:r>
      <w:r>
        <w:rPr>
          <w:rFonts w:hint="eastAsia" w:ascii="宋体" w:hAnsi="宋体" w:eastAsia="宋体" w:cs="宋体"/>
          <w:color w:val="auto"/>
          <w:sz w:val="24"/>
          <w:szCs w:val="24"/>
          <w:highlight w:val="none"/>
          <w:lang w:val="en-US" w:eastAsia="zh-CN"/>
        </w:rPr>
        <w:t xml:space="preserve">污泥监管单位</w:t>
      </w:r>
      <w:r>
        <w:rPr>
          <w:rFonts w:hint="eastAsia" w:ascii="宋体" w:hAnsi="宋体" w:eastAsia="宋体" w:cs="宋体"/>
          <w:color w:val="auto"/>
          <w:sz w:val="24"/>
          <w:szCs w:val="24"/>
          <w:highlight w:val="none"/>
          <w:lang w:eastAsia="zh-CN"/>
        </w:rPr>
        <w:t xml:space="preserve">对污泥量进行污泥处置联单（污泥处置</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联单）确认，各方留存相应联单信息。同时</w:t>
      </w:r>
      <w:r>
        <w:rPr>
          <w:rFonts w:hint="eastAsia" w:ascii="宋体" w:hAnsi="宋体" w:eastAsia="宋体" w:cs="宋体"/>
          <w:color w:val="auto"/>
          <w:sz w:val="24"/>
          <w:szCs w:val="24"/>
          <w:highlight w:val="none"/>
          <w:lang w:val="en-US" w:eastAsia="zh-CN"/>
        </w:rPr>
        <w:t xml:space="preserve">根据江苏省固废管理规定，中标人须在江苏省固体废物信息管理系统备案登记，成交供应商需对污泥的产生、转移及处置利用等信息协助登录江苏省污染源“一企一档”管理系统、全国城镇污水处理管理信息系统进行网上申报登记，动态管理。未按要求备案或报送数据的，视为违约，采购人有权追责或暂停付款直至解除合同。</w:t>
      </w:r>
      <w:r/>
    </w:p>
    <w:p>
      <w:pPr>
        <w:numPr>
          <w:ilvl w:val="0"/>
          <w:numId w:val="0"/>
        </w:num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（五）处置量要求：</w:t>
      </w:r>
      <w:r>
        <w:rPr>
          <w:rFonts w:hint="eastAsia" w:ascii="宋体" w:hAnsi="宋体" w:eastAsia="宋体" w:cs="宋体"/>
          <w:b w:val="0"/>
          <w:bCs/>
          <w:color w:val="auto"/>
          <w:sz w:val="24"/>
          <w:szCs w:val="24"/>
          <w:highlight w:val="none"/>
          <w:lang w:val="en-US" w:eastAsia="zh-CN" w:bidi="ar-SA"/>
        </w:rPr>
        <w:t xml:space="preserve">本项目每个采购包污泥处理量不低于100吨/日，供应商须具备相应处置能力，采购包1预计总量约9000吨，采购包2预计总量约6652吨，因污水处理厂日产污泥量不稳定，在执行阶段以日产量进行调剂。</w:t>
      </w:r>
      <w:r>
        <w:rPr>
          <w:rFonts w:hint="eastAsia" w:ascii="宋体" w:hAnsi="宋体" w:eastAsia="宋体" w:cs="宋体"/>
          <w:color w:val="auto"/>
          <w:sz w:val="24"/>
          <w:szCs w:val="24"/>
          <w:highlight w:val="none"/>
          <w:lang w:val="en-US" w:eastAsia="zh-CN"/>
        </w:rPr>
        <w:t xml:space="preserve">为确保乙方（即成交供应商）在合同期内持续履行污泥接收、运输及无害化处置义务，如因设备故障、日常检修、大气管控等客观原因造成减产或停产的，应提前3日函告甲方（即采购人），以便甲方启动应急处置方案。乙方在正常生产状态下，无故停止或减少接收污泥的，以项目预算金额20%进行处罚承担违约金。无故月度累计停运超过5日，甲方有权单方终止合同。</w:t>
      </w:r>
      <w:r/>
    </w:p>
    <w:p>
      <w:pPr>
        <w:ind w:firstLine="482"/>
        <w:jc w:val="left"/>
        <w:keepLines w:val="0"/>
        <w:keepNext w:val="0"/>
        <w:pageBreakBefore w:val="0"/>
        <w:spacing w:afterAutospacing="0" w:line="360" w:lineRule="auto"/>
        <w:widowControl/>
        <w:rPr>
          <w:rFonts w:hint="eastAsia" w:ascii="宋体" w:hAnsi="宋体" w:eastAsia="宋体" w:cs="宋体"/>
          <w:b/>
          <w:bCs/>
          <w:color w:val="auto"/>
          <w:sz w:val="24"/>
          <w:szCs w:val="24"/>
          <w:highlight w:val="none"/>
          <w:lang w:val="en-US" w:eastAsia="zh-CN"/>
        </w:rPr>
        <w:suppressLineNumbers w:val="0"/>
      </w:pPr>
      <w:r>
        <w:rPr>
          <w:rFonts w:hint="eastAsia" w:ascii="宋体" w:hAnsi="宋体" w:eastAsia="宋体" w:cs="宋体"/>
          <w:b/>
          <w:bCs/>
          <w:color w:val="auto"/>
          <w:sz w:val="24"/>
          <w:szCs w:val="24"/>
          <w:highlight w:val="none"/>
          <w:lang w:val="en-US" w:eastAsia="zh-CN"/>
        </w:rPr>
        <w:t xml:space="preserve">四、售后服务</w:t>
      </w:r>
      <w:r/>
    </w:p>
    <w:p>
      <w:pPr>
        <w:ind w:firstLine="480"/>
        <w:jc w:val="left"/>
        <w:keepLines w:val="0"/>
        <w:keepNext w:val="0"/>
        <w:pageBreakBefore w:val="0"/>
        <w:spacing w:afterAutospacing="0"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涉及省、市等相关部门、单位考核检查，需提供必要相关材料和文件，陪同现场查看。</w:t>
      </w:r>
      <w:r/>
    </w:p>
    <w:p>
      <w:pPr>
        <w:ind w:firstLine="482"/>
        <w:jc w:val="left"/>
        <w:keepLines w:val="0"/>
        <w:keepNext w:val="0"/>
        <w:pageBreakBefore w:val="0"/>
        <w:spacing w:afterAutospacing="0" w:line="360" w:lineRule="auto"/>
        <w:widowControl/>
        <w:rPr>
          <w:rFonts w:hint="eastAsia" w:ascii="宋体" w:hAnsi="宋体" w:eastAsia="宋体" w:cs="宋体"/>
          <w:b/>
          <w:bCs/>
          <w:color w:val="auto"/>
          <w:sz w:val="24"/>
          <w:szCs w:val="24"/>
          <w:highlight w:val="none"/>
          <w:lang w:val="en-US" w:eastAsia="zh-CN"/>
        </w:rPr>
        <w:suppressLineNumbers w:val="0"/>
      </w:pPr>
      <w:r>
        <w:rPr>
          <w:rFonts w:hint="eastAsia" w:ascii="宋体" w:hAnsi="宋体" w:eastAsia="宋体" w:cs="宋体"/>
          <w:b/>
          <w:bCs/>
          <w:color w:val="auto"/>
          <w:sz w:val="24"/>
          <w:szCs w:val="24"/>
          <w:highlight w:val="none"/>
          <w:lang w:val="en-US" w:eastAsia="zh-CN"/>
        </w:rPr>
        <w:t xml:space="preserve">五、付款方式</w:t>
      </w:r>
      <w:r/>
    </w:p>
    <w:p>
      <w:pPr>
        <w:ind w:firstLine="480"/>
        <w:jc w:val="left"/>
        <w:keepLines w:val="0"/>
        <w:keepNext w:val="0"/>
        <w:pageBreakBefore w:val="0"/>
        <w:spacing w:afterAutospacing="0"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1、支付按照实际处置污泥数量*成交单价结果计算</w:t>
      </w:r>
      <w:r>
        <w:rPr>
          <w:rFonts w:hint="eastAsia" w:ascii="宋体" w:hAnsi="宋体" w:eastAsia="宋体" w:cs="宋体"/>
          <w:b w:val="0"/>
          <w:bCs/>
          <w:color w:val="auto"/>
          <w:sz w:val="24"/>
          <w:szCs w:val="24"/>
          <w:highlight w:val="none"/>
        </w:rPr>
        <w:t xml:space="preserve">（以实际过磅量为准）</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年终总支付价格不超过本项目预算金额。</w:t>
      </w:r>
      <w:r/>
    </w:p>
    <w:p>
      <w:pPr>
        <w:ind w:firstLine="480"/>
        <w:jc w:val="left"/>
        <w:keepLines w:val="0"/>
        <w:keepNext w:val="0"/>
        <w:pageBreakBefore w:val="0"/>
        <w:spacing w:afterAutospacing="0"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2、付款按月结算，每个月25号之前，成交单位向沛县水务局报送费用拨付审核单，确认无误后，一个月内完成结算。</w:t>
      </w:r>
      <w:r/>
    </w:p>
    <w:p>
      <w:pPr>
        <w:numPr>
          <w:ilvl w:val="0"/>
          <w:numId w:val="0"/>
        </w:numPr>
        <w:ind w:firstLine="482"/>
        <w:jc w:val="left"/>
        <w:keepLines w:val="0"/>
        <w:keepNext w:val="0"/>
        <w:pageBreakBefore w:val="0"/>
        <w:spacing w:afterAutospacing="0" w:line="360" w:lineRule="auto"/>
        <w:widowControl/>
        <w:rPr>
          <w:rFonts w:hint="eastAsia" w:ascii="宋体" w:hAnsi="宋体" w:eastAsia="宋体" w:cs="宋体"/>
          <w:b/>
          <w:bCs/>
          <w:color w:val="auto"/>
          <w:sz w:val="24"/>
          <w:szCs w:val="24"/>
          <w:highlight w:val="none"/>
          <w:lang w:val="en-US" w:eastAsia="zh-CN"/>
        </w:rPr>
        <w:suppressLineNumbers w:val="0"/>
      </w:pPr>
      <w:r>
        <w:rPr>
          <w:rFonts w:hint="eastAsia" w:ascii="宋体" w:hAnsi="宋体" w:eastAsia="宋体" w:cs="宋体"/>
          <w:b/>
          <w:bCs/>
          <w:color w:val="auto"/>
          <w:sz w:val="24"/>
          <w:szCs w:val="24"/>
          <w:highlight w:val="none"/>
          <w:lang w:val="en-US" w:eastAsia="zh-CN" w:bidi="ar-SA"/>
        </w:rPr>
        <w:t xml:space="preserve">六、</w:t>
      </w:r>
      <w:r>
        <w:rPr>
          <w:rFonts w:hint="eastAsia" w:ascii="宋体" w:hAnsi="宋体" w:eastAsia="宋体" w:cs="宋体"/>
          <w:b/>
          <w:bCs/>
          <w:color w:val="auto"/>
          <w:sz w:val="24"/>
          <w:szCs w:val="24"/>
          <w:highlight w:val="none"/>
          <w:lang w:val="en-US" w:eastAsia="zh-CN"/>
        </w:rPr>
        <w:t xml:space="preserve">其他要求</w:t>
      </w:r>
      <w:r/>
    </w:p>
    <w:p>
      <w:pPr>
        <w:ind w:firstLine="480"/>
        <w:jc w:val="left"/>
        <w:spacing w:after="100"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w:t>
      </w:r>
      <w:r>
        <w:rPr>
          <w:rFonts w:hint="eastAsia" w:ascii="宋体" w:hAnsi="宋体" w:eastAsia="宋体" w:cs="宋体"/>
          <w:b w:val="0"/>
          <w:bCs/>
          <w:color w:val="auto"/>
          <w:sz w:val="24"/>
          <w:szCs w:val="24"/>
          <w:highlight w:val="none"/>
          <w:lang w:val="en-US" w:eastAsia="zh-CN" w:bidi="ar-SA"/>
        </w:rPr>
        <w:t xml:space="preserve">如遇重大政策调整，甲方有权即刻终止采购服务。</w:t>
      </w:r>
      <w:r/>
    </w:p>
    <w:p>
      <w:pPr>
        <w:ind w:firstLine="480"/>
        <w:jc w:val="left"/>
        <w:spacing w:after="10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其他详见招标文件《拟签订的合同文本》。</w:t>
      </w:r>
      <w:r/>
    </w:p>
    <w:p>
      <w:pPr>
        <w:rPr>
          <w:rFonts w:hint="default" w:ascii="Calibri" w:hAnsi="Calibri" w:eastAsia="宋体" w:cs="Times New Roman"/>
          <w:color w:val="auto"/>
          <w:highlight w:val="none"/>
        </w:rPr>
      </w:pPr>
      <w:r>
        <w:rPr>
          <w:rFonts w:hint="default" w:ascii="Calibri" w:hAnsi="Calibri" w:eastAsia="宋体" w:cs="Times New Roman"/>
          <w:color w:val="auto"/>
          <w:highlight w:val="none"/>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t xml:space="preserve">3、磋商报价表</w:t>
      </w:r>
      <w:r/>
    </w:p>
    <w:p>
      <w:pPr>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ascii="宋体" w:hAnsi="宋体" w:eastAsia="宋体" w:cs="宋体"/>
          <w:color w:val="auto"/>
          <w:sz w:val="24"/>
        </w:rPr>
      </w:pPr>
      <w:r>
        <w:rPr>
          <w:rFonts w:hint="eastAsia" w:ascii="宋体" w:hAnsi="宋体" w:eastAsia="宋体" w:cs="宋体"/>
          <w:color w:val="auto"/>
          <w:sz w:val="24"/>
        </w:rPr>
        <w:t xml:space="preserve">项目名称：</w:t>
      </w:r>
      <w:r>
        <w:rPr>
          <w:rFonts w:hint="eastAsia" w:ascii="宋体" w:hAnsi="宋体" w:eastAsia="宋体" w:cs="宋体"/>
          <w:color w:val="auto"/>
          <w:sz w:val="24"/>
          <w:u w:val="single"/>
        </w:rPr>
        <w:t xml:space="preserve">沛县城镇污水处理厂污泥应急处置服务项目</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项目编号：</w:t>
      </w:r>
      <w:r>
        <w:rPr>
          <w:rFonts w:hint="eastAsia" w:ascii="宋体" w:hAnsi="宋体" w:eastAsia="宋体" w:cs="宋体"/>
          <w:color w:val="auto"/>
          <w:sz w:val="24"/>
          <w:u w:val="single"/>
          <w:lang w:eastAsia="zh-CN"/>
        </w:rPr>
        <w:t xml:space="preserve">JSZC-320322-JSFB-C2026-0010</w:t>
      </w:r>
      <w:r>
        <w:rPr>
          <w:rFonts w:hint="eastAsia" w:ascii="宋体" w:hAnsi="宋体" w:eastAsia="宋体" w:cs="宋体"/>
          <w:color w:val="auto"/>
          <w:sz w:val="24"/>
        </w:rPr>
        <w:t xml:space="preserve">　　　</w:t>
      </w:r>
      <w:r/>
    </w:p>
    <w:p>
      <w:pPr>
        <w:jc w:val="left"/>
        <w:keepLines w:val="0"/>
        <w:keepNext w:val="0"/>
        <w:pageBreakBefore w:val="0"/>
        <w:spacing w:line="360" w:lineRule="auto"/>
        <w:widowControl w:val="off"/>
        <w:rPr>
          <w:rFonts w:ascii="宋体" w:hAnsi="宋体" w:eastAsia="宋体" w:cs="宋体"/>
          <w:color w:val="auto"/>
          <w:sz w:val="24"/>
        </w:rPr>
      </w:pPr>
      <w:r>
        <w:rPr>
          <w:rFonts w:hint="eastAsia" w:ascii="宋体" w:hAnsi="宋体" w:eastAsia="宋体" w:cs="宋体"/>
          <w:color w:val="auto"/>
          <w:sz w:val="24"/>
          <w:highlight w:val="none"/>
          <w:lang w:eastAsia="zh-CN"/>
        </w:rPr>
        <w:t xml:space="preserve">采</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eastAsia="zh-CN"/>
        </w:rPr>
        <w:t xml:space="preserve">购</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eastAsia="zh-CN"/>
        </w:rPr>
        <w:t xml:space="preserve">包</w:t>
      </w:r>
      <w:r>
        <w:rPr>
          <w:rFonts w:hint="eastAsia" w:ascii="宋体" w:hAnsi="宋体" w:eastAsia="宋体" w:cs="宋体"/>
          <w:color w:val="auto"/>
          <w:sz w:val="24"/>
          <w:highlight w:val="none"/>
          <w:u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p>
    <w:p>
      <w:pPr>
        <w:jc w:val="left"/>
        <w:spacing w:line="360" w:lineRule="auto"/>
        <w:rPr>
          <w:rFonts w:ascii="宋体" w:hAnsi="宋体" w:eastAsia="宋体" w:cs="宋体"/>
          <w:color w:val="auto"/>
          <w:sz w:val="24"/>
        </w:rPr>
      </w:pPr>
      <w:r>
        <w:rPr>
          <w:rFonts w:hint="eastAsia" w:ascii="宋体" w:hAnsi="宋体" w:eastAsia="宋体" w:cs="宋体"/>
          <w:b/>
          <w:bCs/>
          <w:color w:val="auto"/>
          <w:sz w:val="24"/>
        </w:rPr>
        <w:t xml:space="preserve">本次为首次报价</w:t>
      </w:r>
      <w:r>
        <w:rPr>
          <w:rFonts w:hint="eastAsia" w:ascii="宋体" w:hAnsi="宋体" w:eastAsia="宋体" w:cs="宋体"/>
          <w:color w:val="auto"/>
          <w:sz w:val="24"/>
        </w:rPr>
        <w:t xml:space="preserve">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货币单位：人民币元</w:t>
      </w:r>
      <w:r/>
    </w:p>
    <w:tbl>
      <w:tblPr>
        <w:tblStyle w:val="821"/>
        <w:tblW w:w="900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307"/>
        <w:gridCol w:w="2904"/>
        <w:gridCol w:w="2789"/>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3307" w:type="dxa"/>
            <w:vAlign w:val="center"/>
            <w:textDirection w:val="lrTb"/>
            <w:noWrap/>
          </w:tcPr>
          <w:p>
            <w:pPr>
              <w:jc w:val="center"/>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项目名称</w:t>
            </w:r>
            <w:r/>
          </w:p>
        </w:tc>
        <w:tc>
          <w:tcPr>
            <w:tcBorders>
              <w:top w:val="single" w:color="000000" w:sz="6" w:space="0"/>
              <w:left w:val="single" w:color="000000" w:sz="2" w:space="0"/>
              <w:bottom w:val="single" w:color="000000" w:sz="2" w:space="0"/>
              <w:right w:val="single" w:color="000000" w:sz="2" w:space="0"/>
            </w:tcBorders>
            <w:tcW w:w="2904" w:type="dxa"/>
            <w:vAlign w:val="center"/>
            <w:textDirection w:val="lrTb"/>
            <w:noWrap/>
          </w:tcPr>
          <w:p>
            <w:pPr>
              <w:jc w:val="center"/>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项目内容</w:t>
            </w:r>
            <w:r/>
          </w:p>
        </w:tc>
        <w:tc>
          <w:tcPr>
            <w:tcBorders>
              <w:top w:val="single" w:color="000000" w:sz="6" w:space="0"/>
              <w:left w:val="single" w:color="auto" w:sz="4" w:space="0"/>
              <w:bottom w:val="single" w:color="000000" w:sz="2" w:space="0"/>
              <w:right w:val="single" w:color="000000" w:sz="2" w:space="0"/>
            </w:tcBorders>
            <w:tcW w:w="2789" w:type="dxa"/>
            <w:vAlign w:val="center"/>
            <w:textDirection w:val="lrTb"/>
            <w:noWrap/>
          </w:tcPr>
          <w:p>
            <w:pPr>
              <w:jc w:val="center"/>
              <w:spacing w:line="360" w:lineRule="auto"/>
              <w:rPr>
                <w:rFonts w:ascii="Times New Roman" w:hAnsi="Times New Roman" w:eastAsia="宋体" w:cs="Times New Roman"/>
                <w:color w:val="auto"/>
                <w:sz w:val="24"/>
              </w:rPr>
            </w:pPr>
            <w:r>
              <w:rPr>
                <w:rFonts w:hint="eastAsia" w:ascii="宋体" w:hAnsi="宋体" w:eastAsia="宋体" w:cs="Times New Roman"/>
                <w:color w:val="auto"/>
                <w:sz w:val="24"/>
                <w:lang w:eastAsia="zh-CN"/>
              </w:rPr>
              <w:t xml:space="preserve">单价</w:t>
            </w:r>
            <w:r>
              <w:rPr>
                <w:rFonts w:hint="eastAsia" w:ascii="宋体" w:hAnsi="宋体" w:eastAsia="宋体" w:cs="Times New Roman"/>
                <w:color w:val="auto"/>
                <w:sz w:val="24"/>
              </w:rPr>
              <w:t xml:space="preserve">（小写）</w:t>
            </w:r>
            <w:r/>
          </w:p>
        </w:tc>
      </w:tr>
      <w:tr>
        <w:trPr>
          <w:cantSplit/>
          <w:jc w:val="center"/>
          <w:trHeight w:val="1359"/>
        </w:trPr>
        <w:tc>
          <w:tcPr>
            <w:tcBorders>
              <w:top w:val="single" w:color="000000" w:sz="2" w:space="0"/>
              <w:left w:val="single" w:color="000000" w:sz="6" w:space="0"/>
              <w:right w:val="single" w:color="000000" w:sz="2" w:space="0"/>
            </w:tcBorders>
            <w:tcW w:w="3307" w:type="dxa"/>
            <w:vAlign w:val="center"/>
            <w:textDirection w:val="lrTb"/>
            <w:noWrap/>
          </w:tcPr>
          <w:p>
            <w:pPr>
              <w:jc w:val="center"/>
              <w:spacing w:line="360" w:lineRule="auto"/>
              <w:rPr>
                <w:rFonts w:ascii="Times New Roman" w:hAnsi="Times New Roman" w:eastAsia="宋体" w:cs="Times New Roman"/>
                <w:color w:val="auto"/>
                <w:sz w:val="24"/>
              </w:rPr>
            </w:pPr>
            <w:r>
              <w:rPr>
                <w:rFonts w:hint="eastAsia" w:ascii="宋体" w:hAnsi="宋体" w:eastAsia="宋体" w:cs="宋体"/>
                <w:b w:val="0"/>
                <w:bCs/>
                <w:color w:val="auto"/>
                <w:sz w:val="24"/>
                <w:szCs w:val="24"/>
                <w:highlight w:val="none"/>
              </w:rPr>
              <w:t xml:space="preserve">沛县城镇污水处理厂污泥应急处置服务项目</w:t>
            </w:r>
            <w:r/>
          </w:p>
        </w:tc>
        <w:tc>
          <w:tcPr>
            <w:tcBorders>
              <w:top w:val="single" w:color="000000" w:sz="2" w:space="0"/>
              <w:left w:val="single" w:color="000000" w:sz="2" w:space="0"/>
              <w:right w:val="single" w:color="000000" w:sz="2" w:space="0"/>
            </w:tcBorders>
            <w:tcW w:w="2904" w:type="dxa"/>
            <w:vAlign w:val="center"/>
            <w:textDirection w:val="lrTb"/>
            <w:noWrap/>
          </w:tcPr>
          <w:p>
            <w:pPr>
              <w:jc w:val="center"/>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详见响应文件</w:t>
            </w:r>
            <w:r/>
          </w:p>
        </w:tc>
        <w:tc>
          <w:tcPr>
            <w:tcBorders>
              <w:top w:val="single" w:color="000000" w:sz="2" w:space="0"/>
              <w:left w:val="single" w:color="auto" w:sz="4" w:space="0"/>
              <w:right w:val="single" w:color="000000" w:sz="2" w:space="0"/>
            </w:tcBorders>
            <w:tcW w:w="2789" w:type="dxa"/>
            <w:vAlign w:val="center"/>
            <w:textDirection w:val="lrTb"/>
            <w:noWrap/>
          </w:tcPr>
          <w:p>
            <w:pPr>
              <w:jc w:val="center"/>
              <w:spacing w:line="360" w:lineRule="auto"/>
              <w:rPr>
                <w:rFonts w:hint="eastAsia" w:ascii="Times New Roman" w:hAnsi="Times New Roman" w:eastAsia="宋体" w:cs="Times New Roman"/>
                <w:color w:val="auto"/>
                <w:sz w:val="24"/>
                <w:u w:val="single"/>
                <w:lang w:val="en-US" w:eastAsia="zh-CN"/>
              </w:rPr>
            </w:pPr>
            <w:r>
              <w:rPr>
                <w:rFonts w:hint="eastAsia" w:ascii="Times New Roman" w:hAnsi="Times New Roman" w:eastAsia="宋体" w:cs="Times New Roman"/>
                <w:color w:val="auto"/>
                <w:sz w:val="24"/>
                <w:u w:val="single"/>
                <w:lang w:val="en-US" w:eastAsia="zh-CN"/>
              </w:rPr>
            </w:r>
            <w:r/>
          </w:p>
        </w:tc>
      </w:tr>
      <w:tr>
        <w:trPr>
          <w:cantSplit/>
          <w:jc w:val="center"/>
          <w:trHeight w:val="659"/>
        </w:trPr>
        <w:tc>
          <w:tcPr>
            <w:gridSpan w:val="2"/>
            <w:tcBorders>
              <w:top w:val="single" w:color="000000" w:sz="2" w:space="0"/>
              <w:left w:val="single" w:color="000000" w:sz="6" w:space="0"/>
              <w:bottom w:val="single" w:color="000000" w:sz="2" w:space="0"/>
              <w:right w:val="single" w:color="000000" w:sz="2" w:space="0"/>
            </w:tcBorders>
            <w:tcW w:w="6211" w:type="dxa"/>
            <w:vAlign w:val="center"/>
            <w:textDirection w:val="lrTb"/>
            <w:noWrap/>
          </w:tcPr>
          <w:p>
            <w:pPr>
              <w:jc w:val="center"/>
              <w:spacing w:line="360" w:lineRule="auto"/>
              <w:rPr>
                <w:rFonts w:ascii="Times New Roman" w:hAnsi="Times New Roman" w:eastAsia="宋体" w:cs="Times New Roman"/>
                <w:color w:val="auto"/>
                <w:sz w:val="24"/>
              </w:rPr>
            </w:pPr>
            <w:r>
              <w:rPr>
                <w:rFonts w:hint="eastAsia" w:ascii="宋体" w:hAnsi="宋体" w:eastAsia="宋体" w:cs="Times New Roman"/>
                <w:color w:val="auto"/>
                <w:sz w:val="24"/>
                <w:lang w:eastAsia="zh-CN"/>
              </w:rPr>
              <w:t xml:space="preserve">单价</w:t>
            </w:r>
            <w:r>
              <w:rPr>
                <w:rFonts w:hint="eastAsia" w:ascii="宋体" w:hAnsi="宋体" w:eastAsia="宋体" w:cs="Times New Roman"/>
                <w:color w:val="auto"/>
                <w:sz w:val="24"/>
              </w:rPr>
              <w:t xml:space="preserve">（大写）</w:t>
            </w:r>
            <w:r/>
          </w:p>
        </w:tc>
        <w:tc>
          <w:tcPr>
            <w:tcBorders>
              <w:top w:val="single" w:color="000000" w:sz="2" w:space="0"/>
              <w:left w:val="single" w:color="auto" w:sz="4" w:space="0"/>
              <w:bottom w:val="single" w:color="000000" w:sz="2" w:space="0"/>
              <w:right w:val="single" w:color="000000" w:sz="2" w:space="0"/>
            </w:tcBorders>
            <w:tcW w:w="2789" w:type="dxa"/>
            <w:vAlign w:val="center"/>
            <w:textDirection w:val="lrTb"/>
            <w:noWrap/>
          </w:tcPr>
          <w:p>
            <w:pPr>
              <w:jc w:val="center"/>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r>
            <w:r/>
          </w:p>
        </w:tc>
      </w:tr>
    </w:tbl>
    <w:p>
      <w:pPr>
        <w:spacing w:line="440" w:lineRule="exact"/>
        <w:rPr>
          <w:rFonts w:ascii="宋体" w:hAnsi="宋体" w:eastAsia="宋体" w:cs="宋体"/>
          <w:color w:val="auto"/>
          <w:sz w:val="24"/>
        </w:rPr>
      </w:pPr>
      <w:r>
        <w:rPr>
          <w:rFonts w:hint="eastAsia" w:ascii="宋体" w:hAnsi="宋体" w:eastAsia="宋体" w:cs="宋体"/>
          <w:color w:val="auto"/>
          <w:sz w:val="24"/>
        </w:rPr>
        <w:t xml:space="preserve">报价说明：</w:t>
      </w:r>
      <w:r/>
    </w:p>
    <w:p>
      <w:pPr>
        <w:ind w:right="-1052"/>
        <w:spacing w:line="440" w:lineRule="exact"/>
        <w:rPr>
          <w:rFonts w:ascii="宋体" w:hAnsi="宋体" w:eastAsia="宋体" w:cs="宋体"/>
          <w:color w:val="auto"/>
          <w:sz w:val="24"/>
        </w:rPr>
      </w:pPr>
      <w:r>
        <w:rPr>
          <w:rFonts w:hint="eastAsia" w:ascii="宋体" w:hAnsi="宋体" w:eastAsia="宋体" w:cs="宋体"/>
          <w:color w:val="auto"/>
          <w:sz w:val="24"/>
        </w:rPr>
        <w:t xml:space="preserve">1.报价包括完成项目的所有费用。采购人不再支付报价以外的任何费用。</w:t>
      </w:r>
      <w:r/>
    </w:p>
    <w:p>
      <w:pPr>
        <w:ind w:right="-1052"/>
        <w:spacing w:line="440" w:lineRule="exact"/>
        <w:rPr>
          <w:rFonts w:hint="eastAsia" w:ascii="宋体" w:hAnsi="宋体" w:eastAsia="宋体" w:cs="宋体"/>
          <w:color w:val="auto"/>
          <w:sz w:val="24"/>
          <w:lang w:eastAsia="zh-CN"/>
        </w:rPr>
      </w:pPr>
      <w:r>
        <w:rPr>
          <w:rFonts w:hint="eastAsia" w:ascii="宋体" w:hAnsi="宋体" w:eastAsia="宋体" w:cs="宋体"/>
          <w:color w:val="auto"/>
          <w:sz w:val="24"/>
        </w:rPr>
        <w:t xml:space="preserve">2.报价以总价为准，大小写不一致以大写为准</w:t>
      </w:r>
      <w:r>
        <w:rPr>
          <w:rFonts w:hint="eastAsia" w:ascii="宋体" w:hAnsi="宋体" w:eastAsia="宋体" w:cs="宋体"/>
          <w:color w:val="auto"/>
          <w:sz w:val="24"/>
          <w:lang w:eastAsia="zh-CN"/>
        </w:rPr>
        <w:t xml:space="preserve">。</w:t>
      </w:r>
      <w:r/>
    </w:p>
    <w:p>
      <w:pPr>
        <w:ind w:right="-1052"/>
        <w:spacing w:line="440" w:lineRule="exact"/>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3.偏离说明：详见《偏离表》。</w:t>
      </w:r>
      <w:r/>
    </w:p>
    <w:p>
      <w:pPr>
        <w:ind w:left="420" w:firstLine="200"/>
        <w:jc w:val="both"/>
        <w:spacing w:after="120" w:line="200" w:lineRule="exact"/>
        <w:widowControl w:val="off"/>
        <w:rPr>
          <w:rFonts w:hint="default" w:ascii="Times New Roman" w:hAnsi="Times New Roman" w:eastAsia="宋体" w:cs="Times New Roman"/>
          <w:color w:val="auto"/>
          <w:spacing w:val="-4"/>
          <w:sz w:val="21"/>
          <w:szCs w:val="24"/>
          <w:lang w:val="en-US" w:eastAsia="zh-CN" w:bidi="ar-SA"/>
        </w:rPr>
      </w:pPr>
      <w:r>
        <w:rPr>
          <w:rFonts w:hint="default" w:ascii="Times New Roman" w:hAnsi="Times New Roman" w:eastAsia="宋体" w:cs="Times New Roman"/>
          <w:color w:val="auto"/>
          <w:spacing w:val="-4"/>
          <w:sz w:val="21"/>
          <w:szCs w:val="24"/>
          <w:lang w:val="en-US" w:eastAsia="zh-CN" w:bidi="ar-SA"/>
        </w:rPr>
      </w:r>
      <w:r/>
    </w:p>
    <w:p>
      <w:pPr>
        <w:ind w:right="29"/>
        <w:jc w:val="left"/>
        <w:spacing w:line="380" w:lineRule="exact"/>
        <w:rPr>
          <w:rFonts w:ascii="Times New Roman" w:hAnsi="Times New Roman" w:eastAsia="宋体" w:cs="Times New Roman"/>
          <w:color w:val="auto"/>
          <w:sz w:val="24"/>
        </w:rPr>
      </w:pPr>
      <w:r>
        <w:rPr>
          <w:rFonts w:ascii="Times New Roman" w:hAnsi="Times New Roman" w:eastAsia="宋体" w:cs="Times New Roman"/>
          <w:color w:val="auto"/>
          <w:sz w:val="24"/>
        </w:rPr>
      </w:r>
      <w:r/>
    </w:p>
    <w:p>
      <w:pPr>
        <w:ind w:right="29"/>
        <w:jc w:val="center"/>
        <w:spacing w:line="380" w:lineRule="exact"/>
        <w:rPr>
          <w:rFonts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                                        </w:t>
      </w:r>
      <w:r>
        <w:rPr>
          <w:rFonts w:ascii="Times New Roman" w:hAnsi="Times New Roman" w:eastAsia="宋体" w:cs="Times New Roman"/>
          <w:color w:val="auto"/>
          <w:sz w:val="24"/>
        </w:rPr>
        <w:t xml:space="preserve">供应商</w:t>
      </w:r>
      <w:r>
        <w:rPr>
          <w:rFonts w:hint="eastAsia" w:ascii="Times New Roman" w:hAnsi="Times New Roman" w:eastAsia="宋体" w:cs="Times New Roman"/>
          <w:color w:val="auto"/>
          <w:sz w:val="24"/>
        </w:rPr>
        <w:t xml:space="preserve">：</w:t>
      </w:r>
      <w:r>
        <w:rPr>
          <w:rFonts w:ascii="Times New Roman" w:hAnsi="Times New Roman" w:eastAsia="宋体" w:cs="Times New Roman"/>
          <w:color w:val="auto"/>
          <w:sz w:val="24"/>
        </w:rPr>
        <w:t xml:space="preserve">（</w:t>
      </w:r>
      <w:r>
        <w:rPr>
          <w:rFonts w:hint="eastAsia" w:ascii="Times New Roman" w:hAnsi="Times New Roman" w:eastAsia="宋体" w:cs="Times New Roman"/>
          <w:color w:val="auto"/>
          <w:sz w:val="24"/>
        </w:rPr>
        <w:t xml:space="preserve">电子签章</w:t>
      </w:r>
      <w:r>
        <w:rPr>
          <w:rFonts w:ascii="Times New Roman" w:hAnsi="Times New Roman" w:eastAsia="宋体" w:cs="Times New Roman"/>
          <w:color w:val="auto"/>
          <w:sz w:val="24"/>
        </w:rPr>
        <w:t xml:space="preserve">）</w:t>
      </w:r>
      <w:r/>
    </w:p>
    <w:p>
      <w:pPr>
        <w:jc w:val="center"/>
        <w:spacing w:line="480" w:lineRule="exact"/>
        <w:rPr>
          <w:rFonts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                                        </w:t>
      </w:r>
      <w:r>
        <w:rPr>
          <w:rFonts w:ascii="Times New Roman" w:hAnsi="Times New Roman" w:eastAsia="宋体" w:cs="Times New Roman"/>
          <w:color w:val="auto"/>
          <w:sz w:val="24"/>
        </w:rPr>
        <w:t xml:space="preserve">日</w:t>
      </w:r>
      <w:r>
        <w:rPr>
          <w:rFonts w:hint="eastAsia" w:ascii="Times New Roman" w:hAnsi="Times New Roman" w:eastAsia="宋体" w:cs="Times New Roman"/>
          <w:color w:val="auto"/>
          <w:sz w:val="24"/>
          <w:lang w:val="en-US" w:eastAsia="zh-CN"/>
        </w:rPr>
        <w:t xml:space="preserve">  </w:t>
      </w:r>
      <w:r>
        <w:rPr>
          <w:rFonts w:ascii="Times New Roman" w:hAnsi="Times New Roman" w:eastAsia="宋体" w:cs="Times New Roman"/>
          <w:color w:val="auto"/>
          <w:sz w:val="24"/>
        </w:rPr>
        <w:t xml:space="preserve">期：  年  月  日</w:t>
      </w:r>
      <w:r/>
    </w:p>
    <w:p>
      <w:pPr>
        <w:jc w:val="center"/>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jc w:val="center"/>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spacing w:after="120"/>
        <w:widowControl w:val="off"/>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r>
      <w:r/>
    </w:p>
    <w:p>
      <w:pPr>
        <w:ind w:right="29" w:firstLine="480"/>
        <w:spacing w:line="520" w:lineRule="exact"/>
        <w:rPr>
          <w:rFonts w:hint="eastAsia" w:ascii="宋体" w:hAnsi="宋体" w:cs="宋体"/>
          <w:color w:val="auto"/>
          <w:sz w:val="24"/>
          <w:highlight w:val="none"/>
        </w:rPr>
        <w:sectPr>
          <w:footnotePr/>
          <w:endnotePr/>
          <w:type w:val="nextPage"/>
          <w:pgSz w:w="11906" w:h="16838" w:orient="portrait"/>
          <w:pgMar w:top="1134" w:right="1247" w:bottom="680" w:left="1247" w:header="851" w:footer="992" w:gutter="0"/>
          <w:cols w:num="1" w:sep="0" w:space="1701" w:equalWidth="1"/>
          <w:docGrid w:linePitch="360"/>
          <w:titlePg/>
        </w:sectPr>
      </w:pPr>
      <w:r>
        <w:rPr>
          <w:rFonts w:hint="eastAsia" w:ascii="宋体" w:hAnsi="宋体" w:cs="宋体"/>
          <w:color w:val="auto"/>
          <w:sz w:val="24"/>
          <w:highlight w:val="none"/>
        </w:rPr>
      </w:r>
      <w:r/>
    </w:p>
    <w:p>
      <w:pPr>
        <w:numPr>
          <w:ilvl w:val="0"/>
          <w:numId w:val="0"/>
        </w:numPr>
        <w:jc w:val="center"/>
        <w:spacing w:line="0" w:lineRule="atLeast"/>
        <w:rPr>
          <w:rFonts w:hint="eastAsia" w:ascii="宋体" w:hAnsi="宋体" w:eastAsia="宋体" w:cs="宋体"/>
          <w:b/>
          <w:bCs/>
          <w:color w:val="auto"/>
          <w:sz w:val="36"/>
          <w:highlight w:val="none"/>
        </w:rPr>
      </w:pPr>
      <w:r>
        <w:rPr>
          <w:rFonts w:hint="eastAsia" w:ascii="宋体" w:hAnsi="宋体" w:eastAsia="宋体" w:cs="宋体"/>
          <w:b/>
          <w:color w:val="auto"/>
          <w:sz w:val="36"/>
          <w:highlight w:val="none"/>
          <w:lang w:val="en-US" w:eastAsia="zh-CN"/>
        </w:rPr>
        <w:t xml:space="preserve">4、分项价格表</w:t>
      </w:r>
      <w:r/>
    </w:p>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本次为首次报价</w:t>
      </w:r>
      <w:r/>
    </w:p>
    <w:p>
      <w:pPr>
        <w:jc w:val="left"/>
        <w:keepLines w:val="0"/>
        <w:keepNext w:val="0"/>
        <w:pageBreakBefore w:val="0"/>
        <w:spacing w:line="36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u w:val="single"/>
        </w:rPr>
        <w:t xml:space="preserve">               </w:t>
      </w:r>
      <w:r/>
    </w:p>
    <w:p>
      <w:pPr>
        <w:jc w:val="left"/>
        <w:keepLines w:val="0"/>
        <w:keepNext w:val="0"/>
        <w:pageBreakBefore w:val="0"/>
        <w:spacing w:line="36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u w:val="single"/>
        </w:rPr>
        <w:t xml:space="preserve">               </w:t>
      </w:r>
      <w:r/>
    </w:p>
    <w:p>
      <w:pPr>
        <w:jc w:val="left"/>
        <w:keepLines w:val="0"/>
        <w:keepNext w:val="0"/>
        <w:pageBreakBefore w:val="0"/>
        <w:spacing w:line="36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lang w:eastAsia="zh-CN"/>
        </w:rPr>
        <w:t xml:space="preserve">采</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eastAsia="zh-CN"/>
        </w:rPr>
        <w:t xml:space="preserve">购</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eastAsia="zh-CN"/>
        </w:rPr>
        <w:t xml:space="preserve">包</w:t>
      </w:r>
      <w:r>
        <w:rPr>
          <w:rFonts w:hint="eastAsia" w:ascii="宋体" w:hAnsi="宋体" w:eastAsia="宋体" w:cs="宋体"/>
          <w:color w:val="auto"/>
          <w:sz w:val="24"/>
          <w:highlight w:val="none"/>
          <w:u w:val="none"/>
          <w:lang w:eastAsia="zh-CN"/>
        </w:rPr>
        <w:t xml:space="preserve">：</w:t>
      </w:r>
      <w:r>
        <w:rPr>
          <w:rFonts w:hint="eastAsia" w:ascii="宋体" w:hAnsi="宋体" w:eastAsia="宋体" w:cs="宋体"/>
          <w:color w:val="auto"/>
          <w:sz w:val="24"/>
          <w:highlight w:val="none"/>
          <w:u w:val="single"/>
        </w:rPr>
        <w:t xml:space="preserve">               </w:t>
      </w:r>
      <w:r/>
    </w:p>
    <w:p>
      <w:pPr>
        <w:jc w:val="left"/>
        <w:rPr>
          <w:rFonts w:hint="eastAsia" w:ascii="宋体" w:hAnsi="宋体" w:eastAsia="宋体" w:cs="宋体"/>
          <w:color w:val="auto"/>
          <w:sz w:val="24"/>
          <w:highlight w:val="none"/>
          <w:u w:val="none"/>
          <w:lang w:eastAsia="zh-CN"/>
        </w:rPr>
      </w:pPr>
      <w:r>
        <w:rPr>
          <w:rFonts w:hint="eastAsia" w:ascii="宋体" w:hAnsi="宋体" w:eastAsia="宋体" w:cs="宋体"/>
          <w:color w:val="auto"/>
          <w:sz w:val="24"/>
          <w:highlight w:val="none"/>
          <w:u w:val="none"/>
          <w:lang w:val="en-US" w:eastAsia="zh-CN"/>
        </w:rPr>
        <w:t xml:space="preserve"> </w:t>
      </w:r>
      <w:r/>
    </w:p>
    <w:p>
      <w:pPr>
        <w:jc w:val="right"/>
        <w:spacing w:line="5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货币单位：人民币元</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widowControl w:val="off"/>
        <w:rPr>
          <w:rFonts w:hint="default" w:ascii="Times New Roman" w:hAnsi="Times New Roman" w:eastAsia="宋体" w:cs="Times New Roman"/>
          <w:color w:val="auto"/>
          <w:sz w:val="21"/>
          <w:szCs w:val="24"/>
          <w:highlight w:val="none"/>
          <w:lang w:val="en-US" w:eastAsia="zh-CN" w:bidi="ar-SA"/>
        </w:rPr>
      </w:pPr>
      <w:r>
        <w:rPr>
          <w:rFonts w:hint="default" w:ascii="Times New Roman" w:hAnsi="Times New Roman" w:eastAsia="宋体" w:cs="Times New Roman"/>
          <w:color w:val="auto"/>
          <w:sz w:val="21"/>
          <w:szCs w:val="24"/>
          <w:highlight w:val="none"/>
          <w:lang w:val="en-US" w:eastAsia="zh-CN" w:bidi="ar-SA"/>
        </w:rPr>
      </w:r>
      <w:r/>
    </w:p>
    <w:p>
      <w:pPr>
        <w:jc w:val="center"/>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 xml:space="preserve">格式</w:t>
      </w:r>
      <w:r>
        <w:rPr>
          <w:rFonts w:hint="eastAsia" w:ascii="宋体" w:hAnsi="宋体" w:eastAsia="宋体" w:cs="宋体"/>
          <w:b/>
          <w:bCs/>
          <w:color w:val="auto"/>
          <w:sz w:val="24"/>
          <w:highlight w:val="none"/>
          <w:lang w:eastAsia="zh-CN"/>
        </w:rPr>
        <w:t xml:space="preserve">自拟</w:t>
      </w:r>
      <w:r/>
    </w:p>
    <w:p>
      <w:pPr>
        <w:jc w:val="left"/>
        <w:spacing w:line="5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分项报价内容包含了项目完成的所有费用，供应商报价时需考虑完成本项目内容所涉及的包含并不限于处置费、人工费、运输费、税费、保险、利润、代理服务费等全部费用。采购人不再支付报价以外的任何费用。）</w:t>
      </w:r>
      <w:r/>
    </w:p>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供应商（电子签章）：</w:t>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  年  月  日</w:t>
      </w:r>
      <w:r/>
    </w:p>
    <w:p>
      <w:pPr>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注：供应商对以上数据的真实性负责。</w:t>
      </w:r>
      <w:r/>
    </w:p>
    <w:p>
      <w:pPr>
        <w:rPr>
          <w:rFonts w:hint="eastAsia" w:ascii="宋体" w:hAnsi="宋体" w:eastAsia="宋体" w:cs="宋体"/>
          <w:b/>
          <w:i/>
          <w:color w:val="auto"/>
          <w:sz w:val="24"/>
          <w:highlight w:val="none"/>
          <w:u w:val="single"/>
        </w:rPr>
      </w:pPr>
      <w:r>
        <w:rPr>
          <w:rFonts w:hint="eastAsia" w:ascii="宋体" w:hAnsi="宋体" w:eastAsia="宋体" w:cs="宋体"/>
          <w:b/>
          <w:i/>
          <w:color w:val="auto"/>
          <w:sz w:val="24"/>
          <w:highlight w:val="none"/>
          <w:u w:val="single"/>
        </w:rPr>
        <w:t xml:space="preserve">采购人或采购代理机构有权将以上内容进行公示。</w:t>
      </w:r>
      <w:r/>
    </w:p>
    <w:p>
      <w:pPr>
        <w:jc w:val="center"/>
        <w:rPr>
          <w:rFonts w:hint="eastAsia" w:ascii="宋体" w:hAnsi="宋体" w:cs="宋体"/>
          <w:b/>
          <w:bCs/>
          <w:color w:val="auto"/>
          <w:sz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36"/>
          <w:highlight w:val="none"/>
        </w:rPr>
      </w:r>
      <w:r/>
    </w:p>
    <w:p>
      <w:pPr>
        <w:numPr>
          <w:ilvl w:val="0"/>
          <w:numId w:val="0"/>
        </w:numPr>
        <w:jc w:val="center"/>
        <w:spacing w:line="0" w:lineRule="atLeast"/>
        <w:rPr>
          <w:rFonts w:hint="eastAsia" w:ascii="宋体" w:hAnsi="宋体" w:eastAsia="宋体" w:cs="宋体"/>
          <w:b/>
          <w:bCs/>
          <w:color w:val="auto"/>
          <w:sz w:val="36"/>
          <w:highlight w:val="none"/>
        </w:rPr>
      </w:pPr>
      <w:r>
        <w:rPr>
          <w:rFonts w:hint="eastAsia" w:ascii="宋体" w:hAnsi="宋体" w:eastAsia="宋体" w:cs="宋体"/>
          <w:b/>
          <w:color w:val="auto"/>
          <w:sz w:val="36"/>
          <w:highlight w:val="none"/>
          <w:lang w:val="en-US" w:eastAsia="zh-CN"/>
        </w:rPr>
        <w:t xml:space="preserve">5、偏离表</w:t>
      </w:r>
      <w:r/>
    </w:p>
    <w:p>
      <w:pPr>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p>
    <w:p>
      <w:pPr>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p>
      <w:pPr>
        <w:jc w:val="left"/>
        <w:spacing w:line="52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采</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eastAsia="zh-CN"/>
        </w:rPr>
        <w:t xml:space="preserve">购</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eastAsia="zh-CN"/>
        </w:rPr>
        <w:t xml:space="preserve">包：</w:t>
      </w:r>
      <w:r/>
    </w:p>
    <w:tbl>
      <w:tblPr>
        <w:tblStyle w:val="821"/>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1350"/>
        <w:gridCol w:w="2446"/>
        <w:gridCol w:w="1575"/>
        <w:gridCol w:w="1351"/>
        <w:gridCol w:w="2123"/>
      </w:tblGrid>
      <w:tr>
        <w:trPr>
          <w:jc w:val="center"/>
          <w:trHeight w:val="414"/>
        </w:trPr>
        <w:tc>
          <w:tcPr>
            <w:tcW w:w="727"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序号</w:t>
            </w:r>
            <w:r/>
          </w:p>
        </w:tc>
        <w:tc>
          <w:tcPr>
            <w:tcW w:w="135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偏离内容</w:t>
            </w:r>
            <w:r/>
          </w:p>
        </w:tc>
        <w:tc>
          <w:tcPr>
            <w:tcW w:w="2446"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竞争性磋商文件（含竞争性磋商文件的澄清或者修改）的要求</w:t>
            </w:r>
            <w:r/>
          </w:p>
        </w:tc>
        <w:tc>
          <w:tcPr>
            <w:tcW w:w="157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首次响应文件中的内容</w:t>
            </w:r>
            <w:r/>
          </w:p>
        </w:tc>
        <w:tc>
          <w:tcPr>
            <w:tcW w:w="1351"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（正/负/无）偏离</w:t>
            </w:r>
            <w:r/>
          </w:p>
        </w:tc>
        <w:tc>
          <w:tcPr>
            <w:tcW w:w="2123"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说明</w:t>
            </w:r>
            <w:r/>
          </w:p>
        </w:tc>
      </w:tr>
      <w:tr>
        <w:trPr>
          <w:jc w:val="center"/>
          <w:trHeight w:val="794"/>
        </w:trPr>
        <w:tc>
          <w:tcPr>
            <w:tcW w:w="727"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W w:w="135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W w:w="2446"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W w:w="157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W w:w="1351"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W w:w="2123"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right="2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供应商（电子签章）：</w:t>
      </w:r>
      <w:r/>
    </w:p>
    <w:p>
      <w:pPr>
        <w:ind w:right="2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jc w:val="center"/>
        <w:spacing w:line="36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br w:type="page" w:clear="all"/>
      </w:r>
      <w:r/>
    </w:p>
    <w:p>
      <w:pPr>
        <w:numPr>
          <w:ilvl w:val="0"/>
          <w:numId w:val="0"/>
        </w:numPr>
        <w:jc w:val="center"/>
        <w:spacing w:line="0" w:lineRule="atLeast"/>
        <w:rPr>
          <w:rFonts w:hint="eastAsia" w:ascii="宋体" w:hAnsi="宋体" w:eastAsia="宋体" w:cs="宋体"/>
          <w:b/>
          <w:bCs/>
          <w:color w:val="auto"/>
          <w:sz w:val="30"/>
          <w:szCs w:val="30"/>
          <w:highlight w:val="none"/>
        </w:rPr>
      </w:pPr>
      <w:r>
        <w:rPr>
          <w:rFonts w:hint="eastAsia" w:ascii="宋体" w:hAnsi="宋体" w:eastAsia="宋体" w:cs="宋体"/>
          <w:b/>
          <w:color w:val="auto"/>
          <w:sz w:val="36"/>
          <w:highlight w:val="none"/>
          <w:lang w:val="en-US" w:eastAsia="zh-CN"/>
        </w:rPr>
        <w:t xml:space="preserve">6、</w:t>
      </w:r>
      <w:bookmarkStart w:id="2" w:name="_Toc305957326"/>
      <w:r/>
      <w:bookmarkStart w:id="3" w:name="_Toc25753"/>
      <w:r/>
      <w:bookmarkStart w:id="4" w:name="_Toc498006748"/>
      <w:r/>
      <w:bookmarkStart w:id="5" w:name="_Toc358569763"/>
      <w:r>
        <w:rPr>
          <w:rFonts w:hint="eastAsia" w:ascii="宋体" w:hAnsi="宋体" w:eastAsia="宋体" w:cs="宋体"/>
          <w:b/>
          <w:bCs/>
          <w:color w:val="auto"/>
          <w:sz w:val="30"/>
          <w:szCs w:val="30"/>
          <w:highlight w:val="none"/>
        </w:rPr>
        <w:t xml:space="preserve">拟签订的合同文本</w:t>
      </w:r>
      <w:r/>
    </w:p>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项目名称：</w:t>
      </w:r>
      <w:r/>
    </w:p>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项目编号：</w:t>
      </w:r>
      <w:r/>
    </w:p>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 购 包：</w:t>
      </w:r>
      <w:r/>
    </w:p>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after="120"/>
        <w:widowControl w:val="off"/>
        <w:rPr>
          <w:rFonts w:hint="eastAsia" w:ascii="宋体" w:hAnsi="宋体" w:eastAsia="宋体" w:cs="宋体"/>
          <w:color w:val="auto"/>
          <w:sz w:val="72"/>
          <w:szCs w:val="72"/>
          <w:highlight w:val="none"/>
          <w:lang w:val="en-US" w:eastAsia="zh-CN" w:bidi="ar-SA"/>
        </w:rPr>
      </w:pPr>
      <w:r>
        <w:rPr>
          <w:rFonts w:hint="eastAsia" w:ascii="宋体" w:hAnsi="宋体" w:eastAsia="宋体" w:cs="宋体"/>
          <w:color w:val="auto"/>
          <w:sz w:val="72"/>
          <w:szCs w:val="72"/>
          <w:highlight w:val="none"/>
          <w:lang w:val="en-US" w:eastAsia="zh-CN" w:bidi="ar-SA"/>
        </w:rPr>
        <w:t xml:space="preserve">政</w:t>
      </w:r>
      <w:r/>
    </w:p>
    <w:p>
      <w:pPr>
        <w:jc w:val="center"/>
        <w:spacing w:after="120"/>
        <w:widowControl w:val="off"/>
        <w:rPr>
          <w:rFonts w:hint="eastAsia" w:ascii="宋体" w:hAnsi="宋体" w:eastAsia="宋体" w:cs="宋体"/>
          <w:color w:val="auto"/>
          <w:sz w:val="72"/>
          <w:szCs w:val="72"/>
          <w:highlight w:val="none"/>
          <w:lang w:val="en-US" w:eastAsia="zh-CN" w:bidi="ar-SA"/>
        </w:rPr>
      </w:pPr>
      <w:r>
        <w:rPr>
          <w:rFonts w:hint="eastAsia" w:ascii="宋体" w:hAnsi="宋体" w:eastAsia="宋体" w:cs="宋体"/>
          <w:color w:val="auto"/>
          <w:sz w:val="72"/>
          <w:szCs w:val="72"/>
          <w:highlight w:val="none"/>
          <w:lang w:val="en-US" w:eastAsia="zh-CN" w:bidi="ar-SA"/>
        </w:rPr>
        <w:t xml:space="preserve">府</w:t>
      </w:r>
      <w:r/>
    </w:p>
    <w:p>
      <w:pPr>
        <w:jc w:val="center"/>
        <w:spacing w:after="120"/>
        <w:widowControl w:val="off"/>
        <w:rPr>
          <w:rFonts w:hint="eastAsia" w:ascii="宋体" w:hAnsi="宋体" w:eastAsia="宋体" w:cs="宋体"/>
          <w:color w:val="auto"/>
          <w:sz w:val="72"/>
          <w:szCs w:val="72"/>
          <w:highlight w:val="none"/>
          <w:lang w:val="en-US" w:eastAsia="zh-CN" w:bidi="ar-SA"/>
        </w:rPr>
      </w:pPr>
      <w:r>
        <w:rPr>
          <w:rFonts w:hint="eastAsia" w:ascii="宋体" w:hAnsi="宋体" w:eastAsia="宋体" w:cs="宋体"/>
          <w:color w:val="auto"/>
          <w:sz w:val="72"/>
          <w:szCs w:val="72"/>
          <w:highlight w:val="none"/>
          <w:lang w:val="en-US" w:eastAsia="zh-CN" w:bidi="ar-SA"/>
        </w:rPr>
        <w:t xml:space="preserve">采</w:t>
      </w:r>
      <w:r/>
    </w:p>
    <w:p>
      <w:pPr>
        <w:jc w:val="center"/>
        <w:spacing w:after="120"/>
        <w:widowControl w:val="off"/>
        <w:rPr>
          <w:rFonts w:hint="eastAsia" w:ascii="宋体" w:hAnsi="宋体" w:eastAsia="宋体" w:cs="宋体"/>
          <w:color w:val="auto"/>
          <w:sz w:val="72"/>
          <w:szCs w:val="72"/>
          <w:highlight w:val="none"/>
          <w:lang w:val="en-US" w:eastAsia="zh-CN" w:bidi="ar-SA"/>
        </w:rPr>
      </w:pPr>
      <w:r>
        <w:rPr>
          <w:rFonts w:hint="eastAsia" w:ascii="宋体" w:hAnsi="宋体" w:eastAsia="宋体" w:cs="宋体"/>
          <w:color w:val="auto"/>
          <w:sz w:val="72"/>
          <w:szCs w:val="72"/>
          <w:highlight w:val="none"/>
          <w:lang w:val="en-US" w:eastAsia="zh-CN" w:bidi="ar-SA"/>
        </w:rPr>
        <w:t xml:space="preserve">购</w:t>
      </w:r>
      <w:r/>
    </w:p>
    <w:p>
      <w:pPr>
        <w:jc w:val="center"/>
        <w:spacing w:after="120"/>
        <w:widowControl w:val="off"/>
        <w:rPr>
          <w:rFonts w:hint="eastAsia" w:ascii="宋体" w:hAnsi="宋体" w:eastAsia="宋体" w:cs="宋体"/>
          <w:color w:val="auto"/>
          <w:sz w:val="72"/>
          <w:szCs w:val="72"/>
          <w:highlight w:val="none"/>
          <w:lang w:val="en-US" w:eastAsia="zh-CN" w:bidi="ar-SA"/>
        </w:rPr>
      </w:pPr>
      <w:r>
        <w:rPr>
          <w:rFonts w:hint="eastAsia" w:ascii="宋体" w:hAnsi="宋体" w:eastAsia="宋体" w:cs="宋体"/>
          <w:color w:val="auto"/>
          <w:sz w:val="72"/>
          <w:szCs w:val="72"/>
          <w:highlight w:val="none"/>
          <w:lang w:val="en-US" w:eastAsia="zh-CN" w:bidi="ar-SA"/>
        </w:rPr>
        <w:t xml:space="preserve">合</w:t>
      </w:r>
      <w:r/>
    </w:p>
    <w:p>
      <w:pPr>
        <w:jc w:val="center"/>
        <w:spacing w:after="120"/>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72"/>
          <w:szCs w:val="72"/>
          <w:highlight w:val="none"/>
          <w:lang w:val="en-US" w:eastAsia="zh-CN" w:bidi="ar-SA"/>
        </w:rPr>
        <w:t xml:space="preserve">同</w:t>
      </w:r>
      <w:r/>
    </w:p>
    <w:p>
      <w:pPr>
        <w:ind w:left="0" w:firstLine="0"/>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jc w:val="left"/>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jc w:val="left"/>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jc w:val="left"/>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jc w:val="left"/>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采  购  人：</w:t>
      </w:r>
      <w:r/>
    </w:p>
    <w:p>
      <w:pPr>
        <w:jc w:val="left"/>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成交供应商：</w:t>
      </w:r>
      <w:r/>
    </w:p>
    <w:p>
      <w:pPr>
        <w:jc w:val="left"/>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合同签订日期：   年   月   日</w:t>
      </w:r>
      <w:r/>
    </w:p>
    <w:p>
      <w:pPr>
        <w:ind w:firstLine="562"/>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友情提醒：采购人与中标、成交供应商应当在中标、成交通知书发出之日起三十日内，按照采购文件确定的事项签订政府采购合同。</w:t>
      </w:r>
      <w:r/>
    </w:p>
    <w:p>
      <w:pPr>
        <w:ind w:firstLine="562"/>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keepLines/>
        <w:keepNext/>
        <w:spacing w:before="360" w:after="200" w:line="400" w:lineRule="exact"/>
        <w:tabs>
          <w:tab w:val="left" w:pos="720" w:leader="none"/>
        </w:tabs>
        <w:rPr>
          <w:rFonts w:hint="eastAsia" w:ascii="宋体" w:hAnsi="宋体" w:eastAsia="宋体" w:cs="宋体"/>
          <w:color w:val="auto"/>
          <w:sz w:val="36"/>
          <w:szCs w:val="36"/>
          <w:highlight w:val="none"/>
          <w:lang w:val="en-US" w:eastAsia="zh-CN" w:bidi="ar-SA"/>
        </w:rPr>
        <w:outlineLvl w:val="1"/>
      </w:pPr>
      <w:r>
        <w:rPr>
          <w:rFonts w:hint="eastAsia" w:ascii="宋体" w:hAnsi="宋体" w:eastAsia="宋体" w:cs="宋体"/>
          <w:color w:val="auto"/>
          <w:sz w:val="36"/>
          <w:szCs w:val="36"/>
          <w:highlight w:val="none"/>
          <w:lang w:val="en-US" w:eastAsia="zh-CN" w:bidi="ar-SA"/>
        </w:rPr>
        <w:t xml:space="preserve">政府采购合同协议书</w:t>
      </w:r>
      <w:r/>
    </w:p>
    <w:p>
      <w:pPr>
        <w:jc w:val="left"/>
        <w:keepLines w:val="0"/>
        <w:keepNext w:val="0"/>
        <w:pageBreakBefore w:val="0"/>
        <w:spacing w:after="160" w:line="360" w:lineRule="auto"/>
        <w:widowControl/>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jc w:val="left"/>
        <w:keepLines w:val="0"/>
        <w:keepNext w:val="0"/>
        <w:pageBreakBefore w:val="0"/>
        <w:spacing w:after="16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jc w:val="left"/>
        <w:keepLines w:val="0"/>
        <w:keepNext w:val="0"/>
        <w:pageBreakBefore w:val="0"/>
        <w:spacing w:after="16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600"/>
        <w:jc w:val="left"/>
        <w:keepLines w:val="0"/>
        <w:keepNext w:val="0"/>
        <w:pageBreakBefore w:val="0"/>
        <w:spacing w:after="16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甲、乙双方根据《中华人民共和国政府采购法》及《中华人民共和国民法典》等相关法律法规，按照中标（成交）通知书及本项目的招标文件，遵循平等、自愿的原则，经友好协商，签订本合同。</w:t>
      </w:r>
      <w:r/>
    </w:p>
    <w:p>
      <w:pPr>
        <w:ind w:right="314" w:firstLine="480"/>
        <w:jc w:val="left"/>
        <w:keepLines w:val="0"/>
        <w:keepNext w:val="0"/>
        <w:pageBreakBefore w:val="0"/>
        <w:spacing w:after="16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为实现</w:t>
      </w:r>
      <w:r>
        <w:rPr>
          <w:rFonts w:hint="eastAsia" w:ascii="宋体" w:hAnsi="宋体" w:eastAsia="宋体" w:cs="宋体"/>
          <w:color w:val="auto"/>
          <w:sz w:val="24"/>
          <w:szCs w:val="24"/>
          <w:highlight w:val="none"/>
          <w:lang w:eastAsia="zh-CN"/>
        </w:rPr>
        <w:t xml:space="preserve">沛县</w:t>
      </w:r>
      <w:r>
        <w:rPr>
          <w:rFonts w:hint="eastAsia" w:ascii="宋体" w:hAnsi="宋体" w:eastAsia="宋体" w:cs="宋体"/>
          <w:color w:val="auto"/>
          <w:sz w:val="24"/>
          <w:szCs w:val="24"/>
          <w:highlight w:val="none"/>
        </w:rPr>
        <w:t xml:space="preserve">城镇污水处理厂污泥减量化、稳定化、无害化处理处置的目标，改善</w:t>
      </w:r>
      <w:r>
        <w:rPr>
          <w:rFonts w:hint="eastAsia" w:ascii="宋体" w:hAnsi="宋体" w:eastAsia="宋体" w:cs="宋体"/>
          <w:color w:val="auto"/>
          <w:sz w:val="24"/>
          <w:szCs w:val="24"/>
          <w:highlight w:val="none"/>
          <w:lang w:eastAsia="zh-CN"/>
        </w:rPr>
        <w:t xml:space="preserve">沛县</w:t>
      </w:r>
      <w:r>
        <w:rPr>
          <w:rFonts w:hint="eastAsia" w:ascii="宋体" w:hAnsi="宋体" w:eastAsia="宋体" w:cs="宋体"/>
          <w:color w:val="auto"/>
          <w:sz w:val="24"/>
          <w:szCs w:val="24"/>
          <w:highlight w:val="none"/>
        </w:rPr>
        <w:t xml:space="preserve">生态环境，服务和促进生态文明建设，根据《中华人民共和国政府采购法》、《中华人民共和国合同法》等国家有关</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的规定，甲、乙双方经友好协商，达成如下协议：</w:t>
      </w:r>
      <w:r/>
    </w:p>
    <w:p>
      <w:pPr>
        <w:ind w:right="314"/>
        <w:jc w:val="left"/>
        <w:keepLines w:val="0"/>
        <w:keepNext w:val="0"/>
        <w:pageBreakBefore w:val="0"/>
        <w:spacing w:after="16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一、工程概况</w:t>
      </w:r>
      <w:r/>
    </w:p>
    <w:p>
      <w:pPr>
        <w:ind w:right="314" w:firstLine="480"/>
        <w:jc w:val="left"/>
        <w:keepLines w:val="0"/>
        <w:keepNext w:val="0"/>
        <w:pageBreakBefore w:val="0"/>
        <w:spacing w:after="16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项目名称：沛县城镇污水处理厂污泥应急处置服务项目</w:t>
      </w:r>
      <w:r>
        <w:rPr>
          <w:rFonts w:hint="eastAsia" w:ascii="宋体" w:hAnsi="宋体" w:eastAsia="宋体" w:cs="宋体"/>
          <w:color w:val="auto"/>
          <w:sz w:val="24"/>
          <w:szCs w:val="24"/>
          <w:highlight w:val="none"/>
          <w:lang w:val="en-US" w:eastAsia="zh-CN"/>
        </w:rPr>
        <w:t xml:space="preserve"> </w:t>
      </w:r>
      <w:r/>
    </w:p>
    <w:p>
      <w:pPr>
        <w:ind w:right="314" w:firstLine="480"/>
        <w:jc w:val="left"/>
        <w:keepLines w:val="0"/>
        <w:keepNext w:val="0"/>
        <w:pageBreakBefore w:val="0"/>
        <w:spacing w:after="16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处置方式：无害化处置污泥。</w:t>
      </w:r>
      <w:r/>
    </w:p>
    <w:p>
      <w:pPr>
        <w:ind w:right="314" w:firstLine="480"/>
        <w:jc w:val="left"/>
        <w:keepLines w:val="0"/>
        <w:keepNext w:val="0"/>
        <w:pageBreakBefore w:val="0"/>
        <w:spacing w:after="16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处置期限：</w:t>
      </w:r>
      <w:r>
        <w:rPr>
          <w:rFonts w:hint="eastAsia" w:ascii="宋体" w:hAnsi="宋体" w:eastAsia="宋体" w:cs="宋体"/>
          <w:color w:val="auto"/>
          <w:sz w:val="24"/>
          <w:szCs w:val="24"/>
          <w:highlight w:val="none"/>
          <w:lang w:eastAsia="zh-CN"/>
        </w:rPr>
        <w:t xml:space="preserve">签订合同日起6个月。</w:t>
      </w:r>
      <w:r/>
    </w:p>
    <w:p>
      <w:pPr>
        <w:ind w:right="314"/>
        <w:jc w:val="left"/>
        <w:keepLines w:val="0"/>
        <w:keepNext w:val="0"/>
        <w:pageBreakBefore w:val="0"/>
        <w:spacing w:after="16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二、甲方的责任和义务</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、甲方做好污泥处置相关服务、协调工作。</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、甲方负责污泥处置费用的支付。</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、甲方有权对污泥处置情况进行监督和数量校核。</w:t>
      </w:r>
      <w:r/>
    </w:p>
    <w:p>
      <w:pPr>
        <w:ind w:right="314"/>
        <w:jc w:val="left"/>
        <w:keepLines w:val="0"/>
        <w:keepNext w:val="0"/>
        <w:pageBreakBefore w:val="0"/>
        <w:spacing w:after="16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三、乙方的责任和义务</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1、乙方作为污泥处置项目执行主体，全权负责污泥处置项目的投</w:t>
      </w:r>
      <w:r>
        <w:rPr>
          <w:rFonts w:hint="eastAsia" w:ascii="宋体" w:hAnsi="宋体" w:eastAsia="宋体" w:cs="宋体"/>
          <w:color w:val="auto"/>
          <w:sz w:val="24"/>
          <w:szCs w:val="24"/>
          <w:highlight w:val="none"/>
          <w:lang w:bidi="ar"/>
        </w:rPr>
        <w:t xml:space="preserve">资、建设与运营。 </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2、污泥处置工艺及生产现场应符合环保要求，处置过程中所产生的污染物必须达标排放。 </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3、污泥处置设备应具有一定的技术先进性和良好的运行稳定性。</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4、乙方应充分考虑应对突发状况，如设施设备检修、节假日、极端天气等因素，制定科学合理的应急预案，不得影响污水处理厂的正常生产。 </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5、乙方应建有临时硬化贮存污泥场所，库容量满足应急需求，不能造成二次污染。</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6、若甲方污泥量有较大变化时，乙方应尽可能满足甲方需求。</w:t>
      </w:r>
      <w:r/>
    </w:p>
    <w:p>
      <w:pPr>
        <w:ind w:right="314" w:firstLine="480"/>
        <w:jc w:val="left"/>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7、乙方应做好污泥进场后的现场调度工作。</w:t>
      </w:r>
      <w:r/>
    </w:p>
    <w:p>
      <w:pPr>
        <w:ind w:right="314"/>
        <w:jc w:val="left"/>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四、基本要求 </w:t>
      </w:r>
      <w:r/>
    </w:p>
    <w:p>
      <w:pPr>
        <w:ind w:firstLine="480"/>
        <w:jc w:val="both"/>
        <w:keepLines w:val="0"/>
        <w:keepNext w:val="0"/>
        <w:pageBreakBefore w:val="0"/>
        <w:spacing w:after="160" w:line="360" w:lineRule="auto"/>
        <w:widowControl w:val="off"/>
        <w:rPr>
          <w:rFonts w:hint="eastAsia" w:ascii="宋体" w:hAnsi="宋体" w:eastAsia="宋体" w:cs="宋体"/>
          <w:color w:val="auto"/>
          <w:sz w:val="24"/>
          <w:szCs w:val="24"/>
          <w:highlight w:val="none"/>
          <w:lang w:val="en-US" w:eastAsia="zh-CN" w:bidi="ar"/>
        </w:rPr>
      </w:pPr>
      <w:r/>
      <w:bookmarkStart w:id="6" w:name="OLE_LINK1"/>
      <w:r>
        <w:rPr>
          <w:rFonts w:hint="eastAsia" w:ascii="宋体" w:hAnsi="宋体" w:eastAsia="宋体" w:cs="宋体"/>
          <w:color w:val="auto"/>
          <w:sz w:val="24"/>
          <w:szCs w:val="24"/>
          <w:highlight w:val="none"/>
          <w:lang w:bidi="ar"/>
        </w:rPr>
        <w:t xml:space="preserve">1.处置方式及标准要求：</w:t>
      </w:r>
      <w:r>
        <w:rPr>
          <w:rFonts w:hint="eastAsia" w:ascii="宋体" w:hAnsi="宋体" w:eastAsia="宋体" w:cs="宋体"/>
          <w:color w:val="auto"/>
          <w:sz w:val="24"/>
          <w:szCs w:val="24"/>
          <w:highlight w:val="none"/>
          <w:lang w:val="en-US" w:eastAsia="zh-CN" w:bidi="ar"/>
        </w:rPr>
        <w:t xml:space="preserve">无害化处置污泥。污泥处置工艺及生产现场应符合国家或行业相关标准及环保要求，处置过程中所产生的污染物必须达标排放。</w:t>
      </w:r>
      <w:r/>
    </w:p>
    <w:p>
      <w:pPr>
        <w:ind w:firstLine="480"/>
        <w:jc w:val="both"/>
        <w:keepLines w:val="0"/>
        <w:keepNext w:val="0"/>
        <w:pageBreakBefore w:val="0"/>
        <w:spacing w:after="16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bidi="ar"/>
        </w:rPr>
        <w:t xml:space="preserve">2.运输要求：所有运输费用由</w:t>
      </w:r>
      <w:r>
        <w:rPr>
          <w:rFonts w:hint="eastAsia" w:ascii="宋体" w:hAnsi="宋体" w:eastAsia="宋体" w:cs="宋体"/>
          <w:color w:val="auto"/>
          <w:sz w:val="24"/>
          <w:szCs w:val="24"/>
          <w:highlight w:val="none"/>
          <w:lang w:eastAsia="zh-CN" w:bidi="ar"/>
        </w:rPr>
        <w:t xml:space="preserve">乙方</w:t>
      </w:r>
      <w:r>
        <w:rPr>
          <w:rFonts w:hint="eastAsia" w:ascii="宋体" w:hAnsi="宋体" w:eastAsia="宋体" w:cs="宋体"/>
          <w:color w:val="auto"/>
          <w:sz w:val="24"/>
          <w:szCs w:val="24"/>
          <w:highlight w:val="none"/>
          <w:lang w:bidi="ar"/>
        </w:rPr>
        <w:t xml:space="preserve">承担，车辆由</w:t>
      </w:r>
      <w:r>
        <w:rPr>
          <w:rFonts w:hint="eastAsia" w:ascii="宋体" w:hAnsi="宋体" w:eastAsia="宋体" w:cs="宋体"/>
          <w:color w:val="auto"/>
          <w:sz w:val="24"/>
          <w:szCs w:val="24"/>
          <w:highlight w:val="none"/>
          <w:lang w:eastAsia="zh-CN" w:bidi="ar"/>
        </w:rPr>
        <w:t xml:space="preserve">乙方</w:t>
      </w:r>
      <w:r>
        <w:rPr>
          <w:rFonts w:hint="eastAsia" w:ascii="宋体" w:hAnsi="宋体" w:eastAsia="宋体" w:cs="宋体"/>
          <w:color w:val="auto"/>
          <w:sz w:val="24"/>
          <w:szCs w:val="24"/>
          <w:highlight w:val="none"/>
          <w:lang w:bidi="ar"/>
        </w:rPr>
        <w:t xml:space="preserve">提供，且所有投入本项目的运输车辆须具备道路运输许可。运输车辆需安装定位，必须密封，无跑冒滴漏现象等相关部门关于运输污泥的要求。运输过程中应进行全过程监控和管理，防止因暴露、洒落或滴漏造成的环境二次污染；严禁随意倾倒、偷排污泥。</w:t>
      </w:r>
      <w:r>
        <w:rPr>
          <w:rFonts w:hint="eastAsia" w:ascii="宋体" w:hAnsi="宋体" w:eastAsia="宋体" w:cs="宋体"/>
          <w:color w:val="auto"/>
          <w:sz w:val="24"/>
          <w:szCs w:val="24"/>
          <w:highlight w:val="none"/>
          <w:lang w:val="en-US" w:eastAsia="zh-CN" w:bidi="ar"/>
        </w:rPr>
        <w:t xml:space="preserve"> </w:t>
      </w:r>
      <w:r/>
    </w:p>
    <w:p>
      <w:pPr>
        <w:ind w:firstLine="480"/>
        <w:jc w:val="both"/>
        <w:keepLines w:val="0"/>
        <w:keepNext w:val="0"/>
        <w:pageBreakBefore w:val="0"/>
        <w:spacing w:after="160"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3.计量要求：以污水处理厂或</w:t>
      </w:r>
      <w:r>
        <w:rPr>
          <w:rFonts w:hint="eastAsia" w:ascii="宋体" w:hAnsi="宋体" w:eastAsia="宋体" w:cs="宋体"/>
          <w:color w:val="auto"/>
          <w:sz w:val="24"/>
          <w:szCs w:val="24"/>
          <w:highlight w:val="none"/>
          <w:lang w:eastAsia="zh-CN" w:bidi="ar"/>
        </w:rPr>
        <w:t xml:space="preserve">乙方</w:t>
      </w:r>
      <w:r>
        <w:rPr>
          <w:rFonts w:hint="eastAsia" w:ascii="宋体" w:hAnsi="宋体" w:eastAsia="宋体" w:cs="宋体"/>
          <w:color w:val="auto"/>
          <w:sz w:val="24"/>
          <w:szCs w:val="24"/>
          <w:highlight w:val="none"/>
          <w:lang w:bidi="ar"/>
        </w:rPr>
        <w:t xml:space="preserve">通过有权机构检验合格的电子地磅过磅数量净重为准。需定期鉴定设备是否准确无误，出具鉴定合格报告。</w:t>
      </w:r>
      <w:r/>
    </w:p>
    <w:p>
      <w:pPr>
        <w:ind w:firstLine="480"/>
        <w:jc w:val="left"/>
        <w:keepLines w:val="0"/>
        <w:keepNext w:val="0"/>
        <w:pageBreakBefore w:val="0"/>
        <w:spacing w:afterAutospacing="0"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bidi="ar"/>
        </w:rPr>
        <w:t xml:space="preserve">4.管理要求：</w:t>
      </w:r>
      <w:bookmarkEnd w:id="6"/>
      <w:r>
        <w:rPr>
          <w:rFonts w:hint="eastAsia" w:ascii="宋体" w:hAnsi="宋体" w:eastAsia="宋体" w:cs="宋体"/>
          <w:color w:val="auto"/>
          <w:sz w:val="24"/>
          <w:szCs w:val="24"/>
          <w:highlight w:val="none"/>
          <w:lang w:eastAsia="zh-CN"/>
        </w:rPr>
        <w:t xml:space="preserve">污泥产生单位、运输单位及污泥处置单位、</w:t>
      </w:r>
      <w:r>
        <w:rPr>
          <w:rFonts w:hint="eastAsia" w:ascii="宋体" w:hAnsi="宋体" w:eastAsia="宋体" w:cs="宋体"/>
          <w:color w:val="auto"/>
          <w:sz w:val="24"/>
          <w:szCs w:val="24"/>
          <w:highlight w:val="none"/>
          <w:lang w:val="en-US" w:eastAsia="zh-CN"/>
        </w:rPr>
        <w:t xml:space="preserve">污泥监管单位</w:t>
      </w:r>
      <w:r>
        <w:rPr>
          <w:rFonts w:hint="eastAsia" w:ascii="宋体" w:hAnsi="宋体" w:eastAsia="宋体" w:cs="宋体"/>
          <w:color w:val="auto"/>
          <w:sz w:val="24"/>
          <w:szCs w:val="24"/>
          <w:highlight w:val="none"/>
          <w:lang w:eastAsia="zh-CN"/>
        </w:rPr>
        <w:t xml:space="preserve">对污泥量进行污泥处置联单（污泥处置</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联单）确认，各方留存相应联单信息。同时</w:t>
      </w:r>
      <w:r>
        <w:rPr>
          <w:rFonts w:hint="eastAsia" w:ascii="宋体" w:hAnsi="宋体" w:eastAsia="宋体" w:cs="宋体"/>
          <w:color w:val="auto"/>
          <w:sz w:val="24"/>
          <w:szCs w:val="24"/>
          <w:highlight w:val="none"/>
          <w:lang w:val="en-US" w:eastAsia="zh-CN"/>
        </w:rPr>
        <w:t xml:space="preserve">根据江苏省固废管理规定，中标人须在江苏省固体废物信息管理系统备案登记，成交供应商需对污泥的产生、转移及处置利用等信息协助登录江苏省污染源“一企一档”管理系统、全国城镇污水处理管理信息系统进行网上申报登记，动态管理。未按要求备案或报送数据的，视为违约，采购人有权追责或暂停付款直至解除合同。</w:t>
      </w:r>
      <w:r/>
    </w:p>
    <w:p>
      <w:pPr>
        <w:ind w:firstLine="480"/>
        <w:jc w:val="left"/>
        <w:keepLines w:val="0"/>
        <w:keepNext w:val="0"/>
        <w:pageBreakBefore w:val="0"/>
        <w:spacing w:afterAutospacing="0"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五、工作依据</w:t>
      </w:r>
      <w:r/>
    </w:p>
    <w:p>
      <w:pPr>
        <w:ind w:firstLine="480"/>
        <w:jc w:val="left"/>
        <w:keepLines w:val="0"/>
        <w:keepNext w:val="0"/>
        <w:pageBreakBefore w:val="0"/>
        <w:spacing w:afterAutospacing="0" w:line="360" w:lineRule="auto"/>
        <w:widowControl/>
        <w:rPr>
          <w:rFonts w:hint="default"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1、《中华人民共和国环境保护法》；</w:t>
      </w:r>
      <w:r/>
    </w:p>
    <w:p>
      <w:pPr>
        <w:ind w:firstLine="480"/>
        <w:jc w:val="left"/>
        <w:keepLines w:val="0"/>
        <w:keepNext w:val="0"/>
        <w:pageBreakBefore w:val="0"/>
        <w:spacing w:afterAutospacing="0" w:line="360" w:lineRule="auto"/>
        <w:widowControl/>
        <w:rPr>
          <w:rFonts w:hint="default"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2、《中华人民共和国固体废物污染环境防治法》； </w:t>
      </w:r>
      <w:r/>
    </w:p>
    <w:p>
      <w:pPr>
        <w:ind w:firstLine="480"/>
        <w:jc w:val="left"/>
        <w:keepLines w:val="0"/>
        <w:keepNext w:val="0"/>
        <w:pageBreakBefore w:val="0"/>
        <w:spacing w:afterAutospacing="0" w:line="360" w:lineRule="auto"/>
        <w:widowControl/>
        <w:rPr>
          <w:rFonts w:hint="default"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3、《中华人民共和国道路运输条例》； </w:t>
      </w:r>
      <w:r/>
    </w:p>
    <w:p>
      <w:pPr>
        <w:ind w:firstLine="480"/>
        <w:jc w:val="left"/>
        <w:keepLines w:val="0"/>
        <w:keepNext w:val="0"/>
        <w:pageBreakBefore w:val="0"/>
        <w:spacing w:afterAutospacing="0" w:line="360" w:lineRule="auto"/>
        <w:widowControl/>
        <w:rPr>
          <w:rFonts w:hint="default"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4、《城镇污水处理厂污泥处理处置污染防治最佳可行技术指南》；</w:t>
      </w:r>
      <w:r/>
    </w:p>
    <w:p>
      <w:pPr>
        <w:ind w:firstLine="480"/>
        <w:jc w:val="left"/>
        <w:keepLines w:val="0"/>
        <w:keepNext w:val="0"/>
        <w:pageBreakBefore w:val="0"/>
        <w:spacing w:afterAutospacing="0" w:line="360" w:lineRule="auto"/>
        <w:widowControl/>
        <w:rPr>
          <w:rFonts w:hint="default"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5、《关于加强城镇污水处理厂污泥污染防治工作的通知》（环办〔2010〕157 号）； </w:t>
      </w:r>
      <w:r/>
    </w:p>
    <w:p>
      <w:pPr>
        <w:ind w:firstLine="480"/>
        <w:jc w:val="left"/>
        <w:keepLines w:val="0"/>
        <w:keepNext w:val="0"/>
        <w:pageBreakBefore w:val="0"/>
        <w:spacing w:afterAutospacing="0" w:line="360" w:lineRule="auto"/>
        <w:widowControl/>
        <w:rPr>
          <w:rFonts w:hint="default"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6、国家、江苏省现行大气污染防治、生活垃圾焚烧协同处置、固体废物转移管</w:t>
      </w:r>
      <w:r>
        <w:rPr>
          <w:rFonts w:hint="eastAsia" w:ascii="宋体" w:hAnsi="宋体" w:eastAsia="宋体" w:cs="宋体"/>
          <w:color w:val="auto"/>
          <w:sz w:val="24"/>
          <w:szCs w:val="24"/>
          <w:highlight w:val="none"/>
          <w:lang w:val="en-US" w:eastAsia="zh-CN"/>
        </w:rPr>
        <w:t xml:space="preserve">理等</w:t>
      </w:r>
      <w:r>
        <w:rPr>
          <w:rFonts w:hint="default" w:ascii="宋体" w:hAnsi="宋体" w:eastAsia="宋体" w:cs="宋体"/>
          <w:color w:val="auto"/>
          <w:sz w:val="24"/>
          <w:szCs w:val="24"/>
          <w:highlight w:val="none"/>
          <w:lang w:val="en-US" w:eastAsia="zh-CN"/>
        </w:rPr>
        <w:t xml:space="preserve">相关法律法规、标准规范； </w:t>
      </w:r>
      <w:r/>
    </w:p>
    <w:p>
      <w:pPr>
        <w:ind w:firstLine="480"/>
        <w:jc w:val="left"/>
        <w:keepLines w:val="0"/>
        <w:keepNext w:val="0"/>
        <w:pageBreakBefore w:val="0"/>
        <w:spacing w:afterAutospacing="0" w:line="360" w:lineRule="auto"/>
        <w:widowControl/>
        <w:rPr>
          <w:rFonts w:hint="eastAsia"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7、国家及地方有关污泥、固体废物处置管理相关规定。</w:t>
      </w:r>
      <w:r/>
    </w:p>
    <w:p>
      <w:pPr>
        <w:ind w:firstLine="480"/>
        <w:jc w:val="left"/>
        <w:keepLines w:val="0"/>
        <w:keepNext w:val="0"/>
        <w:pageBreakBefore w:val="0"/>
        <w:spacing w:afterAutospacing="0" w:line="360" w:lineRule="auto"/>
        <w:widowControl/>
        <w:rPr>
          <w:rFonts w:hint="eastAsia"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包括但不限于以上文件，如出台新</w:t>
      </w:r>
      <w:r>
        <w:rPr>
          <w:rFonts w:hint="eastAsia" w:ascii="宋体" w:hAnsi="宋体" w:eastAsia="宋体" w:cs="宋体"/>
          <w:color w:val="auto"/>
          <w:sz w:val="24"/>
          <w:szCs w:val="24"/>
          <w:highlight w:val="none"/>
          <w:lang w:val="en-US" w:eastAsia="zh-CN"/>
        </w:rPr>
        <w:t xml:space="preserve">法律法规</w:t>
      </w:r>
      <w:r>
        <w:rPr>
          <w:rFonts w:hint="default" w:ascii="宋体" w:hAnsi="宋体" w:eastAsia="宋体" w:cs="宋体"/>
          <w:color w:val="auto"/>
          <w:sz w:val="24"/>
          <w:szCs w:val="24"/>
          <w:highlight w:val="none"/>
          <w:lang w:val="en-US" w:eastAsia="zh-CN"/>
        </w:rPr>
        <w:t xml:space="preserve">、标准、规范性文件，以最新有效文件要求执行。</w:t>
      </w:r>
      <w:r/>
    </w:p>
    <w:p>
      <w:pPr>
        <w:ind w:firstLine="480"/>
        <w:jc w:val="left"/>
        <w:keepLines w:val="0"/>
        <w:keepNext w:val="0"/>
        <w:pageBreakBefore w:val="0"/>
        <w:spacing w:afterAutospacing="0"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六、费用支付 </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（一）根据甲乙双方共同计量认可的污泥处置数量，甲方按</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元/吨标准支付给乙方污泥处置费用。</w:t>
      </w:r>
      <w:r/>
    </w:p>
    <w:p>
      <w:pPr>
        <w:numPr>
          <w:ilvl w:val="255"/>
          <w:numId w:val="0"/>
        </w:numPr>
        <w:ind w:firstLine="560"/>
        <w:jc w:val="both"/>
        <w:keepLines w:val="0"/>
        <w:keepNext w:val="0"/>
        <w:pageBreakBefore w:val="0"/>
        <w:spacing w:after="160"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（二）付款方式： </w:t>
      </w:r>
      <w:r/>
    </w:p>
    <w:p>
      <w:pPr>
        <w:numPr>
          <w:ilvl w:val="255"/>
          <w:numId w:val="0"/>
        </w:numPr>
        <w:ind w:firstLine="560"/>
        <w:jc w:val="both"/>
        <w:keepLines w:val="0"/>
        <w:keepNext w:val="0"/>
        <w:pageBreakBefore w:val="0"/>
        <w:spacing w:after="160"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1、支付按照实际处置污泥</w:t>
      </w:r>
      <w:r>
        <w:rPr>
          <w:rFonts w:hint="eastAsia" w:ascii="宋体" w:hAnsi="宋体" w:eastAsia="宋体" w:cs="宋体"/>
          <w:color w:val="auto"/>
          <w:sz w:val="24"/>
          <w:szCs w:val="24"/>
          <w:highlight w:val="none"/>
          <w:lang w:eastAsia="zh-CN" w:bidi="ar"/>
        </w:rPr>
        <w:t xml:space="preserve">数</w:t>
      </w:r>
      <w:r>
        <w:rPr>
          <w:rFonts w:hint="eastAsia" w:ascii="宋体" w:hAnsi="宋体" w:eastAsia="宋体" w:cs="宋体"/>
          <w:color w:val="auto"/>
          <w:sz w:val="24"/>
          <w:szCs w:val="24"/>
          <w:highlight w:val="none"/>
          <w:lang w:bidi="ar"/>
        </w:rPr>
        <w:t xml:space="preserve">量*</w:t>
      </w:r>
      <w:r>
        <w:rPr>
          <w:rFonts w:hint="eastAsia" w:ascii="宋体" w:hAnsi="宋体" w:eastAsia="宋体" w:cs="宋体"/>
          <w:color w:val="auto"/>
          <w:sz w:val="24"/>
          <w:szCs w:val="24"/>
          <w:highlight w:val="none"/>
          <w:lang w:eastAsia="zh-CN" w:bidi="ar"/>
        </w:rPr>
        <w:t xml:space="preserve">成交</w:t>
      </w:r>
      <w:r>
        <w:rPr>
          <w:rFonts w:hint="eastAsia" w:ascii="宋体" w:hAnsi="宋体" w:eastAsia="宋体" w:cs="宋体"/>
          <w:color w:val="auto"/>
          <w:sz w:val="24"/>
          <w:szCs w:val="24"/>
          <w:highlight w:val="none"/>
          <w:lang w:bidi="ar"/>
        </w:rPr>
        <w:t xml:space="preserve">单价结果计算，服务期内总支付价格不超过</w:t>
      </w:r>
      <w:r>
        <w:rPr>
          <w:rFonts w:hint="eastAsia" w:ascii="宋体" w:hAnsi="宋体" w:eastAsia="宋体" w:cs="宋体"/>
          <w:color w:val="auto"/>
          <w:sz w:val="24"/>
          <w:szCs w:val="24"/>
          <w:highlight w:val="none"/>
          <w:lang w:eastAsia="zh-CN" w:bidi="ar"/>
        </w:rPr>
        <w:t xml:space="preserve">项目</w:t>
      </w:r>
      <w:r>
        <w:rPr>
          <w:rFonts w:hint="eastAsia" w:ascii="宋体" w:hAnsi="宋体" w:eastAsia="宋体" w:cs="宋体"/>
          <w:color w:val="auto"/>
          <w:sz w:val="24"/>
          <w:szCs w:val="24"/>
          <w:highlight w:val="none"/>
          <w:lang w:bidi="ar"/>
        </w:rPr>
        <w:t xml:space="preserve">预算金额；</w:t>
      </w:r>
      <w:r/>
    </w:p>
    <w:p>
      <w:pPr>
        <w:numPr>
          <w:ilvl w:val="255"/>
          <w:numId w:val="0"/>
        </w:numPr>
        <w:ind w:firstLine="560"/>
        <w:jc w:val="both"/>
        <w:keepLines w:val="0"/>
        <w:keepNext w:val="0"/>
        <w:pageBreakBefore w:val="0"/>
        <w:spacing w:after="160"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w:t>
      </w:r>
      <w:r>
        <w:rPr>
          <w:rFonts w:hint="eastAsia" w:ascii="宋体" w:hAnsi="宋体" w:eastAsia="宋体" w:cs="宋体"/>
          <w:color w:val="auto"/>
          <w:sz w:val="24"/>
          <w:szCs w:val="24"/>
          <w:highlight w:val="none"/>
          <w:lang w:val="en-US" w:eastAsia="zh-CN" w:bidi="ar"/>
        </w:rPr>
        <w:t xml:space="preserve">付款按月结算，每个月25号之前，成交单位向沛县水务局报送费用拨付审核单，确认无误后，一个月内完成结算。</w:t>
      </w:r>
      <w:r/>
    </w:p>
    <w:p>
      <w:pPr>
        <w:jc w:val="left"/>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七</w:t>
      </w:r>
      <w:r>
        <w:rPr>
          <w:rFonts w:hint="eastAsia" w:ascii="宋体" w:hAnsi="宋体" w:eastAsia="宋体" w:cs="宋体"/>
          <w:color w:val="auto"/>
          <w:sz w:val="24"/>
          <w:szCs w:val="24"/>
          <w:highlight w:val="none"/>
          <w:lang w:bidi="ar"/>
        </w:rPr>
        <w:t xml:space="preserve">、协议期限 </w:t>
      </w:r>
      <w:r/>
    </w:p>
    <w:p>
      <w:pPr>
        <w:ind w:right="314" w:firstLine="480"/>
        <w:jc w:val="left"/>
        <w:keepLines w:val="0"/>
        <w:keepNext w:val="0"/>
        <w:pageBreakBefore w:val="0"/>
        <w:spacing w:after="16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本协议期限为</w:t>
      </w:r>
      <w:r>
        <w:rPr>
          <w:rFonts w:hint="eastAsia" w:ascii="宋体" w:hAnsi="宋体" w:eastAsia="宋体" w:cs="宋体"/>
          <w:color w:val="auto"/>
          <w:sz w:val="24"/>
          <w:szCs w:val="24"/>
          <w:highlight w:val="none"/>
          <w:lang w:val="en-US" w:eastAsia="zh-CN" w:bidi="ar"/>
        </w:rPr>
        <w:t xml:space="preserve">6个月</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rPr>
        <w:t xml:space="preserve">自签订之日起生效。</w:t>
      </w:r>
      <w:r/>
    </w:p>
    <w:p>
      <w:pPr>
        <w:ind w:right="314"/>
        <w:jc w:val="left"/>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八</w:t>
      </w:r>
      <w:r>
        <w:rPr>
          <w:rFonts w:hint="eastAsia" w:ascii="宋体" w:hAnsi="宋体" w:eastAsia="宋体" w:cs="宋体"/>
          <w:color w:val="auto"/>
          <w:sz w:val="24"/>
          <w:szCs w:val="24"/>
          <w:highlight w:val="none"/>
          <w:lang w:bidi="ar"/>
        </w:rPr>
        <w:t xml:space="preserve">、违约责任 </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1、乙方确保污泥处置符合国家法律法规及相关规范，如甲方发现或第三方举报，经查实乙方未能按照协议约定进行污泥处置，乙方应无条件整改，并承担由此发生的相关费用。</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2、双方中一方无正当理由撤销或者解除协议，造成另一方损失的，应赔偿由此造成的实际损失。</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3、污泥产出单位及运输、处置单位若因经营不善，受环境保护行政主管部门命令停业、宣告破产，或因其它原因无法处理处置时，应提前5天以书面方式通知各方。 </w:t>
      </w:r>
      <w:r/>
    </w:p>
    <w:p>
      <w:pPr>
        <w:ind w:right="314" w:firstLine="480"/>
        <w:jc w:val="left"/>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4、合同执行过程中，如有争议产生，双方应本着互惠互利的原则，协商解决。协商不成的向甲方</w:t>
      </w:r>
      <w:r>
        <w:rPr>
          <w:rFonts w:hint="eastAsia" w:ascii="宋体" w:hAnsi="宋体" w:eastAsia="宋体" w:cs="宋体"/>
          <w:color w:val="auto"/>
          <w:sz w:val="24"/>
          <w:szCs w:val="24"/>
          <w:highlight w:val="none"/>
          <w:lang w:eastAsia="zh-CN" w:bidi="ar"/>
        </w:rPr>
        <w:t xml:space="preserve">所在地人民法院提起</w:t>
      </w:r>
      <w:r>
        <w:rPr>
          <w:rFonts w:hint="eastAsia" w:ascii="宋体" w:hAnsi="宋体" w:eastAsia="宋体" w:cs="宋体"/>
          <w:color w:val="auto"/>
          <w:sz w:val="24"/>
          <w:szCs w:val="24"/>
          <w:highlight w:val="none"/>
          <w:lang w:bidi="ar"/>
        </w:rPr>
        <w:t xml:space="preserve">诉讼。</w:t>
      </w:r>
      <w:r/>
    </w:p>
    <w:p>
      <w:pPr>
        <w:ind w:right="314"/>
        <w:jc w:val="left"/>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九</w:t>
      </w:r>
      <w:r>
        <w:rPr>
          <w:rFonts w:hint="eastAsia" w:ascii="宋体" w:hAnsi="宋体" w:eastAsia="宋体" w:cs="宋体"/>
          <w:color w:val="auto"/>
          <w:sz w:val="24"/>
          <w:szCs w:val="24"/>
          <w:highlight w:val="none"/>
          <w:lang w:bidi="ar"/>
        </w:rPr>
        <w:t xml:space="preserve">、合同终止 </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本合同应在下述任一事件最先发生之时终止：</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1、服务期限终止（包括延期）；</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2、若乙方</w:t>
      </w: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个月内超过3次不能按照甲方分配的污泥量进行处置，甲方有权终止本合同，并保留</w:t>
      </w:r>
      <w:r>
        <w:rPr>
          <w:rFonts w:hint="eastAsia" w:ascii="宋体" w:hAnsi="宋体" w:eastAsia="宋体" w:cs="宋体"/>
          <w:color w:val="auto"/>
          <w:sz w:val="24"/>
          <w:szCs w:val="24"/>
          <w:highlight w:val="none"/>
          <w:lang w:eastAsia="zh-CN" w:bidi="ar"/>
        </w:rPr>
        <w:t xml:space="preserve">追究责任</w:t>
      </w:r>
      <w:r>
        <w:rPr>
          <w:rFonts w:hint="eastAsia" w:ascii="宋体" w:hAnsi="宋体" w:eastAsia="宋体" w:cs="宋体"/>
          <w:color w:val="auto"/>
          <w:sz w:val="24"/>
          <w:szCs w:val="24"/>
          <w:highlight w:val="none"/>
          <w:lang w:bidi="ar"/>
        </w:rPr>
        <w:t xml:space="preserve">和要求赔偿损失的权利</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 </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3、甲方未按合同约定及时向乙方支付污泥处理处置费用，双方未协商达成延期支付合同且已逾期超过90天，乙方有权终止本合同，并保留要求赔偿损失的权利</w:t>
      </w:r>
      <w:r>
        <w:rPr>
          <w:rFonts w:hint="eastAsia" w:ascii="宋体" w:hAnsi="宋体" w:eastAsia="宋体" w:cs="宋体"/>
          <w:color w:val="auto"/>
          <w:sz w:val="24"/>
          <w:szCs w:val="24"/>
          <w:highlight w:val="none"/>
          <w:lang w:eastAsia="zh-CN" w:bidi="ar"/>
        </w:rPr>
        <w:t xml:space="preserve">；</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十、特别说明</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因政府关于污泥处置的政策调整</w:t>
      </w:r>
      <w:r>
        <w:rPr>
          <w:rFonts w:hint="eastAsia" w:ascii="宋体" w:hAnsi="宋体" w:eastAsia="宋体" w:cs="宋体"/>
          <w:color w:val="auto"/>
          <w:sz w:val="24"/>
          <w:szCs w:val="24"/>
          <w:highlight w:val="none"/>
          <w:lang w:eastAsia="zh-CN" w:bidi="ar"/>
        </w:rPr>
        <w:t xml:space="preserve">或</w:t>
      </w:r>
      <w:r>
        <w:rPr>
          <w:rFonts w:hint="eastAsia" w:ascii="宋体" w:hAnsi="宋体" w:eastAsia="宋体" w:cs="宋体"/>
          <w:color w:val="auto"/>
          <w:sz w:val="24"/>
          <w:szCs w:val="24"/>
          <w:highlight w:val="none"/>
          <w:lang w:bidi="ar"/>
        </w:rPr>
        <w:t xml:space="preserve">因政策需要更改</w:t>
      </w:r>
      <w:r>
        <w:rPr>
          <w:rFonts w:hint="eastAsia" w:ascii="宋体" w:hAnsi="宋体" w:eastAsia="宋体" w:cs="宋体"/>
          <w:color w:val="auto"/>
          <w:sz w:val="24"/>
          <w:szCs w:val="24"/>
          <w:highlight w:val="none"/>
          <w:lang w:eastAsia="zh-CN" w:bidi="ar"/>
        </w:rPr>
        <w:t xml:space="preserve">污水处理厂</w:t>
      </w:r>
      <w:r>
        <w:rPr>
          <w:rFonts w:hint="eastAsia" w:ascii="宋体" w:hAnsi="宋体" w:eastAsia="宋体" w:cs="宋体"/>
          <w:color w:val="auto"/>
          <w:sz w:val="24"/>
          <w:szCs w:val="24"/>
          <w:highlight w:val="none"/>
          <w:lang w:bidi="ar"/>
        </w:rPr>
        <w:t xml:space="preserve">污泥处理处置责任主体，或因</w:t>
      </w:r>
      <w:r>
        <w:rPr>
          <w:rFonts w:hint="eastAsia" w:ascii="宋体" w:hAnsi="宋体" w:eastAsia="宋体" w:cs="宋体"/>
          <w:color w:val="auto"/>
          <w:sz w:val="24"/>
          <w:szCs w:val="24"/>
          <w:highlight w:val="none"/>
          <w:lang w:eastAsia="zh-CN" w:bidi="ar"/>
        </w:rPr>
        <w:t xml:space="preserve">甲方</w:t>
      </w:r>
      <w:r>
        <w:rPr>
          <w:rFonts w:hint="eastAsia" w:ascii="宋体" w:hAnsi="宋体" w:eastAsia="宋体" w:cs="宋体"/>
          <w:color w:val="auto"/>
          <w:sz w:val="24"/>
          <w:szCs w:val="24"/>
          <w:highlight w:val="none"/>
          <w:lang w:bidi="ar"/>
        </w:rPr>
        <w:t xml:space="preserve">的战略需要，</w:t>
      </w:r>
      <w:r>
        <w:rPr>
          <w:rFonts w:hint="eastAsia" w:ascii="宋体" w:hAnsi="宋体" w:eastAsia="宋体" w:cs="宋体"/>
          <w:color w:val="auto"/>
          <w:sz w:val="24"/>
          <w:szCs w:val="24"/>
          <w:highlight w:val="none"/>
          <w:lang w:eastAsia="zh-CN" w:bidi="ar"/>
        </w:rPr>
        <w:t xml:space="preserve">甲方</w:t>
      </w:r>
      <w:r>
        <w:rPr>
          <w:rFonts w:hint="eastAsia" w:ascii="宋体" w:hAnsi="宋体" w:eastAsia="宋体" w:cs="宋体"/>
          <w:color w:val="auto"/>
          <w:sz w:val="24"/>
          <w:szCs w:val="24"/>
          <w:highlight w:val="none"/>
          <w:lang w:bidi="ar"/>
        </w:rPr>
        <w:t xml:space="preserve">均有权提前</w:t>
      </w:r>
      <w:r>
        <w:rPr>
          <w:rFonts w:hint="eastAsia" w:ascii="宋体" w:hAnsi="宋体" w:eastAsia="宋体" w:cs="宋体"/>
          <w:color w:val="auto"/>
          <w:sz w:val="24"/>
          <w:szCs w:val="24"/>
          <w:highlight w:val="none"/>
          <w:lang w:eastAsia="zh-CN" w:bidi="ar"/>
        </w:rPr>
        <w:t xml:space="preserve">终</w:t>
      </w:r>
      <w:r>
        <w:rPr>
          <w:rFonts w:hint="eastAsia" w:ascii="宋体" w:hAnsi="宋体" w:eastAsia="宋体" w:cs="宋体"/>
          <w:color w:val="auto"/>
          <w:sz w:val="24"/>
          <w:szCs w:val="24"/>
          <w:highlight w:val="none"/>
          <w:lang w:bidi="ar"/>
        </w:rPr>
        <w:t xml:space="preserve">止本协议。</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项目合同执行期间若污泥处置量及污泥外运处置量将增加至超出采购项目预算金额的，</w:t>
      </w:r>
      <w:r>
        <w:rPr>
          <w:rFonts w:hint="eastAsia" w:ascii="宋体" w:hAnsi="宋体" w:eastAsia="宋体" w:cs="宋体"/>
          <w:color w:val="auto"/>
          <w:sz w:val="24"/>
          <w:szCs w:val="24"/>
          <w:highlight w:val="none"/>
          <w:lang w:eastAsia="zh-CN" w:bidi="ar"/>
        </w:rPr>
        <w:t xml:space="preserve">乙方</w:t>
      </w:r>
      <w:r>
        <w:rPr>
          <w:rFonts w:hint="eastAsia" w:ascii="宋体" w:hAnsi="宋体" w:eastAsia="宋体" w:cs="宋体"/>
          <w:color w:val="auto"/>
          <w:sz w:val="24"/>
          <w:szCs w:val="24"/>
          <w:highlight w:val="none"/>
          <w:lang w:bidi="ar"/>
        </w:rPr>
        <w:t xml:space="preserve">必须提前90日向</w:t>
      </w:r>
      <w:r>
        <w:rPr>
          <w:rFonts w:hint="eastAsia" w:ascii="宋体" w:hAnsi="宋体" w:eastAsia="宋体" w:cs="宋体"/>
          <w:color w:val="auto"/>
          <w:sz w:val="24"/>
          <w:szCs w:val="24"/>
          <w:highlight w:val="none"/>
          <w:lang w:eastAsia="zh-CN" w:bidi="ar"/>
        </w:rPr>
        <w:t xml:space="preserve">甲方</w:t>
      </w:r>
      <w:r>
        <w:rPr>
          <w:rFonts w:hint="eastAsia" w:ascii="宋体" w:hAnsi="宋体" w:eastAsia="宋体" w:cs="宋体"/>
          <w:color w:val="auto"/>
          <w:sz w:val="24"/>
          <w:szCs w:val="24"/>
          <w:highlight w:val="none"/>
          <w:lang w:bidi="ar"/>
        </w:rPr>
        <w:t xml:space="preserve">作出书面预警，</w:t>
      </w:r>
      <w:r>
        <w:rPr>
          <w:rFonts w:hint="eastAsia" w:ascii="宋体" w:hAnsi="宋体" w:eastAsia="宋体" w:cs="宋体"/>
          <w:color w:val="auto"/>
          <w:sz w:val="24"/>
          <w:szCs w:val="24"/>
          <w:highlight w:val="none"/>
          <w:lang w:eastAsia="zh-CN" w:bidi="ar"/>
        </w:rPr>
        <w:t xml:space="preserve">甲方</w:t>
      </w:r>
      <w:r>
        <w:rPr>
          <w:rFonts w:hint="eastAsia" w:ascii="宋体" w:hAnsi="宋体" w:eastAsia="宋体" w:cs="宋体"/>
          <w:color w:val="auto"/>
          <w:sz w:val="24"/>
          <w:szCs w:val="24"/>
          <w:highlight w:val="none"/>
          <w:lang w:bidi="ar"/>
        </w:rPr>
        <w:t xml:space="preserve">收到书面预警90日后有权提前终止合同。 </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3、污水处理厂</w:t>
      </w:r>
      <w:r>
        <w:rPr>
          <w:rFonts w:hint="eastAsia" w:ascii="宋体" w:hAnsi="宋体" w:eastAsia="宋体" w:cs="宋体"/>
          <w:color w:val="auto"/>
          <w:sz w:val="24"/>
          <w:szCs w:val="24"/>
          <w:highlight w:val="none"/>
          <w:lang w:bidi="ar"/>
        </w:rPr>
        <w:t xml:space="preserve">可能因污泥处理处置技术的改变导致污泥处置量及污泥外运处置量的减少，</w:t>
      </w:r>
      <w:r>
        <w:rPr>
          <w:rFonts w:hint="eastAsia" w:ascii="宋体" w:hAnsi="宋体" w:eastAsia="宋体" w:cs="宋体"/>
          <w:color w:val="auto"/>
          <w:sz w:val="24"/>
          <w:szCs w:val="24"/>
          <w:highlight w:val="none"/>
          <w:lang w:eastAsia="zh-CN" w:bidi="ar"/>
        </w:rPr>
        <w:t xml:space="preserve">乙方</w:t>
      </w:r>
      <w:r>
        <w:rPr>
          <w:rFonts w:hint="eastAsia" w:ascii="宋体" w:hAnsi="宋体" w:eastAsia="宋体" w:cs="宋体"/>
          <w:color w:val="auto"/>
          <w:sz w:val="24"/>
          <w:szCs w:val="24"/>
          <w:highlight w:val="none"/>
          <w:lang w:bidi="ar"/>
        </w:rPr>
        <w:t xml:space="preserve">不得向</w:t>
      </w:r>
      <w:r>
        <w:rPr>
          <w:rFonts w:hint="eastAsia" w:ascii="宋体" w:hAnsi="宋体" w:eastAsia="宋体" w:cs="宋体"/>
          <w:color w:val="auto"/>
          <w:sz w:val="24"/>
          <w:szCs w:val="24"/>
          <w:highlight w:val="none"/>
          <w:lang w:eastAsia="zh-CN" w:bidi="ar"/>
        </w:rPr>
        <w:t xml:space="preserve">甲方</w:t>
      </w:r>
      <w:r>
        <w:rPr>
          <w:rFonts w:hint="eastAsia" w:ascii="宋体" w:hAnsi="宋体" w:eastAsia="宋体" w:cs="宋体"/>
          <w:color w:val="auto"/>
          <w:sz w:val="24"/>
          <w:szCs w:val="24"/>
          <w:highlight w:val="none"/>
          <w:lang w:bidi="ar"/>
        </w:rPr>
        <w:t xml:space="preserve">提出任何形式的索赔</w:t>
      </w:r>
      <w:r>
        <w:rPr>
          <w:rFonts w:hint="eastAsia" w:ascii="宋体" w:hAnsi="宋体" w:eastAsia="宋体" w:cs="宋体"/>
          <w:color w:val="auto"/>
          <w:sz w:val="24"/>
          <w:szCs w:val="24"/>
          <w:highlight w:val="none"/>
          <w:lang w:eastAsia="zh-CN" w:bidi="ar"/>
        </w:rPr>
        <w:t xml:space="preserve">。</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以上原因造成提前终止合同的，</w:t>
      </w:r>
      <w:r>
        <w:rPr>
          <w:rFonts w:hint="eastAsia" w:ascii="宋体" w:hAnsi="宋体" w:eastAsia="宋体" w:cs="宋体"/>
          <w:color w:val="auto"/>
          <w:sz w:val="24"/>
          <w:szCs w:val="24"/>
          <w:highlight w:val="none"/>
          <w:lang w:eastAsia="zh-CN" w:bidi="ar"/>
        </w:rPr>
        <w:t xml:space="preserve">甲方</w:t>
      </w:r>
      <w:r>
        <w:rPr>
          <w:rFonts w:hint="eastAsia" w:ascii="宋体" w:hAnsi="宋体" w:eastAsia="宋体" w:cs="宋体"/>
          <w:color w:val="auto"/>
          <w:sz w:val="24"/>
          <w:szCs w:val="24"/>
          <w:highlight w:val="none"/>
          <w:lang w:bidi="ar"/>
        </w:rPr>
        <w:t xml:space="preserve">不得向</w:t>
      </w:r>
      <w:r>
        <w:rPr>
          <w:rFonts w:hint="eastAsia" w:ascii="宋体" w:hAnsi="宋体" w:eastAsia="宋体" w:cs="宋体"/>
          <w:color w:val="auto"/>
          <w:sz w:val="24"/>
          <w:szCs w:val="24"/>
          <w:highlight w:val="none"/>
          <w:lang w:eastAsia="zh-CN" w:bidi="ar"/>
        </w:rPr>
        <w:t xml:space="preserve">乙方</w:t>
      </w:r>
      <w:r>
        <w:rPr>
          <w:rFonts w:hint="eastAsia" w:ascii="宋体" w:hAnsi="宋体" w:eastAsia="宋体" w:cs="宋体"/>
          <w:color w:val="auto"/>
          <w:sz w:val="24"/>
          <w:szCs w:val="24"/>
          <w:highlight w:val="none"/>
          <w:lang w:bidi="ar"/>
        </w:rPr>
        <w:t xml:space="preserve">提出任何形式的索赔。</w:t>
      </w:r>
      <w:r/>
    </w:p>
    <w:p>
      <w:pPr>
        <w:ind w:right="314"/>
        <w:jc w:val="left"/>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十一</w:t>
      </w:r>
      <w:r>
        <w:rPr>
          <w:rFonts w:hint="eastAsia" w:ascii="宋体" w:hAnsi="宋体" w:eastAsia="宋体" w:cs="宋体"/>
          <w:color w:val="auto"/>
          <w:sz w:val="24"/>
          <w:szCs w:val="24"/>
          <w:highlight w:val="none"/>
          <w:lang w:bidi="ar"/>
        </w:rPr>
        <w:t xml:space="preserve">、未尽事宜，双方友好协商解决。</w:t>
      </w:r>
      <w:r/>
    </w:p>
    <w:p>
      <w:pPr>
        <w:ind w:right="314"/>
        <w:jc w:val="left"/>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十</w:t>
      </w:r>
      <w:r>
        <w:rPr>
          <w:rFonts w:hint="eastAsia" w:ascii="宋体" w:hAnsi="宋体" w:eastAsia="宋体" w:cs="宋体"/>
          <w:color w:val="auto"/>
          <w:sz w:val="24"/>
          <w:szCs w:val="24"/>
          <w:highlight w:val="none"/>
          <w:lang w:eastAsia="zh-CN" w:bidi="ar"/>
        </w:rPr>
        <w:t xml:space="preserve">二</w:t>
      </w:r>
      <w:r>
        <w:rPr>
          <w:rFonts w:hint="eastAsia" w:ascii="宋体" w:hAnsi="宋体" w:eastAsia="宋体" w:cs="宋体"/>
          <w:color w:val="auto"/>
          <w:sz w:val="24"/>
          <w:szCs w:val="24"/>
          <w:highlight w:val="none"/>
          <w:lang w:bidi="ar"/>
        </w:rPr>
        <w:t xml:space="preserve">、合同一式</w:t>
      </w:r>
      <w:r>
        <w:rPr>
          <w:rFonts w:hint="eastAsia" w:ascii="宋体" w:hAnsi="宋体" w:eastAsia="宋体" w:cs="宋体"/>
          <w:color w:val="auto"/>
          <w:sz w:val="24"/>
          <w:szCs w:val="24"/>
          <w:highlight w:val="none"/>
          <w:lang w:eastAsia="zh-CN" w:bidi="ar"/>
        </w:rPr>
        <w:t xml:space="preserve">肆</w:t>
      </w:r>
      <w:r>
        <w:rPr>
          <w:rFonts w:hint="eastAsia" w:ascii="宋体" w:hAnsi="宋体" w:eastAsia="宋体" w:cs="宋体"/>
          <w:color w:val="auto"/>
          <w:sz w:val="24"/>
          <w:szCs w:val="24"/>
          <w:highlight w:val="none"/>
          <w:lang w:bidi="ar"/>
        </w:rPr>
        <w:t xml:space="preserve">份，具有同等法律效力，甲乙双方各执</w:t>
      </w:r>
      <w:r>
        <w:rPr>
          <w:rFonts w:hint="eastAsia" w:ascii="宋体" w:hAnsi="宋体" w:eastAsia="宋体" w:cs="宋体"/>
          <w:color w:val="auto"/>
          <w:sz w:val="24"/>
          <w:szCs w:val="24"/>
          <w:highlight w:val="none"/>
          <w:lang w:eastAsia="zh-CN" w:bidi="ar"/>
        </w:rPr>
        <w:t xml:space="preserve">贰</w:t>
      </w:r>
      <w:r>
        <w:rPr>
          <w:rFonts w:hint="eastAsia" w:ascii="宋体" w:hAnsi="宋体" w:eastAsia="宋体" w:cs="宋体"/>
          <w:color w:val="auto"/>
          <w:sz w:val="24"/>
          <w:szCs w:val="24"/>
          <w:highlight w:val="none"/>
          <w:lang w:bidi="ar"/>
        </w:rPr>
        <w:t xml:space="preserve">份。</w:t>
      </w:r>
      <w:r/>
    </w:p>
    <w:p>
      <w:pPr>
        <w:jc w:val="left"/>
        <w:keepLines w:val="0"/>
        <w:keepNext w:val="0"/>
        <w:pageBreakBefore w:val="0"/>
        <w:spacing w:after="160" w:line="360" w:lineRule="auto"/>
        <w:widowControl/>
        <w:rPr>
          <w:rFonts w:hint="eastAsia" w:ascii="宋体" w:hAnsi="宋体" w:eastAsia="宋体" w:cs="宋体"/>
          <w:b/>
          <w:color w:val="auto"/>
          <w:sz w:val="24"/>
          <w:szCs w:val="24"/>
          <w:highlight w:val="none"/>
          <w:lang w:val="zh-CN"/>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eastAsia="zh-CN"/>
        </w:rPr>
        <w:t xml:space="preserve">三</w:t>
      </w:r>
      <w:r>
        <w:rPr>
          <w:rFonts w:hint="eastAsia" w:ascii="宋体" w:hAnsi="宋体" w:eastAsia="宋体" w:cs="宋体"/>
          <w:color w:val="auto"/>
          <w:sz w:val="24"/>
          <w:szCs w:val="24"/>
          <w:highlight w:val="none"/>
        </w:rPr>
        <w:t xml:space="preserve">、本合同自双方加盖公章或合同专用章后生效。</w:t>
      </w:r>
      <w:r/>
    </w:p>
    <w:p>
      <w:pPr>
        <w:jc w:val="left"/>
        <w:keepLines w:val="0"/>
        <w:keepNext w:val="0"/>
        <w:pageBreakBefore w:val="0"/>
        <w:spacing w:after="16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after="16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bidi="ar"/>
        </w:rPr>
        <w:t xml:space="preserve">（盖章）：</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乙方 </w:t>
      </w:r>
      <w:r>
        <w:rPr>
          <w:rFonts w:hint="eastAsia" w:ascii="宋体" w:hAnsi="宋体" w:eastAsia="宋体" w:cs="宋体"/>
          <w:color w:val="auto"/>
          <w:sz w:val="24"/>
          <w:szCs w:val="24"/>
          <w:highlight w:val="none"/>
          <w:lang w:bidi="ar"/>
        </w:rPr>
        <w:t xml:space="preserve">（盖章）：</w:t>
      </w:r>
      <w:r/>
    </w:p>
    <w:p>
      <w:pPr>
        <w:contextualSpacing/>
        <w:jc w:val="both"/>
        <w:keepLines w:val="0"/>
        <w:keepNext w:val="0"/>
        <w:pageBreakBefore w:val="0"/>
        <w:spacing w:after="16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法人签章：                              法人签章：</w:t>
      </w:r>
      <w:r/>
    </w:p>
    <w:p>
      <w:pPr>
        <w:contextualSpacing/>
        <w:jc w:val="both"/>
        <w:keepLines w:val="0"/>
        <w:keepNext w:val="0"/>
        <w:pageBreakBefore w:val="0"/>
        <w:spacing w:after="16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                              签订日期：</w:t>
      </w:r>
      <w:r/>
    </w:p>
    <w:p>
      <w:pPr>
        <w:contextualSpacing/>
        <w:jc w:val="both"/>
        <w:keepLines w:val="0"/>
        <w:keepNext w:val="0"/>
        <w:pageBreakBefore w:val="0"/>
        <w:spacing w:after="16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                              单位地址：</w:t>
      </w:r>
      <w:r/>
    </w:p>
    <w:p>
      <w:pPr>
        <w:contextualSpacing/>
        <w:jc w:val="both"/>
        <w:keepLines w:val="0"/>
        <w:keepNext w:val="0"/>
        <w:pageBreakBefore w:val="0"/>
        <w:spacing w:after="16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开户银行：</w:t>
      </w:r>
      <w:r/>
    </w:p>
    <w:p>
      <w:pPr>
        <w:contextualSpacing/>
        <w:jc w:val="both"/>
        <w:keepLines w:val="0"/>
        <w:keepNext w:val="0"/>
        <w:pageBreakBefore w:val="0"/>
        <w:spacing w:after="16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银行帐号：                              银行帐号：</w:t>
      </w:r>
      <w:r/>
    </w:p>
    <w:p>
      <w:pPr>
        <w:contextualSpacing/>
        <w:jc w:val="both"/>
        <w:keepLines w:val="0"/>
        <w:keepNext w:val="0"/>
        <w:pageBreakBefore w:val="0"/>
        <w:spacing w:after="16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 系 人：                              联 系 人：</w:t>
      </w:r>
      <w:r/>
    </w:p>
    <w:p>
      <w:pPr>
        <w:contextualSpacing/>
        <w:jc w:val="both"/>
        <w:keepLines w:val="0"/>
        <w:keepNext w:val="0"/>
        <w:pageBreakBefore w:val="0"/>
        <w:spacing w:after="16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             </w:t>
      </w:r>
      <w:r/>
    </w:p>
    <w:p>
      <w:pPr>
        <w:numPr>
          <w:ilvl w:val="0"/>
          <w:numId w:val="0"/>
        </w:numPr>
        <w:ind w:firstLine="0"/>
        <w:jc w:val="both"/>
        <w:keepLines/>
        <w:keepNext/>
        <w:spacing w:after="160" w:line="360" w:lineRule="auto"/>
        <w:widowControl w:val="off"/>
        <w:rPr>
          <w:rFonts w:hint="eastAsia" w:ascii="宋体" w:hAnsi="宋体" w:eastAsia="宋体" w:cs="宋体"/>
          <w:b/>
          <w:bCs/>
          <w:color w:val="auto"/>
          <w:sz w:val="32"/>
          <w:szCs w:val="32"/>
          <w:highlight w:val="none"/>
          <w:lang w:val="en-US" w:eastAsia="zh-CN" w:bidi="ar-SA"/>
        </w:rPr>
        <w:outlineLvl w:val="0"/>
      </w:pPr>
      <w:r>
        <w:rPr>
          <w:rFonts w:hint="eastAsia" w:ascii="宋体" w:hAnsi="宋体" w:eastAsia="宋体" w:cs="宋体"/>
          <w:b/>
          <w:bCs/>
          <w:color w:val="auto"/>
          <w:sz w:val="32"/>
          <w:szCs w:val="32"/>
          <w:highlight w:val="none"/>
          <w:lang w:val="en-US" w:eastAsia="zh-CN" w:bidi="ar-SA"/>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widowControl/>
        <w:rPr>
          <w:rFonts w:ascii="宋体" w:hAnsi="宋体" w:eastAsia="宋体" w:cs="宋体"/>
          <w:color w:val="auto"/>
          <w:sz w:val="30"/>
          <w:szCs w:val="30"/>
          <w:highlight w:val="none"/>
        </w:rPr>
      </w:pPr>
      <w:r>
        <w:rPr>
          <w:rFonts w:ascii="宋体" w:hAnsi="宋体" w:eastAsia="宋体" w:cs="宋体"/>
          <w:color w:val="auto"/>
          <w:sz w:val="30"/>
          <w:szCs w:val="30"/>
          <w:highlight w:val="none"/>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bookmarkEnd w:id="2"/>
      <w:bookmarkEnd w:id="3"/>
      <w:bookmarkEnd w:id="4"/>
      <w:bookmarkEnd w:id="5"/>
      <w:r/>
    </w:p>
    <w:p>
      <w:pPr>
        <w:numPr>
          <w:ilvl w:val="0"/>
          <w:numId w:val="0"/>
        </w:numPr>
        <w:jc w:val="center"/>
        <w:spacing w:line="0" w:lineRule="atLeast"/>
        <w:rPr>
          <w:rFonts w:hint="eastAsia" w:ascii="Times New Roman" w:hAnsi="宋体" w:eastAsia="宋体" w:cs="宋体"/>
          <w:b/>
          <w:color w:val="auto"/>
          <w:sz w:val="36"/>
          <w:highlight w:val="none"/>
        </w:rPr>
      </w:pPr>
      <w:r>
        <w:rPr>
          <w:rFonts w:hint="eastAsia" w:ascii="宋体" w:hAnsi="宋体" w:eastAsia="宋体" w:cs="宋体"/>
          <w:b/>
          <w:color w:val="auto"/>
          <w:sz w:val="36"/>
          <w:highlight w:val="none"/>
          <w:lang w:val="en-US" w:eastAsia="zh-CN"/>
        </w:rPr>
        <w:t xml:space="preserve">7、承诺书</w:t>
      </w:r>
      <w:r/>
    </w:p>
    <w:p>
      <w:pPr>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致</w:t>
      </w:r>
      <w:r>
        <w:rPr>
          <w:rFonts w:hint="eastAsia" w:ascii="宋体" w:hAnsi="宋体" w:eastAsia="宋体" w:cs="宋体"/>
          <w:b/>
          <w:bCs/>
          <w:color w:val="auto"/>
          <w:sz w:val="24"/>
          <w:highlight w:val="none"/>
          <w:u w:val="single"/>
          <w:lang w:eastAsia="zh-CN"/>
        </w:rPr>
        <w:t xml:space="preserve">沛县水务局</w:t>
      </w:r>
      <w:r>
        <w:rPr>
          <w:rFonts w:hint="eastAsia" w:ascii="宋体" w:hAnsi="宋体" w:eastAsia="宋体" w:cs="宋体"/>
          <w:b/>
          <w:bCs/>
          <w:color w:val="auto"/>
          <w:sz w:val="24"/>
          <w:highlight w:val="none"/>
        </w:rPr>
        <w:t xml:space="preserve">：</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根据贵方《</w:t>
      </w:r>
      <w:r>
        <w:rPr>
          <w:rFonts w:hint="eastAsia" w:ascii="宋体" w:hAnsi="宋体" w:eastAsia="宋体" w:cs="宋体"/>
          <w:bCs/>
          <w:color w:val="auto"/>
          <w:sz w:val="24"/>
          <w:szCs w:val="24"/>
          <w:highlight w:val="none"/>
          <w:lang w:val="en-US" w:eastAsia="zh-CN" w:bidi="ar-SA"/>
        </w:rPr>
        <w:t xml:space="preserve">磋商文件</w:t>
      </w:r>
      <w:r>
        <w:rPr>
          <w:rFonts w:hint="eastAsia" w:ascii="宋体" w:hAnsi="宋体" w:eastAsia="宋体" w:cs="宋体"/>
          <w:color w:val="auto"/>
          <w:sz w:val="24"/>
          <w:szCs w:val="24"/>
          <w:highlight w:val="none"/>
          <w:lang w:val="en-US" w:eastAsia="zh-CN" w:bidi="ar-SA"/>
        </w:rPr>
        <w:t xml:space="preserve">》（项目编号：</w:t>
      </w:r>
      <w:r>
        <w:rPr>
          <w:rFonts w:hint="eastAsia" w:ascii="宋体" w:hAnsi="宋体" w:eastAsia="宋体" w:cs="宋体"/>
          <w:color w:val="auto"/>
          <w:sz w:val="24"/>
          <w:szCs w:val="24"/>
          <w:highlight w:val="none"/>
          <w:u w:val="single"/>
          <w:lang w:val="en-US" w:eastAsia="zh-CN" w:bidi="ar-SA"/>
        </w:rPr>
        <w:t xml:space="preserve">JSZC-320322-JSFB-C2026-0010</w:t>
      </w:r>
      <w:r>
        <w:rPr>
          <w:rFonts w:hint="eastAsia" w:ascii="宋体" w:hAnsi="宋体" w:eastAsia="宋体" w:cs="宋体"/>
          <w:color w:val="auto"/>
          <w:sz w:val="24"/>
          <w:szCs w:val="24"/>
          <w:highlight w:val="none"/>
          <w:lang w:val="en-US" w:eastAsia="zh-CN" w:bidi="ar-SA"/>
        </w:rPr>
        <w:t xml:space="preserve">）要求，本供应商正式提交以下首次响应文件。</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6" name="直接连接符 9"/>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flip:y;visibility:visible;" from="147.0pt,1.3pt" to="147.1pt,2.6pt" fillcolor="#FFFFFF" strokecolor="#000000"/>
            </w:pict>
          </mc:Fallback>
        </mc:AlternateContent>
      </w:r>
      <w:r>
        <w:rPr>
          <w:rFonts w:hint="eastAsia" w:ascii="宋体" w:hAnsi="宋体" w:eastAsia="宋体" w:cs="宋体"/>
          <w:color w:val="auto"/>
          <w:sz w:val="24"/>
          <w:szCs w:val="24"/>
          <w:highlight w:val="none"/>
          <w:lang w:val="en-US" w:eastAsia="zh-CN" w:bidi="ar-SA"/>
        </w:rPr>
        <w:t xml:space="preserve">（1）承诺书； </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（2）磋商报价表； </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（3）偏离表；</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（4）磋商</w:t>
      </w:r>
      <w:r>
        <w:rPr>
          <w:rFonts w:hint="eastAsia" w:ascii="宋体" w:hAnsi="宋体" w:eastAsia="宋体" w:cs="宋体"/>
          <w:bCs/>
          <w:color w:val="auto"/>
          <w:sz w:val="24"/>
          <w:szCs w:val="24"/>
          <w:highlight w:val="none"/>
          <w:lang w:val="en-US" w:eastAsia="zh-CN" w:bidi="ar-SA"/>
        </w:rPr>
        <w:t xml:space="preserve">文件</w:t>
      </w:r>
      <w:r>
        <w:rPr>
          <w:rFonts w:hint="eastAsia" w:ascii="宋体" w:hAnsi="宋体" w:eastAsia="宋体" w:cs="宋体"/>
          <w:color w:val="auto"/>
          <w:sz w:val="24"/>
          <w:szCs w:val="24"/>
          <w:highlight w:val="none"/>
          <w:lang w:val="en-US" w:eastAsia="zh-CN" w:bidi="ar-SA"/>
        </w:rPr>
        <w:t xml:space="preserve">要求提供的其他响应文件。</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我单位符合《中华人民共和国政府采购法》第二十二条的规定，符合本项目供应商资格要求。</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我单位按照磋商文件的要求编制响应文件，并对其提交的响应文件的真实性、合法性承担法律责任。</w:t>
      </w:r>
      <w:r/>
    </w:p>
    <w:p>
      <w:pPr>
        <w:ind w:right="29" w:firstLine="48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供应商兹宣布同意如下: </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7"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46.8pt,23.4pt" to="246.8pt,23.4pt" fillcolor="#FFFFFF" strokecolor="#000000"/>
            </w:pict>
          </mc:Fallback>
        </mc:AlternateContent>
      </w:r>
      <w:r>
        <w:rPr>
          <w:rFonts w:hint="default" w:ascii="Times New Roman" w:hAnsi="Times New Roman" w:eastAsia="宋体" w:cs="Times New Roman"/>
          <w:color w:val="auto"/>
          <w:sz w:val="18"/>
          <w:szCs w:val="1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8"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visibility:visible;" from="220.5pt,46.8pt" to="220.6pt,46.8pt" fillcolor="#FFFFFF" strokecolor="#000000"/>
            </w:pict>
          </mc:Fallback>
        </mc:AlternateContent>
      </w:r>
      <w:r>
        <w:rPr>
          <w:rFonts w:hint="eastAsia" w:ascii="宋体" w:hAnsi="宋体" w:eastAsia="宋体" w:cs="宋体"/>
          <w:color w:val="auto"/>
          <w:sz w:val="24"/>
          <w:szCs w:val="24"/>
          <w:highlight w:val="none"/>
          <w:lang w:val="en-US" w:eastAsia="zh-CN" w:bidi="ar-SA"/>
        </w:rPr>
        <w:t xml:space="preserve">一、完全承担根据《磋商文件》规定完成合同的责任和义务（如有偏离，将全部填写在偏离表中）。</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9"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8" o:spid="_x0000_s8" style="position:absolute;left:0;text-align:left;z-index:251665408;mso-wrap-distance-left:9.0pt;mso-wrap-distance-top:0.0pt;mso-wrap-distance-right:9.0pt;mso-wrap-distance-bottom:0.0pt;visibility:visible;" from="210.0pt,19.5pt" to="210.1pt,19.5pt" fillcolor="#FFFFFF" strokecolor="#000000"/>
            </w:pict>
          </mc:Fallback>
        </mc:AlternateContent>
      </w:r>
      <w:r>
        <w:rPr>
          <w:rFonts w:hint="default" w:ascii="Times New Roman" w:hAnsi="Times New Roman" w:eastAsia="宋体" w:cs="Times New Roman"/>
          <w:color w:val="auto"/>
          <w:sz w:val="18"/>
          <w:szCs w:val="1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0"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9" o:spid="_x0000_s9" style="position:absolute;left:0;text-align:left;z-index:251666432;mso-wrap-distance-left:9.0pt;mso-wrap-distance-top:0.0pt;mso-wrap-distance-right:9.0pt;mso-wrap-distance-bottom:0.0pt;visibility:visible;" from="210.0pt,19.5pt" to="210.1pt,19.5pt" fillcolor="#FFFFFF" strokecolor="#000000"/>
            </w:pict>
          </mc:Fallback>
        </mc:AlternateContent>
      </w:r>
      <w:r>
        <w:rPr>
          <w:rFonts w:hint="eastAsia" w:ascii="宋体" w:hAnsi="宋体" w:eastAsia="宋体" w:cs="宋体"/>
          <w:color w:val="auto"/>
          <w:sz w:val="24"/>
          <w:szCs w:val="24"/>
          <w:highlight w:val="none"/>
          <w:lang w:val="en-US" w:eastAsia="zh-CN" w:bidi="ar-SA"/>
        </w:rPr>
        <w:t xml:space="preserve">二、保证所提供的响应文件及所有材料的真实、合法、有效，并对其负责。</w:t>
      </w:r>
      <w:r/>
    </w:p>
    <w:p>
      <w:pPr>
        <w:ind w:firstLine="48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三、已详细审核竞争性磋商文件（含竞争性磋商文件的澄清或者修改），本供应商完全理解并同意放弃对这方面不明及误解的权利。</w:t>
      </w:r>
      <w:r/>
    </w:p>
    <w:p>
      <w:pPr>
        <w:ind w:right="29" w:firstLine="48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四、所供货物保证符合国家有关产品质量、性能和安全标准，无权利瑕疵。</w:t>
      </w:r>
      <w:r/>
    </w:p>
    <w:p>
      <w:pPr>
        <w:ind w:right="29" w:firstLine="48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五、报价有效期为30个工作日。</w:t>
      </w:r>
      <w:r/>
    </w:p>
    <w:p>
      <w:pPr>
        <w:ind w:right="29" w:firstLine="48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六、同意向贵方提供贵方可能要求的与本次磋商采购有关的任何证据或资料。</w:t>
      </w:r>
      <w:r/>
    </w:p>
    <w:p>
      <w:pPr>
        <w:ind w:right="29" w:firstLine="48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七、完全理解贵方不一定要接受最低的报价或收到的任何报价。</w:t>
      </w:r>
      <w:r/>
    </w:p>
    <w:p>
      <w:pPr>
        <w:ind w:right="29" w:firstLine="48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八、采购人或采购代理机构有权将我单位本项目的《磋商报价表》和《分项价格表》予以公示，公示的方式由采购人或采购代理机构确定。</w:t>
      </w:r>
      <w:r/>
    </w:p>
    <w:p>
      <w:pPr>
        <w:ind w:right="29" w:firstLine="48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九、采购人有权对供应商的响应文件的真实性进行核实，如供应商不能在采购人规定的时间内向采购人提供有效的证明文件，将被采购人视为放弃本项目中标（成交）资格。</w:t>
      </w:r>
      <w:r/>
    </w:p>
    <w:p>
      <w:pPr>
        <w:ind w:right="29"/>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供应商（电子签章）：</w:t>
      </w:r>
      <w:r/>
    </w:p>
    <w:p>
      <w:pPr>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联系电话：</w:t>
      </w:r>
      <w:r/>
    </w:p>
    <w:p>
      <w:pPr>
        <w:ind w:right="29"/>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right="29"/>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日期：  年  月  日</w:t>
      </w:r>
      <w:r/>
    </w:p>
    <w:p>
      <w:pPr>
        <w:jc w:val="center"/>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br w:type="page" w:clear="all"/>
      </w:r>
      <w:r/>
    </w:p>
    <w:p>
      <w:pPr>
        <w:numPr>
          <w:ilvl w:val="0"/>
          <w:numId w:val="0"/>
        </w:numPr>
        <w:jc w:val="center"/>
        <w:spacing w:line="0" w:lineRule="atLeast"/>
        <w:rPr>
          <w:rFonts w:hint="eastAsia" w:ascii="宋体" w:hAnsi="宋体" w:eastAsia="宋体" w:cs="宋体"/>
          <w:b/>
          <w:color w:val="auto"/>
          <w:sz w:val="36"/>
          <w:highlight w:val="none"/>
        </w:rPr>
      </w:pPr>
      <w:r>
        <w:rPr>
          <w:rFonts w:hint="eastAsia" w:ascii="宋体" w:hAnsi="宋体" w:eastAsia="宋体" w:cs="宋体"/>
          <w:b/>
          <w:color w:val="auto"/>
          <w:sz w:val="36"/>
          <w:highlight w:val="none"/>
          <w:lang w:val="en-US" w:eastAsia="zh-CN"/>
        </w:rPr>
        <w:t xml:space="preserve">8、授权委托书</w:t>
      </w:r>
      <w:r/>
    </w:p>
    <w:p>
      <w:pPr>
        <w:spacing w:line="5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委托人（全称）：</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统一社会信用代码：</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受托人：                  先生（女士）</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兹委托（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）全权代表我企业（公司）参与</w:t>
      </w:r>
      <w:r>
        <w:rPr>
          <w:rFonts w:hint="eastAsia" w:ascii="宋体" w:hAnsi="宋体" w:eastAsia="宋体" w:cs="宋体"/>
          <w:color w:val="auto"/>
          <w:sz w:val="24"/>
          <w:szCs w:val="24"/>
          <w:highlight w:val="none"/>
          <w:u w:val="single"/>
        </w:rPr>
        <w:t xml:space="preserve">          项目</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]的磋商活动及签订合同。（</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）以我企业（公司）名义所为的行为及签署的文件，我企业（公司）均予以认可。有关法律责任均由我企业（公司）承担。（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）无转委托权。 </w:t>
      </w:r>
      <w:r/>
    </w:p>
    <w:p>
      <w:pPr>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委托期限自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日起至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日止。</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委托人（电子签章）：</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法定代表人（签字或盖章）：</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联系方式：</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受托人（签字或盖章）：</w:t>
      </w:r>
      <w:r/>
    </w:p>
    <w:p>
      <w:pPr>
        <w:ind w:firstLine="457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月   日</w:t>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(受托人身份证扫描件附后)</w:t>
      </w:r>
      <w:r/>
    </w:p>
    <w:p>
      <w:pPr>
        <w:numPr>
          <w:ilvl w:val="0"/>
          <w:numId w:val="0"/>
        </w:numPr>
        <w:jc w:val="center"/>
        <w:spacing w:line="0" w:lineRule="atLeas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highlight w:val="none"/>
          <w:lang w:val="en-US" w:eastAsia="zh-CN"/>
        </w:rPr>
        <w:t xml:space="preserve">9、中小企业声明函</w:t>
      </w:r>
      <w:r/>
    </w:p>
    <w:p>
      <w:pPr>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spacing w:line="360" w:lineRule="auto"/>
        <w:rPr>
          <w:rFonts w:hint="eastAsia" w:ascii="宋体" w:hAnsi="宋体" w:eastAsia="宋体" w:cs="宋体"/>
          <w:color w:val="auto"/>
          <w:spacing w:val="6"/>
          <w:sz w:val="24"/>
          <w:szCs w:val="24"/>
          <w:highlight w:val="none"/>
          <w:u w:val="single"/>
        </w:rPr>
      </w:pPr>
      <w:r>
        <w:rPr>
          <w:rFonts w:hint="eastAsia" w:ascii="宋体" w:hAnsi="宋体" w:eastAsia="宋体" w:cs="宋体"/>
          <w:color w:val="auto"/>
          <w:spacing w:val="6"/>
          <w:sz w:val="24"/>
          <w:szCs w:val="24"/>
          <w:highlight w:val="none"/>
        </w:rPr>
        <w:t xml:space="preserve">项目编号：</w:t>
      </w:r>
      <w:r>
        <w:rPr>
          <w:rFonts w:hint="eastAsia" w:ascii="宋体" w:hAnsi="宋体" w:eastAsia="宋体" w:cs="宋体"/>
          <w:color w:val="auto"/>
          <w:spacing w:val="6"/>
          <w:sz w:val="24"/>
          <w:szCs w:val="24"/>
          <w:highlight w:val="none"/>
          <w:u w:val="single"/>
        </w:rPr>
        <w:t xml:space="preserve">               </w:t>
      </w:r>
      <w:r/>
    </w:p>
    <w:p>
      <w:pPr>
        <w:spacing w:line="360" w:lineRule="auto"/>
        <w:rPr>
          <w:rFonts w:hint="eastAsia" w:ascii="宋体" w:hAnsi="宋体" w:eastAsia="宋体" w:cs="宋体"/>
          <w:color w:val="auto"/>
          <w:spacing w:val="6"/>
          <w:sz w:val="24"/>
          <w:szCs w:val="24"/>
          <w:highlight w:val="none"/>
          <w:u w:val="single"/>
        </w:rPr>
      </w:pPr>
      <w:r>
        <w:rPr>
          <w:rFonts w:hint="eastAsia" w:ascii="宋体" w:hAnsi="宋体" w:eastAsia="宋体" w:cs="宋体"/>
          <w:color w:val="auto"/>
          <w:spacing w:val="6"/>
          <w:sz w:val="24"/>
          <w:szCs w:val="24"/>
          <w:highlight w:val="none"/>
        </w:rPr>
        <w:t xml:space="preserve">项目名称：</w:t>
      </w:r>
      <w:r>
        <w:rPr>
          <w:rFonts w:hint="eastAsia" w:ascii="宋体" w:hAnsi="宋体" w:eastAsia="宋体" w:cs="宋体"/>
          <w:color w:val="auto"/>
          <w:spacing w:val="6"/>
          <w:sz w:val="24"/>
          <w:szCs w:val="24"/>
          <w:highlight w:val="none"/>
          <w:u w:val="single"/>
        </w:rPr>
        <w:t xml:space="preserve">               </w:t>
      </w:r>
      <w:r/>
    </w:p>
    <w:p>
      <w:pPr>
        <w:spacing w:line="360" w:lineRule="auto"/>
        <w:rPr>
          <w:rFonts w:hint="default" w:ascii="宋体" w:hAnsi="宋体" w:eastAsia="宋体" w:cs="宋体"/>
          <w:color w:val="auto"/>
          <w:spacing w:val="6"/>
          <w:sz w:val="24"/>
          <w:szCs w:val="24"/>
          <w:highlight w:val="none"/>
          <w:u w:val="single"/>
          <w:lang w:val="en-US" w:eastAsia="zh-CN"/>
        </w:rPr>
      </w:pPr>
      <w:r>
        <w:rPr>
          <w:rFonts w:hint="eastAsia" w:ascii="宋体" w:hAnsi="宋体" w:eastAsia="宋体" w:cs="宋体"/>
          <w:color w:val="auto"/>
          <w:spacing w:val="6"/>
          <w:sz w:val="24"/>
          <w:szCs w:val="24"/>
          <w:highlight w:val="none"/>
          <w:u w:val="none"/>
          <w:lang w:eastAsia="zh-CN"/>
        </w:rPr>
        <w:t xml:space="preserve">采</w:t>
      </w:r>
      <w:r>
        <w:rPr>
          <w:rFonts w:hint="eastAsia" w:ascii="宋体" w:hAnsi="宋体" w:eastAsia="宋体" w:cs="宋体"/>
          <w:color w:val="auto"/>
          <w:spacing w:val="6"/>
          <w:sz w:val="24"/>
          <w:szCs w:val="24"/>
          <w:highlight w:val="none"/>
          <w:u w:val="none"/>
          <w:lang w:val="en-US" w:eastAsia="zh-CN"/>
        </w:rPr>
        <w:t xml:space="preserve"> </w:t>
      </w:r>
      <w:r>
        <w:rPr>
          <w:rFonts w:hint="eastAsia" w:ascii="宋体" w:hAnsi="宋体" w:eastAsia="宋体" w:cs="宋体"/>
          <w:color w:val="auto"/>
          <w:spacing w:val="6"/>
          <w:sz w:val="24"/>
          <w:szCs w:val="24"/>
          <w:highlight w:val="none"/>
          <w:u w:val="none"/>
          <w:lang w:eastAsia="zh-CN"/>
        </w:rPr>
        <w:t xml:space="preserve">购</w:t>
      </w:r>
      <w:r>
        <w:rPr>
          <w:rFonts w:hint="eastAsia" w:ascii="宋体" w:hAnsi="宋体" w:eastAsia="宋体" w:cs="宋体"/>
          <w:color w:val="auto"/>
          <w:spacing w:val="6"/>
          <w:sz w:val="24"/>
          <w:szCs w:val="24"/>
          <w:highlight w:val="none"/>
          <w:u w:val="none"/>
          <w:lang w:val="en-US" w:eastAsia="zh-CN"/>
        </w:rPr>
        <w:t xml:space="preserve"> </w:t>
      </w:r>
      <w:r>
        <w:rPr>
          <w:rFonts w:hint="eastAsia" w:ascii="宋体" w:hAnsi="宋体" w:eastAsia="宋体" w:cs="宋体"/>
          <w:color w:val="auto"/>
          <w:spacing w:val="6"/>
          <w:sz w:val="24"/>
          <w:szCs w:val="24"/>
          <w:highlight w:val="none"/>
          <w:u w:val="none"/>
          <w:lang w:eastAsia="zh-CN"/>
        </w:rPr>
        <w:t xml:space="preserve">包：</w:t>
      </w:r>
      <w:r>
        <w:rPr>
          <w:rFonts w:hint="eastAsia" w:ascii="宋体" w:hAnsi="宋体" w:eastAsia="宋体" w:cs="宋体"/>
          <w:color w:val="auto"/>
          <w:spacing w:val="6"/>
          <w:sz w:val="24"/>
          <w:szCs w:val="24"/>
          <w:highlight w:val="none"/>
          <w:u w:val="single"/>
          <w:lang w:val="en-US" w:eastAsia="zh-CN"/>
        </w:rPr>
        <w:t xml:space="preserve">                </w:t>
      </w:r>
      <w:r/>
    </w:p>
    <w:p>
      <w:pPr>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 号）的规定，本公司参加</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沛县水务局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沛县城镇污水处理厂污泥应急处置服务项目</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采购活动，服务全部由符合政策要求的中小企业承接。相关企业的具体情况如下：</w:t>
      </w:r>
      <w:r/>
    </w:p>
    <w:p>
      <w:pPr>
        <w:ind w:firstLine="560"/>
        <w:spacing w:line="360" w:lineRule="auto"/>
        <w:rPr>
          <w:rFonts w:hint="eastAsia" w:ascii="宋体" w:hAnsi="宋体" w:eastAsia="宋体" w:cs="宋体"/>
          <w:b/>
          <w:color w:val="auto"/>
          <w:spacing w:val="6"/>
          <w:sz w:val="24"/>
          <w:szCs w:val="24"/>
          <w:highlight w:val="none"/>
        </w:rPr>
      </w:pP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沛县城镇污水处理厂污泥应急处置服务项目</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科学研究和技术服务业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 承建（承接）企业为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，其从业人员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b/>
          <w:color w:val="auto"/>
          <w:sz w:val="24"/>
          <w:szCs w:val="24"/>
          <w:highlight w:val="none"/>
        </w:rPr>
        <w:t xml:space="preserve">属于（□中型企业、□小型企业、□微型企业，请勾选！）；</w:t>
      </w:r>
      <w:r/>
    </w:p>
    <w:p>
      <w:pPr>
        <w:ind w:firstLine="560"/>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企业名称（电子签章）：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3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left="0"/>
        <w:jc w:val="left"/>
        <w:spacing w:after="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说明：</w:t>
      </w:r>
      <w:r/>
    </w:p>
    <w:p>
      <w:pPr>
        <w:ind w:left="0"/>
        <w:jc w:val="both"/>
        <w:spacing w:after="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left="0"/>
        <w:jc w:val="both"/>
        <w:spacing w:after="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2、从业人员、营业收入、资产总额填报上一年度数据，无上一年度数据的新成立企业可不填报。</w:t>
      </w:r>
      <w:r/>
    </w:p>
    <w:p>
      <w:pPr>
        <w:ind w:left="0"/>
        <w:jc w:val="both"/>
        <w:spacing w:after="0"/>
        <w:widowControl w:val="off"/>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3、专门面向中小微型企业采购的项目，供应商如不提供此声明函，则不能通过资格审查；非专门面向中小微型企业采购的项目，供应商如不提供此声明函，价格将不做相应扣除。</w:t>
      </w:r>
      <w:r/>
    </w:p>
    <w:p>
      <w:pPr>
        <w:ind w:left="0"/>
        <w:jc w:val="both"/>
        <w:spacing w:after="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4、采购人或者其委托的采购代理机构有权随中标、成交结果同时公告其《中小企业声明函》，接受社会监督。</w:t>
      </w:r>
      <w:r/>
    </w:p>
    <w:p>
      <w:pPr>
        <w:ind w:left="0"/>
        <w:jc w:val="both"/>
        <w:spacing w:after="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5、执行江苏省财政厅关于进一步加大政府采购支持中小企业力度的通知（苏财购〔2022〕45号）的规定。</w:t>
      </w:r>
      <w:r/>
    </w:p>
    <w:p>
      <w:pPr>
        <w:ind w:left="0"/>
        <w:jc w:val="both"/>
        <w:spacing w:after="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6、供应商提供的《中小企业声明函》与事实不符的，依照《中华人民共和国政府采购法》第七十七条第一款的规定追究法律责任。</w:t>
      </w:r>
      <w:r/>
    </w:p>
    <w:p>
      <w:pPr>
        <w:jc w:val="lef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rPr>
        <w:t xml:space="preserve">、《中小企业声明函》查询渠道用微信搜索“中小企业规模类型自测小程序”。</w:t>
      </w:r>
      <w:r/>
    </w:p>
    <w:p>
      <w:pPr>
        <w:jc w:val="both"/>
        <w:spacing w:after="57"/>
        <w:widowControl w:val="off"/>
        <w:rPr>
          <w:rFonts w:hint="default" w:ascii="Times New Roman" w:hAnsi="Times New Roman" w:eastAsia="宋体" w:cs="Times New Roman"/>
          <w:color w:val="auto"/>
          <w:sz w:val="21"/>
          <w:szCs w:val="24"/>
          <w:highlight w:val="none"/>
          <w:lang w:val="en-US" w:eastAsia="zh-CN" w:bidi="ar-SA"/>
        </w:rPr>
      </w:pPr>
      <w:r>
        <w:rPr>
          <w:rFonts w:hint="default" w:ascii="Times New Roman" w:hAnsi="Times New Roman" w:eastAsia="宋体" w:cs="Times New Roman"/>
          <w:color w:val="auto"/>
          <w:sz w:val="21"/>
          <w:szCs w:val="24"/>
          <w:highlight w:val="none"/>
          <w:lang w:val="en-US" w:eastAsia="zh-CN" w:bidi="ar-SA"/>
        </w:rPr>
      </w:r>
      <w:r/>
    </w:p>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jc w:val="center"/>
        <w:rPr>
          <w:rFonts w:hint="eastAsia" w:ascii="宋体" w:hAnsi="宋体" w:cs="宋体"/>
          <w:color w:val="auto"/>
          <w:sz w:val="28"/>
          <w:szCs w:val="28"/>
          <w:highlight w:val="none"/>
        </w:rPr>
        <w:sectPr>
          <w:headerReference w:type="default" r:id="rId12"/>
          <w:footerReference w:type="default" r:id="rId16"/>
          <w:footerReference w:type="first" r:id="rId17"/>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Times New Roman"/>
          <w:color w:val="auto"/>
          <w:highlight w:val="none"/>
        </w:rPr>
        <mc:AlternateContent>
          <mc:Choice Requires="wpg">
            <w:drawing>
              <wp:inline xmlns:wp="http://schemas.openxmlformats.org/drawingml/2006/wordprocessingDrawing" distT="0" distB="0" distL="0" distR="0">
                <wp:extent cx="1645920" cy="3283585"/>
                <wp:effectExtent l="0" t="0" r="11430" b="12065"/>
                <wp:docPr id="11" name="图片 14"/>
                <wp:cNvGraphicFramePr/>
                <a:graphic xmlns:a="http://schemas.openxmlformats.org/drawingml/2006/main">
                  <a:graphicData uri="http://schemas.openxmlformats.org/drawingml/2006/picture">
                    <pic:pic xmlns:pic="http://schemas.openxmlformats.org/drawingml/2006/picture">
                      <pic:nvPicPr>
                        <pic:cNvPr id="12" name="图片 14"/>
                        <pic:cNvPicPr/>
                        <pic:nvPr/>
                      </pic:nvPicPr>
                      <pic:blipFill>
                        <a:blip r:embed="rId21"/>
                        <a:srcRect l="0" t="4498" r="0" b="0"/>
                        <a:stretch/>
                      </pic:blipFill>
                      <pic:spPr bwMode="auto">
                        <a:xfrm>
                          <a:off x="0" y="0"/>
                          <a:ext cx="1645920" cy="3283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29.6pt;height:258.6pt;mso-wrap-distance-left:0.0pt;mso-wrap-distance-top:0.0pt;mso-wrap-distance-right:0.0pt;mso-wrap-distance-bottom:0.0pt;" stroked="f">
                <v:path textboxrect="0,0,0,0"/>
                <v:imagedata r:id="rId21" o:title=""/>
              </v:shape>
            </w:pict>
          </mc:Fallback>
        </mc:AlternateContent>
      </w:r>
      <w:r/>
    </w:p>
    <w:p>
      <w:pPr>
        <w:numPr>
          <w:ilvl w:val="0"/>
          <w:numId w:val="0"/>
        </w:numPr>
        <w:jc w:val="center"/>
        <w:spacing w:line="0" w:lineRule="atLeast"/>
        <w:rPr>
          <w:rFonts w:hint="eastAsia" w:ascii="宋体" w:hAnsi="宋体" w:eastAsia="宋体" w:cs="宋体"/>
          <w:b/>
          <w:color w:val="auto"/>
          <w:sz w:val="36"/>
          <w:szCs w:val="36"/>
          <w:highlight w:val="none"/>
        </w:rPr>
      </w:pPr>
      <w:r>
        <w:rPr>
          <w:rFonts w:hint="eastAsia" w:ascii="宋体" w:hAnsi="宋体" w:eastAsia="宋体" w:cs="宋体"/>
          <w:b/>
          <w:color w:val="auto"/>
          <w:sz w:val="36"/>
          <w:highlight w:val="none"/>
          <w:lang w:val="en-US" w:eastAsia="zh-CN"/>
        </w:rPr>
        <w:t xml:space="preserve">10、供应商参加政府采购活动前3年内在经营活动中没有重大违法记录的书面声明</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840"/>
        <w:jc w:val="left"/>
        <w:keepLines w:val="0"/>
        <w:keepNext w:val="0"/>
        <w:pageBreakBefore w:val="0"/>
        <w:spacing w:before="100" w:beforeAutospacing="1" w:after="100" w:afterAutospacing="1"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我单位在参加</w:t>
      </w:r>
      <w:r>
        <w:rPr>
          <w:rFonts w:hint="eastAsia" w:ascii="宋体" w:hAnsi="宋体" w:eastAsia="宋体" w:cs="宋体"/>
          <w:color w:val="auto"/>
          <w:sz w:val="24"/>
          <w:szCs w:val="24"/>
          <w:highlight w:val="none"/>
          <w:u w:val="single"/>
          <w:lang w:eastAsia="zh-CN"/>
        </w:rPr>
        <w:t xml:space="preserve">沛县城镇污水处理厂污泥应急处置服务项目</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lang w:eastAsia="zh-CN"/>
        </w:rPr>
        <w:t xml:space="preserve">JSZC-320322-JSFB-C2026-0010</w:t>
      </w:r>
      <w:r>
        <w:rPr>
          <w:rFonts w:hint="eastAsia" w:ascii="宋体" w:hAnsi="宋体" w:eastAsia="宋体" w:cs="宋体"/>
          <w:color w:val="auto"/>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keepLines w:val="0"/>
        <w:keepNext w:val="0"/>
        <w:pageBreakBefore w:val="0"/>
        <w:spacing w:before="100" w:beforeAutospacing="1" w:after="100" w:afterAutospacing="1"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我单位对上述声明的真实性负责。如有虚假，将依法承担相应责任。</w:t>
      </w:r>
      <w:r/>
    </w:p>
    <w:p>
      <w:pPr>
        <w:ind w:right="29"/>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29"/>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供应商（电子签章）：</w:t>
      </w:r>
      <w:r/>
    </w:p>
    <w:p>
      <w:pPr>
        <w:ind w:right="29"/>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29"/>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588" w:lineRule="exact"/>
        <w:rPr>
          <w:rFonts w:hint="eastAsia"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36"/>
          <w:szCs w:val="36"/>
          <w:highlight w:val="none"/>
        </w:rPr>
      </w:r>
      <w:r/>
    </w:p>
    <w:p>
      <w:pPr>
        <w:numPr>
          <w:ilvl w:val="0"/>
          <w:numId w:val="0"/>
        </w:numPr>
        <w:jc w:val="center"/>
        <w:spacing w:line="0" w:lineRule="atLeast"/>
        <w:rPr>
          <w:rFonts w:hint="eastAsia" w:ascii="宋体" w:hAnsi="宋体" w:eastAsia="宋体" w:cs="宋体"/>
          <w:b/>
          <w:color w:val="auto"/>
          <w:sz w:val="36"/>
          <w:szCs w:val="36"/>
          <w:highlight w:val="none"/>
        </w:rPr>
      </w:pPr>
      <w:r/>
      <w:bookmarkStart w:id="7" w:name="OLE_LINK13"/>
      <w:r/>
      <w:bookmarkStart w:id="8" w:name="OLE_LINK14"/>
      <w:r>
        <w:rPr>
          <w:rFonts w:hint="eastAsia" w:ascii="宋体" w:hAnsi="宋体" w:eastAsia="宋体" w:cs="宋体"/>
          <w:b/>
          <w:color w:val="auto"/>
          <w:sz w:val="36"/>
          <w:highlight w:val="none"/>
          <w:lang w:val="en-US" w:eastAsia="zh-CN"/>
        </w:rPr>
        <w:t xml:space="preserve">11、具备履行合同所必需的设备和专业技术能力的书面声明（附证明材料扫描件）</w:t>
      </w:r>
      <w:r/>
    </w:p>
    <w:p>
      <w:pPr>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rPr>
      </w:r>
      <w:r/>
    </w:p>
    <w:p>
      <w:pPr>
        <w:keepLines w:val="0"/>
        <w:keepNext w:val="0"/>
        <w:pageBreakBefore w:val="0"/>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u w:val="single"/>
          <w:lang w:eastAsia="zh-CN"/>
        </w:rPr>
        <w:t xml:space="preserve">沛县城镇污水处理厂污泥应急处置服务项目</w:t>
      </w:r>
      <w:r/>
    </w:p>
    <w:p>
      <w:pPr>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lang w:eastAsia="zh-CN"/>
        </w:rPr>
        <w:t xml:space="preserve">JSZC-320322-JSFB-C2026-0010</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lang w:eastAsia="zh-CN"/>
        </w:rPr>
        <w:t xml:space="preserve">采</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lang w:eastAsia="zh-CN"/>
        </w:rPr>
        <w:t xml:space="preserve">购</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lang w:eastAsia="zh-CN"/>
        </w:rPr>
        <w:t xml:space="preserve">包：</w:t>
      </w:r>
      <w:r>
        <w:rPr>
          <w:rFonts w:hint="eastAsia" w:ascii="宋体" w:hAnsi="宋体" w:eastAsia="宋体" w:cs="宋体"/>
          <w:color w:val="auto"/>
          <w:sz w:val="24"/>
          <w:szCs w:val="24"/>
          <w:highlight w:val="none"/>
          <w:u w:val="single"/>
          <w:lang w:val="en-US" w:eastAsia="zh-CN"/>
        </w:rPr>
        <w:t xml:space="preserve">                            </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供应商郑重声明：供应商具备履行合同（项目名称：</w:t>
      </w:r>
      <w:r>
        <w:rPr>
          <w:rFonts w:hint="eastAsia" w:ascii="宋体" w:hAnsi="宋体" w:eastAsia="宋体" w:cs="宋体"/>
          <w:color w:val="auto"/>
          <w:sz w:val="24"/>
          <w:szCs w:val="24"/>
          <w:highlight w:val="none"/>
          <w:u w:val="single"/>
          <w:lang w:eastAsia="zh-CN"/>
        </w:rPr>
        <w:t xml:space="preserve">沛县城镇污水处理厂污泥应急处置服务项目</w:t>
      </w:r>
      <w:r>
        <w:rPr>
          <w:rFonts w:hint="eastAsia" w:ascii="宋体" w:hAnsi="宋体" w:eastAsia="宋体" w:cs="宋体"/>
          <w:color w:val="auto"/>
          <w:sz w:val="24"/>
          <w:szCs w:val="24"/>
          <w:highlight w:val="none"/>
          <w:lang w:val="en-US" w:eastAsia="zh-CN"/>
        </w:rPr>
        <w:t xml:space="preserve">，项目编号：JSZC-320322-JSFB-C2026-0010）所必需的设备和专业技术能力，</w:t>
      </w:r>
      <w:r>
        <w:rPr>
          <w:rFonts w:hint="default" w:ascii="宋体" w:hAnsi="宋体" w:eastAsia="宋体" w:cs="宋体"/>
          <w:color w:val="auto"/>
          <w:sz w:val="24"/>
          <w:szCs w:val="24"/>
          <w:highlight w:val="none"/>
          <w:lang w:val="en-US" w:eastAsia="zh-CN"/>
        </w:rPr>
        <w:t xml:space="preserve">本次随本声明一并提交污泥处置资质、处置产能、污泥运输保障相关证明材料，材料说明如下： </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highlight w:val="none"/>
          <w:lang w:val="en-US" w:eastAsia="zh-CN"/>
        </w:rPr>
        <w:t xml:space="preserve">污泥处置资质材料：包括</w:t>
      </w:r>
      <w:r>
        <w:rPr>
          <w:rFonts w:hint="default" w:ascii="宋体" w:hAnsi="宋体" w:eastAsia="宋体" w:cs="宋体"/>
          <w:b w:val="0"/>
          <w:bCs w:val="0"/>
          <w:color w:val="auto"/>
          <w:sz w:val="24"/>
          <w:szCs w:val="24"/>
          <w:highlight w:val="none"/>
          <w:lang w:val="en-US" w:eastAsia="zh-CN"/>
        </w:rPr>
        <w:t xml:space="preserve">但不限于污泥处置项目环评批复、有效期内排污许可证、江苏省固体废物管理信息系统备案材料等； </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rPr>
        <w:t xml:space="preserve">处置能力材料：包括但不限于环评文件</w:t>
      </w:r>
      <w:r>
        <w:rPr>
          <w:rFonts w:hint="eastAsia" w:ascii="宋体" w:hAnsi="宋体" w:eastAsia="宋体" w:cs="宋体"/>
          <w:b w:val="0"/>
          <w:bCs w:val="0"/>
          <w:color w:val="auto"/>
          <w:sz w:val="24"/>
          <w:szCs w:val="24"/>
          <w:highlight w:val="none"/>
          <w:lang w:val="en-US" w:eastAsia="zh-CN"/>
        </w:rPr>
        <w:t xml:space="preserve">或</w:t>
      </w:r>
      <w:r>
        <w:rPr>
          <w:rFonts w:hint="default" w:ascii="宋体" w:hAnsi="宋体" w:eastAsia="宋体" w:cs="宋体"/>
          <w:b w:val="0"/>
          <w:bCs w:val="0"/>
          <w:color w:val="auto"/>
          <w:sz w:val="24"/>
          <w:szCs w:val="24"/>
          <w:highlight w:val="none"/>
          <w:lang w:val="en-US" w:eastAsia="zh-CN"/>
        </w:rPr>
        <w:t xml:space="preserve">批复文件载明的污泥处置规模</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处置设施产能相关佐证材料； </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rPr>
        <w:t xml:space="preserve">运输能力材料：包括但不限于自有污泥运输车辆证明文件或与运输单位签订的有效污泥运输合作协议等。相关证明材料清单如下：</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污泥处置</w:t>
      </w:r>
      <w:r>
        <w:rPr>
          <w:rFonts w:hint="eastAsia" w:ascii="宋体" w:hAnsi="宋体" w:eastAsia="宋体" w:cs="宋体"/>
          <w:color w:val="auto"/>
          <w:sz w:val="24"/>
          <w:szCs w:val="24"/>
          <w:highlight w:val="none"/>
          <w:lang w:eastAsia="zh-CN"/>
        </w:rPr>
        <w:t xml:space="preserve">资质等证明材料</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（证明材料原件的扫描件附后）</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（证明材料原件的扫描件附后）</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（证明材料原件的扫描件附后）</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处置能力</w:t>
      </w:r>
      <w:r>
        <w:rPr>
          <w:rFonts w:hint="default" w:ascii="宋体" w:hAnsi="宋体" w:eastAsia="宋体" w:cs="宋体"/>
          <w:color w:val="auto"/>
          <w:sz w:val="24"/>
          <w:szCs w:val="24"/>
          <w:highlight w:val="none"/>
          <w:lang w:val="en-US" w:eastAsia="zh-CN"/>
        </w:rPr>
        <w:t xml:space="preserve">材料</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（证明材料原件的扫描件附后）</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（证明材料原件的扫描件附后）</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（证明材料原件的扫描件附后）</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运输能力</w:t>
      </w:r>
      <w:r>
        <w:rPr>
          <w:rFonts w:hint="default" w:ascii="宋体" w:hAnsi="宋体" w:eastAsia="宋体" w:cs="宋体"/>
          <w:color w:val="auto"/>
          <w:sz w:val="24"/>
          <w:szCs w:val="24"/>
          <w:highlight w:val="none"/>
          <w:lang w:val="en-US" w:eastAsia="zh-CN"/>
        </w:rPr>
        <w:t xml:space="preserve">材料</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（证明材料原件的扫描件附后）</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（证明材料原件的扫描件附后）</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（证明材料原件的扫描件附后）</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特此声明。</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供应商对上述声明的真实性负责。如有虚假，将依法承担相应责任。</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1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 </w:t>
      </w:r>
      <w:r/>
    </w:p>
    <w:p>
      <w:pPr>
        <w:ind w:firstLine="31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center"/>
        <w:keepLines w:val="0"/>
        <w:keepNext w:val="0"/>
        <w:pageBreakBefore w:val="0"/>
        <w:spacing w:line="360" w:lineRule="auto"/>
        <w:rPr>
          <w:rFonts w:hint="eastAsia"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36"/>
          <w:szCs w:val="36"/>
          <w:highlight w:val="none"/>
        </w:rPr>
      </w:r>
      <w:r/>
    </w:p>
    <w:p>
      <w:pPr>
        <w:numPr>
          <w:ilvl w:val="0"/>
          <w:numId w:val="0"/>
        </w:numPr>
        <w:jc w:val="center"/>
        <w:spacing w:line="0" w:lineRule="atLeast"/>
        <w:rPr>
          <w:rFonts w:hint="eastAsia" w:ascii="宋体" w:hAnsi="宋体" w:eastAsia="宋体" w:cs="宋体"/>
          <w:b/>
          <w:color w:val="auto"/>
          <w:sz w:val="36"/>
          <w:szCs w:val="36"/>
          <w:highlight w:val="none"/>
        </w:rPr>
      </w:pPr>
      <w:r>
        <w:rPr>
          <w:rFonts w:hint="eastAsia" w:ascii="宋体" w:hAnsi="宋体" w:eastAsia="宋体" w:cs="宋体"/>
          <w:b/>
          <w:color w:val="auto"/>
          <w:sz w:val="36"/>
          <w:highlight w:val="none"/>
          <w:lang w:val="en-US" w:eastAsia="zh-CN"/>
        </w:rPr>
        <w:t xml:space="preserve">12、残疾人福利性单位声明函</w:t>
      </w:r>
      <w:bookmarkEnd w:id="7"/>
      <w:r/>
      <w:bookmarkEnd w:id="8"/>
      <w:r/>
      <w:r/>
    </w:p>
    <w:p>
      <w:pPr>
        <w:jc w:val="center"/>
        <w:spacing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0" w:lineRule="atLeas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（注：如供应商不属于残疾人福利性单位，不需提供此声明函）</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项目名称：</w:t>
      </w:r>
      <w:r/>
    </w:p>
    <w:p>
      <w:pPr>
        <w:spacing w:line="360" w:lineRule="auto"/>
        <w:rPr>
          <w:rFonts w:hint="eastAsia"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lang w:eastAsia="zh-CN"/>
        </w:rPr>
        <w:t xml:space="preserve">采</w:t>
      </w:r>
      <w:r>
        <w:rPr>
          <w:rFonts w:hint="eastAsia" w:ascii="宋体" w:hAnsi="宋体" w:eastAsia="宋体" w:cs="宋体"/>
          <w:color w:val="auto"/>
          <w:spacing w:val="6"/>
          <w:sz w:val="24"/>
          <w:szCs w:val="24"/>
          <w:highlight w:val="none"/>
          <w:lang w:val="en-US" w:eastAsia="zh-CN"/>
        </w:rPr>
        <w:t xml:space="preserve"> </w:t>
      </w:r>
      <w:r>
        <w:rPr>
          <w:rFonts w:hint="eastAsia" w:ascii="宋体" w:hAnsi="宋体" w:eastAsia="宋体" w:cs="宋体"/>
          <w:color w:val="auto"/>
          <w:spacing w:val="6"/>
          <w:sz w:val="24"/>
          <w:szCs w:val="24"/>
          <w:highlight w:val="none"/>
          <w:lang w:eastAsia="zh-CN"/>
        </w:rPr>
        <w:t xml:space="preserve">购</w:t>
      </w:r>
      <w:r>
        <w:rPr>
          <w:rFonts w:hint="eastAsia" w:ascii="宋体" w:hAnsi="宋体" w:eastAsia="宋体" w:cs="宋体"/>
          <w:color w:val="auto"/>
          <w:spacing w:val="6"/>
          <w:sz w:val="24"/>
          <w:szCs w:val="24"/>
          <w:highlight w:val="none"/>
          <w:lang w:val="en-US" w:eastAsia="zh-CN"/>
        </w:rPr>
        <w:t xml:space="preserve"> </w:t>
      </w:r>
      <w:r>
        <w:rPr>
          <w:rFonts w:hint="eastAsia" w:ascii="宋体" w:hAnsi="宋体" w:eastAsia="宋体" w:cs="宋体"/>
          <w:color w:val="auto"/>
          <w:spacing w:val="6"/>
          <w:sz w:val="24"/>
          <w:szCs w:val="24"/>
          <w:highlight w:val="none"/>
          <w:lang w:eastAsia="zh-CN"/>
        </w:rPr>
        <w:t xml:space="preserve">包：</w:t>
      </w:r>
      <w:r/>
    </w:p>
    <w:p>
      <w:pPr>
        <w:ind w:firstLine="58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rPr>
        <w:t xml:space="preserve">〔2017〕 141</w:t>
      </w:r>
      <w:r>
        <w:rPr>
          <w:rFonts w:hint="eastAsia" w:ascii="宋体" w:hAnsi="宋体" w:eastAsia="宋体" w:cs="宋体"/>
          <w:color w:val="auto"/>
          <w:spacing w:val="6"/>
          <w:sz w:val="24"/>
          <w:szCs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本单位对上述声明的真实性负责。如有虚假，将依法承担相应责任。</w:t>
      </w:r>
      <w:r/>
    </w:p>
    <w:p>
      <w:pPr>
        <w:ind w:right="1560" w:firstLine="584"/>
        <w:spacing w:line="588" w:lineRule="exact"/>
        <w:tabs>
          <w:tab w:val="left" w:pos="4860" w:leader="none"/>
        </w:tabs>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单位名称（电子签章）：</w:t>
      </w:r>
      <w:r/>
    </w:p>
    <w:p>
      <w:pPr>
        <w:ind w:right="1560" w:firstLine="584"/>
        <w:spacing w:line="588" w:lineRule="exact"/>
        <w:tabs>
          <w:tab w:val="left" w:pos="4860" w:leader="none"/>
        </w:tabs>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日  期：  年  月  日</w:t>
      </w:r>
      <w:r/>
    </w:p>
    <w:p>
      <w:pPr>
        <w:ind w:left="0"/>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享受政府采购支持政策的残疾人福利性单位应当同时满足以下条件：</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（一）安置的残疾人占本单位在职职工人数的比例不低于25%（含25%），并且安置的残疾人人数不少于10人（含10人）；</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（二）依法与安置的每位残疾人签订了一年以上（含一年）的劳动合同或服务协议；</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（三）为安置的每位残疾人按月足额缴纳了基本养老保险、基本医疗保险、失业保险、工伤保险和生育保险等社会保险费；</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（四）通过银行等金融机构向安置的每位残疾人，按月支付了不低于单位所在区县适用的经省级人民政府批准的月最低工资标准的工资；</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（五）提供本单位制造的货物、承担的工程或者服务（以下简称产品），或者提供其他残疾人福利性单位制造的货物（不包括使用非残疾人福利性单位注册商标的货物）。</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具体以《财政部 民政部 中国残疾人联合会关于促进残疾人就业政府采购政策的通知》（财库〔2017〕141号）规定为准。</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中标、成交供应商为残疾人福利性单位的，采购人或者其委托的采购代理机构有权随中标、成交结果同时公告其《残疾人福利性单位声明函》，接受社会监督。</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供应商提供的《残疾人福利性单位声明函》与事实不符的，依照</w:t>
      </w:r>
      <w:r>
        <w:rPr>
          <w:rFonts w:hint="eastAsia" w:ascii="宋体" w:hAnsi="宋体" w:eastAsia="宋体" w:cs="宋体"/>
          <w:color w:val="auto"/>
          <w:sz w:val="24"/>
          <w:szCs w:val="24"/>
          <w:highlight w:val="none"/>
          <w:lang w:eastAsia="zh-CN"/>
        </w:rPr>
        <w:t xml:space="preserve">《中华人民共和国政府采购法》</w:t>
      </w:r>
      <w:r>
        <w:rPr>
          <w:rFonts w:hint="eastAsia" w:ascii="宋体" w:hAnsi="宋体" w:eastAsia="宋体" w:cs="宋体"/>
          <w:color w:val="auto"/>
          <w:sz w:val="24"/>
          <w:szCs w:val="24"/>
          <w:highlight w:val="none"/>
        </w:rPr>
        <w:t xml:space="preserve">第七十七条第一款的规定追究法律责任。</w:t>
      </w:r>
      <w:r/>
    </w:p>
    <w:p>
      <w:pPr>
        <w:jc w:val="center"/>
        <w:spacing w:line="360" w:lineRule="auto"/>
        <w:widowControl/>
        <w:rPr>
          <w:rFonts w:hint="eastAsia" w:ascii="宋体" w:hAnsi="宋体" w:cs="宋体"/>
          <w:b/>
          <w:color w:val="auto"/>
          <w:sz w:val="24"/>
          <w:szCs w:val="24"/>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24"/>
          <w:szCs w:val="24"/>
          <w:highlight w:val="none"/>
        </w:rPr>
      </w:r>
      <w:r/>
    </w:p>
    <w:p>
      <w:pPr>
        <w:numPr>
          <w:ilvl w:val="0"/>
          <w:numId w:val="0"/>
        </w:numPr>
        <w:jc w:val="center"/>
        <w:spacing w:line="0" w:lineRule="atLeast"/>
        <w:rPr>
          <w:rFonts w:hint="eastAsia" w:ascii="宋体" w:hAnsi="宋体" w:eastAsia="宋体" w:cs="宋体"/>
          <w:b/>
          <w:color w:val="auto"/>
          <w:sz w:val="36"/>
          <w:highlight w:val="none"/>
        </w:rPr>
      </w:pPr>
      <w:r>
        <w:rPr>
          <w:rFonts w:hint="eastAsia" w:ascii="宋体" w:hAnsi="宋体" w:eastAsia="宋体" w:cs="宋体"/>
          <w:b/>
          <w:color w:val="auto"/>
          <w:sz w:val="36"/>
          <w:highlight w:val="none"/>
          <w:lang w:val="en-US" w:eastAsia="zh-CN"/>
        </w:rPr>
        <w:t xml:space="preserve">13、</w:t>
      </w:r>
      <w:r>
        <w:rPr>
          <w:rFonts w:hint="eastAsia" w:ascii="宋体" w:hAnsi="宋体" w:eastAsia="宋体" w:cs="宋体"/>
          <w:b/>
          <w:color w:val="auto"/>
          <w:sz w:val="36"/>
          <w:highlight w:val="none"/>
          <w:lang w:eastAsia="zh-CN"/>
        </w:rPr>
        <w:t xml:space="preserve">供应商</w:t>
      </w:r>
      <w:r>
        <w:rPr>
          <w:rFonts w:hint="eastAsia" w:ascii="宋体" w:hAnsi="宋体" w:eastAsia="宋体" w:cs="宋体"/>
          <w:b/>
          <w:color w:val="auto"/>
          <w:sz w:val="36"/>
          <w:highlight w:val="none"/>
        </w:rPr>
        <w:t xml:space="preserve">相关承诺</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val="en-US" w:eastAsia="zh-CN"/>
        </w:rPr>
        <w:t xml:space="preserve"> </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包：</w:t>
      </w:r>
      <w:r>
        <w:rPr>
          <w:rFonts w:hint="eastAsia" w:ascii="宋体" w:hAnsi="宋体" w:eastAsia="宋体" w:cs="宋体"/>
          <w:color w:val="auto"/>
          <w:sz w:val="24"/>
          <w:szCs w:val="24"/>
          <w:highlight w:val="none"/>
          <w:lang w:val="en-US" w:eastAsia="zh-CN"/>
        </w:rPr>
        <w:t xml:space="preserve"> </w:t>
      </w:r>
      <w:r/>
    </w:p>
    <w:p>
      <w:pPr>
        <w:ind w:firstLine="58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58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我单位承诺：</w:t>
      </w:r>
      <w:r/>
    </w:p>
    <w:p>
      <w:pPr>
        <w:ind w:firstLine="58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如有参与同一合同项下政府采购活动的</w:t>
      </w:r>
      <w:r>
        <w:rPr>
          <w:rFonts w:hint="eastAsia" w:ascii="宋体" w:hAnsi="宋体" w:eastAsia="宋体" w:cs="宋体"/>
          <w:color w:val="auto"/>
          <w:spacing w:val="6"/>
          <w:sz w:val="24"/>
          <w:szCs w:val="24"/>
          <w:highlight w:val="none"/>
          <w:lang w:eastAsia="zh-CN"/>
        </w:rPr>
        <w:t xml:space="preserve">供应商</w:t>
      </w:r>
      <w:r>
        <w:rPr>
          <w:rFonts w:hint="eastAsia" w:ascii="宋体" w:hAnsi="宋体" w:eastAsia="宋体" w:cs="宋体"/>
          <w:color w:val="auto"/>
          <w:spacing w:val="6"/>
          <w:sz w:val="24"/>
          <w:szCs w:val="24"/>
          <w:highlight w:val="none"/>
        </w:rPr>
        <w:t xml:space="preserve">与我单位存在负责人为同一人的情况或者存在直接控股、管理关系，我单位不再参加该同一合同项下的政府采购活动。</w:t>
      </w:r>
      <w:r/>
    </w:p>
    <w:p>
      <w:pPr>
        <w:ind w:firstLine="58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58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我单位对上述承诺负责，并依法承担相应责任。</w:t>
      </w:r>
      <w:r/>
    </w:p>
    <w:p>
      <w:pPr>
        <w:ind w:firstLine="300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0" w:firstLine="420"/>
        <w:jc w:val="both"/>
        <w:spacing w:after="12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0" w:firstLine="420"/>
        <w:jc w:val="both"/>
        <w:spacing w:after="12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0" w:firstLine="420"/>
        <w:jc w:val="both"/>
        <w:spacing w:after="12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0" w:firstLine="420"/>
        <w:jc w:val="both"/>
        <w:spacing w:after="12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0" w:firstLine="420"/>
        <w:jc w:val="both"/>
        <w:spacing w:after="12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0" w:firstLine="420"/>
        <w:jc w:val="both"/>
        <w:spacing w:after="12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12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 </w:t>
      </w:r>
      <w:r/>
    </w:p>
    <w:p>
      <w:pPr>
        <w:ind w:firstLine="31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7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left="420" w:firstLine="420"/>
        <w:jc w:val="both"/>
        <w:spacing w:after="120"/>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numPr>
          <w:ilvl w:val="0"/>
          <w:numId w:val="0"/>
        </w:numPr>
        <w:jc w:val="center"/>
        <w:spacing w:line="0" w:lineRule="atLeast"/>
        <w:rPr>
          <w:rFonts w:hint="eastAsia" w:ascii="宋体" w:hAnsi="宋体" w:eastAsia="宋体" w:cs="宋体"/>
          <w:b/>
          <w:color w:val="auto"/>
          <w:sz w:val="36"/>
          <w:highlight w:val="none"/>
        </w:rPr>
      </w:pPr>
      <w:r>
        <w:rPr>
          <w:rFonts w:hint="eastAsia" w:ascii="宋体" w:hAnsi="宋体" w:eastAsia="宋体" w:cs="宋体"/>
          <w:b/>
          <w:color w:val="auto"/>
          <w:sz w:val="36"/>
          <w:highlight w:val="none"/>
          <w:lang w:val="en-US" w:eastAsia="zh-CN"/>
        </w:rPr>
        <w:t xml:space="preserve">14、</w:t>
      </w:r>
      <w:r>
        <w:rPr>
          <w:rFonts w:hint="eastAsia" w:ascii="宋体" w:hAnsi="宋体" w:eastAsia="宋体" w:cs="宋体"/>
          <w:b/>
          <w:color w:val="auto"/>
          <w:sz w:val="36"/>
          <w:highlight w:val="none"/>
          <w:lang w:eastAsia="zh-CN"/>
        </w:rPr>
        <w:t xml:space="preserve">供应商</w:t>
      </w:r>
      <w:r>
        <w:rPr>
          <w:rFonts w:hint="eastAsia" w:ascii="宋体" w:hAnsi="宋体" w:eastAsia="宋体" w:cs="宋体"/>
          <w:b/>
          <w:color w:val="auto"/>
          <w:sz w:val="36"/>
          <w:highlight w:val="none"/>
        </w:rPr>
        <w:t xml:space="preserve">书面声明</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val="en-US" w:eastAsia="zh-CN"/>
        </w:rPr>
        <w:t xml:space="preserve"> </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包：</w:t>
      </w:r>
      <w:r>
        <w:rPr>
          <w:rFonts w:hint="eastAsia" w:ascii="宋体" w:hAnsi="宋体" w:eastAsia="宋体" w:cs="宋体"/>
          <w:color w:val="auto"/>
          <w:sz w:val="24"/>
          <w:szCs w:val="24"/>
          <w:highlight w:val="none"/>
          <w:lang w:val="en-US" w:eastAsia="zh-CN"/>
        </w:rPr>
        <w:t xml:space="preserve"> </w:t>
      </w:r>
      <w:r/>
    </w:p>
    <w:p>
      <w:pPr>
        <w:ind w:firstLine="48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8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我单位不是为本采购项目提供整体设计、规范编制或者项目管理、监理、检测等服务的</w:t>
      </w:r>
      <w:r>
        <w:rPr>
          <w:rFonts w:hint="eastAsia" w:ascii="宋体" w:hAnsi="宋体" w:eastAsia="宋体" w:cs="宋体"/>
          <w:color w:val="auto"/>
          <w:spacing w:val="6"/>
          <w:sz w:val="24"/>
          <w:szCs w:val="24"/>
          <w:highlight w:val="none"/>
          <w:lang w:eastAsia="zh-CN"/>
        </w:rPr>
        <w:t xml:space="preserve">供应商</w:t>
      </w:r>
      <w:r>
        <w:rPr>
          <w:rFonts w:hint="eastAsia" w:ascii="宋体" w:hAnsi="宋体" w:eastAsia="宋体" w:cs="宋体"/>
          <w:color w:val="auto"/>
          <w:spacing w:val="6"/>
          <w:sz w:val="24"/>
          <w:szCs w:val="24"/>
          <w:highlight w:val="none"/>
        </w:rPr>
        <w:t xml:space="preserve">。</w:t>
      </w:r>
      <w:r/>
    </w:p>
    <w:p>
      <w:pPr>
        <w:ind w:firstLine="58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特此声明。</w:t>
      </w:r>
      <w:r/>
    </w:p>
    <w:p>
      <w:pPr>
        <w:ind w:firstLine="58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我单位对上述声明的真实性负责。如有虚假，将依法承担相应责任。</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00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0" w:firstLine="420"/>
        <w:jc w:val="both"/>
        <w:spacing w:after="12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0" w:firstLine="420"/>
        <w:jc w:val="both"/>
        <w:spacing w:after="12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0"/>
        <w:jc w:val="both"/>
        <w:spacing w:after="12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0" w:firstLine="420"/>
        <w:jc w:val="both"/>
        <w:spacing w:after="12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0" w:firstLine="420"/>
        <w:jc w:val="both"/>
        <w:spacing w:after="12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0" w:firstLine="420"/>
        <w:jc w:val="both"/>
        <w:spacing w:after="12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0" w:firstLine="420"/>
        <w:jc w:val="both"/>
        <w:spacing w:after="12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12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 </w:t>
      </w:r>
      <w:r/>
    </w:p>
    <w:p>
      <w:pPr>
        <w:jc w:val="center"/>
        <w:spacing w:line="380" w:lineRule="exact"/>
        <w:widowControl/>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 xml:space="preserve"> 日期：   年  月  日</w:t>
      </w:r>
      <w:r/>
    </w:p>
    <w:p>
      <w:pPr>
        <w:jc w:val="center"/>
        <w:spacing w:line="588"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rPr>
      </w:pPr>
      <w:r>
        <w:rPr>
          <w:rFonts w:hint="eastAsia" w:ascii="宋体" w:hAnsi="宋体" w:eastAsia="宋体" w:cs="宋体"/>
          <w:b/>
          <w:color w:val="auto"/>
          <w:sz w:val="36"/>
          <w:highlight w:val="none"/>
          <w:lang w:val="en-US" w:eastAsia="zh-CN"/>
        </w:rPr>
        <w:t xml:space="preserve">15、</w:t>
      </w:r>
      <w:r>
        <w:rPr>
          <w:rFonts w:hint="eastAsia" w:ascii="宋体" w:hAnsi="宋体" w:eastAsia="宋体" w:cs="宋体"/>
          <w:b/>
          <w:color w:val="auto"/>
          <w:sz w:val="36"/>
          <w:highlight w:val="none"/>
        </w:rPr>
        <w:t xml:space="preserve">质疑函范本</w:t>
      </w:r>
      <w:r/>
    </w:p>
    <w:p>
      <w:pPr>
        <w:spacing w:before="290"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一、质疑</w:t>
      </w:r>
      <w:r>
        <w:rPr>
          <w:rFonts w:hint="eastAsia" w:ascii="宋体" w:hAnsi="宋体" w:eastAsia="宋体" w:cs="宋体"/>
          <w:bCs/>
          <w:color w:val="auto"/>
          <w:sz w:val="24"/>
          <w:highlight w:val="none"/>
          <w:lang w:eastAsia="zh-CN"/>
        </w:rPr>
        <w:t xml:space="preserve">投标人</w:t>
      </w:r>
      <w:r>
        <w:rPr>
          <w:rFonts w:hint="eastAsia" w:ascii="宋体" w:hAnsi="宋体" w:eastAsia="宋体" w:cs="宋体"/>
          <w:bCs/>
          <w:color w:val="auto"/>
          <w:sz w:val="24"/>
          <w:highlight w:val="none"/>
        </w:rPr>
        <w:t xml:space="preserve">基本信息</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质疑</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地址：邮编：</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联系人：联系电话：</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授权代表：</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地址：邮编：</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二、质疑项目基本情况</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质疑项目的名称：</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质疑项目的编号：包号：</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采购人名称：</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采购文件获取日期：</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三、质疑事项具体内容</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质疑事项1：</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事实依据：</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法律依据：</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质疑事项2</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四、与质疑事项相关的质疑请求</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请求：</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签字(签章)：                   公章：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p>
    <w:p>
      <w:pPr>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质疑函制作说明：</w:t>
      </w:r>
      <w:r/>
    </w:p>
    <w:p>
      <w:pPr>
        <w:ind w:firstLine="480"/>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提出质疑时，应提交质疑函和必要的证明材料。</w:t>
      </w:r>
      <w:r/>
    </w:p>
    <w:p>
      <w:pPr>
        <w:ind w:firstLine="480"/>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若委托代理人进行质疑的，质疑函应按要求列明“授权代表”的有关内容，并在附件中提交由质疑</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3.质疑</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若对项目的某一分包进行质疑，质疑函中应列明具体分包号。</w:t>
      </w:r>
      <w:r/>
    </w:p>
    <w:p>
      <w:pPr>
        <w:ind w:firstLine="480"/>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5.质疑函的质疑请求应与质疑事项相关。</w:t>
      </w:r>
      <w:r/>
    </w:p>
    <w:p>
      <w:pPr>
        <w:ind w:firstLine="480"/>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6.质疑</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为自然人的，质疑函应由本人签字；质疑</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为法人或者其他组织的，质疑函应由法定代表人、主要负责人，或者其授权代表签字或者盖章，并加盖公章。</w:t>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szCs w:val="36"/>
          <w:highlight w:val="none"/>
        </w:rPr>
      </w:pPr>
      <w:r>
        <w:rPr>
          <w:rFonts w:hint="eastAsia" w:ascii="宋体" w:hAnsi="宋体" w:eastAsia="宋体" w:cs="宋体"/>
          <w:b/>
          <w:color w:val="auto"/>
          <w:sz w:val="36"/>
          <w:highlight w:val="none"/>
          <w:lang w:val="en-US" w:eastAsia="zh-CN"/>
        </w:rPr>
        <w:t xml:space="preserve">16、代理服务收费标准</w:t>
      </w:r>
      <w:r/>
    </w:p>
    <w:p>
      <w:pPr>
        <w:jc w:val="center"/>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tbl>
      <w:tblPr>
        <w:tblStyle w:val="8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21"/>
        <w:gridCol w:w="3307"/>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0.005%</w:t>
            </w:r>
            <w:r/>
          </w:p>
        </w:tc>
      </w:tr>
    </w:tbl>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说明：</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1、按上表计算的收费为代理服务全过程的收费金额。各社会代理机构不再收取采购文件制作售卖费用。</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2、代理服务费按差额定率累进法计算。</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3、代理服务费基准金额（按差额定率累进法计算的）=中标金额（按差额定率累进法计算的） * 费率（%）</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4、代理服务费应收取金额=代理服务费基准金额（按差额定率累进法计算的）的合计数。</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5、定点类等无金额或事先不能计算出价格总额的项目，按中标（成交）金额100万元计算服务费。</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6、有分包（分标段）项目按总项目中标（成交）金额收费。</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eastAsia="zh-CN"/>
        </w:rPr>
        <w:t xml:space="preserve">上述</w:t>
      </w:r>
      <w:r>
        <w:rPr>
          <w:rFonts w:hint="eastAsia" w:ascii="宋体" w:hAnsi="宋体" w:eastAsia="宋体" w:cs="宋体"/>
          <w:color w:val="auto"/>
          <w:sz w:val="24"/>
          <w:szCs w:val="24"/>
          <w:highlight w:val="none"/>
        </w:rPr>
        <w:t xml:space="preserve">表为自行约定的代理服务费标准。</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8、账户信息：</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收款人：江苏富邦工程造价咨询有限公司</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开户银行：江苏银行徐州泰隆支行</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账号：60120188000058919</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ind w:firstLine="48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color w:val="auto"/>
          <w:highlight w:val="none"/>
        </w:rPr>
      </w:pPr>
      <w:r>
        <w:rPr>
          <w:color w:val="auto"/>
          <w:highlight w:val="non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widowControl w:val="off"/>
      <w:tabs>
        <w:tab w:val="center" w:pos="4153" w:leader="none"/>
        <w:tab w:val="right" w:pos="8306" w:leader="none"/>
      </w:tabs>
      <w:rPr>
        <w:rFonts w:hint="default" w:ascii="隶书" w:hAnsi="Times New Roman" w:eastAsia="隶书" w:cs="Times New Roman"/>
        <w:b/>
        <w:i/>
        <w:sz w:val="18"/>
        <w:szCs w:val="18"/>
      </w:rPr>
    </w:pPr>
    <w:r>
      <w:rPr>
        <w:rFonts w:hint="default" w:ascii="隶书" w:hAnsi="Times New Roman" w:eastAsia="隶书" w:cs="Times New Roman"/>
        <w:b/>
        <w:i/>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2921635</wp:posOffset>
              </wp:positionH>
              <wp:positionV relativeFrom="paragraph">
                <wp:posOffset>-2540</wp:posOffset>
              </wp:positionV>
              <wp:extent cx="229870" cy="317500"/>
              <wp:effectExtent l="0" t="0" r="0" b="0"/>
              <wp:wrapNone/>
              <wp:docPr id="1" name="文本框 13"/>
              <wp:cNvGraphicFramePr/>
              <a:graphic xmlns:a="http://schemas.openxmlformats.org/drawingml/2006/main">
                <a:graphicData uri="http://schemas.microsoft.com/office/word/2010/wordprocessingShape">
                  <wps:wsp>
                    <wps:cNvPr id="0" name=""/>
                    <wps:cNvSpPr txBox="1"/>
                    <wps:spPr bwMode="auto">
                      <a:xfrm>
                        <a:off x="0" y="0"/>
                        <a:ext cx="230155" cy="317241"/>
                      </a:xfrm>
                      <a:prstGeom prst="rect">
                        <a:avLst/>
                      </a:prstGeom>
                      <a:noFill/>
                      <a:ln>
                        <a:noFill/>
                      </a:ln>
                    </wps:spPr>
                    <wps:txbx>
                      <w:txbxContent>
                        <w:p>
                          <w:pPr>
                            <w:jc w:val="both"/>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21</w:t>
                          </w:r>
                          <w:r>
                            <w:rPr>
                              <w:rFonts w:hint="default" w:ascii="Times New Roman" w:hAnsi="Times New Roman" w:eastAsia="宋体" w:cs="Times New Roman"/>
                              <w:sz w:val="21"/>
                              <w:szCs w:val="24"/>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wps:txbx>
                    <wps:bodyPr wrap="square" lIns="0" tIns="0" rIns="0" bIns="0" upright="1">
                      <a:noAutofit/>
                    </wps:bodyPr>
                  </wps:wsp>
                </a:graphicData>
              </a:graphic>
            </wp:anchor>
          </w:drawing>
        </mc:Choice>
        <mc:Fallback>
          <w:pict>
            <v:shape id="shape 0" o:spid="_x0000_s0" o:spt="202" type="#_x0000_t202" style="position:absolute;z-index:251660288;o:allowoverlap:true;o:allowincell:true;mso-position-horizontal-relative:margin;margin-left:230.0pt;mso-position-horizontal:absolute;mso-position-vertical-relative:text;margin-top:-0.2pt;mso-position-vertical:absolute;width:18.1pt;height:25.0pt;mso-wrap-distance-left:9.0pt;mso-wrap-distance-top:0.0pt;mso-wrap-distance-right:9.0pt;mso-wrap-distance-bottom:0.0pt;visibility:visible;" filled="f" stroked="f">
              <v:textbox inset="0,0,0,0">
                <w:txbxContent>
                  <w:p>
                    <w:pPr>
                      <w:jc w:val="both"/>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21</w:t>
                    </w:r>
                    <w:r>
                      <w:rPr>
                        <w:rFonts w:hint="default" w:ascii="Times New Roman" w:hAnsi="Times New Roman" w:eastAsia="宋体" w:cs="Times New Roman"/>
                        <w:sz w:val="21"/>
                        <w:szCs w:val="24"/>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both"/>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23</w:t>
                          </w:r>
                          <w:r>
                            <w:rPr>
                              <w:rFonts w:hint="default" w:ascii="Times New Roman" w:hAnsi="Times New Roman" w:eastAsia="宋体" w:cs="Times New Roman"/>
                              <w:sz w:val="21"/>
                              <w:szCs w:val="24"/>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both"/>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23</w:t>
                    </w:r>
                    <w:r>
                      <w:rPr>
                        <w:rFonts w:hint="default" w:ascii="Times New Roman" w:hAnsi="Times New Roman" w:eastAsia="宋体" w:cs="Times New Roman"/>
                        <w:sz w:val="21"/>
                        <w:szCs w:val="24"/>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both"/>
      <w:widowControl w:val="off"/>
      <w:tabs>
        <w:tab w:val="center" w:pos="4153" w:leader="none"/>
        <w:tab w:val="center" w:pos="7143" w:leader="none"/>
        <w:tab w:val="right" w:pos="8306"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both"/>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33</w:t>
                          </w:r>
                          <w:r>
                            <w:rPr>
                              <w:rFonts w:hint="default" w:ascii="Times New Roman" w:hAnsi="Times New Roman" w:eastAsia="宋体" w:cs="Times New Roman"/>
                              <w:sz w:val="21"/>
                              <w:szCs w:val="24"/>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both"/>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33</w:t>
                    </w:r>
                    <w:r>
                      <w:rPr>
                        <w:rFonts w:hint="default" w:ascii="Times New Roman" w:hAnsi="Times New Roman" w:eastAsia="宋体" w:cs="Times New Roman"/>
                        <w:sz w:val="21"/>
                        <w:szCs w:val="24"/>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29235" cy="14795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miter/>
                      </a:ln>
                    </wps:spPr>
                    <wps:txbx>
                      <w:txbxContent>
                        <w:p>
                          <w:pPr>
                            <w:rPr>
                              <w:rFonts w:hint="default" w:ascii="Times New Roman" w:hAnsi="Times New Roman" w:eastAsia="宋体" w:cs="Times New Roman"/>
                              <w:sz w:val="18"/>
                            </w:rPr>
                          </w:pPr>
                          <w:r>
                            <w:rPr>
                              <w:rFonts w:hint="eastAsia" w:ascii="Times New Roman" w:hAnsi="Times New Roman" w:eastAsia="宋体" w:cs="Times New Roman"/>
                              <w:sz w:val="18"/>
                            </w:rPr>
                            <w:fldChar w:fldCharType="begin"/>
                          </w:r>
                          <w:r>
                            <w:rPr>
                              <w:rFonts w:hint="eastAsia" w:ascii="Times New Roman" w:hAnsi="Times New Roman" w:eastAsia="宋体" w:cs="Times New Roman"/>
                              <w:sz w:val="18"/>
                            </w:rPr>
                            <w:instrText xml:space="preserve"> PAGE  \* MERGEFORMAT </w:instrText>
                          </w:r>
                          <w:r>
                            <w:rPr>
                              <w:rFonts w:hint="eastAsia" w:ascii="Times New Roman" w:hAnsi="Times New Roman" w:eastAsia="宋体" w:cs="Times New Roman"/>
                              <w:sz w:val="18"/>
                            </w:rPr>
                            <w:fldChar w:fldCharType="separate"/>
                          </w:r>
                          <w:r>
                            <w:rPr>
                              <w:rFonts w:hint="default" w:ascii="Times New Roman" w:hAnsi="Times New Roman" w:eastAsia="宋体" w:cs="Times New Roman"/>
                              <w:sz w:val="18"/>
                            </w:rPr>
                            <w:t xml:space="preserve">32</w:t>
                          </w:r>
                          <w:r>
                            <w:rPr>
                              <w:rFonts w:hint="eastAsia" w:ascii="Times New Roman" w:hAnsi="Times New Roman" w:eastAsia="宋体" w:cs="Times New Roman"/>
                              <w:sz w:val="18"/>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rFonts w:hint="default" w:ascii="Times New Roman" w:hAnsi="Times New Roman" w:eastAsia="宋体" w:cs="Times New Roman"/>
                        <w:sz w:val="18"/>
                      </w:rPr>
                    </w:pPr>
                    <w:r>
                      <w:rPr>
                        <w:rFonts w:hint="eastAsia" w:ascii="Times New Roman" w:hAnsi="Times New Roman" w:eastAsia="宋体" w:cs="Times New Roman"/>
                        <w:sz w:val="18"/>
                      </w:rPr>
                      <w:fldChar w:fldCharType="begin"/>
                    </w:r>
                    <w:r>
                      <w:rPr>
                        <w:rFonts w:hint="eastAsia" w:ascii="Times New Roman" w:hAnsi="Times New Roman" w:eastAsia="宋体" w:cs="Times New Roman"/>
                        <w:sz w:val="18"/>
                      </w:rPr>
                      <w:instrText xml:space="preserve"> PAGE  \* MERGEFORMAT </w:instrText>
                    </w:r>
                    <w:r>
                      <w:rPr>
                        <w:rFonts w:hint="eastAsia" w:ascii="Times New Roman" w:hAnsi="Times New Roman" w:eastAsia="宋体" w:cs="Times New Roman"/>
                        <w:sz w:val="18"/>
                      </w:rPr>
                      <w:fldChar w:fldCharType="separate"/>
                    </w:r>
                    <w:r>
                      <w:rPr>
                        <w:rFonts w:hint="default" w:ascii="Times New Roman" w:hAnsi="Times New Roman" w:eastAsia="宋体" w:cs="Times New Roman"/>
                        <w:sz w:val="18"/>
                      </w:rPr>
                      <w:t xml:space="preserve">32</w:t>
                    </w:r>
                    <w:r>
                      <w:rPr>
                        <w:rFonts w:hint="eastAsia" w:ascii="Times New Roman" w:hAnsi="Times New Roman" w:eastAsia="宋体" w:cs="Times New Roman"/>
                        <w:sz w:val="18"/>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rPr>
      <w:pBdr>
        <w:bottom w:val="none" w:color="auto" w:sz="0" w:space="0"/>
      </w:pBdr>
    </w:pPr>
    <w:r>
      <w:rPr>
        <w:rFonts w:hint="default" w:ascii="Times New Roman" w:hAnsi="Times New Roman" w:eastAsia="宋体" w:cs="Times New Roman"/>
        <w:sz w:val="18"/>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eastAsia" w:ascii="仿宋" w:hAnsi="仿宋" w:eastAsia="宋体" w:cs="Times New Roman"/>
        <w:sz w:val="18"/>
        <w:szCs w:val="18"/>
        <w:lang w:val="en-US" w:eastAsia="zh-CN" w:bidi="ar-SA"/>
      </w:rPr>
      <w:pBdr>
        <w:bottom w:val="none" w:color="000000" w:sz="0" w:space="0"/>
      </w:pBdr>
    </w:pPr>
    <w:r>
      <w:rPr>
        <w:rFonts w:hint="eastAsia" w:ascii="仿宋" w:hAnsi="仿宋" w:eastAsia="宋体" w:cs="Times New Roman"/>
        <w:sz w:val="18"/>
        <w:szCs w:val="18"/>
        <w:lang w:val="en-US" w:eastAsia="zh-CN" w:bidi="ar-S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5866" w:hanging="5866"/>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none" w:color="000000" w:sz="0" w:space="1"/>
      </w:pBdr>
    </w:pPr>
    <w:r>
      <w:rPr>
        <w:rFonts w:hint="eastAsia" w:ascii="Times New Roman" w:hAnsi="Times New Roman" w:eastAsia="宋体" w:cs="Times New Roman"/>
        <w:sz w:val="18"/>
        <w:szCs w:val="18"/>
        <w:lang w:val="en-US" w:eastAsia="zh-CN" w:bidi="ar-SA"/>
      </w:rPr>
      <w:tab/>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center" w:pos="7143" w:leader="none"/>
        <w:tab w:val="right" w:pos="8306"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0" w:default="1">
    <w:name w:val="Normal"/>
    <w:next w:val="813"/>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811">
    <w:name w:val="Heading 1"/>
    <w:basedOn w:val="810"/>
    <w:next w:val="810"/>
    <w:link w:val="844"/>
    <w:uiPriority w:val="9"/>
    <w:qFormat/>
    <w:pPr>
      <w:keepLines/>
      <w:keepNext/>
      <w:spacing w:before="480" w:after="200"/>
      <w:outlineLvl w:val="0"/>
    </w:pPr>
    <w:rPr>
      <w:rFonts w:ascii="Arial" w:hAnsi="Arial" w:eastAsia="Arial" w:cs="Arial"/>
      <w:sz w:val="40"/>
      <w:szCs w:val="40"/>
    </w:rPr>
  </w:style>
  <w:style w:type="paragraph" w:styleId="812">
    <w:name w:val="Heading 2"/>
    <w:basedOn w:val="810"/>
    <w:next w:val="810"/>
    <w:link w:val="845"/>
    <w:uiPriority w:val="9"/>
    <w:unhideWhenUsed/>
    <w:qFormat/>
    <w:pPr>
      <w:keepLines/>
      <w:keepNext/>
      <w:spacing w:before="360" w:after="200"/>
      <w:outlineLvl w:val="1"/>
    </w:pPr>
    <w:rPr>
      <w:rFonts w:ascii="Arial" w:hAnsi="Arial" w:eastAsia="Arial" w:cs="Arial"/>
      <w:sz w:val="34"/>
    </w:rPr>
  </w:style>
  <w:style w:type="paragraph" w:styleId="813">
    <w:name w:val="Heading 3"/>
    <w:basedOn w:val="810"/>
    <w:next w:val="810"/>
    <w:link w:val="846"/>
    <w:uiPriority w:val="9"/>
    <w:unhideWhenUsed/>
    <w:qFormat/>
    <w:pPr>
      <w:keepLines/>
      <w:keepNext/>
      <w:spacing w:before="320" w:after="200"/>
      <w:outlineLvl w:val="2"/>
    </w:pPr>
    <w:rPr>
      <w:rFonts w:ascii="Arial" w:hAnsi="Arial" w:eastAsia="Arial" w:cs="Arial"/>
      <w:sz w:val="30"/>
      <w:szCs w:val="30"/>
    </w:rPr>
  </w:style>
  <w:style w:type="paragraph" w:styleId="814">
    <w:name w:val="Heading 4"/>
    <w:basedOn w:val="810"/>
    <w:next w:val="810"/>
    <w:link w:val="847"/>
    <w:uiPriority w:val="9"/>
    <w:unhideWhenUsed/>
    <w:qFormat/>
    <w:pPr>
      <w:keepLines/>
      <w:keepNext/>
      <w:spacing w:before="320" w:after="200"/>
      <w:outlineLvl w:val="3"/>
    </w:pPr>
    <w:rPr>
      <w:rFonts w:ascii="Arial" w:hAnsi="Arial" w:eastAsia="Arial" w:cs="Arial"/>
      <w:b/>
      <w:bCs/>
      <w:sz w:val="26"/>
      <w:szCs w:val="26"/>
    </w:rPr>
  </w:style>
  <w:style w:type="paragraph" w:styleId="815">
    <w:name w:val="Heading 5"/>
    <w:basedOn w:val="810"/>
    <w:next w:val="810"/>
    <w:link w:val="848"/>
    <w:uiPriority w:val="9"/>
    <w:unhideWhenUsed/>
    <w:qFormat/>
    <w:pPr>
      <w:keepLines/>
      <w:keepNext/>
      <w:spacing w:before="320" w:after="200"/>
      <w:outlineLvl w:val="4"/>
    </w:pPr>
    <w:rPr>
      <w:rFonts w:ascii="Arial" w:hAnsi="Arial" w:eastAsia="Arial" w:cs="Arial"/>
      <w:b/>
      <w:bCs/>
      <w:sz w:val="24"/>
      <w:szCs w:val="24"/>
    </w:rPr>
  </w:style>
  <w:style w:type="paragraph" w:styleId="816">
    <w:name w:val="Heading 6"/>
    <w:basedOn w:val="810"/>
    <w:next w:val="810"/>
    <w:link w:val="849"/>
    <w:uiPriority w:val="9"/>
    <w:unhideWhenUsed/>
    <w:qFormat/>
    <w:pPr>
      <w:keepLines/>
      <w:keepNext/>
      <w:spacing w:before="320" w:after="200"/>
      <w:outlineLvl w:val="5"/>
    </w:pPr>
    <w:rPr>
      <w:rFonts w:ascii="Arial" w:hAnsi="Arial" w:eastAsia="Arial" w:cs="Arial"/>
      <w:b/>
      <w:bCs/>
      <w:sz w:val="22"/>
      <w:szCs w:val="22"/>
    </w:rPr>
  </w:style>
  <w:style w:type="paragraph" w:styleId="817">
    <w:name w:val="Heading 7"/>
    <w:basedOn w:val="810"/>
    <w:next w:val="810"/>
    <w:link w:val="850"/>
    <w:uiPriority w:val="9"/>
    <w:unhideWhenUsed/>
    <w:qFormat/>
    <w:pPr>
      <w:keepLines/>
      <w:keepNext/>
      <w:spacing w:before="320" w:after="200"/>
      <w:outlineLvl w:val="6"/>
    </w:pPr>
    <w:rPr>
      <w:rFonts w:ascii="Arial" w:hAnsi="Arial" w:eastAsia="Arial" w:cs="Arial"/>
      <w:b/>
      <w:bCs/>
      <w:i/>
      <w:iCs/>
      <w:sz w:val="22"/>
      <w:szCs w:val="22"/>
    </w:rPr>
  </w:style>
  <w:style w:type="paragraph" w:styleId="818">
    <w:name w:val="Heading 8"/>
    <w:basedOn w:val="810"/>
    <w:next w:val="810"/>
    <w:link w:val="851"/>
    <w:uiPriority w:val="9"/>
    <w:unhideWhenUsed/>
    <w:qFormat/>
    <w:pPr>
      <w:keepLines/>
      <w:keepNext/>
      <w:spacing w:before="320" w:after="200"/>
      <w:outlineLvl w:val="7"/>
    </w:pPr>
    <w:rPr>
      <w:rFonts w:ascii="Arial" w:hAnsi="Arial" w:eastAsia="Arial" w:cs="Arial"/>
      <w:i/>
      <w:iCs/>
      <w:sz w:val="22"/>
      <w:szCs w:val="22"/>
    </w:rPr>
  </w:style>
  <w:style w:type="paragraph" w:styleId="819">
    <w:name w:val="Heading 9"/>
    <w:basedOn w:val="810"/>
    <w:next w:val="810"/>
    <w:link w:val="852"/>
    <w:uiPriority w:val="9"/>
    <w:unhideWhenUsed/>
    <w:qFormat/>
    <w:pPr>
      <w:keepLines/>
      <w:keepNext/>
      <w:spacing w:before="320" w:after="200"/>
      <w:outlineLvl w:val="8"/>
    </w:pPr>
    <w:rPr>
      <w:rFonts w:ascii="Arial" w:hAnsi="Arial" w:eastAsia="Arial" w:cs="Arial"/>
      <w:i/>
      <w:iCs/>
      <w:sz w:val="21"/>
      <w:szCs w:val="21"/>
    </w:rPr>
  </w:style>
  <w:style w:type="character" w:styleId="820" w:default="1">
    <w:name w:val="Default Paragraph Font"/>
    <w:uiPriority w:val="0"/>
    <w:semiHidden/>
    <w:qFormat/>
  </w:style>
  <w:style w:type="table" w:styleId="821" w:default="1">
    <w:name w:val="Normal Table"/>
    <w:uiPriority w:val="0"/>
    <w:semiHidden/>
    <w:qFormat/>
    <w:tblPr>
      <w:tblCellMar>
        <w:left w:w="108" w:type="dxa"/>
        <w:top w:w="0" w:type="dxa"/>
        <w:right w:w="108" w:type="dxa"/>
        <w:bottom w:w="0" w:type="dxa"/>
      </w:tblCellMar>
    </w:tblPr>
  </w:style>
  <w:style w:type="paragraph" w:styleId="822">
    <w:name w:val="toc 7"/>
    <w:basedOn w:val="810"/>
    <w:next w:val="810"/>
    <w:uiPriority w:val="39"/>
    <w:unhideWhenUsed/>
    <w:qFormat/>
    <w:pPr>
      <w:ind w:left="1701" w:right="0" w:firstLine="0"/>
      <w:spacing w:after="57"/>
    </w:pPr>
  </w:style>
  <w:style w:type="paragraph" w:styleId="823">
    <w:name w:val="Caption"/>
    <w:basedOn w:val="810"/>
    <w:next w:val="81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24">
    <w:name w:val="toc 5"/>
    <w:basedOn w:val="810"/>
    <w:next w:val="810"/>
    <w:uiPriority w:val="39"/>
    <w:unhideWhenUsed/>
    <w:qFormat/>
    <w:pPr>
      <w:ind w:left="1134" w:right="0" w:firstLine="0"/>
      <w:spacing w:after="57"/>
    </w:pPr>
  </w:style>
  <w:style w:type="paragraph" w:styleId="825">
    <w:name w:val="toc 3"/>
    <w:basedOn w:val="810"/>
    <w:next w:val="810"/>
    <w:uiPriority w:val="39"/>
    <w:unhideWhenUsed/>
    <w:qFormat/>
    <w:pPr>
      <w:ind w:left="567" w:right="0" w:firstLine="0"/>
      <w:spacing w:after="57"/>
    </w:pPr>
  </w:style>
  <w:style w:type="paragraph" w:styleId="826">
    <w:name w:val="toc 8"/>
    <w:basedOn w:val="810"/>
    <w:next w:val="810"/>
    <w:uiPriority w:val="39"/>
    <w:unhideWhenUsed/>
    <w:qFormat/>
    <w:pPr>
      <w:ind w:left="1984" w:right="0" w:firstLine="0"/>
      <w:spacing w:after="57"/>
    </w:pPr>
  </w:style>
  <w:style w:type="paragraph" w:styleId="827">
    <w:name w:val="endnote text"/>
    <w:basedOn w:val="810"/>
    <w:link w:val="990"/>
    <w:uiPriority w:val="99"/>
    <w:semiHidden/>
    <w:unhideWhenUsed/>
    <w:qFormat/>
    <w:pPr>
      <w:spacing w:after="0" w:line="240" w:lineRule="auto"/>
    </w:pPr>
    <w:rPr>
      <w:sz w:val="20"/>
    </w:rPr>
  </w:style>
  <w:style w:type="paragraph" w:styleId="828">
    <w:name w:val="Footer"/>
    <w:basedOn w:val="810"/>
    <w:link w:val="863"/>
    <w:uiPriority w:val="99"/>
    <w:unhideWhenUsed/>
    <w:qFormat/>
    <w:pPr>
      <w:spacing w:after="0" w:line="240" w:lineRule="auto"/>
      <w:tabs>
        <w:tab w:val="center" w:pos="7143" w:leader="none"/>
        <w:tab w:val="right" w:pos="14287" w:leader="none"/>
      </w:tabs>
    </w:pPr>
  </w:style>
  <w:style w:type="paragraph" w:styleId="829">
    <w:name w:val="Header"/>
    <w:basedOn w:val="810"/>
    <w:link w:val="861"/>
    <w:uiPriority w:val="99"/>
    <w:unhideWhenUsed/>
    <w:qFormat/>
    <w:pPr>
      <w:spacing w:after="0" w:line="240" w:lineRule="auto"/>
      <w:tabs>
        <w:tab w:val="center" w:pos="7143" w:leader="none"/>
        <w:tab w:val="right" w:pos="14287" w:leader="none"/>
      </w:tabs>
    </w:pPr>
  </w:style>
  <w:style w:type="paragraph" w:styleId="830">
    <w:name w:val="toc 1"/>
    <w:basedOn w:val="810"/>
    <w:next w:val="810"/>
    <w:uiPriority w:val="39"/>
    <w:unhideWhenUsed/>
    <w:qFormat/>
    <w:pPr>
      <w:ind w:left="0" w:right="0" w:firstLine="0"/>
      <w:spacing w:after="57"/>
    </w:pPr>
  </w:style>
  <w:style w:type="paragraph" w:styleId="831">
    <w:name w:val="toc 4"/>
    <w:basedOn w:val="810"/>
    <w:next w:val="810"/>
    <w:uiPriority w:val="39"/>
    <w:unhideWhenUsed/>
    <w:qFormat/>
    <w:pPr>
      <w:ind w:left="850" w:right="0" w:firstLine="0"/>
      <w:spacing w:after="57"/>
    </w:pPr>
  </w:style>
  <w:style w:type="paragraph" w:styleId="832">
    <w:name w:val="Subtitle"/>
    <w:basedOn w:val="810"/>
    <w:next w:val="810"/>
    <w:link w:val="856"/>
    <w:uiPriority w:val="11"/>
    <w:qFormat/>
    <w:pPr>
      <w:spacing w:before="200" w:after="200"/>
    </w:pPr>
    <w:rPr>
      <w:sz w:val="24"/>
      <w:szCs w:val="24"/>
    </w:rPr>
  </w:style>
  <w:style w:type="paragraph" w:styleId="833">
    <w:name w:val="footnote text"/>
    <w:basedOn w:val="810"/>
    <w:link w:val="989"/>
    <w:uiPriority w:val="99"/>
    <w:semiHidden/>
    <w:unhideWhenUsed/>
    <w:qFormat/>
    <w:pPr>
      <w:spacing w:after="40" w:line="240" w:lineRule="auto"/>
    </w:pPr>
    <w:rPr>
      <w:sz w:val="18"/>
    </w:rPr>
  </w:style>
  <w:style w:type="paragraph" w:styleId="834">
    <w:name w:val="toc 6"/>
    <w:basedOn w:val="810"/>
    <w:next w:val="810"/>
    <w:uiPriority w:val="39"/>
    <w:unhideWhenUsed/>
    <w:qFormat/>
    <w:pPr>
      <w:ind w:left="1417" w:right="0" w:firstLine="0"/>
      <w:spacing w:after="57"/>
    </w:pPr>
  </w:style>
  <w:style w:type="paragraph" w:styleId="835">
    <w:name w:val="table of figures"/>
    <w:basedOn w:val="810"/>
    <w:next w:val="810"/>
    <w:uiPriority w:val="99"/>
    <w:unhideWhenUsed/>
    <w:qFormat/>
    <w:pPr>
      <w:spacing w:after="0" w:afterAutospacing="0"/>
    </w:pPr>
  </w:style>
  <w:style w:type="paragraph" w:styleId="836">
    <w:name w:val="toc 2"/>
    <w:basedOn w:val="810"/>
    <w:next w:val="810"/>
    <w:uiPriority w:val="39"/>
    <w:unhideWhenUsed/>
    <w:qFormat/>
    <w:pPr>
      <w:ind w:left="283" w:right="0" w:firstLine="0"/>
      <w:spacing w:after="57"/>
    </w:pPr>
  </w:style>
  <w:style w:type="paragraph" w:styleId="837">
    <w:name w:val="toc 9"/>
    <w:basedOn w:val="810"/>
    <w:next w:val="810"/>
    <w:uiPriority w:val="39"/>
    <w:unhideWhenUsed/>
    <w:qFormat/>
    <w:pPr>
      <w:ind w:left="2268" w:right="0" w:firstLine="0"/>
      <w:spacing w:after="57"/>
    </w:pPr>
  </w:style>
  <w:style w:type="paragraph" w:styleId="838">
    <w:name w:val="Title"/>
    <w:basedOn w:val="810"/>
    <w:next w:val="810"/>
    <w:link w:val="855"/>
    <w:uiPriority w:val="10"/>
    <w:qFormat/>
    <w:pPr>
      <w:contextualSpacing/>
      <w:spacing w:before="300" w:after="200"/>
    </w:pPr>
    <w:rPr>
      <w:sz w:val="48"/>
      <w:szCs w:val="48"/>
    </w:rPr>
  </w:style>
  <w:style w:type="table" w:styleId="83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0">
    <w:name w:val="Strong"/>
    <w:basedOn w:val="820"/>
    <w:uiPriority w:val="22"/>
    <w:qFormat/>
    <w:rPr>
      <w:b/>
    </w:rPr>
  </w:style>
  <w:style w:type="character" w:styleId="841">
    <w:name w:val="endnote reference"/>
    <w:basedOn w:val="820"/>
    <w:uiPriority w:val="99"/>
    <w:semiHidden/>
    <w:unhideWhenUsed/>
    <w:qFormat/>
    <w:rPr>
      <w:vertAlign w:val="superscript"/>
    </w:rPr>
  </w:style>
  <w:style w:type="character" w:styleId="842">
    <w:name w:val="Hyperlink"/>
    <w:uiPriority w:val="99"/>
    <w:unhideWhenUsed/>
    <w:qFormat/>
    <w:rPr>
      <w:color w:val="0026e5" w:themeColor="hyperlink"/>
      <w:u w:val="single"/>
      <w14:textFill>
        <w14:solidFill>
          <w14:schemeClr w14:val="hlink"/>
        </w14:solidFill>
      </w14:textFill>
    </w:rPr>
  </w:style>
  <w:style w:type="character" w:styleId="843">
    <w:name w:val="footnote reference"/>
    <w:basedOn w:val="820"/>
    <w:uiPriority w:val="99"/>
    <w:unhideWhenUsed/>
    <w:qFormat/>
    <w:rPr>
      <w:vertAlign w:val="superscript"/>
    </w:rPr>
  </w:style>
  <w:style w:type="character" w:styleId="844" w:customStyle="1">
    <w:name w:val="Heading 1 Char"/>
    <w:basedOn w:val="820"/>
    <w:link w:val="811"/>
    <w:uiPriority w:val="9"/>
    <w:qFormat/>
    <w:rPr>
      <w:rFonts w:ascii="Arial" w:hAnsi="Arial" w:eastAsia="Arial" w:cs="Arial"/>
      <w:sz w:val="40"/>
      <w:szCs w:val="40"/>
    </w:rPr>
  </w:style>
  <w:style w:type="character" w:styleId="845" w:customStyle="1">
    <w:name w:val="Heading 2 Char"/>
    <w:basedOn w:val="820"/>
    <w:link w:val="812"/>
    <w:uiPriority w:val="9"/>
    <w:qFormat/>
    <w:rPr>
      <w:rFonts w:ascii="Arial" w:hAnsi="Arial" w:eastAsia="Arial" w:cs="Arial"/>
      <w:sz w:val="34"/>
    </w:rPr>
  </w:style>
  <w:style w:type="character" w:styleId="846" w:customStyle="1">
    <w:name w:val="Heading 3 Char"/>
    <w:basedOn w:val="820"/>
    <w:link w:val="813"/>
    <w:uiPriority w:val="9"/>
    <w:qFormat/>
    <w:rPr>
      <w:rFonts w:ascii="Arial" w:hAnsi="Arial" w:eastAsia="Arial" w:cs="Arial"/>
      <w:sz w:val="30"/>
      <w:szCs w:val="30"/>
    </w:rPr>
  </w:style>
  <w:style w:type="character" w:styleId="847" w:customStyle="1">
    <w:name w:val="Heading 4 Char"/>
    <w:basedOn w:val="820"/>
    <w:link w:val="814"/>
    <w:uiPriority w:val="9"/>
    <w:qFormat/>
    <w:rPr>
      <w:rFonts w:ascii="Arial" w:hAnsi="Arial" w:eastAsia="Arial" w:cs="Arial"/>
      <w:b/>
      <w:bCs/>
      <w:sz w:val="26"/>
      <w:szCs w:val="26"/>
    </w:rPr>
  </w:style>
  <w:style w:type="character" w:styleId="848" w:customStyle="1">
    <w:name w:val="Heading 5 Char"/>
    <w:basedOn w:val="820"/>
    <w:link w:val="815"/>
    <w:uiPriority w:val="9"/>
    <w:qFormat/>
    <w:rPr>
      <w:rFonts w:ascii="Arial" w:hAnsi="Arial" w:eastAsia="Arial" w:cs="Arial"/>
      <w:b/>
      <w:bCs/>
      <w:sz w:val="24"/>
      <w:szCs w:val="24"/>
    </w:rPr>
  </w:style>
  <w:style w:type="character" w:styleId="849" w:customStyle="1">
    <w:name w:val="Heading 6 Char"/>
    <w:basedOn w:val="820"/>
    <w:link w:val="816"/>
    <w:uiPriority w:val="9"/>
    <w:qFormat/>
    <w:rPr>
      <w:rFonts w:ascii="Arial" w:hAnsi="Arial" w:eastAsia="Arial" w:cs="Arial"/>
      <w:b/>
      <w:bCs/>
      <w:sz w:val="22"/>
      <w:szCs w:val="22"/>
    </w:rPr>
  </w:style>
  <w:style w:type="character" w:styleId="850" w:customStyle="1">
    <w:name w:val="Heading 7 Char"/>
    <w:basedOn w:val="820"/>
    <w:link w:val="817"/>
    <w:uiPriority w:val="9"/>
    <w:qFormat/>
    <w:rPr>
      <w:rFonts w:ascii="Arial" w:hAnsi="Arial" w:eastAsia="Arial" w:cs="Arial"/>
      <w:b/>
      <w:bCs/>
      <w:i/>
      <w:iCs/>
      <w:sz w:val="22"/>
      <w:szCs w:val="22"/>
    </w:rPr>
  </w:style>
  <w:style w:type="character" w:styleId="851" w:customStyle="1">
    <w:name w:val="Heading 8 Char"/>
    <w:basedOn w:val="820"/>
    <w:link w:val="818"/>
    <w:uiPriority w:val="9"/>
    <w:qFormat/>
    <w:rPr>
      <w:rFonts w:ascii="Arial" w:hAnsi="Arial" w:eastAsia="Arial" w:cs="Arial"/>
      <w:i/>
      <w:iCs/>
      <w:sz w:val="22"/>
      <w:szCs w:val="22"/>
    </w:rPr>
  </w:style>
  <w:style w:type="character" w:styleId="852" w:customStyle="1">
    <w:name w:val="Heading 9 Char"/>
    <w:basedOn w:val="820"/>
    <w:link w:val="819"/>
    <w:uiPriority w:val="9"/>
    <w:qFormat/>
    <w:rPr>
      <w:rFonts w:ascii="Arial" w:hAnsi="Arial" w:eastAsia="Arial" w:cs="Arial"/>
      <w:i/>
      <w:iCs/>
      <w:sz w:val="21"/>
      <w:szCs w:val="21"/>
    </w:rPr>
  </w:style>
  <w:style w:type="paragraph" w:styleId="853">
    <w:name w:val="List Paragraph"/>
    <w:basedOn w:val="810"/>
    <w:uiPriority w:val="34"/>
    <w:qFormat/>
    <w:pPr>
      <w:contextualSpacing/>
      <w:ind w:left="720"/>
    </w:pPr>
  </w:style>
  <w:style w:type="paragraph" w:styleId="854">
    <w:name w:val="No Spacing"/>
    <w:uiPriority w:val="1"/>
    <w:qFormat/>
    <w:pPr>
      <w:spacing w:before="0" w:after="0" w:line="240" w:lineRule="auto"/>
    </w:pPr>
    <w:rPr>
      <w:rFonts w:hint="default" w:ascii="Times New Roman" w:hAnsi="Times New Roman" w:eastAsia="宋体" w:cs="Times New Roman"/>
    </w:rPr>
  </w:style>
  <w:style w:type="character" w:styleId="855" w:customStyle="1">
    <w:name w:val="Title Char"/>
    <w:basedOn w:val="820"/>
    <w:link w:val="838"/>
    <w:uiPriority w:val="10"/>
    <w:qFormat/>
    <w:rPr>
      <w:sz w:val="48"/>
      <w:szCs w:val="48"/>
    </w:rPr>
  </w:style>
  <w:style w:type="character" w:styleId="856" w:customStyle="1">
    <w:name w:val="Subtitle Char"/>
    <w:basedOn w:val="820"/>
    <w:link w:val="832"/>
    <w:uiPriority w:val="11"/>
    <w:qFormat/>
    <w:rPr>
      <w:sz w:val="24"/>
      <w:szCs w:val="24"/>
    </w:rPr>
  </w:style>
  <w:style w:type="paragraph" w:styleId="857">
    <w:name w:val="Quote"/>
    <w:basedOn w:val="810"/>
    <w:next w:val="810"/>
    <w:link w:val="858"/>
    <w:uiPriority w:val="29"/>
    <w:qFormat/>
    <w:pPr>
      <w:ind w:left="720" w:right="720"/>
    </w:pPr>
    <w:rPr>
      <w:i/>
    </w:rPr>
  </w:style>
  <w:style w:type="character" w:styleId="858" w:customStyle="1">
    <w:name w:val="Quote Char"/>
    <w:link w:val="857"/>
    <w:uiPriority w:val="29"/>
    <w:qFormat/>
    <w:rPr>
      <w:i/>
    </w:rPr>
  </w:style>
  <w:style w:type="paragraph" w:styleId="859">
    <w:name w:val="Intense Quote"/>
    <w:basedOn w:val="810"/>
    <w:next w:val="810"/>
    <w:link w:val="8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0" w:customStyle="1">
    <w:name w:val="Intense Quote Char"/>
    <w:link w:val="859"/>
    <w:uiPriority w:val="30"/>
    <w:qFormat/>
    <w:rPr>
      <w:i/>
    </w:rPr>
  </w:style>
  <w:style w:type="character" w:styleId="861" w:customStyle="1">
    <w:name w:val="Header Char"/>
    <w:basedOn w:val="820"/>
    <w:link w:val="829"/>
    <w:uiPriority w:val="99"/>
    <w:qFormat/>
  </w:style>
  <w:style w:type="character" w:styleId="862" w:customStyle="1">
    <w:name w:val="Footer Char"/>
    <w:basedOn w:val="820"/>
    <w:link w:val="828"/>
    <w:uiPriority w:val="99"/>
    <w:qFormat/>
  </w:style>
  <w:style w:type="character" w:styleId="863" w:customStyle="1">
    <w:name w:val="Caption Char"/>
    <w:link w:val="828"/>
    <w:uiPriority w:val="99"/>
    <w:qFormat/>
  </w:style>
  <w:style w:type="table" w:styleId="864" w:customStyle="1">
    <w:name w:val="Table Grid Light"/>
    <w:basedOn w:val="82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5" w:customStyle="1">
    <w:name w:val="Plain Table 1"/>
    <w:basedOn w:val="82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Plain Table 2"/>
    <w:basedOn w:val="82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customStyle="1">
    <w:name w:val="Plain Table 3"/>
    <w:basedOn w:val="8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customStyle="1">
    <w:name w:val="Plain Table 4"/>
    <w:basedOn w:val="8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customStyle="1">
    <w:name w:val="Plain Table 5"/>
    <w:basedOn w:val="8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0" w:customStyle="1">
    <w:name w:val="Grid Table 1 Light"/>
    <w:basedOn w:val="82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1"/>
    <w:basedOn w:val="82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2"/>
    <w:basedOn w:val="82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3"/>
    <w:basedOn w:val="82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4"/>
    <w:basedOn w:val="82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5"/>
    <w:basedOn w:val="82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6"/>
    <w:basedOn w:val="82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77" w:customStyle="1">
    <w:name w:val="Grid Table 2"/>
    <w:basedOn w:val="8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8" w:customStyle="1">
    <w:name w:val="Grid Table 2 - Accent 1"/>
    <w:basedOn w:val="82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79" w:customStyle="1">
    <w:name w:val="Grid Table 2 - Accent 2"/>
    <w:basedOn w:val="82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80" w:customStyle="1">
    <w:name w:val="Grid Table 2 - Accent 3"/>
    <w:basedOn w:val="82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81" w:customStyle="1">
    <w:name w:val="Grid Table 2 - Accent 4"/>
    <w:basedOn w:val="82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82" w:customStyle="1">
    <w:name w:val="Grid Table 2 - Accent 5"/>
    <w:basedOn w:val="82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83" w:customStyle="1">
    <w:name w:val="Grid Table 2 - Accent 6"/>
    <w:basedOn w:val="82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84" w:customStyle="1">
    <w:name w:val="Grid Table 3"/>
    <w:basedOn w:val="8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1"/>
    <w:basedOn w:val="82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2"/>
    <w:basedOn w:val="82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3"/>
    <w:basedOn w:val="82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4"/>
    <w:basedOn w:val="82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5"/>
    <w:basedOn w:val="82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6"/>
    <w:basedOn w:val="82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4"/>
    <w:basedOn w:val="82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2" w:customStyle="1">
    <w:name w:val="Grid Table 4 - Accent 1"/>
    <w:basedOn w:val="821"/>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93" w:customStyle="1">
    <w:name w:val="Grid Table 4 - Accent 2"/>
    <w:basedOn w:val="821"/>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94" w:customStyle="1">
    <w:name w:val="Grid Table 4 - Accent 3"/>
    <w:basedOn w:val="821"/>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95" w:customStyle="1">
    <w:name w:val="Grid Table 4 - Accent 4"/>
    <w:basedOn w:val="821"/>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96" w:customStyle="1">
    <w:name w:val="Grid Table 4 - Accent 5"/>
    <w:basedOn w:val="821"/>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97" w:customStyle="1">
    <w:name w:val="Grid Table 4 - Accent 6"/>
    <w:basedOn w:val="821"/>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98" w:customStyle="1">
    <w:name w:val="Grid Table 5 Dark"/>
    <w:basedOn w:val="8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9" w:customStyle="1">
    <w:name w:val="Grid Table 5 Dark- Accent 1"/>
    <w:basedOn w:val="8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00" w:customStyle="1">
    <w:name w:val="Grid Table 5 Dark - Accent 2"/>
    <w:basedOn w:val="8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01" w:customStyle="1">
    <w:name w:val="Grid Table 5 Dark - Accent 3"/>
    <w:basedOn w:val="8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02" w:customStyle="1">
    <w:name w:val="Grid Table 5 Dark- Accent 4"/>
    <w:basedOn w:val="8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03" w:customStyle="1">
    <w:name w:val="Grid Table 5 Dark - Accent 5"/>
    <w:basedOn w:val="8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04" w:customStyle="1">
    <w:name w:val="Grid Table 5 Dark - Accent 6"/>
    <w:basedOn w:val="8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05" w:customStyle="1">
    <w:name w:val="Grid Table 6 Colorful"/>
    <w:basedOn w:val="82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6" w:customStyle="1">
    <w:name w:val="Grid Table 6 Colorful - Accent 1"/>
    <w:basedOn w:val="821"/>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07" w:customStyle="1">
    <w:name w:val="Grid Table 6 Colorful - Accent 2"/>
    <w:basedOn w:val="82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08" w:customStyle="1">
    <w:name w:val="Grid Table 6 Colorful - Accent 3"/>
    <w:basedOn w:val="821"/>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09" w:customStyle="1">
    <w:name w:val="Grid Table 6 Colorful - Accent 4"/>
    <w:basedOn w:val="82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10" w:customStyle="1">
    <w:name w:val="Grid Table 6 Colorful - Accent 5"/>
    <w:basedOn w:val="821"/>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11" w:customStyle="1">
    <w:name w:val="Grid Table 6 Colorful - Accent 6"/>
    <w:basedOn w:val="821"/>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12" w:customStyle="1">
    <w:name w:val="Grid Table 7 Colorful"/>
    <w:basedOn w:val="82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3" w:customStyle="1">
    <w:name w:val="Grid Table 7 Colorful - Accent 1"/>
    <w:basedOn w:val="821"/>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14" w:customStyle="1">
    <w:name w:val="Grid Table 7 Colorful - Accent 2"/>
    <w:basedOn w:val="821"/>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15" w:customStyle="1">
    <w:name w:val="Grid Table 7 Colorful - Accent 3"/>
    <w:basedOn w:val="821"/>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16" w:customStyle="1">
    <w:name w:val="Grid Table 7 Colorful - Accent 4"/>
    <w:basedOn w:val="821"/>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17" w:customStyle="1">
    <w:name w:val="Grid Table 7 Colorful - Accent 5"/>
    <w:basedOn w:val="821"/>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18" w:customStyle="1">
    <w:name w:val="Grid Table 7 Colorful - Accent 6"/>
    <w:basedOn w:val="821"/>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19" w:customStyle="1">
    <w:name w:val="List Table 1 Light"/>
    <w:basedOn w:val="82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0" w:customStyle="1">
    <w:name w:val="List Table 1 Light - Accent 1"/>
    <w:basedOn w:val="821"/>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21" w:customStyle="1">
    <w:name w:val="List Table 1 Light - Accent 2"/>
    <w:basedOn w:val="821"/>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22" w:customStyle="1">
    <w:name w:val="List Table 1 Light - Accent 3"/>
    <w:basedOn w:val="821"/>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23" w:customStyle="1">
    <w:name w:val="List Table 1 Light - Accent 4"/>
    <w:basedOn w:val="821"/>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24" w:customStyle="1">
    <w:name w:val="List Table 1 Light - Accent 5"/>
    <w:basedOn w:val="821"/>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25" w:customStyle="1">
    <w:name w:val="List Table 1 Light - Accent 6"/>
    <w:basedOn w:val="821"/>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26" w:customStyle="1">
    <w:name w:val="List Table 2"/>
    <w:basedOn w:val="82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7" w:customStyle="1">
    <w:name w:val="List Table 2 - Accent 1"/>
    <w:basedOn w:val="821"/>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28" w:customStyle="1">
    <w:name w:val="List Table 2 - Accent 2"/>
    <w:basedOn w:val="821"/>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29" w:customStyle="1">
    <w:name w:val="List Table 2 - Accent 3"/>
    <w:basedOn w:val="821"/>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30" w:customStyle="1">
    <w:name w:val="List Table 2 - Accent 4"/>
    <w:basedOn w:val="821"/>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31" w:customStyle="1">
    <w:name w:val="List Table 2 - Accent 5"/>
    <w:basedOn w:val="821"/>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32" w:customStyle="1">
    <w:name w:val="List Table 2 - Accent 6"/>
    <w:basedOn w:val="821"/>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33" w:customStyle="1">
    <w:name w:val="List Table 3"/>
    <w:basedOn w:val="8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4" w:customStyle="1">
    <w:name w:val="List Table 3 - Accent 1"/>
    <w:basedOn w:val="821"/>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35" w:customStyle="1">
    <w:name w:val="List Table 3 - Accent 2"/>
    <w:basedOn w:val="82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36" w:customStyle="1">
    <w:name w:val="List Table 3 - Accent 3"/>
    <w:basedOn w:val="821"/>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37" w:customStyle="1">
    <w:name w:val="List Table 3 - Accent 4"/>
    <w:basedOn w:val="82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38" w:customStyle="1">
    <w:name w:val="List Table 3 - Accent 5"/>
    <w:basedOn w:val="821"/>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39" w:customStyle="1">
    <w:name w:val="List Table 3 - Accent 6"/>
    <w:basedOn w:val="821"/>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40" w:customStyle="1">
    <w:name w:val="List Table 4"/>
    <w:basedOn w:val="8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1" w:customStyle="1">
    <w:name w:val="List Table 4 - Accent 1"/>
    <w:basedOn w:val="821"/>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42" w:customStyle="1">
    <w:name w:val="List Table 4 - Accent 2"/>
    <w:basedOn w:val="821"/>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43" w:customStyle="1">
    <w:name w:val="List Table 4 - Accent 3"/>
    <w:basedOn w:val="821"/>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44" w:customStyle="1">
    <w:name w:val="List Table 4 - Accent 4"/>
    <w:basedOn w:val="821"/>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45" w:customStyle="1">
    <w:name w:val="List Table 4 - Accent 5"/>
    <w:basedOn w:val="821"/>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46" w:customStyle="1">
    <w:name w:val="List Table 4 - Accent 6"/>
    <w:basedOn w:val="821"/>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47" w:customStyle="1">
    <w:name w:val="List Table 5 Dark"/>
    <w:basedOn w:val="82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1"/>
    <w:basedOn w:val="821"/>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2"/>
    <w:basedOn w:val="821"/>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3"/>
    <w:basedOn w:val="821"/>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4"/>
    <w:basedOn w:val="821"/>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5"/>
    <w:basedOn w:val="821"/>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6"/>
    <w:basedOn w:val="821"/>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6 Colorful"/>
    <w:basedOn w:val="82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5" w:customStyle="1">
    <w:name w:val="List Table 6 Colorful - Accent 1"/>
    <w:basedOn w:val="821"/>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56" w:customStyle="1">
    <w:name w:val="List Table 6 Colorful - Accent 2"/>
    <w:basedOn w:val="821"/>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57" w:customStyle="1">
    <w:name w:val="List Table 6 Colorful - Accent 3"/>
    <w:basedOn w:val="821"/>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58" w:customStyle="1">
    <w:name w:val="List Table 6 Colorful - Accent 4"/>
    <w:basedOn w:val="821"/>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59" w:customStyle="1">
    <w:name w:val="List Table 6 Colorful - Accent 5"/>
    <w:basedOn w:val="821"/>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60" w:customStyle="1">
    <w:name w:val="List Table 6 Colorful - Accent 6"/>
    <w:basedOn w:val="821"/>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61" w:customStyle="1">
    <w:name w:val="List Table 7 Colorful"/>
    <w:basedOn w:val="82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2" w:customStyle="1">
    <w:name w:val="List Table 7 Colorful - Accent 1"/>
    <w:basedOn w:val="821"/>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63" w:customStyle="1">
    <w:name w:val="List Table 7 Colorful - Accent 2"/>
    <w:basedOn w:val="821"/>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64" w:customStyle="1">
    <w:name w:val="List Table 7 Colorful - Accent 3"/>
    <w:basedOn w:val="821"/>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65" w:customStyle="1">
    <w:name w:val="List Table 7 Colorful - Accent 4"/>
    <w:basedOn w:val="821"/>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66" w:customStyle="1">
    <w:name w:val="List Table 7 Colorful - Accent 5"/>
    <w:basedOn w:val="821"/>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67" w:customStyle="1">
    <w:name w:val="List Table 7 Colorful - Accent 6"/>
    <w:basedOn w:val="821"/>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68" w:customStyle="1">
    <w:name w:val="Lined - Accent"/>
    <w:basedOn w:val="8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9" w:customStyle="1">
    <w:name w:val="Lined - Accent 1"/>
    <w:basedOn w:val="8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70" w:customStyle="1">
    <w:name w:val="Lined - Accent 2"/>
    <w:basedOn w:val="8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71" w:customStyle="1">
    <w:name w:val="Lined - Accent 3"/>
    <w:basedOn w:val="8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72" w:customStyle="1">
    <w:name w:val="Lined - Accent 4"/>
    <w:basedOn w:val="8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73" w:customStyle="1">
    <w:name w:val="Lined - Accent 5"/>
    <w:basedOn w:val="8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74" w:customStyle="1">
    <w:name w:val="Lined - Accent 6"/>
    <w:basedOn w:val="8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75" w:customStyle="1">
    <w:name w:val="Bordered &amp; Lined - Accent"/>
    <w:basedOn w:val="82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6" w:customStyle="1">
    <w:name w:val="Bordered &amp; Lined - Accent 1"/>
    <w:basedOn w:val="821"/>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77" w:customStyle="1">
    <w:name w:val="Bordered &amp; Lined - Accent 2"/>
    <w:basedOn w:val="821"/>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78" w:customStyle="1">
    <w:name w:val="Bordered &amp; Lined - Accent 3"/>
    <w:basedOn w:val="821"/>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79" w:customStyle="1">
    <w:name w:val="Bordered &amp; Lined - Accent 4"/>
    <w:basedOn w:val="821"/>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80" w:customStyle="1">
    <w:name w:val="Bordered &amp; Lined - Accent 5"/>
    <w:basedOn w:val="821"/>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81" w:customStyle="1">
    <w:name w:val="Bordered &amp; Lined - Accent 6"/>
    <w:basedOn w:val="821"/>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82" w:customStyle="1">
    <w:name w:val="Bordered"/>
    <w:basedOn w:val="82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3" w:customStyle="1">
    <w:name w:val="Bordered - Accent 1"/>
    <w:basedOn w:val="82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84" w:customStyle="1">
    <w:name w:val="Bordered - Accent 2"/>
    <w:basedOn w:val="82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85" w:customStyle="1">
    <w:name w:val="Bordered - Accent 3"/>
    <w:basedOn w:val="82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86" w:customStyle="1">
    <w:name w:val="Bordered - Accent 4"/>
    <w:basedOn w:val="82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87" w:customStyle="1">
    <w:name w:val="Bordered - Accent 5"/>
    <w:basedOn w:val="82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88" w:customStyle="1">
    <w:name w:val="Bordered - Accent 6"/>
    <w:basedOn w:val="82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89" w:customStyle="1">
    <w:name w:val="Footnote Text Char"/>
    <w:link w:val="833"/>
    <w:uiPriority w:val="99"/>
    <w:qFormat/>
    <w:rPr>
      <w:sz w:val="18"/>
    </w:rPr>
  </w:style>
  <w:style w:type="character" w:styleId="990" w:customStyle="1">
    <w:name w:val="Endnote Text Char"/>
    <w:link w:val="827"/>
    <w:uiPriority w:val="99"/>
    <w:qFormat/>
    <w:rPr>
      <w:sz w:val="20"/>
    </w:rPr>
  </w:style>
  <w:style w:type="paragraph" w:styleId="991" w:customStyle="1">
    <w:name w:val="TOC Heading"/>
    <w:uiPriority w:val="39"/>
    <w:unhideWhenUsed/>
    <w:qFormat/>
    <w:rPr>
      <w:rFonts w:hint="default" w:ascii="Times New Roman" w:hAnsi="Times New Roman" w:eastAsia="宋体" w:cs="Times New Roman"/>
    </w:rPr>
  </w:style>
  <w:style w:type="paragraph" w:styleId="992" w:customStyle="1">
    <w:name w:val="纯文本11"/>
    <w:next w:val="810"/>
    <w:uiPriority w:val="0"/>
    <w:qFormat/>
    <w:pPr>
      <w:jc w:val="both"/>
      <w:widowControl w:val="off"/>
    </w:pPr>
    <w:rPr>
      <w:rFonts w:hint="default" w:ascii="宋体" w:hAnsi="Calibri" w:eastAsia="宋体" w:cs="Times New Roman"/>
      <w:sz w:val="21"/>
      <w:szCs w:val="20"/>
      <w:lang w:val="en-US" w:eastAsia="zh-CN" w:bidi="ar-SA"/>
    </w:rPr>
  </w:style>
  <w:style w:type="numbering" w:styleId="59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png"/><Relationship Id="rId21"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8b2d21ba-8276-4c1c-9f9a-8d0604cd2554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C2A79C5</paraID>
      <start>0</start>
      <end>2</end>
      <status>unmodified</status>
      <modifiedWord/>
      <trackRevisions>false</trackRevisions>
    </reviewItem>
    <reviewItem>
      <errorID>5282aa52-06ae-4dbf-b283-45a44e218b8f</errorID>
      <errorWord>采取其它方式</errorWord>
      <group>L1_Word</group>
      <groupName>字词问题</groupName>
      <ability>L2_Alias</ability>
      <abilityName>也作/曾用词</abilityName>
      <candidateList>
        <item>采取其他方式</item>
      </candidateList>
      <explain>词汇[采取其它方式]为不规范表述或旧称，其规范书面表述为[采取其他方式]。</explain>
      <paraID> C2A79C5</paraID>
      <start>69</start>
      <end>75</end>
      <status>unmodified</status>
      <modifiedWord/>
      <trackRevisions>false</trackRevisions>
    </reviewItem>
    <reviewItem>
      <errorID>998dc25c-e1a6-4fdb-997e-1b110ce2635e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20A619AA</paraID>
      <start>0</start>
      <end>2</end>
      <status>unmodified</status>
      <modifiedWord/>
      <trackRevisions>false</trackRevisions>
    </reviewItem>
    <reviewItem>
      <errorID>ece1e636-25e0-4946-8531-5ac1f70d6f83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53752DAF</paraID>
      <start>0</start>
      <end>2</end>
      <status>unmodified</status>
      <modifiedWord/>
      <trackRevisions>false</trackRevisions>
    </reviewItem>
    <reviewItem>
      <errorID>64f15879-996c-4efa-9902-f2da78247b8a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7AF00BE3</paraID>
      <start>0</start>
      <end>2</end>
      <status>unmodified</status>
      <modifiedWord/>
      <trackRevisions>false</trackRevisions>
    </reviewItem>
    <reviewItem>
      <errorID>b6e5b200-88ee-4ad3-b055-82fde9b78f8e</errorID>
      <errorWord>(</errorWord>
      <group>L1_Format</group>
      <groupName>格式问题</groupName>
      <ability>L2_HalfPunc_CN</ability>
      <abilityName>全半角检查</abilityName>
      <candidateList>
        <item>（</item>
      </candidateList>
      <explain>文本全半角错误。</explain>
      <paraID>47961454</paraID>
      <start>49</start>
      <end>50</end>
      <status>unmodified</status>
      <modifiedWord/>
      <trackRevisions>false</trackRevisions>
    </reviewItem>
    <reviewItem>
      <errorID>73aa8b8d-dca3-4206-832a-b61701a7e84f</errorID>
      <errorWord>-</errorWord>
      <group>L1_Format</group>
      <groupName>格式问题</groupName>
      <ability>L2_HalfPunc_CN</ability>
      <abilityName>全半角检查</abilityName>
      <candidateList>
        <item>－</item>
      </candidateList>
      <explain>文本全半角错误。</explain>
      <paraID> 39ED37D</paraID>
      <start>102</start>
      <end>103</end>
      <status>unmodified</status>
      <modifiedWord/>
      <trackRevisions>false</trackRevisions>
    </reviewItem>
    <reviewItem>
      <errorID>bcb703ee-cde2-4516-b661-50eec40f18ed</errorID>
      <errorWord>-</errorWord>
      <group>L1_Format</group>
      <groupName>格式问题</groupName>
      <ability>L2_HalfPunc_CN</ability>
      <abilityName>全半角检查</abilityName>
      <candidateList>
        <item>－</item>
      </candidateList>
      <explain>文本全半角错误。</explain>
      <paraID> 39ED37D</paraID>
      <start>107</start>
      <end>108</end>
      <status>unmodified</status>
      <modifiedWord/>
      <trackRevisions>false</trackRevisions>
    </reviewItem>
    <reviewItem>
      <errorID>4bde00bc-4cfc-46b0-b83a-cbb856e352c6</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6B85119</paraID>
      <start>67</start>
      <end>68</end>
      <status>unmodified</status>
      <modifiedWord/>
      <trackRevisions>false</trackRevisions>
    </reviewItem>
    <reviewItem>
      <errorID>b1781923-a2d7-42be-adc7-d57192db1694</errorID>
      <errorWord>/；</errorWord>
      <group>L1_Punc</group>
      <groupName>标点问题</groupName>
      <ability>L2_Punc_CN</ability>
      <abilityName>标点符号检查</abilityName>
      <candidateList>
        <item>/</item>
      </candidateList>
      <explain/>
      <paraID> 6B85119</paraID>
      <start>93</start>
      <end>95</end>
      <status>unmodified</status>
      <modifiedWord/>
      <trackRevisions>false</trackRevisions>
    </reviewItem>
    <reviewItem>
      <errorID>14e1d39d-2036-4597-b854-97eab0b7b498</errorID>
      <errorWord>-</errorWord>
      <group>L1_Format</group>
      <groupName>格式问题</groupName>
      <ability>L2_HalfPunc_CN</ability>
      <abilityName>全半角检查</abilityName>
      <candidateList>
        <item>－</item>
      </candidateList>
      <explain>文本全半角错误。</explain>
      <paraID> 6B85119</paraID>
      <start>153</start>
      <end>154</end>
      <status>unmodified</status>
      <modifiedWord/>
      <trackRevisions>false</trackRevisions>
    </reviewItem>
    <reviewItem>
      <errorID>443c5be6-9306-4c51-8c89-f2c8d5c72efc</errorID>
      <errorWord>-</errorWord>
      <group>L1_Format</group>
      <groupName>格式问题</groupName>
      <ability>L2_HalfPunc_CN</ability>
      <abilityName>全半角检查</abilityName>
      <candidateList>
        <item>－</item>
      </candidateList>
      <explain>文本全半角错误。</explain>
      <paraID> 6B85119</paraID>
      <start>154</start>
      <end>155</end>
      <status>unmodified</status>
      <modifiedWord/>
      <trackRevisions>false</trackRevisions>
    </reviewItem>
    <reviewItem>
      <errorID>273fdce2-4546-4e46-ab64-55caff896bb3</errorID>
      <errorWord>-</errorWord>
      <group>L1_Format</group>
      <groupName>格式问题</groupName>
      <ability>L2_HalfPunc_CN</ability>
      <abilityName>全半角检查</abilityName>
      <candidateList>
        <item>－</item>
      </candidateList>
      <explain>文本全半角错误。</explain>
      <paraID> 6B85119</paraID>
      <start>158</start>
      <end>159</end>
      <status>unmodified</status>
      <modifiedWord/>
      <trackRevisions>false</trackRevisions>
    </reviewItem>
    <reviewItem>
      <errorID>3e1905ff-8e1d-4c34-bf23-bcb95f82546e</errorID>
      <errorWord>-</errorWord>
      <group>L1_Format</group>
      <groupName>格式问题</groupName>
      <ability>L2_HalfPunc_CN</ability>
      <abilityName>全半角检查</abilityName>
      <candidateList>
        <item>－</item>
      </candidateList>
      <explain>文本全半角错误。</explain>
      <paraID> 6B85119</paraID>
      <start>159</start>
      <end>160</end>
      <status>unmodified</status>
      <modifiedWord/>
      <trackRevisions>false</trackRevisions>
    </reviewItem>
    <reviewItem>
      <errorID>55ee7385-122d-47b4-85f4-fccba2882db3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5F4481DE</paraID>
      <start>0</start>
      <end>2</end>
      <status>unmodified</status>
      <modifiedWord/>
      <trackRevisions>false</trackRevisions>
    </reviewItem>
    <reviewItem>
      <errorID>206dbeff-b598-458f-aa98-30f8c2b1f432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4C23C9A0</paraID>
      <start>0</start>
      <end>2</end>
      <status>unmodified</status>
      <modifiedWord/>
      <trackRevisions>false</trackRevisions>
    </reviewItem>
    <reviewItem>
      <errorID>4be2e4c1-01b5-431c-b819-94cbc1ecafea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1193B4DA</paraID>
      <start>0</start>
      <end>2</end>
      <status>unmodified</status>
      <modifiedWord/>
      <trackRevisions>false</trackRevisions>
    </reviewItem>
    <reviewItem>
      <errorID>8dee51d5-e673-4148-b7bb-50f49561b512</errorID>
      <errorWord>：</errorWord>
      <group>L1_Format</group>
      <groupName>格式问题</groupName>
      <ability>L2_HalfPunc_CN</ability>
      <abilityName>全半角检查</abilityName>
      <candidateList>
        <item>:</item>
      </candidateList>
      <explain>文本全半角错误。</explain>
      <paraID>7F2D3B31</paraID>
      <start>35</start>
      <end>36</end>
      <status>unmodified</status>
      <modifiedWord/>
      <trackRevisions>false</trackRevisions>
    </reviewItem>
    <reviewItem>
      <errorID>d1002835-9e64-4f51-9b5f-9a5b1ad4de13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2C4EEEA2</paraID>
      <start>0</start>
      <end>2</end>
      <status>unmodified</status>
      <modifiedWord/>
      <trackRevisions>false</trackRevisions>
    </reviewItem>
    <reviewItem>
      <errorID>b03c91b3-42ed-4819-b79c-517388a1894b</errorID>
      <errorWord>：</errorWord>
      <group>L1_Format</group>
      <groupName>格式问题</groupName>
      <ability>L2_HalfPunc_CN</ability>
      <abilityName>全半角检查</abilityName>
      <candidateList>
        <item>:</item>
      </candidateList>
      <explain>文本全半角错误。</explain>
      <paraID>105B7B01</paraID>
      <start>32</start>
      <end>33</end>
      <status>unmodified</status>
      <modifiedWord/>
      <trackRevisions>false</trackRevisions>
    </reviewItem>
    <reviewItem>
      <errorID>cbe2216b-d5ac-4e91-b508-2c4b9c4e709c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5ABC5E83</paraID>
      <start>0</start>
      <end>2</end>
      <status>unmodified</status>
      <modifiedWord/>
      <trackRevisions>false</trackRevisions>
    </reviewItem>
    <reviewItem>
      <errorID>d6e896c9-da11-4685-bb61-2a6396ba8285</errorID>
      <errorWord>/）</errorWord>
      <group>L1_Punc</group>
      <groupName>标点问题</groupName>
      <ability>L2_Punc_CN</ability>
      <abilityName>标点符号检查</abilityName>
      <candidateList>
        <item>）</item>
      </candidateList>
      <explain/>
      <paraID>64753A4C</paraID>
      <start>33</start>
      <end>35</end>
      <status>unmodified</status>
      <modifiedWord/>
      <trackRevisions>false</trackRevisions>
    </reviewItem>
    <reviewItem>
      <errorID>fa7a1be5-9c61-4437-8136-41135156b26b</errorID>
      <errorWord>-</errorWord>
      <group>L1_Format</group>
      <groupName>格式问题</groupName>
      <ability>L2_HalfPunc_CN</ability>
      <abilityName>全半角检查</abilityName>
      <candidateList>
        <item>－</item>
      </candidateList>
      <explain>文本全半角错误。</explain>
      <paraID>64753A4C</paraID>
      <start>99</start>
      <end>100</end>
      <status>unmodified</status>
      <modifiedWord/>
      <trackRevisions>false</trackRevisions>
    </reviewItem>
    <reviewItem>
      <errorID>a458756b-77ef-43e1-be49-411096e9ed48</errorID>
      <errorWord>-</errorWord>
      <group>L1_Format</group>
      <groupName>格式问题</groupName>
      <ability>L2_HalfPunc_CN</ability>
      <abilityName>全半角检查</abilityName>
      <candidateList>
        <item>－</item>
      </candidateList>
      <explain>文本全半角错误。</explain>
      <paraID>64753A4C</paraID>
      <start>100</start>
      <end>101</end>
      <status>unmodified</status>
      <modifiedWord/>
      <trackRevisions>false</trackRevisions>
    </reviewItem>
    <reviewItem>
      <errorID>9b736b88-cce3-448f-a343-0491bcee018f</errorID>
      <errorWord>-</errorWord>
      <group>L1_Format</group>
      <groupName>格式问题</groupName>
      <ability>L2_HalfPunc_CN</ability>
      <abilityName>全半角检查</abilityName>
      <candidateList>
        <item>－</item>
      </candidateList>
      <explain>文本全半角错误。</explain>
      <paraID>64753A4C</paraID>
      <start>104</start>
      <end>105</end>
      <status>unmodified</status>
      <modifiedWord/>
      <trackRevisions>false</trackRevisions>
    </reviewItem>
    <reviewItem>
      <errorID>8e094688-11c6-4256-94ac-a56475c7c734</errorID>
      <errorWord>-</errorWord>
      <group>L1_Format</group>
      <groupName>格式问题</groupName>
      <ability>L2_HalfPunc_CN</ability>
      <abilityName>全半角检查</abilityName>
      <candidateList>
        <item>－</item>
      </candidateList>
      <explain>文本全半角错误。</explain>
      <paraID>64753A4C</paraID>
      <start>105</start>
      <end>106</end>
      <status>unmodified</status>
      <modifiedWord/>
      <trackRevisions>false</trackRevisions>
    </reviewItem>
    <reviewItem>
      <errorID>c5aef0d2-051c-4cef-9835-dbe0aa246d94</errorID>
      <errorWord>：</errorWord>
      <group>L1_Format</group>
      <groupName>格式问题</groupName>
      <ability>L2_HalfPunc_CN</ability>
      <abilityName>全半角检查</abilityName>
      <candidateList>
        <item>:</item>
      </candidateList>
      <explain>文本全半角错误。</explain>
      <paraID>2EF8AF5C</paraID>
      <start>30</start>
      <end>31</end>
      <status>unmodified</status>
      <modifiedWord/>
      <trackRevisions>false</trackRevisions>
    </reviewItem>
    <reviewItem>
      <errorID>e5cf201d-d4ef-4238-bc6e-96962edf3f27</errorID>
      <errorWord>/）</errorWord>
      <group>L1_Punc</group>
      <groupName>标点问题</groupName>
      <ability>L2_Punc_CN</ability>
      <abilityName>标点符号检查</abilityName>
      <candidateList>
        <item>）</item>
      </candidateList>
      <explain/>
      <paraID>16C06DCC</paraID>
      <start>33</start>
      <end>35</end>
      <status>unmodified</status>
      <modifiedWord/>
      <trackRevisions>false</trackRevisions>
    </reviewItem>
    <reviewItem>
      <errorID>96468e18-3b39-4ce7-89d5-6aa7a83c910a</errorID>
      <errorWord>-</errorWord>
      <group>L1_Format</group>
      <groupName>格式问题</groupName>
      <ability>L2_HalfPunc_CN</ability>
      <abilityName>全半角检查</abilityName>
      <candidateList>
        <item>－</item>
      </candidateList>
      <explain>文本全半角错误。</explain>
      <paraID>16C06DCC</paraID>
      <start>99</start>
      <end>100</end>
      <status>unmodified</status>
      <modifiedWord/>
      <trackRevisions>false</trackRevisions>
    </reviewItem>
    <reviewItem>
      <errorID>14451f51-518a-481b-8d1c-f0398cb7f29d</errorID>
      <errorWord>-</errorWord>
      <group>L1_Format</group>
      <groupName>格式问题</groupName>
      <ability>L2_HalfPunc_CN</ability>
      <abilityName>全半角检查</abilityName>
      <candidateList>
        <item>－</item>
      </candidateList>
      <explain>文本全半角错误。</explain>
      <paraID>16C06DCC</paraID>
      <start>103</start>
      <end>104</end>
      <status>unmodified</status>
      <modifiedWord/>
      <trackRevisions>false</trackRevisions>
    </reviewItem>
    <reviewItem>
      <errorID>dc5cdb41-6fdc-4cc2-ad9b-36a7014b0933</errorID>
      <errorWord>-</errorWord>
      <group>L1_Format</group>
      <groupName>格式问题</groupName>
      <ability>L2_HalfPunc_CN</ability>
      <abilityName>全半角检查</abilityName>
      <candidateList>
        <item>－</item>
      </candidateList>
      <explain>文本全半角错误。</explain>
      <paraID>16C06DCC</paraID>
      <start>104</start>
      <end>105</end>
      <status>unmodified</status>
      <modifiedWord/>
      <trackRevisions>false</trackRevisions>
    </reviewItem>
    <reviewItem>
      <errorID>16a8509d-b7a7-4a0a-be83-a0ef28fc205f</errorID>
      <errorWord>“.</errorWord>
      <group>L1_Punc</group>
      <groupName>标点问题</groupName>
      <ability>L2_Punc_CN</ability>
      <abilityName>标点符号检查</abilityName>
      <candidateList>
        <item>“</item>
      </candidateList>
      <explain/>
      <paraID> B63FC11</paraID>
      <start>12</start>
      <end>14</end>
      <status>unmodified</status>
      <modifiedWord/>
      <trackRevisions>false</trackRevisions>
    </reviewItem>
    <reviewItem>
      <errorID>55abdf9d-0a55-4458-8ebb-8089cffe22f0</errorID>
      <errorWord>/）</errorWord>
      <group>L1_Punc</group>
      <groupName>标点问题</groupName>
      <ability>L2_Punc_CN</ability>
      <abilityName>标点符号检查</abilityName>
      <candidateList>
        <item>）</item>
      </candidateList>
      <explain/>
      <paraID> B63FC11</paraID>
      <start>74</start>
      <end>76</end>
      <status>unmodified</status>
      <modifiedWord/>
      <trackRevisions>false</trackRevisions>
    </reviewItem>
    <reviewItem>
      <errorID>829c8395-0242-4e99-896f-fe1f61274e5b</errorID>
      <errorWord>-</errorWord>
      <group>L1_Format</group>
      <groupName>格式问题</groupName>
      <ability>L2_HalfPunc_CN</ability>
      <abilityName>全半角检查</abilityName>
      <candidateList>
        <item>－</item>
      </candidateList>
      <explain>文本全半角错误。</explain>
      <paraID> B63FC11</paraID>
      <start>84</start>
      <end>85</end>
      <status>unmodified</status>
      <modifiedWord/>
      <trackRevisions>false</trackRevisions>
    </reviewItem>
    <reviewItem>
      <errorID>8e4ec4b5-dcc8-452d-a60a-be77bb8f8ca2</errorID>
      <errorWord>-</errorWord>
      <group>L1_Format</group>
      <groupName>格式问题</groupName>
      <ability>L2_HalfPunc_CN</ability>
      <abilityName>全半角检查</abilityName>
      <candidateList>
        <item>－</item>
      </candidateList>
      <explain>文本全半角错误。</explain>
      <paraID> B63FC11</paraID>
      <start>130</start>
      <end>131</end>
      <status>unmodified</status>
      <modifiedWord/>
      <trackRevisions>false</trackRevisions>
    </reviewItem>
    <reviewItem>
      <errorID>24c72efa-ad0b-4b7e-9247-cd96fe773d15</errorID>
      <errorWord>-</errorWord>
      <group>L1_Format</group>
      <groupName>格式问题</groupName>
      <ability>L2_HalfPunc_CN</ability>
      <abilityName>全半角检查</abilityName>
      <candidateList>
        <item>－</item>
      </candidateList>
      <explain>文本全半角错误。</explain>
      <paraID> B63FC11</paraID>
      <start>135</start>
      <end>136</end>
      <status>unmodified</status>
      <modifiedWord/>
      <trackRevisions>false</trackRevisions>
    </reviewItem>
    <reviewItem>
      <errorID>ca607cf6-a894-4f02-b820-8539c0ce612b</errorID>
      <errorWord>-</errorWord>
      <group>L1_Format</group>
      <groupName>格式问题</groupName>
      <ability>L2_HalfPunc_CN</ability>
      <abilityName>全半角检查</abilityName>
      <candidateList>
        <item>－</item>
      </candidateList>
      <explain>文本全半角错误。</explain>
      <paraID> B63FC11</paraID>
      <start>136</start>
      <end>137</end>
      <status>unmodified</status>
      <modifiedWord/>
      <trackRevisions>false</trackRevisions>
    </reviewItem>
    <reviewItem>
      <errorID>473906d2-1cc5-4045-b427-bd30ccab39e4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79C28447</paraID>
      <start>0</start>
      <end>2</end>
      <status>unmodified</status>
      <modifiedWord/>
      <trackRevisions>false</trackRevisions>
    </reviewItem>
    <reviewItem>
      <errorID>13670cd2-2bad-4ea1-8f64-86bf1ceaa183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3984C4B4</paraID>
      <start>0</start>
      <end>2</end>
      <status>unmodified</status>
      <modifiedWord/>
      <trackRevisions>false</trackRevisions>
    </reviewItem>
    <reviewItem>
      <errorID>d40ea8f0-7d44-4078-90f9-2bb2aed3f18e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34200742</paraID>
      <start>0</start>
      <end>2</end>
      <status>unmodified</status>
      <modifiedWord/>
      <trackRevisions>false</trackRevisions>
    </reviewItem>
    <reviewItem>
      <errorID>c5d361fe-c3c5-4369-b51b-9c130f560d14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43C739D8</paraID>
      <start>0</start>
      <end>2</end>
      <status>unmodified</status>
      <modifiedWord/>
      <trackRevisions>false</trackRevisions>
    </reviewItem>
    <reviewItem>
      <errorID>2591613e-a2d5-421f-a9c2-914c548301b2</errorID>
      <errorWord>供应商的</errorWord>
      <group>L1_Word</group>
      <groupName>字词问题</groupName>
      <ability>L2_Typo</ability>
      <abilityName>字词错误</abilityName>
      <candidateList>
        <item>供应商</item>
      </candidateList>
      <explain/>
      <paraID>669430EC</paraID>
      <start>0</start>
      <end>4</end>
      <status>unmodified</status>
      <modifiedWord/>
      <trackRevisions>false</trackRevisions>
    </reviewItem>
    <reviewItem>
      <errorID>9b3986ac-7b6e-40b2-b99d-6e0009f0864c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77EA05D9</paraID>
      <start>0</start>
      <end>2</end>
      <status>unmodified</status>
      <modifiedWord/>
      <trackRevisions>false</trackRevisions>
    </reviewItem>
    <reviewItem>
      <errorID>30df7aab-448d-4477-8408-61dd89d2955b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3C760654</paraID>
      <start>0</start>
      <end>2</end>
      <status>unmodified</status>
      <modifiedWord/>
      <trackRevisions>false</trackRevisions>
    </reviewItem>
    <reviewItem>
      <errorID>0d202847-7b77-4002-8403-7d8847913d01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601B556D</paraID>
      <start>0</start>
      <end>2</end>
      <status>unmodified</status>
      <modifiedWord/>
      <trackRevisions>false</trackRevisions>
    </reviewItem>
    <reviewItem>
      <errorID>f2001746-2084-43ae-a1ff-4f7f3c64f2ad</errorID>
      <errorWord>(</errorWord>
      <group>L1_Format</group>
      <groupName>格式问题</groupName>
      <ability>L2_HalfPunc_CN</ability>
      <abilityName>全半角检查</abilityName>
      <candidateList>
        <item>（</item>
      </candidateList>
      <explain>文本全半角错误。</explain>
      <paraID>601B556D</paraID>
      <start>36</start>
      <end>37</end>
      <status>unmodified</status>
      <modifiedWord/>
      <trackRevisions>false</trackRevisions>
    </reviewItem>
    <reviewItem>
      <errorID>c92df143-56e9-4d1f-9f34-8f4be26e8624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55F74141</paraID>
      <start>0</start>
      <end>2</end>
      <status>unmodified</status>
      <modifiedWord/>
      <trackRevisions>false</trackRevisions>
    </reviewItem>
    <reviewItem>
      <errorID>e3d7e161-8a50-4b4f-80b2-3ffbeb8498f2</errorID>
      <errorWord>[2011]300号</errorWord>
      <group>L1_Knowledge</group>
      <groupName>知识性问题</groupName>
      <ability>L2_Knowledge</ability>
      <abilityName>其他知识</abilityName>
      <candidateList>
        <item>〔2011〕300号</item>
      </candidateList>
      <explain>发文字号格式错误。</explain>
      <paraID>5F7C1487</paraID>
      <start>100</start>
      <end>110</end>
      <status>unmodified</status>
      <modifiedWord/>
      <trackRevisions>false</trackRevisions>
    </reviewItem>
    <reviewItem>
      <errorID>94cf32a8-7a3b-47b2-a8d3-8b49852d50c2</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4B481D89</paraID>
      <start>47</start>
      <end>48</end>
      <status>unmodified</status>
      <modifiedWord/>
      <trackRevisions>false</trackRevisions>
    </reviewItem>
    <reviewItem>
      <errorID>82839d01-8582-42b8-a34b-4e7d7dd9cf89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6D94E68F</paraID>
      <start>0</start>
      <end>2</end>
      <status>unmodified</status>
      <modifiedWord/>
      <trackRevisions>false</trackRevisions>
    </reviewItem>
    <reviewItem>
      <errorID>39acffec-7e09-4fe3-8eae-8d122df3f706</errorID>
      <errorWord>&lt;</errorWord>
      <group>L1_Format</group>
      <groupName>格式问题</groupName>
      <ability>L2_HalfPunc_CN</ability>
      <abilityName>全半角检查</abilityName>
      <candidateList>
        <item>〈</item>
      </candidateList>
      <explain>文本全半角错误。</explain>
      <paraID> 5217C83</paraID>
      <start>48</start>
      <end>49</end>
      <status>unmodified</status>
      <modifiedWord/>
      <trackRevisions>false</trackRevisions>
    </reviewItem>
    <reviewItem>
      <errorID>d81ae759-4c4f-4454-8023-7e8768a0a85a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57167ED2</paraID>
      <start>0</start>
      <end>2</end>
      <status>unmodified</status>
      <modifiedWord/>
      <trackRevisions>false</trackRevisions>
    </reviewItem>
    <reviewItem>
      <errorID>bc275935-b5f7-42ba-8bbd-39ff4b711a1e</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187950AD</paraID>
      <start>32</start>
      <end>33</end>
      <status>unmodified</status>
      <modifiedWord/>
      <trackRevisions>false</trackRevisions>
    </reviewItem>
    <reviewItem>
      <errorID>b7b50336-9bd1-42bf-a3dc-0a5dc380e07e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55F1E1BD</paraID>
      <start>0</start>
      <end>2</end>
      <status>unmodified</status>
      <modifiedWord/>
      <trackRevisions>false</trackRevisions>
    </reviewItem>
    <reviewItem>
      <errorID>8bfdabd6-1133-424b-b65c-ab07454969d5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9D01457</paraID>
      <start>0</start>
      <end>2</end>
      <status>unmodified</status>
      <modifiedWord/>
      <trackRevisions>false</trackRevisions>
    </reviewItem>
    <reviewItem>
      <errorID>122e3e91-0340-4bd0-9c54-72707eebc6a5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3B469438</paraID>
      <start>0</start>
      <end>2</end>
      <status>unmodified</status>
      <modifiedWord/>
      <trackRevisions>false</trackRevisions>
    </reviewItem>
    <reviewItem>
      <errorID>f61a8a77-f2bd-49c3-b989-d5b125e02788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63DBB335</paraID>
      <start>0</start>
      <end>2</end>
      <status>unmodified</status>
      <modifiedWord/>
      <trackRevisions>false</trackRevisions>
    </reviewItem>
    <reviewItem>
      <errorID>7e4396df-561a-41dd-8449-0f464d741d98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78174A76</paraID>
      <start>0</start>
      <end>2</end>
      <status>unmodified</status>
      <modifiedWord/>
      <trackRevisions>false</trackRevisions>
    </reviewItem>
    <reviewItem>
      <errorID>c7500ecd-01d4-47ab-af15-b8cf3fbb33fe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8AFA3F8</paraID>
      <start>0</start>
      <end>2</end>
      <status>unmodified</status>
      <modifiedWord/>
      <trackRevisions>false</trackRevisions>
    </reviewItem>
    <reviewItem>
      <errorID>12b0473c-4252-425a-b798-f4735fe8307d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2CC0802B</paraID>
      <start>0</start>
      <end>2</end>
      <status>unmodified</status>
      <modifiedWord/>
      <trackRevisions>false</trackRevisions>
    </reviewItem>
    <reviewItem>
      <errorID>b83592fd-3fc8-4c3a-966a-ce48927dfacf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1BC7AC10</paraID>
      <start>0</start>
      <end>2</end>
      <status>unmodified</status>
      <modifiedWord/>
      <trackRevisions>false</trackRevisions>
    </reviewItem>
    <reviewItem>
      <errorID>4cd0a40a-b663-4bbc-ae48-21a91d2b2b45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7DB63032</paraID>
      <start>0</start>
      <end>2</end>
      <status>unmodified</status>
      <modifiedWord/>
      <trackRevisions>false</trackRevisions>
    </reviewItem>
    <reviewItem>
      <errorID>21af7216-8b1a-4828-9fc4-514149546884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41B4AB94</paraID>
      <start>0</start>
      <end>2</end>
      <status>unmodified</status>
      <modifiedWord/>
      <trackRevisions>false</trackRevisions>
    </reviewItem>
    <reviewItem>
      <errorID>431ccfbc-20c2-4357-95ef-a6d5ccfee4ac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7A5793C1</paraID>
      <start>0</start>
      <end>2</end>
      <status>unmodified</status>
      <modifiedWord/>
      <trackRevisions>false</trackRevisions>
    </reviewItem>
    <reviewItem>
      <errorID>47e6c342-7759-4e87-8bdd-0ba74c08affd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51EED9E8</paraID>
      <start>0</start>
      <end>2</end>
      <status>unmodified</status>
      <modifiedWord/>
      <trackRevisions>false</trackRevisions>
    </reviewItem>
    <reviewItem>
      <errorID>a46b5adc-59ba-4aea-afac-8b3b1fb43211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FF90C64</paraID>
      <start>0</start>
      <end>2</end>
      <status>unmodified</status>
      <modifiedWord/>
      <trackRevisions>false</trackRevisions>
    </reviewItem>
    <reviewItem>
      <errorID>850cdd67-280f-4652-b2f2-fc3fc57c5c80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5F320ABE</paraID>
      <start>0</start>
      <end>2</end>
      <status>unmodified</status>
      <modifiedWord/>
      <trackRevisions>false</trackRevisions>
    </reviewItem>
    <reviewItem>
      <errorID>3473bb8a-5638-4690-9488-e78fc8353f66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7645D3AF</paraID>
      <start>0</start>
      <end>2</end>
      <status>unmodified</status>
      <modifiedWord/>
      <trackRevisions>false</trackRevisions>
    </reviewItem>
    <reviewItem>
      <errorID>487d5432-15c8-4e0b-be30-665aa14a3de5</errorID>
      <errorWord>&lt;</errorWord>
      <group>L1_Format</group>
      <groupName>格式问题</groupName>
      <ability>L2_HalfPunc_CN</ability>
      <abilityName>全半角检查</abilityName>
      <candidateList>
        <item>〈</item>
      </candidateList>
      <explain>文本全半角错误。</explain>
      <paraID>6EE36233</paraID>
      <start>50</start>
      <end>51</end>
      <status>unmodified</status>
      <modifiedWord/>
      <trackRevisions>false</trackRevisions>
    </reviewItem>
    <reviewItem>
      <errorID>9e7ac1a1-644f-4783-8f2c-af86b599a3ce</errorID>
      <errorWord>&lt;</errorWord>
      <group>L1_Format</group>
      <groupName>格式问题</groupName>
      <ability>L2_HalfPunc_CN</ability>
      <abilityName>全半角检查</abilityName>
      <candidateList>
        <item>〈</item>
      </candidateList>
      <explain>文本全半角错误。</explain>
      <paraID>1C55E658</paraID>
      <start>50</start>
      <end>51</end>
      <status>unmodified</status>
      <modifiedWord/>
      <trackRevisions>false</trackRevisions>
    </reviewItem>
    <reviewItem>
      <errorID>80a38839-60f7-4c7a-9dc7-d045e83e2b19</errorID>
      <errorWord>&lt;</errorWord>
      <group>L1_Format</group>
      <groupName>格式问题</groupName>
      <ability>L2_HalfPunc_CN</ability>
      <abilityName>全半角检查</abilityName>
      <candidateList>
        <item>〈</item>
      </candidateList>
      <explain>文本全半角错误。</explain>
      <paraID>4DD7130D</paraID>
      <start>65</start>
      <end>66</end>
      <status>unmodified</status>
      <modifiedWord/>
      <trackRevisions>false</trackRevisions>
    </reviewItem>
    <reviewItem>
      <errorID>a61a1a0c-4fa9-4b3c-ac8a-41c09b35e4fb</errorID>
      <errorWord>，</errorWord>
      <group>L1_Word</group>
      <groupName>字词问题</groupName>
      <ability>L2_Typo</ability>
      <abilityName>字词错误</abilityName>
      <candidateList>
        <item>，并</item>
      </candidateList>
      <explain/>
      <paraID>1D39B563</paraID>
      <start>73</start>
      <end>74</end>
      <status>unmodified</status>
      <modifiedWord/>
      <trackRevisions>false</trackRevisions>
    </reviewItem>
    <reviewItem>
      <errorID>373b6908-3066-4d4c-8a98-5ee38073b889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B416273</paraID>
      <start>0</start>
      <end>2</end>
      <status>unmodified</status>
      <modifiedWord/>
      <trackRevisions>false</trackRevisions>
    </reviewItem>
    <reviewItem>
      <errorID>a85c5c85-2326-49cc-8602-6a7cf1290b3b</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B416273</paraID>
      <start>24</start>
      <end>27</end>
      <status>unmodified</status>
      <modifiedWord/>
      <trackRevisions>false</trackRevisions>
    </reviewItem>
    <reviewItem>
      <errorID>c9bd4a8a-af8e-45f8-91b8-0a18bf475be2</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B416273</paraID>
      <start>43</start>
      <end>46</end>
      <status>unmodified</status>
      <modifiedWord/>
      <trackRevisions>false</trackRevisions>
    </reviewItem>
    <reviewItem>
      <errorID>7a197154-9f62-424c-8742-08e4a7d4cc7a</errorID>
      <errorWord>(</errorWord>
      <group>L1_Format</group>
      <groupName>格式问题</groupName>
      <ability>L2_HalfPunc_CN</ability>
      <abilityName>全半角检查</abilityName>
      <candidateList>
        <item>（</item>
      </candidateList>
      <explain>文本全半角错误。</explain>
      <paraID>6BD2EA54</paraID>
      <start>1</start>
      <end>2</end>
      <status>unmodified</status>
      <modifiedWord/>
      <trackRevisions>false</trackRevisions>
    </reviewItem>
    <reviewItem>
      <errorID>8482e954-d166-48b6-82fd-26b655352405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A877024</paraID>
      <start>0</start>
      <end>2</end>
      <status>unmodified</status>
      <modifiedWord/>
      <trackRevisions>false</trackRevisions>
    </reviewItem>
    <reviewItem>
      <errorID>4940c569-5ea5-4a19-9eff-5b7c211920a5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480AC4F7</paraID>
      <start>0</start>
      <end>2</end>
      <status>unmodified</status>
      <modifiedWord/>
      <trackRevisions>false</trackRevisions>
    </reviewItem>
    <reviewItem>
      <errorID>082374a3-88bf-4194-bbcc-484ed58d915f</errorID>
      <errorWord>/）</errorWord>
      <group>L1_Punc</group>
      <groupName>标点问题</groupName>
      <ability>L2_Punc_CN</ability>
      <abilityName>标点符号检查</abilityName>
      <candidateList>
        <item>）</item>
      </candidateList>
      <explain/>
      <paraID>49150BE7</paraID>
      <start>39</start>
      <end>41</end>
      <status>unmodified</status>
      <modifiedWord/>
      <trackRevisions>false</trackRevisions>
    </reviewItem>
    <reviewItem>
      <errorID>9e9679bb-1d8f-4140-a83d-1c6be400197c</errorID>
      <errorWord>(</errorWord>
      <group>L1_Format</group>
      <groupName>格式问题</groupName>
      <ability>L2_HalfPunc_CN</ability>
      <abilityName>全半角检查</abilityName>
      <candidateList>
        <item>（</item>
      </candidateList>
      <explain>文本全半角错误。</explain>
      <paraID>5FDF8E46</paraID>
      <start>8</start>
      <end>9</end>
      <status>unmodified</status>
      <modifiedWord/>
      <trackRevisions>false</trackRevisions>
    </reviewItem>
    <reviewItem>
      <errorID>8cfd308c-9642-4c36-aceb-200358d8f50e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727A2D18</paraID>
      <start>0</start>
      <end>2</end>
      <status>unmodified</status>
      <modifiedWord/>
      <trackRevisions>false</trackRevisions>
    </reviewItem>
    <reviewItem>
      <errorID>b1f01603-bf89-4af8-964f-00fd53546b04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A8E75D2</paraID>
      <start>0</start>
      <end>2</end>
      <status>unmodified</status>
      <modifiedWord/>
      <trackRevisions>false</trackRevisions>
    </reviewItem>
    <reviewItem>
      <errorID>4be6b752-3b88-44aa-aa7c-ff59010bab6a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2E232724</paraID>
      <start>0</start>
      <end>2</end>
      <status>unmodified</status>
      <modifiedWord/>
      <trackRevisions>false</trackRevisions>
    </reviewItem>
    <reviewItem>
      <errorID>c61f10e2-9eff-4f8b-bd44-701aae6593be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1ADD02AF</paraID>
      <start>0</start>
      <end>2</end>
      <status>unmodified</status>
      <modifiedWord/>
      <trackRevisions>false</trackRevisions>
    </reviewItem>
    <reviewItem>
      <errorID>5ba468cb-944f-4335-a218-27073f109a08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1451A578</paraID>
      <start>0</start>
      <end>2</end>
      <status>unmodified</status>
      <modifiedWord/>
      <trackRevisions>false</trackRevisions>
    </reviewItem>
    <reviewItem>
      <errorID>a95e6a54-9875-4755-8ec6-40d0fcb87c45</errorID>
      <errorWord>人确定成交供应商</errorWord>
      <group>L1_Word</group>
      <groupName>字词问题</groupName>
      <ability>L2_Typo</ability>
      <abilityName>字词错误</abilityName>
      <candidateList>
        <item>人在确定成交供应商</item>
      </candidateList>
      <explain/>
      <paraID>63D4B055</paraID>
      <start>69</start>
      <end>77</end>
      <status>unmodified</status>
      <modifiedWord/>
      <trackRevisions>false</trackRevisions>
    </reviewItem>
    <reviewItem>
      <errorID>ca2e439f-e37f-4e3b-ba24-49a75a8255c2</errorID>
      <errorWord>《政府采购法》</errorWord>
      <group>L1_Word</group>
      <groupName>字词问题</groupName>
      <ability>L2_Typo</ability>
      <abilityName>字词错误</abilityName>
      <candidateList>
        <item>《中华人民共和国政府采购法》</item>
      </candidateList>
      <explain/>
      <paraID>498294AD</paraID>
      <start>7</start>
      <end>21</end>
      <status>modified</status>
      <modifiedWord>《中华人民共和国政府采购法》</modifiedWord>
      <trackRevisions>false</trackRevisions>
    </reviewItem>
    <reviewItem>
      <errorID>7b75db12-bc6d-4798-8f58-41c304800272</errorID>
      <errorWord>供应商人</errorWord>
      <group>L1_Word</group>
      <groupName>字词问题</groupName>
      <ability>L2_Typo</ability>
      <abilityName>字词错误</abilityName>
      <candidateList>
        <item>供应商</item>
      </candidateList>
      <explain/>
      <paraID>74B99150</paraID>
      <start>54</start>
      <end>57</end>
      <status>modified</status>
      <modifiedWord>供应商</modifiedWord>
      <trackRevisions>false</trackRevisions>
    </reviewItem>
    <reviewItem>
      <errorID>b1a43f06-260a-4e64-9de2-9c715a669ed1</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3F804CA1</paraID>
      <start>179</start>
      <end>180</end>
      <status>unmodified</status>
      <modifiedWord/>
      <trackRevisions>false</trackRevisions>
    </reviewItem>
    <reviewItem>
      <errorID>4905c931-35ff-4787-afcf-e7c89c6e96b9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3D182372</paraID>
      <start>0</start>
      <end>2</end>
      <status>unmodified</status>
      <modifiedWord/>
      <trackRevisions>false</trackRevisions>
    </reviewItem>
    <reviewItem>
      <errorID>56115cda-d803-43af-bfe0-7c386e814df4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5D74A9E</paraID>
      <start>0</start>
      <end>2</end>
      <status>unmodified</status>
      <modifiedWord/>
      <trackRevisions>false</trackRevisions>
    </reviewItem>
    <reviewItem>
      <errorID>3280063c-06f2-4cbe-b7d4-c9faacb5b8ff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31C452DF</paraID>
      <start>0</start>
      <end>2</end>
      <status>unmodified</status>
      <modifiedWord/>
      <trackRevisions>false</trackRevisions>
    </reviewItem>
    <reviewItem>
      <errorID>087a96c3-dc6f-48df-891e-24a28ff76004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19E079AB</paraID>
      <start>0</start>
      <end>2</end>
      <status>unmodified</status>
      <modifiedWord/>
      <trackRevisions>false</trackRevisions>
    </reviewItem>
    <reviewItem>
      <errorID>370bda8c-ac0f-4b15-9355-afad7f676603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208CF137</paraID>
      <start>0</start>
      <end>2</end>
      <status>unmodified</status>
      <modifiedWord/>
      <trackRevisions>false</trackRevisions>
    </reviewItem>
    <reviewItem>
      <errorID>0c576536-f70c-4f4d-9ebc-e668cbce547c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281A1156</paraID>
      <start>0</start>
      <end>2</end>
      <status>unmodified</status>
      <modifiedWord/>
      <trackRevisions>false</trackRevisions>
    </reviewItem>
    <reviewItem>
      <errorID>954918ce-678e-4c74-bb56-dfc382ff5149</errorID>
      <errorWord>[2024]20号</errorWord>
      <group>L1_Knowledge</group>
      <groupName>知识性问题</groupName>
      <ability>L2_Knowledge</ability>
      <abilityName>其他知识</abilityName>
      <candidateList>
        <item>〔2024〕20号</item>
      </candidateList>
      <explain>发文字号格式错误。</explain>
      <paraID>64148D3A</paraID>
      <start>94</start>
      <end>103</end>
      <status>unmodified</status>
      <modifiedWord/>
      <trackRevisions>false</trackRevisions>
    </reviewItem>
    <reviewItem>
      <errorID>ab29b052-2257-488b-9daf-12e82f6385cd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2B9E4D6F</paraID>
      <start>0</start>
      <end>2</end>
      <status>unmodified</status>
      <modifiedWord/>
      <trackRevisions>false</trackRevisions>
    </reviewItem>
    <reviewItem>
      <errorID>1b91dfeb-edd2-4507-8386-8164bd6c9391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72A7F102</paraID>
      <start>0</start>
      <end>2</end>
      <status>unmodified</status>
      <modifiedWord/>
      <trackRevisions>false</trackRevisions>
    </reviewItem>
    <reviewItem>
      <errorID>9d307db7-7066-46d3-ae3f-8890a3c32882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5E8C5B5E</paraID>
      <start>0</start>
      <end>2</end>
      <status>unmodified</status>
      <modifiedWord/>
      <trackRevisions>false</trackRevisions>
    </reviewItem>
    <reviewItem>
      <errorID>50fa7ae7-1d64-44e7-968e-af2b68af74d0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766E12D0</paraID>
      <start>0</start>
      <end>2</end>
      <status>unmodified</status>
      <modifiedWord/>
      <trackRevisions>false</trackRevisions>
    </reviewItem>
    <reviewItem>
      <errorID>ede65a83-47b1-4110-8e58-a1fade04406a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601A74FF</paraID>
      <start>0</start>
      <end>2</end>
      <status>unmodified</status>
      <modifiedWord/>
      <trackRevisions>false</trackRevisions>
    </reviewItem>
    <reviewItem>
      <errorID>1ba9902f-1fa6-4354-9385-25b5fa2e61af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36A232EA</paraID>
      <start>0</start>
      <end>2</end>
      <status>unmodified</status>
      <modifiedWord/>
      <trackRevisions>false</trackRevisions>
    </reviewItem>
    <reviewItem>
      <errorID>c6659363-4b0c-4b21-98da-b50319285976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3256ADF1</paraID>
      <start>0</start>
      <end>2</end>
      <status>unmodified</status>
      <modifiedWord/>
      <trackRevisions>false</trackRevisions>
    </reviewItem>
    <reviewItem>
      <errorID>da3975dc-1e8a-43c2-85bd-5046f95267a1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53C2E16F</paraID>
      <start>0</start>
      <end>2</end>
      <status>unmodified</status>
      <modifiedWord/>
      <trackRevisions>false</trackRevisions>
    </reviewItem>
    <reviewItem>
      <errorID>a21e2c8e-117c-46d1-8e0f-90ded37fc717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7D30B8CB</paraID>
      <start>0</start>
      <end>2</end>
      <status>unmodified</status>
      <modifiedWord/>
      <trackRevisions>false</trackRevisions>
    </reviewItem>
    <reviewItem>
      <errorID>a515df29-affb-4cac-a590-82df07a43df0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70A62BF8</paraID>
      <start>0</start>
      <end>3</end>
      <status>unmodified</status>
      <modifiedWord/>
      <trackRevisions>false</trackRevisions>
    </reviewItem>
    <reviewItem>
      <errorID>f85f39fc-d931-4f7e-866e-11a7cb536d37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C5F9C74</paraID>
      <start>0</start>
      <end>3</end>
      <status>unmodified</status>
      <modifiedWord/>
      <trackRevisions>false</trackRevisions>
    </reviewItem>
    <reviewItem>
      <errorID>01a0008b-66ad-4b0a-a39d-4fd9adce994c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56ACBB8</paraID>
      <start>0</start>
      <end>3</end>
      <status>unmodified</status>
      <modifiedWord/>
      <trackRevisions>false</trackRevisions>
    </reviewItem>
    <reviewItem>
      <errorID>c5a272c9-893d-4c34-8e06-95347ae79e9f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32B27DBE</paraID>
      <start>0</start>
      <end>3</end>
      <status>unmodified</status>
      <modifiedWord/>
      <trackRevisions>false</trackRevisions>
    </reviewItem>
    <reviewItem>
      <errorID>26910a69-8ea5-414e-9816-9b3c916ee5de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3FB2B6C1</paraID>
      <start>0</start>
      <end>3</end>
      <status>unmodified</status>
      <modifiedWord/>
      <trackRevisions>false</trackRevisions>
    </reviewItem>
    <reviewItem>
      <errorID>1cc6380e-324e-4feb-ae0f-73922fe19b4b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4FB037FA</paraID>
      <start>0</start>
      <end>3</end>
      <status>unmodified</status>
      <modifiedWord/>
      <trackRevisions>false</trackRevisions>
    </reviewItem>
    <reviewItem>
      <errorID>9a826ade-ab38-4436-9020-bc79221242f4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423EA1C5</paraID>
      <start>0</start>
      <end>3</end>
      <status>unmodified</status>
      <modifiedWord/>
      <trackRevisions>false</trackRevisions>
    </reviewItem>
    <reviewItem>
      <errorID>09ea6049-f519-459f-a39f-4b1a14775348</errorID>
      <errorWord>反应</errorWord>
      <group>L1_Word</group>
      <groupName>字词问题</groupName>
      <ability>L2_Typo</ability>
      <abilityName>字词错误</abilityName>
      <candidateList>
        <item>反映</item>
      </candidateList>
      <explain/>
      <paraID>74E47585</paraID>
      <start>32</start>
      <end>34</end>
      <status>modified</status>
      <modifiedWord>反映</modifiedWord>
      <trackRevisions>false</trackRevisions>
    </reviewItem>
    <reviewItem>
      <errorID>73248dbd-f02a-4c17-a31b-184fc3ad4884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35169FDB</paraID>
      <start>0</start>
      <end>2</end>
      <status>unmodified</status>
      <modifiedWord/>
      <trackRevisions>false</trackRevisions>
    </reviewItem>
    <reviewItem>
      <errorID>aa7ca08b-ca4f-48f8-ba35-92f2fae3b498</errorID>
      <errorWord>详实</errorWord>
      <group>L1_Word</group>
      <groupName>字词问题</groupName>
      <ability>L2_Typo</ability>
      <abilityName>字词错误</abilityName>
      <candidateList>
        <item>翔实</item>
      </candidateList>
      <explain>存在发音相同字词的误用。</explain>
      <paraID>35169FDB</paraID>
      <start>17</start>
      <end>19</end>
      <status>unmodified</status>
      <modifiedWord/>
      <trackRevisions>false</trackRevisions>
    </reviewItem>
    <reviewItem>
      <errorID>77ce5eeb-6c60-4ba6-a10f-e00ee7a51a60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10D28A1B</paraID>
      <start>0</start>
      <end>2</end>
      <status>unmodified</status>
      <modifiedWord/>
      <trackRevisions>false</trackRevisions>
    </reviewItem>
    <reviewItem>
      <errorID>9a6feee1-4c5a-4c42-9d49-fb2e35e60a46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2CDFBC87</paraID>
      <start>0</start>
      <end>2</end>
      <status>unmodified</status>
      <modifiedWord/>
      <trackRevisions>false</trackRevisions>
    </reviewItem>
    <reviewItem>
      <errorID>8662d826-b028-4b18-89d8-fda8d9e01e7b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712B7239</paraID>
      <start>0</start>
      <end>2</end>
      <status>unmodified</status>
      <modifiedWord/>
      <trackRevisions>false</trackRevisions>
    </reviewItem>
    <reviewItem>
      <errorID>76605906-39ee-40f1-b993-074a1319553c</errorID>
      <errorWord>详实</errorWord>
      <group>L1_Word</group>
      <groupName>字词问题</groupName>
      <ability>L2_Typo</ability>
      <abilityName>字词错误</abilityName>
      <candidateList>
        <item>翔实</item>
      </candidateList>
      <explain/>
      <paraID>712B7239</paraID>
      <start>74</start>
      <end>76</end>
      <status>unmodified</status>
      <modifiedWord/>
      <trackRevisions>false</trackRevisions>
    </reviewItem>
    <reviewItem>
      <errorID>1aca6208-786a-40d5-8c4c-dd1f8da134af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4ABF81AA</paraID>
      <start>0</start>
      <end>2</end>
      <status>unmodified</status>
      <modifiedWord/>
      <trackRevisions>false</trackRevisions>
    </reviewItem>
    <reviewItem>
      <errorID>1fa2121a-7231-49af-9dda-f3d2b374f8e4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643CDDD6</paraID>
      <start>0</start>
      <end>2</end>
      <status>unmodified</status>
      <modifiedWord/>
      <trackRevisions>false</trackRevisions>
    </reviewItem>
    <reviewItem>
      <errorID>3752bd27-ffe6-4d74-8c79-9b48674d1bf5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6D781E23</paraID>
      <start>0</start>
      <end>2</end>
      <status>unmodified</status>
      <modifiedWord/>
      <trackRevisions>false</trackRevisions>
    </reviewItem>
    <reviewItem>
      <errorID>4bbe6fcc-aaa5-47a6-b821-ae200ce01726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21B26C4B</paraID>
      <start>0</start>
      <end>2</end>
      <status>unmodified</status>
      <modifiedWord/>
      <trackRevisions>false</trackRevisions>
    </reviewItem>
    <reviewItem>
      <errorID>51b249db-caa8-4a63-b91a-258af8d974d3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763AB15F</paraID>
      <start>0</start>
      <end>2</end>
      <status>unmodified</status>
      <modifiedWord/>
      <trackRevisions>false</trackRevisions>
    </reviewItem>
    <reviewItem>
      <errorID>9ddd5bf5-a3ee-44ec-bf61-84e9dc82df22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20E8BADB</paraID>
      <start>0</start>
      <end>2</end>
      <status>unmodified</status>
      <modifiedWord/>
      <trackRevisions>false</trackRevisions>
    </reviewItem>
    <reviewItem>
      <errorID>5a89d0fd-9b5c-4329-9ff7-a722361df7e5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3817B954</paraID>
      <start>0</start>
      <end>2</end>
      <status>unmodified</status>
      <modifiedWord/>
      <trackRevisions>false</trackRevisions>
    </reviewItem>
    <reviewItem>
      <errorID>70da8f02-67ef-4b96-84ca-9b757db46909</errorID>
      <errorWord>繁琐</errorWord>
      <group>L1_Word</group>
      <groupName>字词问题</groupName>
      <ability>L2_Typo</ability>
      <abilityName>字词错误</abilityName>
      <candidateList>
        <item>烦琐</item>
      </candidateList>
      <explain/>
      <paraID>3817B954</paraID>
      <start>102</start>
      <end>104</end>
      <status>unmodified</status>
      <modifiedWord/>
      <trackRevisions>false</trackRevisions>
    </reviewItem>
    <reviewItem>
      <errorID>6351900f-1b69-460b-96c2-3c93d7784df0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6B443B11</paraID>
      <start>0</start>
      <end>2</end>
      <status>unmodified</status>
      <modifiedWord/>
      <trackRevisions>false</trackRevisions>
    </reviewItem>
    <reviewItem>
      <errorID>7ea41be4-6f83-49d5-9381-f87003843db8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6DF67C20</paraID>
      <start>0</start>
      <end>2</end>
      <status>unmodified</status>
      <modifiedWord/>
      <trackRevisions>false</trackRevisions>
    </reviewItem>
    <reviewItem>
      <errorID>cc901d72-c383-4859-9ef7-94a630fd07d9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650EA4D2</paraID>
      <start>0</start>
      <end>2</end>
      <status>unmodified</status>
      <modifiedWord/>
      <trackRevisions>false</trackRevisions>
    </reviewItem>
    <reviewItem>
      <errorID>4ac3e2f4-67cf-41c5-9cbb-da6b93d053db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C2D405A</paraID>
      <start>0</start>
      <end>2</end>
      <status>unmodified</status>
      <modifiedWord/>
      <trackRevisions>false</trackRevisions>
    </reviewItem>
    <reviewItem>
      <errorID>15091bc2-8ae1-4e8b-8045-395f4867f46c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720964EF</paraID>
      <start>1</start>
      <end>3</end>
      <status>unmodified</status>
      <modifiedWord/>
      <trackRevisions>false</trackRevisions>
    </reviewItem>
    <reviewItem>
      <errorID>02c00155-a8d6-42b5-8b2f-78ef7794105b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4777B89F</paraID>
      <start>0</start>
      <end>2</end>
      <status>unmodified</status>
      <modifiedWord/>
      <trackRevisions>false</trackRevisions>
    </reviewItem>
    <reviewItem>
      <errorID>41482de1-f9e7-4f02-bdfb-b3a91c20588c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665CB7E</paraID>
      <start>0</start>
      <end>2</end>
      <status>unmodified</status>
      <modifiedWord/>
      <trackRevisions>false</trackRevisions>
    </reviewItem>
    <reviewItem>
      <errorID>a684bb1e-22aa-447b-ab6d-bb482e9b77c8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42626BDC</paraID>
      <start>0</start>
      <end>2</end>
      <status>unmodified</status>
      <modifiedWord/>
      <trackRevisions>false</trackRevisions>
    </reviewItem>
    <reviewItem>
      <errorID>b32a0512-717c-4da8-b727-8c5258ceb602</errorID>
      <errorWord>:</errorWord>
      <group>L1_Format</group>
      <groupName>格式问题</groupName>
      <ability>L2_HalfPunc_CN</ability>
      <abilityName>全半角检查</abilityName>
      <candidateList>
        <item>：</item>
      </candidateList>
      <explain>文本全半角错误。</explain>
      <paraID>42626BDC</paraID>
      <start>5</start>
      <end>6</end>
      <status>unmodified</status>
      <modifiedWord/>
      <trackRevisions>false</trackRevisions>
    </reviewItem>
    <reviewItem>
      <errorID>1554a5b2-3e6c-4039-af56-4b9b1e006e0e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1C64B368</paraID>
      <start>0</start>
      <end>2</end>
      <status>unmodified</status>
      <modifiedWord/>
      <trackRevisions>false</trackRevisions>
    </reviewItem>
    <reviewItem>
      <errorID>c57279c8-d3f7-4840-9adf-1b090ca36251</errorID>
      <errorWord>:</errorWord>
      <group>L1_Format</group>
      <groupName>格式问题</groupName>
      <ability>L2_HalfPunc_CN</ability>
      <abilityName>全半角检查</abilityName>
      <candidateList>
        <item>：</item>
      </candidateList>
      <explain>文本全半角错误。</explain>
      <paraID>1C64B368</paraID>
      <start>8</start>
      <end>9</end>
      <status>unmodified</status>
      <modifiedWord/>
      <trackRevisions>false</trackRevisions>
    </reviewItem>
    <reviewItem>
      <errorID>9f6e2503-5d2d-460d-8963-09b0ec79c64c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3BF8FA6C</paraID>
      <start>0</start>
      <end>2</end>
      <status>unmodified</status>
      <modifiedWord/>
      <trackRevisions>false</trackRevisions>
    </reviewItem>
    <reviewItem>
      <errorID>9b29f698-6332-45ed-9efa-ad4a86f9f2b8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5891C6CE</paraID>
      <start>0</start>
      <end>2</end>
      <status>unmodified</status>
      <modifiedWord/>
      <trackRevisions>false</trackRevisions>
    </reviewItem>
    <reviewItem>
      <errorID>835029f5-38fa-4605-ae78-31c4f9961a82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6F97D524</paraID>
      <start>0</start>
      <end>2</end>
      <status>unmodified</status>
      <modifiedWord/>
      <trackRevisions>false</trackRevisions>
    </reviewItem>
    <reviewItem>
      <errorID>dd4a31d7-86db-4862-af83-cf767ae7c250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6C62632D</paraID>
      <start>0</start>
      <end>2</end>
      <status>unmodified</status>
      <modifiedWord/>
      <trackRevisions>false</trackRevisions>
    </reviewItem>
    <reviewItem>
      <errorID>33dd706d-8ff5-4cdc-978a-7cb1f4ead729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2E4A97D9</paraID>
      <start>0</start>
      <end>2</end>
      <status>unmodified</status>
      <modifiedWord/>
      <trackRevisions>false</trackRevisions>
    </reviewItem>
    <reviewItem>
      <errorID>2c25981d-ce7a-43f6-a43c-048aedefc6e4</errorID>
      <errorWord>保准</errorWord>
      <group>L1_Word</group>
      <groupName>字词问题</groupName>
      <ability>L2_Typo</ability>
      <abilityName>字词错误</abilityName>
      <candidateList>
        <item>标准</item>
      </candidateList>
      <explain/>
      <paraID>2E4A97D9</paraID>
      <start>41</start>
      <end>43</end>
      <status>modified</status>
      <modifiedWord>标准</modifiedWord>
      <trackRevisions>false</trackRevisions>
    </reviewItem>
    <reviewItem>
      <errorID>c5b1836f-23c9-49b2-bcdd-a1c079dd9006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8BD9BD4</paraID>
      <start>0</start>
      <end>2</end>
      <status>unmodified</status>
      <modifiedWord/>
      <trackRevisions>false</trackRevisions>
    </reviewItem>
    <reviewItem>
      <errorID>916ba0db-913d-4c17-8378-992a2bfebf10</errorID>
      <errorWord>信息管理系统的</errorWord>
      <group>L1_Word</group>
      <groupName>字词问题</groupName>
      <ability>L2_Typo</ability>
      <abilityName>字词错误</abilityName>
      <candidateList>
        <item>信息管理系统</item>
      </candidateList>
      <explain/>
      <paraID>7DC331B0</paraID>
      <start>94</start>
      <end>100</end>
      <status>modified</status>
      <modifiedWord>信息管理系统</modifiedWord>
      <trackRevisions>false</trackRevisions>
    </reviewItem>
    <reviewItem>
      <errorID>8baaab3e-1ef6-4280-abfa-da9efcd2ad84</errorID>
      <errorWord>超</errorWord>
      <group>L1_Word</group>
      <groupName>字词问题</groupName>
      <ability>L2_Typo</ability>
      <abilityName>字词错误</abilityName>
      <candidateList>
        <item>超过</item>
      </candidateList>
      <explain/>
      <paraID>178AFAAA</paraID>
      <start>253</start>
      <end>255</end>
      <status>modified</status>
      <modifiedWord>超过</modifiedWord>
      <trackRevisions>false</trackRevisions>
    </reviewItem>
    <reviewItem>
      <errorID>ce412bff-4237-4f6e-ab5b-ff6ab343131c</errorID>
      <errorWord>料</errorWord>
      <group>L1_Word</group>
      <groupName>字词问题</groupName>
      <ability>L2_Typo</ability>
      <abilityName>字词错误</abilityName>
      <candidateList>
        <item>料和</item>
      </candidateList>
      <explain/>
      <paraID>4B5C90C3</paraID>
      <start>26</start>
      <end>28</end>
      <status>modified</status>
      <modifiedWord>料和</modifiedWord>
      <trackRevisions>false</trackRevisions>
    </reviewItem>
    <reviewItem>
      <errorID>abe11c98-7069-4e46-b7ba-4d2a0c73cc47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49E5A646</paraID>
      <start>0</start>
      <end>2</end>
      <status>unmodified</status>
      <modifiedWord/>
      <trackRevisions>false</trackRevisions>
    </reviewItem>
    <reviewItem>
      <errorID>b88c9042-6fa8-4863-95d6-4465151e6b80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3691D4D6</paraID>
      <start>0</start>
      <end>2</end>
      <status>unmodified</status>
      <modifiedWord/>
      <trackRevisions>false</trackRevisions>
    </reviewItem>
    <reviewItem>
      <errorID>5e46b3db-82c4-479d-844a-46612e45dc1a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D049CD7</paraID>
      <start>0</start>
      <end>2</end>
      <status>unmodified</status>
      <modifiedWord/>
      <trackRevisions>false</trackRevisions>
    </reviewItem>
    <reviewItem>
      <errorID>5214ea06-7c1a-41ab-83bb-4b1fbd885431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69DA40F3</paraID>
      <start>0</start>
      <end>2</end>
      <status>unmodified</status>
      <modifiedWord/>
      <trackRevisions>false</trackRevisions>
    </reviewItem>
    <reviewItem>
      <errorID>f8ecc70e-7598-4c50-8222-92687b5688cd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31AF90AC</paraID>
      <start>0</start>
      <end>2</end>
      <status>unmodified</status>
      <modifiedWord/>
      <trackRevisions>false</trackRevisions>
    </reviewItem>
    <reviewItem>
      <errorID>843d34cb-5cae-43a7-ba32-b5bb5f0f0bf2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408A72CA</paraID>
      <start>0</start>
      <end>2</end>
      <status>unmodified</status>
      <modifiedWord/>
      <trackRevisions>false</trackRevisions>
    </reviewItem>
    <reviewItem>
      <errorID>e0b99bec-793d-4a0c-a471-f9947c3688cd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28C4090F</paraID>
      <start>0</start>
      <end>2</end>
      <status>unmodified</status>
      <modifiedWord/>
      <trackRevisions>false</trackRevisions>
    </reviewItem>
    <reviewItem>
      <errorID>e3015ec2-6207-4618-8afb-e620f3559b99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711256A2</paraID>
      <start>0</start>
      <end>2</end>
      <status>unmodified</status>
      <modifiedWord/>
      <trackRevisions>false</trackRevisions>
    </reviewItem>
    <reviewItem>
      <errorID>f326b9f9-23ba-42b8-9584-cc1e1e397b40</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79466912</paraID>
      <start>69</start>
      <end>72</end>
      <status>unmodified</status>
      <modifiedWord/>
      <trackRevisions>false</trackRevisions>
    </reviewItem>
    <reviewItem>
      <errorID>d1c7b34d-e216-4ffd-97d3-98d8fbf38c28</errorID>
      <errorWord>中华人民共和国合同法</errorWord>
      <group>L1_Knowledge</group>
      <groupName>知识性问题</groupName>
      <ability>L2_Knowledge</ability>
      <abilityName>其他知识</abilityName>
      <candidateList/>
      <explain>该法律于1999年3月15日由全国人民代表大会制定，已于2021年1月1日废止，请注意检查引用是否正确。</explain>
      <paraID>79466912</paraID>
      <start>72</start>
      <end>82</end>
      <status>unmodified</status>
      <modifiedWord/>
      <trackRevisions>false</trackRevisions>
    </reviewItem>
    <reviewItem>
      <errorID>46e00b7a-6591-47d2-8a29-3943e35a7c09</errorID>
      <errorWord>法律、法规</errorWord>
      <group>L1_Word</group>
      <groupName>字词问题</groupName>
      <ability>L2_Typo</ability>
      <abilityName>字词错误</abilityName>
      <candidateList>
        <item>法律法规</item>
      </candidateList>
      <explain/>
      <paraID>79466912</paraID>
      <start>88</start>
      <end>92</end>
      <status>modified</status>
      <modifiedWord>法律法规</modifiedWord>
      <trackRevisions>false</trackRevisions>
    </reviewItem>
    <reviewItem>
      <errorID>a332d5bd-c7bc-4163-8c70-0e4a8b7019ec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2274599F</paraID>
      <start>0</start>
      <end>2</end>
      <status>unmodified</status>
      <modifiedWord/>
      <trackRevisions>false</trackRevisions>
    </reviewItem>
    <reviewItem>
      <errorID>0a383f73-876f-4011-b904-3ec531be9d5a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63D0D576</paraID>
      <start>0</start>
      <end>2</end>
      <status>unmodified</status>
      <modifiedWord/>
      <trackRevisions>false</trackRevisions>
    </reviewItem>
    <reviewItem>
      <errorID>59627278-1402-403d-addf-e7d1aca45e15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571E2B81</paraID>
      <start>0</start>
      <end>2</end>
      <status>unmodified</status>
      <modifiedWord/>
      <trackRevisions>false</trackRevisions>
    </reviewItem>
    <reviewItem>
      <errorID>ae21de17-0828-4acc-8544-771f86f31262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6E06C99C</paraID>
      <start>0</start>
      <end>2</end>
      <status>unmodified</status>
      <modifiedWord/>
      <trackRevisions>false</trackRevisions>
    </reviewItem>
    <reviewItem>
      <errorID>af6c3f83-aa59-4b7d-a991-38ebc97aa28b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390241D3</paraID>
      <start>0</start>
      <end>2</end>
      <status>unmodified</status>
      <modifiedWord/>
      <trackRevisions>false</trackRevisions>
    </reviewItem>
    <reviewItem>
      <errorID>70efc5f3-eb2c-48b5-ad4b-11bbeb73ec8a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48C3D24C</paraID>
      <start>0</start>
      <end>2</end>
      <status>unmodified</status>
      <modifiedWord/>
      <trackRevisions>false</trackRevisions>
    </reviewItem>
    <reviewItem>
      <errorID>2c472803-f825-413a-8d98-71cb50629e51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16BC4596</paraID>
      <start>0</start>
      <end>2</end>
      <status>unmodified</status>
      <modifiedWord/>
      <trackRevisions>false</trackRevisions>
    </reviewItem>
    <reviewItem>
      <errorID>0f8362d7-25c8-4423-b6b4-b0ffce72ea1a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CBBC8B2</paraID>
      <start>0</start>
      <end>2</end>
      <status>unmodified</status>
      <modifiedWord/>
      <trackRevisions>false</trackRevisions>
    </reviewItem>
    <reviewItem>
      <errorID>1145229e-c73b-4c49-923d-55111459f830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40C1B326</paraID>
      <start>0</start>
      <end>2</end>
      <status>unmodified</status>
      <modifiedWord/>
      <trackRevisions>false</trackRevisions>
    </reviewItem>
    <reviewItem>
      <errorID>0bb3ed13-b7e5-4469-9d53-c141c432e472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6EBCD2B7</paraID>
      <start>0</start>
      <end>2</end>
      <status>unmodified</status>
      <modifiedWord/>
      <trackRevisions>false</trackRevisions>
    </reviewItem>
    <reviewItem>
      <errorID>64071b01-6fbe-4803-9805-7fd694e4e43b</errorID>
      <errorWord>保准</errorWord>
      <group>L1_Word</group>
      <groupName>字词问题</groupName>
      <ability>L2_Typo</ability>
      <abilityName>字词错误</abilityName>
      <candidateList>
        <item>标准</item>
      </candidateList>
      <explain/>
      <paraID>1263B375</paraID>
      <start>41</start>
      <end>43</end>
      <status>modified</status>
      <modifiedWord>标准</modifiedWord>
      <trackRevisions>false</trackRevisions>
    </reviewItem>
    <reviewItem>
      <errorID>be8794b6-1f51-497a-9c9e-1e679447fc8d</errorID>
      <errorWord>信息管理系统的</errorWord>
      <group>L1_Word</group>
      <groupName>字词问题</groupName>
      <ability>L2_Typo</ability>
      <abilityName>字词错误</abilityName>
      <candidateList>
        <item>信息管理系统</item>
      </candidateList>
      <explain/>
      <paraID>48CA2163</paraID>
      <start>93</start>
      <end>99</end>
      <status>modified</status>
      <modifiedWord>信息管理系统</modifiedWord>
      <trackRevisions>false</trackRevisions>
    </reviewItem>
    <reviewItem>
      <errorID>e147acf0-94ce-4f7c-b2e1-087179a29282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76F1F5E1</paraID>
      <start>0</start>
      <end>2</end>
      <status>unmodified</status>
      <modifiedWord/>
      <trackRevisions>false</trackRevisions>
    </reviewItem>
    <reviewItem>
      <errorID>40790aef-beb9-412e-ae93-ae7c4de9eef6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1AD9F55A</paraID>
      <start>0</start>
      <end>2</end>
      <status>unmodified</status>
      <modifiedWord/>
      <trackRevisions>false</trackRevisions>
    </reviewItem>
    <reviewItem>
      <errorID>9693feff-3b19-4b92-9020-7d62dbe9768b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68FEA8D9</paraID>
      <start>0</start>
      <end>2</end>
      <status>unmodified</status>
      <modifiedWord/>
      <trackRevisions>false</trackRevisions>
    </reviewItem>
    <reviewItem>
      <errorID>0733f9c0-e170-4e7f-9e92-84585c4d93d7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4751F19D</paraID>
      <start>0</start>
      <end>2</end>
      <status>unmodified</status>
      <modifiedWord/>
      <trackRevisions>false</trackRevisions>
    </reviewItem>
    <reviewItem>
      <errorID>ab735e8b-1296-4ea4-8867-92164756a541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327C2980</paraID>
      <start>0</start>
      <end>2</end>
      <status>unmodified</status>
      <modifiedWord/>
      <trackRevisions>false</trackRevisions>
    </reviewItem>
    <reviewItem>
      <errorID>403c9b82-bcec-42d9-957c-0a2d1b7cb579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E56C155</paraID>
      <start>0</start>
      <end>2</end>
      <status>unmodified</status>
      <modifiedWord/>
      <trackRevisions>false</trackRevisions>
    </reviewItem>
    <reviewItem>
      <errorID>b4ee0cec-5007-4263-b8d8-6854f8dfc813</errorID>
      <errorWord>理</errorWord>
      <group>L1_Word</group>
      <groupName>字词问题</groupName>
      <ability>L2_Typo</ability>
      <abilityName>字词错误</abilityName>
      <candidateList>
        <item>理等</item>
      </candidateList>
      <explain/>
      <paraID> E56C155</paraID>
      <start>35</start>
      <end>37</end>
      <status>modified</status>
      <modifiedWord>理等</modifiedWord>
      <trackRevisions>false</trackRevisions>
    </reviewItem>
    <reviewItem>
      <errorID>81eb18dc-2352-453e-930f-c3c5343f4580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3EC58886</paraID>
      <start>0</start>
      <end>2</end>
      <status>unmodified</status>
      <modifiedWord/>
      <trackRevisions>false</trackRevisions>
    </reviewItem>
    <reviewItem>
      <errorID>ae045683-1ab4-4fe1-8abe-df56eae008d9</errorID>
      <errorWord>法律、法规</errorWord>
      <group>L1_Word</group>
      <groupName>字词问题</groupName>
      <ability>L2_Typo</ability>
      <abilityName>字词错误</abilityName>
      <candidateList>
        <item>法律法规</item>
      </candidateList>
      <explain/>
      <paraID>  A7E408</paraID>
      <start>15</start>
      <end>19</end>
      <status>modified</status>
      <modifiedWord>法律法规</modifiedWord>
      <trackRevisions>false</trackRevisions>
    </reviewItem>
    <reviewItem>
      <errorID>3c6f49f9-6589-4069-9e0f-bf970069baed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1ED54C1A</paraID>
      <start>0</start>
      <end>2</end>
      <status>unmodified</status>
      <modifiedWord/>
      <trackRevisions>false</trackRevisions>
    </reviewItem>
    <reviewItem>
      <errorID>9cb54a66-b88f-4cc4-9961-df7b0dce7302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4BFA7A46</paraID>
      <start>0</start>
      <end>2</end>
      <status>unmodified</status>
      <modifiedWord/>
      <trackRevisions>false</trackRevisions>
    </reviewItem>
    <reviewItem>
      <errorID>fbcbdb1d-b198-4c78-945f-d5dd166ffdd1</errorID>
      <errorWord>25号</errorWord>
      <group>L1_Knowledge</group>
      <groupName>知识性问题</groupName>
      <ability>L2_Time</ability>
      <abilityName>日期时间</abilityName>
      <candidateList>
        <item>25日</item>
      </candidateList>
      <explain>日期表达规范为x月x日。</explain>
      <paraID>4BFA7A46</paraID>
      <start>12</start>
      <end>15</end>
      <status>unmodified</status>
      <modifiedWord/>
      <trackRevisions>false</trackRevisions>
    </reviewItem>
    <reviewItem>
      <errorID>b3d8acb6-8b4b-4ac2-b2fd-455ba0c5d050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8100EA4</paraID>
      <start>0</start>
      <end>2</end>
      <status>unmodified</status>
      <modifiedWord/>
      <trackRevisions>false</trackRevisions>
    </reviewItem>
    <reviewItem>
      <errorID>ac68bc2d-42e9-4864-a096-b5867c543add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2EE85A1B</paraID>
      <start>0</start>
      <end>2</end>
      <status>unmodified</status>
      <modifiedWord/>
      <trackRevisions>false</trackRevisions>
    </reviewItem>
    <reviewItem>
      <errorID>4405ceb7-69bc-419f-81a5-2614089cd4a3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283C2E8</paraID>
      <start>0</start>
      <end>2</end>
      <status>unmodified</status>
      <modifiedWord/>
      <trackRevisions>false</trackRevisions>
    </reviewItem>
    <reviewItem>
      <errorID>fabea6d0-21e7-4e61-9b30-04473644c133</errorID>
      <errorWord>或因其它</errorWord>
      <group>L1_Word</group>
      <groupName>字词问题</groupName>
      <ability>L2_Alias</ability>
      <abilityName>也作/曾用词</abilityName>
      <candidateList>
        <item>或因其他</item>
      </candidateList>
      <explain>词汇[或因其它]为不规范表述或旧称，其规范书面表述为[或因其他]。</explain>
      <paraID> 283C2E8</paraID>
      <start>44</start>
      <end>48</end>
      <status>unmodified</status>
      <modifiedWord/>
      <trackRevisions>false</trackRevisions>
    </reviewItem>
    <reviewItem>
      <errorID>d09aeefb-9c80-4424-8468-f36f956d9f1a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FE8B40</paraID>
      <start>0</start>
      <end>2</end>
      <status>unmodified</status>
      <modifiedWord/>
      <trackRevisions>false</trackRevisions>
    </reviewItem>
    <reviewItem>
      <errorID>76647c65-466a-4d46-953f-62532aa0eb14</errorID>
      <errorWord>所在地人民法院提请</errorWord>
      <group>L1_Knowledge</group>
      <groupName>知识性问题</groupName>
      <ability>L2_Knowledge</ability>
      <abilityName>其他知识</abilityName>
      <candidateList>
        <item>所在地人民法院提起</item>
      </candidateList>
      <explain/>
      <paraID>  FE8B40</paraID>
      <start>43</start>
      <end>52</end>
      <status>modified</status>
      <modifiedWord>所在地人民法院提起</modifiedWord>
      <trackRevisions>false</trackRevisions>
    </reviewItem>
    <reviewItem>
      <errorID>a433a00a-2afc-4482-be6f-9246b96da4f7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2EF3ED4A</paraID>
      <start>0</start>
      <end>2</end>
      <status>unmodified</status>
      <modifiedWord/>
      <trackRevisions>false</trackRevisions>
    </reviewItem>
    <reviewItem>
      <errorID>ade1d67b-38d3-4477-ad52-334ef401f5ab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7F9A52D5</paraID>
      <start>0</start>
      <end>2</end>
      <status>unmodified</status>
      <modifiedWord/>
      <trackRevisions>false</trackRevisions>
    </reviewItem>
    <reviewItem>
      <errorID>2bd83c90-29cb-410c-9277-148676f74df3</errorID>
      <errorWord>追求责任</errorWord>
      <group>L1_Word</group>
      <groupName>字词问题</groupName>
      <ability>L2_Typo</ability>
      <abilityName>字词错误</abilityName>
      <candidateList>
        <item>追究责任</item>
      </candidateList>
      <explain/>
      <paraID>7F9A52D5</paraID>
      <start>43</start>
      <end>47</end>
      <status>modified</status>
      <modifiedWord>追究责任</modifiedWord>
      <trackRevisions>false</trackRevisions>
    </reviewItem>
    <reviewItem>
      <errorID>5d9f7121-0501-44b5-9fad-35354fc42384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7AF7F39</paraID>
      <start>0</start>
      <end>2</end>
      <status>unmodified</status>
      <modifiedWord/>
      <trackRevisions>false</trackRevisions>
    </reviewItem>
    <reviewItem>
      <errorID>b57d207a-66a1-4dfa-8da8-a76d9d18e0ed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1789173</paraID>
      <start>0</start>
      <end>2</end>
      <status>unmodified</status>
      <modifiedWord/>
      <trackRevisions>false</trackRevisions>
    </reviewItem>
    <reviewItem>
      <errorID>91d4362e-fe3c-48e2-95a4-66bb347cc7b2</errorID>
      <errorWord>、或</errorWord>
      <group>L1_Word</group>
      <groupName>字词问题</groupName>
      <ability>L2_Typo</ability>
      <abilityName>字词错误</abilityName>
      <candidateList>
        <item>或</item>
      </candidateList>
      <explain/>
      <paraID> 1789173</paraID>
      <start>16</start>
      <end>17</end>
      <status>modified</status>
      <modifiedWord>或</modifiedWord>
      <trackRevisions>false</trackRevisions>
    </reviewItem>
    <reviewItem>
      <errorID>1099c1af-e6fb-4305-8d45-8066332397a5</errorID>
      <errorWord>污水厂</errorWord>
      <group>L1_Word</group>
      <groupName>字词问题</groupName>
      <ability>L2_Typo</ability>
      <abilityName>字词错误</abilityName>
      <candidateList>
        <item>污水处理厂</item>
      </candidateList>
      <explain/>
      <paraID> 1789173</paraID>
      <start>24</start>
      <end>29</end>
      <status>modified</status>
      <modifiedWord>污水处理厂</modifiedWord>
      <trackRevisions>false</trackRevisions>
    </reviewItem>
    <reviewItem>
      <errorID>a4e36571-e629-436c-b76e-57281f4297d2</errorID>
      <errorWord>终终</errorWord>
      <group>L1_Word</group>
      <groupName>字词问题</groupName>
      <ability>L2_Typo</ability>
      <abilityName>字词错误</abilityName>
      <candidateList>
        <item>终</item>
      </candidateList>
      <explain/>
      <paraID> 1789173</paraID>
      <start>57</start>
      <end>58</end>
      <status>modified</status>
      <modifiedWord>终</modifiedWord>
      <trackRevisions>false</trackRevisions>
    </reviewItem>
    <reviewItem>
      <errorID>e33a19d8-3cb8-4a0e-af8e-dc707f6402b1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51CDDCA7</paraID>
      <start>0</start>
      <end>2</end>
      <status>unmodified</status>
      <modifiedWord/>
      <trackRevisions>false</trackRevisions>
    </reviewItem>
    <reviewItem>
      <errorID>2bdd7ce5-6bef-48d1-ace2-05aa7582d78c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64834138</paraID>
      <start>0</start>
      <end>2</end>
      <status>unmodified</status>
      <modifiedWord/>
      <trackRevisions>false</trackRevisions>
    </reviewItem>
    <reviewItem>
      <errorID>a56e0ba5-e629-449b-a400-3a3c77019196</errorID>
      <errorWord>污水厂</errorWord>
      <group>L1_Word</group>
      <groupName>字词问题</groupName>
      <ability>L2_Typo</ability>
      <abilityName>字词错误</abilityName>
      <candidateList>
        <item>污水处理厂</item>
      </candidateList>
      <explain/>
      <paraID>64834138</paraID>
      <start>2</start>
      <end>7</end>
      <status>modified</status>
      <modifiedWord>污水处理厂</modifiedWord>
      <trackRevisions>false</trackRevisions>
    </reviewItem>
    <reviewItem>
      <errorID>85794dba-76a1-4119-9354-0d97eed698e1</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2FD641CC</paraID>
      <start>0</start>
      <end>5</end>
      <status>unmodified</status>
      <modifiedWord/>
      <trackRevisions>false</trackRevisions>
    </reviewItem>
    <reviewItem>
      <errorID>8322e2e5-0db9-470f-b620-2ba668c5f63a</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2FD641CC</paraID>
      <start>35</start>
      <end>40</end>
      <status>unmodified</status>
      <modifiedWord/>
      <trackRevisions>false</trackRevisions>
    </reviewItem>
    <reviewItem>
      <errorID>1643feff-8b53-4a74-bf3a-9d75556013e9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112DFCA3</paraID>
      <start>0</start>
      <end>2</end>
      <status>unmodified</status>
      <modifiedWord/>
      <trackRevisions>false</trackRevisions>
    </reviewItem>
    <reviewItem>
      <errorID>18e11a9c-a4fb-456c-a432-cbeae83fd8a1</errorID>
      <errorWord>:</errorWord>
      <group>L1_Format</group>
      <groupName>格式问题</groupName>
      <ability>L2_HalfPunc_CN</ability>
      <abilityName>全半角检查</abilityName>
      <candidateList>
        <item>：</item>
      </candidateList>
      <explain>文本全半角错误。</explain>
      <paraID> 1FB132B</paraID>
      <start>10</start>
      <end>11</end>
      <status>unmodified</status>
      <modifiedWord/>
      <trackRevisions>false</trackRevisions>
    </reviewItem>
    <reviewItem>
      <errorID>32552902-5af5-439d-bb74-0abd19a395af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74849518</paraID>
      <start>0</start>
      <end>2</end>
      <status>unmodified</status>
      <modifiedWord/>
      <trackRevisions>false</trackRevisions>
    </reviewItem>
    <reviewItem>
      <errorID>2eb92ce1-45ea-4ca9-a33c-cff5c48d7ba8</errorID>
      <errorWord>(</errorWord>
      <group>L1_Format</group>
      <groupName>格式问题</groupName>
      <ability>L2_HalfPunc_CN</ability>
      <abilityName>全半角检查</abilityName>
      <candidateList>
        <item>（</item>
      </candidateList>
      <explain>文本全半角错误。</explain>
      <paraID>734BF7A0</paraID>
      <start>0</start>
      <end>1</end>
      <status>unmodified</status>
      <modifiedWord/>
      <trackRevisions>false</trackRevisions>
    </reviewItem>
    <reviewItem>
      <errorID>b9a453bf-136b-4d3f-bf12-9cb80cb26ad4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453BE05D</paraID>
      <start>1</start>
      <end>3</end>
      <status>unmodified</status>
      <modifiedWord/>
      <trackRevisions>false</trackRevisions>
    </reviewItem>
    <reviewItem>
      <errorID>eac78b4c-cea8-4988-95b2-45d7295d7375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5F873669</paraID>
      <start>0</start>
      <end>2</end>
      <status>unmodified</status>
      <modifiedWord/>
      <trackRevisions>false</trackRevisions>
    </reviewItem>
    <reviewItem>
      <errorID>6a18d582-a2ac-4475-83a8-55aa1f2ddd38</errorID>
      <errorWord>[2011]300号</errorWord>
      <group>L1_Knowledge</group>
      <groupName>知识性问题</groupName>
      <ability>L2_Knowledge</ability>
      <abilityName>其他知识</abilityName>
      <candidateList>
        <item>〔2011〕300号</item>
      </candidateList>
      <explain>发文字号格式错误。</explain>
      <paraID>5F873669</paraID>
      <start>99</start>
      <end>109</end>
      <status>unmodified</status>
      <modifiedWord/>
      <trackRevisions>false</trackRevisions>
    </reviewItem>
    <reviewItem>
      <errorID>807f7b48-0cfa-4be7-bcec-9f5c073b8573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53AAA742</paraID>
      <start>0</start>
      <end>2</end>
      <status>unmodified</status>
      <modifiedWord/>
      <trackRevisions>false</trackRevisions>
    </reviewItem>
    <reviewItem>
      <errorID>08e1c287-c937-45ec-8278-3e493cd63efa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630EDF1A</paraID>
      <start>0</start>
      <end>2</end>
      <status>unmodified</status>
      <modifiedWord/>
      <trackRevisions>false</trackRevisions>
    </reviewItem>
    <reviewItem>
      <errorID>8c02c11e-07b1-406a-83b0-07ed2195700a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3C970D5D</paraID>
      <start>0</start>
      <end>2</end>
      <status>unmodified</status>
      <modifiedWord/>
      <trackRevisions>false</trackRevisions>
    </reviewItem>
    <reviewItem>
      <errorID>4608261d-7ea9-4d4d-b64e-ff9e55839986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1CCBE33C</paraID>
      <start>0</start>
      <end>2</end>
      <status>unmodified</status>
      <modifiedWord/>
      <trackRevisions>false</trackRevisions>
    </reviewItem>
    <reviewItem>
      <errorID>6737012f-cbe4-4294-8e73-c8d4193f4fef</errorID>
      <errorWord>《政府采购法》</errorWord>
      <group>L1_Word</group>
      <groupName>字词问题</groupName>
      <ability>L2_Typo</ability>
      <abilityName>字词错误</abilityName>
      <candidateList>
        <item>《中华人民共和国政府采购法》</item>
      </candidateList>
      <explain/>
      <paraID>1CCBE33C</paraID>
      <start>26</start>
      <end>40</end>
      <status>modified</status>
      <modifiedWord>《中华人民共和国政府采购法》</modifiedWord>
      <trackRevisions>false</trackRevisions>
    </reviewItem>
    <reviewItem>
      <errorID>165f3fd9-1aa8-495b-9429-717d524fd5fa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23EA623B</paraID>
      <start>0</start>
      <end>2</end>
      <status>unmodified</status>
      <modifiedWord/>
      <trackRevisions>false</trackRevisions>
    </reviewItem>
    <reviewItem>
      <errorID>87b6113e-c600-41d8-8370-11f494c8cf7c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55F3D0ED</paraID>
      <start>0</start>
      <end>3</end>
      <status>unmodified</status>
      <modifiedWord/>
      <trackRevisions>false</trackRevisions>
    </reviewItem>
    <reviewItem>
      <errorID>9542cd85-db58-4149-9df3-87bc03543c3b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12016C87</paraID>
      <start>0</start>
      <end>3</end>
      <status>unmodified</status>
      <modifiedWord/>
      <trackRevisions>false</trackRevisions>
    </reviewItem>
    <reviewItem>
      <errorID>2352d258-987f-45b9-ae6e-ea069f8e4d2a</errorID>
      <errorWord>…………</errorWord>
      <group>L1_Punc</group>
      <groupName>标点问题</groupName>
      <ability>L2_Punc_CN</ability>
      <abilityName>标点符号检查</abilityName>
      <candidateList>
        <item>……</item>
      </candidateList>
      <explain/>
      <paraID>424A1E06</paraID>
      <start>0</start>
      <end>4</end>
      <status>unmodified</status>
      <modifiedWord/>
      <trackRevisions>false</trackRevisions>
    </reviewItem>
    <reviewItem>
      <errorID>39236a40-d645-4401-b261-55a1183e4ce6</errorID>
      <errorWord>…………</errorWord>
      <group>L1_Punc</group>
      <groupName>标点问题</groupName>
      <ability>L2_Punc_CN</ability>
      <abilityName>标点符号检查</abilityName>
      <candidateList>
        <item>……</item>
      </candidateList>
      <explain/>
      <paraID>3D346639</paraID>
      <start>0</start>
      <end>4</end>
      <status>unmodified</status>
      <modifiedWord/>
      <trackRevisions>false</trackRevisions>
    </reviewItem>
    <reviewItem>
      <errorID>8c70c27d-38e8-4f1b-abda-1da522d046d8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6DF4020F</paraID>
      <start>0</start>
      <end>3</end>
      <status>unmodified</status>
      <modifiedWord/>
      <trackRevisions>false</trackRevisions>
    </reviewItem>
    <reviewItem>
      <errorID>e968eb1f-ac94-426e-9f1b-c6368ab7a63c</errorID>
      <errorWord>〔2017〕 141号</errorWord>
      <group>L1_Knowledge</group>
      <groupName>知识性问题</groupName>
      <ability>L2_Knowledge</ability>
      <abilityName>其他知识</abilityName>
      <candidateList>
        <item>〔2017〕141号</item>
      </candidateList>
      <explain>发文字号格式错误。</explain>
      <paraID>63D9BB00</paraID>
      <start>49</start>
      <end>60</end>
      <status>unmodified</status>
      <modifiedWord/>
      <trackRevisions>false</trackRevisions>
    </reviewItem>
    <reviewItem>
      <errorID>fbf6509e-a62e-44a7-a096-05e3cc9b5702</errorID>
      <errorWord>《政府采购法》</errorWord>
      <group>L1_Word</group>
      <groupName>字词问题</groupName>
      <ability>L2_Typo</ability>
      <abilityName>字词错误</abilityName>
      <candidateList>
        <item>《中华人民共和国政府采购法》</item>
      </candidateList>
      <explain/>
      <paraID>7DDD88B4</paraID>
      <start>28</start>
      <end>42</end>
      <status>modified</status>
      <modifiedWord>《中华人民共和国政府采购法》</modifiedWord>
      <trackRevisions>false</trackRevisions>
    </reviewItem>
    <reviewItem>
      <errorID>d48bfea2-9ea7-48b1-8164-7cc8a98d274f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1CD60587</paraID>
      <start>0</start>
      <end>3</end>
      <status>unmodified</status>
      <modifiedWord/>
      <trackRevisions>false</trackRevisions>
    </reviewItem>
    <reviewItem>
      <errorID>cfe9c1e3-224c-45c8-bc20-634bded176d7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1BE9D812</paraID>
      <start>0</start>
      <end>3</end>
      <status>unmodified</status>
      <modifiedWord/>
      <trackRevisions>false</trackRevisions>
    </reviewItem>
    <reviewItem>
      <errorID>7b09760b-7fd6-4af7-b93e-68035a599738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563110BE</paraID>
      <start>0</start>
      <end>3</end>
      <status>unmodified</status>
      <modifiedWord/>
      <trackRevisions>false</trackRevisions>
    </reviewItem>
    <reviewItem>
      <errorID>ef7c2b25-5e26-4b24-a46a-1ba1ccdc5002</errorID>
      <errorWord>(</errorWord>
      <group>L1_Format</group>
      <groupName>格式问题</groupName>
      <ability>L2_HalfPunc_CN</ability>
      <abilityName>全半角检查</abilityName>
      <candidateList>
        <item>（</item>
      </candidateList>
      <explain>文本全半角错误。</explain>
      <paraID>63977E82</paraID>
      <start>2</start>
      <end>3</end>
      <status>unmodified</status>
      <modifiedWord/>
      <trackRevisions>false</trackRevisions>
    </reviewItem>
    <reviewItem>
      <errorID>b844eeb6-75dc-4b57-acd3-f314aa687988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387650E5</paraID>
      <start>0</start>
      <end>3</end>
      <status>unmodified</status>
      <modifiedWord/>
      <trackRevisions>false</trackRevisions>
    </reviewItem>
    <reviewItem>
      <errorID>4252d60d-bfd8-4ddc-a4c8-2e3b456801a8</errorID>
      <errorWord>(</errorWord>
      <group>L1_Format</group>
      <groupName>格式问题</groupName>
      <ability>L2_HalfPunc_CN</ability>
      <abilityName>全半角检查</abilityName>
      <candidateList>
        <item>（</item>
      </candidateList>
      <explain>文本全半角错误。</explain>
      <paraID>703BB4FF</paraID>
      <start>6</start>
      <end>7</end>
      <status>unmodified</status>
      <modifiedWord/>
      <trackRevisions>false</trackRevisions>
    </reviewItem>
    <reviewItem>
      <errorID>52177f4c-628c-40f1-b542-75c4b0d74acc</errorID>
      <errorWord>(</errorWord>
      <group>L1_Format</group>
      <groupName>格式问题</groupName>
      <ability>L2_HalfPunc_CN</ability>
      <abilityName>全半角检查</abilityName>
      <candidateList>
        <item>（</item>
      </candidateList>
      <explain>文本全半角错误。</explain>
      <paraID>3F389A54</paraID>
      <start>6</start>
      <end>7</end>
      <status>unmodified</status>
      <modifiedWord/>
      <trackRevisions>false</trackRevisions>
    </reviewItem>
    <reviewItem>
      <errorID>11ca2c5b-eba6-44a5-893a-a4d56b43c3be</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602FE395</paraID>
      <start>0</start>
      <end>7</end>
      <status>unmodified</status>
      <modifiedWord/>
      <trackRevisions>false</trackRevisions>
    </reviewItem>
    <reviewItem>
      <errorID>5ec17428-0b91-4fb2-a4ea-1821e146451f</errorID>
      <errorWord>(</errorWord>
      <group>L1_Format</group>
      <groupName>格式问题</groupName>
      <ability>L2_HalfPunc_CN</ability>
      <abilityName>全半角检查</abilityName>
      <candidateList>
        <item>（</item>
      </candidateList>
      <explain>文本全半角错误。</explain>
      <paraID>602FE395</paraID>
      <start>8</start>
      <end>9</end>
      <status>unmodified</status>
      <modifiedWord/>
      <trackRevisions>false</trackRevisions>
    </reviewItem>
    <reviewItem>
      <errorID>97c890e9-0d59-4246-88b5-98381c74dd9d</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76D5FBA0</paraID>
      <start>0</start>
      <end>9</end>
      <status>unmodified</status>
      <modifiedWord/>
      <trackRevisions>false</trackRevisions>
    </reviewItem>
    <reviewItem>
      <errorID>b4aa4677-5868-4aa9-b48c-73a3b5036d0f</errorID>
      <errorWord>(</errorWord>
      <group>L1_Format</group>
      <groupName>格式问题</groupName>
      <ability>L2_HalfPunc_CN</ability>
      <abilityName>全半角检查</abilityName>
      <candidateList>
        <item>（</item>
      </candidateList>
      <explain>文本全半角错误。</explain>
      <paraID>76D5FBA0</paraID>
      <start>10</start>
      <end>11</end>
      <status>unmodified</status>
      <modifiedWord/>
      <trackRevisions>false</trackRevisions>
    </reviewItem>
    <reviewItem>
      <errorID>82aaaf2c-5954-4ed2-ba1c-6a1355ac0461</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210AE019</paraID>
      <start>0</start>
      <end>10</end>
      <status>unmodified</status>
      <modifiedWord/>
      <trackRevisions>false</trackRevisions>
    </reviewItem>
    <reviewItem>
      <errorID>8324b005-6061-418a-982e-ed99df125741</errorID>
      <errorWord>(</errorWord>
      <group>L1_Format</group>
      <groupName>格式问题</groupName>
      <ability>L2_HalfPunc_CN</ability>
      <abilityName>全半角检查</abilityName>
      <candidateList>
        <item>（</item>
      </candidateList>
      <explain>文本全半角错误。</explain>
      <paraID>210AE019</paraID>
      <start>11</start>
      <end>12</end>
      <status>unmodified</status>
      <modifiedWord/>
      <trackRevisions>false</trackRevisions>
    </reviewItem>
    <reviewItem>
      <errorID>1c4c147b-17e8-4c84-b600-0632259da385</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5BD2B636</paraID>
      <start>0</start>
      <end>7</end>
      <status>unmodified</status>
      <modifiedWord/>
      <trackRevisions>false</trackRevisions>
    </reviewItem>
    <reviewItem>
      <errorID>505f2866-d971-4224-9672-9a1d88f1baac</errorID>
      <errorWord>(</errorWord>
      <group>L1_Format</group>
      <groupName>格式问题</groupName>
      <ability>L2_HalfPunc_CN</ability>
      <abilityName>全半角检查</abilityName>
      <candidateList>
        <item>（</item>
      </candidateList>
      <explain>文本全半角错误。</explain>
      <paraID>5BD2B636</paraID>
      <start>8</start>
      <end>9</end>
      <status>unmodified</status>
      <modifiedWord/>
      <trackRevisions>false</trackRevisions>
    </reviewItem>
    <reviewItem>
      <errorID>cdc786a3-3cc4-4ec5-be09-3c3a00050601</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4BB15C23</paraID>
      <start>0</start>
      <end>5</end>
      <status>unmodified</status>
      <modifiedWord/>
      <trackRevisions>false</trackRevisions>
    </reviewItem>
    <reviewItem>
      <errorID>aceff137-01ec-494f-915e-f0e58d9eb132</errorID>
      <errorWord>(</errorWord>
      <group>L1_Format</group>
      <groupName>格式问题</groupName>
      <ability>L2_HalfPunc_CN</ability>
      <abilityName>全半角检查</abilityName>
      <candidateList>
        <item>（</item>
      </candidateList>
      <explain>文本全半角错误。</explain>
      <paraID>4BB15C23</paraID>
      <start>6</start>
      <end>7</end>
      <status>unmodified</status>
      <modifiedWord/>
      <trackRevisions>false</trackRevisions>
    </reviewItem>
    <reviewItem>
      <errorID>fd820926-9236-4825-a63c-4cfeb9b079b6</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42C5DB7A</paraID>
      <start>0</start>
      <end>6</end>
      <status>unmodified</status>
      <modifiedWord/>
      <trackRevisions>false</trackRevisions>
    </reviewItem>
    <reviewItem>
      <errorID>01e0276e-8f85-45ff-880f-2673db8e7df4</errorID>
      <errorWord>(</errorWord>
      <group>L1_Format</group>
      <groupName>格式问题</groupName>
      <ability>L2_HalfPunc_CN</ability>
      <abilityName>全半角检查</abilityName>
      <candidateList>
        <item>（</item>
      </candidateList>
      <explain>文本全半角错误。</explain>
      <paraID>42C5DB7A</paraID>
      <start>7</start>
      <end>8</end>
      <status>unmodified</status>
      <modifiedWord/>
      <trackRevisions>false</trackRevisions>
    </reviewItem>
    <reviewItem>
      <errorID>41c3f96c-5fb0-4613-a02e-7e88fc9bdaf0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107EBBE7</paraID>
      <start>0</start>
      <end>2</end>
      <status>unmodified</status>
      <modifiedWord/>
      <trackRevisions>false</trackRevisions>
    </reviewItem>
    <reviewItem>
      <errorID>f2f883fd-8a43-4970-90df-7683c5311a48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552EDA01</paraID>
      <start>0</start>
      <end>2</end>
      <status>unmodified</status>
      <modifiedWord/>
      <trackRevisions>false</trackRevisions>
    </reviewItem>
    <reviewItem>
      <errorID>e3c30cca-a926-43a5-a8e9-0ca1a86260d6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31C676D3</paraID>
      <start>0</start>
      <end>2</end>
      <status>unmodified</status>
      <modifiedWord/>
      <trackRevisions>false</trackRevisions>
    </reviewItem>
    <reviewItem>
      <errorID>38508caf-a302-4401-89ea-8bf1f0b437e4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33AD6F51</paraID>
      <start>0</start>
      <end>2</end>
      <status>unmodified</status>
      <modifiedWord/>
      <trackRevisions>false</trackRevisions>
    </reviewItem>
    <reviewItem>
      <errorID>04add18e-4dbb-46a8-a19f-4ad2c01802e3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37194C4B</paraID>
      <start>0</start>
      <end>2</end>
      <status>unmodified</status>
      <modifiedWord/>
      <trackRevisions>false</trackRevisions>
    </reviewItem>
    <reviewItem>
      <errorID>ae7d8395-c172-4aab-af56-f7fedfa8c21a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345D84EC</paraID>
      <start>0</start>
      <end>2</end>
      <status>unmodified</status>
      <modifiedWord/>
      <trackRevisions>false</trackRevisions>
    </reviewItem>
    <reviewItem>
      <errorID>7fa207ce-4ea9-4caa-90a7-bf79613be764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7161FC13</paraID>
      <start>0</start>
      <end>2</end>
      <status>unmodified</status>
      <modifiedWord/>
      <trackRevisions>false</trackRevisions>
    </reviewItem>
    <reviewItem>
      <errorID>1c74b63b-67b3-4881-be92-aee3f7eab82b</errorID>
      <errorWord>上该</errorWord>
      <group>L1_Word</group>
      <groupName>字词问题</groupName>
      <ability>L2_Typo</ability>
      <abilityName>字词错误</abilityName>
      <candidateList>
        <item>上述</item>
      </candidateList>
      <explain/>
      <paraID>7161FC13</paraID>
      <start>2</start>
      <end>4</end>
      <status>modified</status>
      <modifiedWord>上述</modifiedWord>
      <trackRevisions>false</trackRevisions>
    </reviewItem>
    <reviewItem>
      <errorID>35e2b16c-e883-4777-9e12-ee17e0c6b088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26F2E107</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8FD5DD9-E1C3-44E3-9B38-ACC1A85570C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于斌斌</cp:lastModifiedBy>
  <cp:revision>3</cp:revision>
  <dcterms:created xsi:type="dcterms:W3CDTF">2026-06-28T17:10:00Z</dcterms:created>
  <dcterms:modified xsi:type="dcterms:W3CDTF">2026-08-12T07:10:51Z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5FE35864B2204288AB473C90CBC54A88_13</vt:lpwstr>
  </property>
  <property fmtid="{D5CDD505-2E9C-101B-9397-08002B2CF9AE}" pid="4" name="KSOTemplateDocerSaveRecord">
    <vt:lpwstr>eyJoZGlkIjoiNzQ2OTcwM2VlYzkxYTkyYzAyODVmNWI4NDFiYmI3NmIiLCJ1c2VySWQiOiI0NTYyNzg3MzIifQ==</vt:lpwstr>
  </property>
</Properties>
</file>