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Theme="minor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2026年市级城市照明设施维护最高投标限价及图纸</w:t>
      </w:r>
    </w:p>
    <w:p>
      <w:pPr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object>
          <v:shape id="_x0000_i1026" o:spt="75" alt="" type="#_x0000_t75" style="height:27.8pt;width:181.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Package" ShapeID="_x0000_i1026" DrawAspect="Content" ObjectID="_1468075725" r:id="rId4">
            <o:LockedField>false</o:LockedField>
          </o:OLEObject>
        </w:object>
      </w: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</w:pPr>
      <w:bookmarkStart w:id="0" w:name="_GoBack"/>
      <w:bookmarkEnd w:id="0"/>
      <w:r>
        <w:rPr>
          <w:rFonts w:hint="eastAsia"/>
          <w:lang w:val="en-US" w:eastAsia="zh-CN"/>
        </w:rPr>
        <w:t>双击图标下载文件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FD7992"/>
    <w:rsid w:val="0DF73A45"/>
    <w:rsid w:val="1AFD7992"/>
    <w:rsid w:val="36C85D35"/>
    <w:rsid w:val="4C9149E5"/>
    <w:rsid w:val="72ED2EB2"/>
    <w:rsid w:val="7A74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2026-08-10T02:55:00Z</dcterms:created>
  <dc:creator>尹珍珍</dc:creator>
  <cp:lastModifiedBy>尹珍珍</cp:lastModifiedBy>
  <dcterms:modified xsi:type="dcterms:W3CDTF">2026-08-24T01:56:22Z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CFDF68253E1546CF9ED4C4DC6392FBB3</vt:lpwstr>
  </property>
</Properties>
</file>