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r>
      <w:r/>
    </w:p>
    <w:p>
      <w:pPr>
        <w:jc w:val="center"/>
        <w:spacing w:line="276" w:lineRule="auto"/>
        <w:rPr>
          <w:rFonts w:hint="eastAsia" w:ascii="黑体" w:hAnsi="黑体" w:eastAsia="黑体" w:cs="黑体"/>
          <w:b/>
          <w:bCs/>
          <w:color w:val="auto"/>
          <w:spacing w:val="40"/>
          <w:sz w:val="72"/>
          <w:szCs w:val="72"/>
        </w:rPr>
      </w:pPr>
      <w:r>
        <w:rPr>
          <w:rFonts w:hint="eastAsia" w:ascii="黑体" w:hAnsi="黑体" w:eastAsia="黑体" w:cs="黑体"/>
          <w:b/>
          <w:color w:val="auto"/>
          <w:spacing w:val="40"/>
          <w:sz w:val="72"/>
          <w:szCs w:val="72"/>
        </w:rPr>
        <w:t xml:space="preserve">苏 州 市 政 府 采 购</w:t>
      </w:r>
      <w:r/>
    </w:p>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t xml:space="preserve">竞争性磋商</w:t>
      </w:r>
      <w:r>
        <w:rPr>
          <w:rFonts w:hint="eastAsia" w:ascii="黑体" w:hAnsi="黑体" w:eastAsia="黑体" w:cs="黑体"/>
          <w:b/>
          <w:color w:val="auto"/>
          <w:spacing w:val="20"/>
          <w:sz w:val="72"/>
          <w:szCs w:val="72"/>
        </w:rPr>
        <w:t xml:space="preserve">文件</w:t>
      </w:r>
      <w:r/>
    </w:p>
    <w:p>
      <w:pPr>
        <w:pStyle w:val="931"/>
        <w:rPr>
          <w:rFonts w:hint="eastAsia" w:ascii="宋体" w:hAnsi="宋体"/>
          <w:b/>
          <w:color w:val="auto"/>
          <w:sz w:val="32"/>
        </w:rPr>
      </w:pPr>
      <w:r>
        <w:rPr>
          <w:rFonts w:hint="eastAsia" w:ascii="宋体" w:hAnsi="宋体"/>
          <w:b/>
          <w:color w:val="auto"/>
          <w:sz w:val="32"/>
        </w:rPr>
      </w:r>
      <w:r/>
    </w:p>
    <w:p>
      <w:pPr>
        <w:pStyle w:val="931"/>
        <w:rPr>
          <w:rFonts w:hint="eastAsia" w:ascii="宋体" w:hAnsi="宋体"/>
          <w:b/>
          <w:color w:val="auto"/>
          <w:sz w:val="32"/>
        </w:rPr>
      </w:pPr>
      <w:r>
        <w:rPr>
          <w:rFonts w:hint="eastAsia" w:ascii="宋体" w:hAnsi="宋体"/>
          <w:b/>
          <w:color w:val="auto"/>
          <w:sz w:val="32"/>
        </w:rPr>
      </w:r>
      <w:r/>
    </w:p>
    <w:p>
      <w:pPr>
        <w:pStyle w:val="931"/>
        <w:rPr>
          <w:rFonts w:hint="eastAsia" w:ascii="宋体" w:hAnsi="宋体"/>
          <w:b/>
          <w:color w:val="auto"/>
          <w:sz w:val="32"/>
        </w:rPr>
      </w:pPr>
      <w:r>
        <w:rPr>
          <w:rFonts w:hint="eastAsia" w:ascii="宋体" w:hAnsi="宋体"/>
          <w:b/>
          <w:color w:val="auto"/>
          <w:sz w:val="32"/>
        </w:rPr>
      </w:r>
      <w:r/>
    </w:p>
    <w:p>
      <w:pPr>
        <w:ind w:firstLine="1606"/>
        <w:jc w:val="left"/>
        <w:spacing w:line="360" w:lineRule="auto"/>
        <w:rPr>
          <w:rFonts w:hint="eastAsia" w:ascii="宋体" w:hAnsi="宋体"/>
          <w:b/>
          <w:color w:val="auto"/>
          <w:sz w:val="32"/>
        </w:rPr>
      </w:pPr>
      <w:r>
        <w:rPr>
          <w:rFonts w:hint="eastAsia" w:ascii="宋体" w:hAnsi="宋体"/>
          <w:b/>
          <w:color w:val="auto"/>
          <w:sz w:val="32"/>
        </w:rPr>
        <w:t xml:space="preserve">项目编号：JSZC-320500-SZSD-C2026-0033</w:t>
      </w:r>
      <w:r/>
    </w:p>
    <w:p>
      <w:pPr>
        <w:ind w:firstLine="1606"/>
        <w:jc w:val="left"/>
        <w:spacing w:line="360" w:lineRule="auto"/>
        <w:rPr>
          <w:rFonts w:hint="eastAsia" w:ascii="宋体" w:hAnsi="宋体"/>
          <w:b/>
          <w:color w:val="auto"/>
          <w:sz w:val="32"/>
        </w:rPr>
      </w:pPr>
      <w:r>
        <w:rPr>
          <w:rFonts w:hint="eastAsia" w:ascii="宋体" w:hAnsi="宋体"/>
          <w:b/>
          <w:color w:val="auto"/>
          <w:sz w:val="32"/>
        </w:rPr>
        <w:t xml:space="preserve">采购单位：苏州市立医院</w:t>
      </w:r>
      <w:r/>
    </w:p>
    <w:p>
      <w:pPr>
        <w:ind w:firstLine="1606"/>
        <w:jc w:val="left"/>
        <w:spacing w:line="360" w:lineRule="auto"/>
        <w:rPr>
          <w:rFonts w:hint="eastAsia" w:ascii="宋体" w:hAnsi="宋体"/>
          <w:b/>
          <w:color w:val="auto"/>
          <w:sz w:val="32"/>
        </w:rPr>
      </w:pPr>
      <w:r>
        <w:rPr>
          <w:rFonts w:hint="eastAsia" w:ascii="宋体" w:hAnsi="宋体"/>
          <w:b/>
          <w:color w:val="auto"/>
          <w:sz w:val="32"/>
        </w:rPr>
        <w:t xml:space="preserve">项目名称：苏州市立医院医疗物资运送服务项目</w:t>
      </w:r>
      <w:r/>
    </w:p>
    <w:p>
      <w:pPr>
        <w:ind w:firstLine="1606"/>
        <w:jc w:val="left"/>
        <w:spacing w:line="360" w:lineRule="auto"/>
        <w:rPr>
          <w:rFonts w:hint="eastAsia" w:ascii="宋体" w:hAnsi="宋体"/>
          <w:b/>
          <w:color w:val="auto"/>
          <w:sz w:val="32"/>
        </w:rPr>
      </w:pPr>
      <w:r>
        <w:rPr>
          <w:rFonts w:hint="eastAsia" w:ascii="宋体" w:hAnsi="宋体"/>
          <w:b/>
          <w:color w:val="auto"/>
          <w:sz w:val="32"/>
        </w:rPr>
        <w:t xml:space="preserve">项目类别：服务类</w:t>
      </w:r>
      <w:r/>
    </w:p>
    <w:p>
      <w:pPr>
        <w:ind w:left="420" w:firstLine="420"/>
        <w:spacing w:after="120"/>
        <w:rPr>
          <w:color w:val="auto"/>
        </w:rPr>
      </w:pPr>
      <w:r>
        <w:rPr>
          <w:color w:val="auto"/>
        </w:rPr>
      </w:r>
      <w:r/>
    </w:p>
    <w:p>
      <w:pPr>
        <w:rPr>
          <w:color w:val="auto"/>
        </w:rPr>
      </w:pPr>
      <w:r>
        <w:rPr>
          <w:color w:val="auto"/>
        </w:rPr>
      </w:r>
      <w:r/>
    </w:p>
    <w:p>
      <w:pPr>
        <w:rPr>
          <w:color w:val="auto"/>
        </w:rPr>
      </w:pPr>
      <w:r>
        <w:rPr>
          <w:color w:val="auto"/>
        </w:rPr>
      </w:r>
      <w:r/>
    </w:p>
    <w:p>
      <w:pPr>
        <w:pStyle w:val="759"/>
        <w:rPr>
          <w:color w:val="auto"/>
        </w:rPr>
      </w:pPr>
      <w:r>
        <w:rPr>
          <w:color w:val="auto"/>
        </w:rPr>
      </w:r>
      <w:r/>
    </w:p>
    <w:p>
      <w:pPr>
        <w:rPr>
          <w:color w:val="auto"/>
        </w:rPr>
      </w:pPr>
      <w:r>
        <w:rPr>
          <w:color w:val="auto"/>
        </w:rPr>
      </w:r>
      <w:r/>
    </w:p>
    <w:p>
      <w:pPr>
        <w:jc w:val="center"/>
        <w:rPr>
          <w:color w:val="auto"/>
        </w:rPr>
      </w:pPr>
      <w:r>
        <w:rPr>
          <w:rFonts w:ascii="宋体"/>
          <w:color w:val="auto"/>
          <w:sz w:val="30"/>
          <w:szCs w:val="30"/>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rPr>
      </w:pPr>
      <w:r>
        <w:rPr>
          <w:color w:val="auto"/>
        </w:rPr>
      </w:r>
      <w:r/>
    </w:p>
    <w:p>
      <w:pPr>
        <w:rPr>
          <w:color w:val="auto"/>
        </w:rPr>
      </w:pPr>
      <w:r>
        <w:rPr>
          <w:color w:val="auto"/>
        </w:rPr>
      </w:r>
      <w:r/>
    </w:p>
    <w:p>
      <w:pPr>
        <w:rPr>
          <w:color w:val="auto"/>
        </w:rPr>
      </w:pPr>
      <w:r>
        <w:rPr>
          <w:color w:val="auto"/>
        </w:rPr>
      </w:r>
      <w:r/>
    </w:p>
    <w:p>
      <w:pPr>
        <w:pStyle w:val="759"/>
        <w:rPr>
          <w:color w:val="auto"/>
        </w:rPr>
      </w:pPr>
      <w:r>
        <w:rPr>
          <w:color w:val="auto"/>
        </w:rPr>
      </w:r>
      <w:r/>
    </w:p>
    <w:p>
      <w:pPr>
        <w:pStyle w:val="760"/>
        <w:rPr>
          <w:rFonts w:hint="eastAsia"/>
          <w:color w:val="auto"/>
        </w:rPr>
      </w:pPr>
      <w:r>
        <w:rPr>
          <w:rFonts w:hint="eastAsia"/>
          <w:color w:val="auto"/>
        </w:rPr>
      </w:r>
      <w:r/>
    </w:p>
    <w:p>
      <w:pPr>
        <w:rPr>
          <w:rFonts w:ascii="宋体"/>
          <w:b/>
          <w:color w:val="auto"/>
        </w:rPr>
      </w:pPr>
      <w:r>
        <w:rPr>
          <w:rFonts w:ascii="宋体"/>
          <w:b/>
          <w:color w:val="auto"/>
        </w:rPr>
      </w:r>
      <w:r/>
    </w:p>
    <w:p>
      <w:pPr>
        <w:jc w:val="center"/>
        <w:spacing w:line="360" w:lineRule="auto"/>
        <w:rPr>
          <w:rFonts w:hint="eastAsia" w:ascii="宋体" w:hAnsi="宋体"/>
          <w:b/>
          <w:color w:val="auto"/>
          <w:sz w:val="32"/>
        </w:rPr>
      </w:pPr>
      <w:r>
        <w:rPr>
          <w:rFonts w:hint="eastAsia" w:ascii="宋体" w:hAnsi="宋体"/>
          <w:b/>
          <w:color w:val="auto"/>
          <w:sz w:val="32"/>
        </w:rPr>
        <w:t xml:space="preserve">苏州时代招投标有限公司</w:t>
      </w:r>
      <w:r/>
    </w:p>
    <w:p>
      <w:pPr>
        <w:jc w:val="center"/>
        <w:spacing w:line="360" w:lineRule="auto"/>
        <w:rPr>
          <w:rFonts w:hint="eastAsia" w:ascii="宋体" w:hAnsi="宋体"/>
          <w:b/>
          <w:color w:val="auto"/>
          <w:sz w:val="32"/>
        </w:rPr>
      </w:pPr>
      <w:r>
        <w:rPr>
          <w:rFonts w:hint="eastAsia" w:ascii="宋体" w:hAnsi="宋体"/>
          <w:b/>
          <w:color w:val="auto"/>
          <w:sz w:val="32"/>
        </w:rPr>
        <w:t xml:space="preserve">二〇二六年七月</w:t>
      </w:r>
      <w:r/>
    </w:p>
    <w:p>
      <w:pPr>
        <w:jc w:val="center"/>
        <w:rPr>
          <w:rFonts w:hint="eastAsia" w:ascii="宋体" w:hAnsi="宋体" w:cs="宋体"/>
          <w:color w:val="auto"/>
          <w:spacing w:val="20"/>
          <w:sz w:val="36"/>
        </w:rPr>
      </w:pPr>
      <w:r>
        <w:rPr>
          <w:rFonts w:hint="eastAsia" w:ascii="宋体" w:hAnsi="宋体" w:cs="宋体"/>
          <w:color w:val="auto"/>
          <w:spacing w:val="20"/>
          <w:sz w:val="36"/>
        </w:rPr>
        <w:t xml:space="preserve">前 附 表</w:t>
      </w:r>
      <w:r/>
    </w:p>
    <w:tbl>
      <w:tblPr>
        <w:tblStyle w:val="72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auto"/>
                <w:sz w:val="24"/>
              </w:rPr>
            </w:pPr>
            <w:r>
              <w:rPr>
                <w:rFonts w:hint="eastAsia" w:ascii="宋体" w:hAnsi="宋体" w:cs="宋体"/>
                <w:b/>
                <w:color w:val="auto"/>
                <w:sz w:val="24"/>
              </w:rPr>
              <w:t xml:space="preserve">序号</w:t>
            </w:r>
            <w:r/>
          </w:p>
        </w:tc>
        <w:tc>
          <w:tcPr>
            <w:tcW w:w="1522" w:type="dxa"/>
            <w:vAlign w:val="center"/>
            <w:textDirection w:val="lrTb"/>
            <w:noWrap w:val="false"/>
          </w:tcPr>
          <w:p>
            <w:pPr>
              <w:jc w:val="center"/>
              <w:spacing w:line="360" w:lineRule="exact"/>
              <w:rPr>
                <w:rFonts w:hint="eastAsia" w:ascii="宋体" w:hAnsi="宋体" w:cs="宋体"/>
                <w:b/>
                <w:color w:val="auto"/>
                <w:sz w:val="24"/>
              </w:rPr>
            </w:pPr>
            <w:r>
              <w:rPr>
                <w:rFonts w:hint="eastAsia" w:ascii="宋体" w:hAnsi="宋体" w:cs="宋体"/>
                <w:b/>
                <w:color w:val="auto"/>
                <w:sz w:val="24"/>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auto"/>
                <w:sz w:val="24"/>
              </w:rPr>
            </w:pPr>
            <w:r>
              <w:rPr>
                <w:rFonts w:hint="eastAsia" w:ascii="宋体" w:hAnsi="宋体" w:cs="宋体"/>
                <w:b/>
                <w:color w:val="auto"/>
                <w:sz w:val="24"/>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1</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项目编号</w:t>
            </w:r>
            <w:r/>
          </w:p>
        </w:tc>
        <w:tc>
          <w:tcPr>
            <w:tcW w:w="7016" w:type="dxa"/>
            <w:vAlign w:val="center"/>
            <w:textDirection w:val="lrTb"/>
            <w:noWrap w:val="false"/>
          </w:tcPr>
          <w:p>
            <w:pPr>
              <w:jc w:val="left"/>
              <w:spacing w:line="360" w:lineRule="exact"/>
              <w:rPr>
                <w:rFonts w:hint="eastAsia" w:ascii="宋体" w:hAnsi="宋体" w:cs="宋体"/>
                <w:color w:val="auto"/>
                <w:sz w:val="24"/>
              </w:rPr>
            </w:pPr>
            <w:r>
              <w:rPr>
                <w:rFonts w:hint="eastAsia" w:ascii="宋体" w:hAnsi="宋体" w:cs="宋体"/>
                <w:color w:val="auto"/>
                <w:sz w:val="24"/>
              </w:rPr>
              <w:t xml:space="preserve">JSZC-320500-SZSD-C2026-0033</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2</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项目名称</w:t>
            </w:r>
            <w:r/>
          </w:p>
        </w:tc>
        <w:tc>
          <w:tcPr>
            <w:tcW w:w="7016" w:type="dxa"/>
            <w:vAlign w:val="center"/>
            <w:textDirection w:val="lrTb"/>
            <w:noWrap w:val="false"/>
          </w:tcPr>
          <w:p>
            <w:pPr>
              <w:jc w:val="left"/>
              <w:spacing w:line="360" w:lineRule="exact"/>
              <w:rPr>
                <w:rFonts w:hint="eastAsia" w:ascii="宋体" w:hAnsi="宋体" w:cs="宋体"/>
                <w:color w:val="auto"/>
                <w:sz w:val="24"/>
              </w:rPr>
            </w:pPr>
            <w:r>
              <w:rPr>
                <w:rFonts w:hint="eastAsia" w:ascii="宋体" w:hAnsi="宋体" w:cs="宋体"/>
                <w:color w:val="auto"/>
                <w:sz w:val="24"/>
              </w:rPr>
              <w:t xml:space="preserve">苏州市立医院医疗物资运送服务项目</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3</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响应文件 有效期</w:t>
            </w:r>
            <w:r/>
          </w:p>
        </w:tc>
        <w:tc>
          <w:tcPr>
            <w:tcW w:w="7016"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4</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auto"/>
                <w:sz w:val="24"/>
              </w:rPr>
            </w:pPr>
            <w:r>
              <w:rPr>
                <w:rFonts w:hint="eastAsia" w:ascii="宋体" w:hAnsi="宋体"/>
                <w:color w:val="auto"/>
                <w:sz w:val="24"/>
                <w:lang w:val="zh-CN"/>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5</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磋商文件</w:t>
            </w:r>
            <w:r/>
          </w:p>
        </w:tc>
        <w:tc>
          <w:tcPr>
            <w:tcW w:w="7016" w:type="dxa"/>
            <w:vAlign w:val="center"/>
            <w:textDirection w:val="lrTb"/>
            <w:noWrap w:val="false"/>
          </w:tcPr>
          <w:p>
            <w:pPr>
              <w:spacing w:line="360" w:lineRule="exact"/>
              <w:rPr>
                <w:rFonts w:hint="eastAsia" w:ascii="宋体" w:hAnsi="宋体" w:cs="宋体"/>
                <w:color w:val="auto"/>
                <w:sz w:val="24"/>
              </w:rPr>
            </w:pPr>
            <w:r>
              <w:rPr>
                <w:rFonts w:ascii="宋体" w:hAnsi="宋体" w:cs="宋体"/>
                <w:color w:val="auto"/>
                <w:sz w:val="24"/>
              </w:rPr>
              <w:t xml:space="preserve">本项目采用电子响应文件，供应商按照采购文件要求制作上传电子响应文件。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6</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rPr>
              <w:t xml:space="preserve">响应文件提交截止时间：</w:t>
            </w:r>
            <w:r>
              <w:rPr>
                <w:rFonts w:hint="eastAsia" w:ascii="宋体" w:hAnsi="宋体" w:cs="宋体"/>
                <w:color w:val="auto"/>
                <w:sz w:val="24"/>
                <w:lang w:eastAsia="zh-CN"/>
              </w:rPr>
              <w:t xml:space="preserve">2026年8月</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日9：30</w:t>
            </w:r>
            <w:r>
              <w:rPr>
                <w:rFonts w:hint="eastAsia" w:ascii="宋体" w:hAnsi="宋体" w:cs="宋体"/>
                <w:color w:val="auto"/>
                <w:sz w:val="24"/>
              </w:rPr>
              <w:t xml:space="preserve">（北京时间）</w:t>
            </w:r>
            <w:r/>
          </w:p>
          <w:p>
            <w:pPr>
              <w:spacing w:line="360" w:lineRule="exact"/>
              <w:rPr>
                <w:rFonts w:hint="eastAsia" w:ascii="宋体" w:hAnsi="宋体" w:cs="宋体"/>
                <w:b/>
                <w:color w:val="auto"/>
                <w:sz w:val="24"/>
              </w:rPr>
            </w:pPr>
            <w:r>
              <w:rPr>
                <w:rFonts w:hint="eastAsia" w:ascii="宋体" w:hAnsi="宋体" w:cs="宋体"/>
                <w:b/>
                <w:color w:val="auto"/>
                <w:sz w:val="24"/>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auto"/>
                <w:sz w:val="24"/>
              </w:rPr>
            </w:pPr>
            <w:r>
              <w:rPr>
                <w:rFonts w:ascii="宋体" w:hAnsi="宋体" w:cs="宋体"/>
                <w:color w:val="auto"/>
                <w:sz w:val="24"/>
              </w:rPr>
              <w:t xml:space="preserve">7</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开启时间</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开启地点</w:t>
            </w:r>
            <w:r/>
          </w:p>
        </w:tc>
        <w:tc>
          <w:tcPr>
            <w:tcW w:w="7016" w:type="dxa"/>
            <w:vAlign w:val="center"/>
            <w:textDirection w:val="lrTb"/>
            <w:noWrap w:val="false"/>
          </w:tcPr>
          <w:p>
            <w:pPr>
              <w:spacing w:line="36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2026年8月</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日9：30</w:t>
            </w:r>
            <w:r>
              <w:rPr>
                <w:rFonts w:hint="eastAsia" w:ascii="宋体" w:hAnsi="宋体" w:cs="宋体"/>
                <w:color w:val="auto"/>
                <w:sz w:val="24"/>
                <w:szCs w:val="24"/>
              </w:rPr>
              <w:t xml:space="preserve">（北京时间）</w:t>
            </w:r>
            <w:r/>
          </w:p>
          <w:p>
            <w:pPr>
              <w:spacing w:line="360" w:lineRule="exact"/>
              <w:rPr>
                <w:rFonts w:hint="eastAsia" w:ascii="宋体" w:hAnsi="宋体"/>
                <w:color w:val="auto"/>
                <w:sz w:val="24"/>
                <w:szCs w:val="24"/>
              </w:rPr>
            </w:pPr>
            <w:r>
              <w:rPr>
                <w:rFonts w:hint="eastAsia" w:ascii="宋体" w:hAnsi="宋体"/>
                <w:color w:val="auto"/>
                <w:sz w:val="24"/>
                <w:szCs w:val="24"/>
              </w:rPr>
              <w:t xml:space="preserve">“苏采云”系统（网址：http://jszfcg.jsczt.cn/）</w:t>
            </w:r>
            <w:r/>
          </w:p>
          <w:p>
            <w:pPr>
              <w:ind w:firstLine="480"/>
              <w:spacing w:line="360" w:lineRule="exact"/>
              <w:rPr>
                <w:color w:val="auto"/>
                <w:sz w:val="24"/>
                <w:szCs w:val="24"/>
              </w:rPr>
            </w:pPr>
            <w:r>
              <w:rPr>
                <w:rFonts w:hint="eastAsia" w:ascii="宋体" w:hAnsi="宋体"/>
                <w:color w:val="auto"/>
                <w:sz w:val="24"/>
                <w:szCs w:val="24"/>
              </w:rPr>
              <w:t xml:space="preserve">本项目为“不见面”磋商方式。</w:t>
            </w:r>
            <w:r>
              <w:rPr>
                <w:rFonts w:ascii="宋体" w:hAnsi="宋体"/>
                <w:color w:val="auto"/>
                <w:sz w:val="24"/>
                <w:szCs w:val="24"/>
              </w:rPr>
              <w:t xml:space="preserve">在开启（开标）环节，供应商须在规定解密时间内，自行使用CA证书对其加密的电子响应文件完成解密。因供应商自身原因导致逾期未解密或解密失败的，其</w:t>
            </w:r>
            <w:r>
              <w:rPr>
                <w:rFonts w:hint="eastAsia" w:ascii="宋体" w:hAnsi="宋体"/>
                <w:color w:val="auto"/>
                <w:sz w:val="24"/>
                <w:szCs w:val="24"/>
              </w:rPr>
              <w:t xml:space="preserve">响应</w:t>
            </w:r>
            <w:r>
              <w:rPr>
                <w:rFonts w:ascii="宋体" w:hAnsi="宋体"/>
                <w:color w:val="auto"/>
                <w:sz w:val="24"/>
                <w:szCs w:val="24"/>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ascii="宋体" w:hAnsi="宋体" w:cs="宋体"/>
                <w:color w:val="auto"/>
                <w:sz w:val="24"/>
              </w:rPr>
              <w:t xml:space="preserve">8</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评审时间</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评审地点</w:t>
            </w:r>
            <w:r/>
          </w:p>
        </w:tc>
        <w:tc>
          <w:tcPr>
            <w:tcW w:w="7016"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lang w:eastAsia="zh-CN"/>
              </w:rPr>
              <w:t xml:space="preserve">2026年8月</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日9：30</w:t>
            </w:r>
            <w:r>
              <w:rPr>
                <w:rFonts w:hint="eastAsia" w:ascii="宋体" w:hAnsi="宋体" w:cs="宋体"/>
                <w:color w:val="auto"/>
                <w:sz w:val="24"/>
              </w:rPr>
              <w:t xml:space="preserve">（北京时间）</w:t>
            </w:r>
            <w:r/>
          </w:p>
          <w:p>
            <w:pPr>
              <w:spacing w:line="360" w:lineRule="exact"/>
              <w:rPr>
                <w:rFonts w:hint="eastAsia" w:ascii="宋体" w:hAnsi="宋体" w:cs="宋体"/>
                <w:color w:val="auto"/>
                <w:sz w:val="24"/>
              </w:rPr>
            </w:pPr>
            <w:r>
              <w:rPr>
                <w:rFonts w:hint="eastAsia" w:ascii="宋体" w:hAnsi="宋体" w:cs="宋体"/>
                <w:color w:val="auto"/>
                <w:sz w:val="24"/>
                <w:szCs w:val="24"/>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auto"/>
                <w:sz w:val="24"/>
              </w:rPr>
            </w:pPr>
            <w:r>
              <w:rPr>
                <w:rFonts w:ascii="宋体" w:hAnsi="宋体" w:cs="宋体"/>
                <w:color w:val="auto"/>
                <w:sz w:val="24"/>
              </w:rPr>
              <w:t xml:space="preserve">9</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成交</w:t>
            </w:r>
            <w:r/>
          </w:p>
          <w:p>
            <w:pPr>
              <w:jc w:val="center"/>
              <w:spacing w:line="360" w:lineRule="exact"/>
              <w:rPr>
                <w:rFonts w:hint="eastAsia" w:ascii="宋体" w:hAnsi="宋体" w:cs="宋体"/>
                <w:color w:val="auto"/>
                <w:sz w:val="24"/>
              </w:rPr>
            </w:pPr>
            <w:r>
              <w:rPr>
                <w:rFonts w:hint="eastAsia" w:ascii="宋体" w:hAnsi="宋体" w:cs="宋体"/>
                <w:color w:val="auto"/>
                <w:sz w:val="24"/>
              </w:rPr>
              <w:t xml:space="preserve">服务费</w:t>
            </w:r>
            <w:r/>
          </w:p>
        </w:tc>
        <w:tc>
          <w:tcPr>
            <w:tcW w:w="7016" w:type="dxa"/>
            <w:vAlign w:val="center"/>
            <w:textDirection w:val="lrTb"/>
            <w:noWrap w:val="false"/>
          </w:tcPr>
          <w:p>
            <w:pPr>
              <w:ind w:firstLine="480"/>
              <w:spacing w:line="360" w:lineRule="exact"/>
              <w:rPr>
                <w:rFonts w:hint="eastAsia" w:ascii="宋体" w:hAnsi="宋体"/>
                <w:color w:val="auto"/>
                <w:sz w:val="24"/>
              </w:rPr>
            </w:pPr>
            <w:r>
              <w:rPr>
                <w:rFonts w:hint="eastAsia" w:ascii="宋体" w:hAnsi="宋体"/>
                <w:color w:val="auto"/>
                <w:sz w:val="24"/>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color w:val="auto"/>
                <w:sz w:val="24"/>
              </w:rPr>
            </w:pPr>
            <w:r>
              <w:rPr>
                <w:rFonts w:hint="eastAsia" w:ascii="宋体" w:hAnsi="宋体"/>
                <w:color w:val="auto"/>
                <w:sz w:val="24"/>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color w:val="auto"/>
                <w:sz w:val="24"/>
              </w:rPr>
            </w:pPr>
            <w:r>
              <w:rPr>
                <w:rFonts w:hint="eastAsia" w:ascii="宋体" w:hAnsi="宋体" w:cs="宋体"/>
                <w:color w:val="auto"/>
                <w:sz w:val="24"/>
                <w:szCs w:val="24"/>
              </w:rPr>
              <w:t xml:space="preserve">本项目采购预算已包含代理服务费：¥33150.00；</w:t>
            </w:r>
            <w:r>
              <w:rPr>
                <w:rFonts w:hint="eastAsia" w:ascii="宋体" w:hAnsi="宋体" w:cs="宋体"/>
                <w:color w:val="auto"/>
                <w:sz w:val="24"/>
              </w:rPr>
              <w:t xml:space="preserve">由成交单位在领取成交通知书时向采购代理机构一次性付清。</w:t>
            </w:r>
            <w:r/>
          </w:p>
          <w:p>
            <w:pPr>
              <w:spacing w:line="360" w:lineRule="exact"/>
              <w:rPr>
                <w:rFonts w:hint="eastAsia" w:ascii="宋体" w:hAnsi="宋体" w:cs="宋体"/>
                <w:color w:val="auto"/>
                <w:sz w:val="24"/>
              </w:rPr>
            </w:pPr>
            <w:r>
              <w:rPr>
                <w:rFonts w:hint="eastAsia" w:ascii="宋体" w:hAnsi="宋体" w:cs="宋体"/>
                <w:color w:val="auto"/>
                <w:sz w:val="24"/>
              </w:rPr>
              <w:t xml:space="preserve">服务费交纳账户：苏州时代招投标有限公司</w:t>
            </w:r>
            <w:r/>
          </w:p>
          <w:p>
            <w:pPr>
              <w:ind w:firstLine="960"/>
              <w:spacing w:line="360" w:lineRule="exact"/>
              <w:widowControl/>
              <w:rPr>
                <w:rFonts w:hint="eastAsia" w:ascii="宋体" w:hAnsi="宋体" w:cs="宋体"/>
                <w:color w:val="auto"/>
                <w:sz w:val="24"/>
              </w:rPr>
            </w:pPr>
            <w:r>
              <w:rPr>
                <w:rFonts w:hint="eastAsia" w:ascii="宋体" w:hAnsi="宋体" w:cs="宋体"/>
                <w:color w:val="auto"/>
                <w:sz w:val="24"/>
              </w:rPr>
              <w:t xml:space="preserve">开户行：中信银行苏州南门支行</w:t>
            </w:r>
            <w:r/>
          </w:p>
          <w:p>
            <w:pPr>
              <w:ind w:firstLine="960"/>
              <w:spacing w:line="360" w:lineRule="exact"/>
              <w:widowControl/>
              <w:rPr>
                <w:rFonts w:hint="eastAsia" w:ascii="宋体" w:hAnsi="宋体" w:cs="宋体"/>
                <w:color w:val="auto"/>
                <w:sz w:val="24"/>
              </w:rPr>
            </w:pPr>
            <w:r>
              <w:rPr>
                <w:rFonts w:hint="eastAsia" w:ascii="宋体" w:hAnsi="宋体" w:cs="宋体"/>
                <w:color w:val="auto"/>
                <w:sz w:val="24"/>
              </w:rPr>
              <w:t xml:space="preserve">账  号：7323010182600103353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10</w:t>
            </w:r>
            <w:r/>
          </w:p>
        </w:tc>
        <w:tc>
          <w:tcPr>
            <w:tcW w:w="1522"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rPr>
              <w:t xml:space="preserve">监督管理</w:t>
            </w:r>
            <w:r/>
          </w:p>
        </w:tc>
        <w:tc>
          <w:tcPr>
            <w:tcW w:w="7016"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rPr>
              <w:t xml:space="preserve">政府采购管理监督电话：0512-68616651</w:t>
            </w:r>
            <w:r/>
          </w:p>
        </w:tc>
      </w:tr>
    </w:tbl>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竞争性磋商公告</w:t>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供应商须知</w:t>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采购需求</w:t>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评审方法及标准</w:t>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合同主要条款</w:t>
      </w:r>
      <w:r/>
    </w:p>
    <w:p>
      <w:pPr>
        <w:numPr>
          <w:ilvl w:val="0"/>
          <w:numId w:val="1"/>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附件格式</w:t>
      </w:r>
      <w:r/>
    </w:p>
    <w:p>
      <w:pPr>
        <w:spacing w:line="360" w:lineRule="auto"/>
        <w:rPr>
          <w:color w:val="auto"/>
        </w:rPr>
      </w:pPr>
      <w:r>
        <w:rPr>
          <w:color w:val="auto"/>
        </w:rPr>
      </w:r>
      <w:r/>
    </w:p>
    <w:p>
      <w:pPr>
        <w:rPr>
          <w:color w:val="auto"/>
        </w:rPr>
      </w:pPr>
      <w:r>
        <w:rPr>
          <w:color w:val="auto"/>
        </w:rPr>
      </w:r>
      <w:r/>
    </w:p>
    <w:p>
      <w:pPr>
        <w:jc w:val="center"/>
        <w:spacing w:line="360" w:lineRule="auto"/>
        <w:rPr>
          <w:rFonts w:ascii="黑体" w:eastAsia="黑体"/>
          <w:b/>
          <w:color w:val="auto"/>
          <w:sz w:val="32"/>
          <w:szCs w:val="32"/>
        </w:rPr>
      </w:pPr>
      <w:r>
        <w:rPr>
          <w:color w:val="auto"/>
        </w:rPr>
        <w:br w:type="page" w:clear="all"/>
      </w:r>
      <w:r>
        <w:rPr>
          <w:rFonts w:hint="eastAsia" w:ascii="黑体" w:eastAsia="黑体"/>
          <w:b/>
          <w:color w:val="auto"/>
          <w:sz w:val="32"/>
          <w:szCs w:val="32"/>
        </w:rPr>
        <w:t xml:space="preserve">一、竞争性磋商公告</w:t>
      </w:r>
      <w:r/>
    </w:p>
    <w:tbl>
      <w:tblPr>
        <w:tblStyle w:val="72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项目概况：</w:t>
            </w:r>
            <w:r/>
          </w:p>
          <w:p>
            <w:pPr>
              <w:ind w:firstLine="480"/>
              <w:jc w:val="left"/>
              <w:spacing w:line="360" w:lineRule="auto"/>
              <w:rPr>
                <w:rFonts w:hint="eastAsia" w:ascii="宋体" w:hAnsi="宋体"/>
                <w:color w:val="auto"/>
                <w:sz w:val="24"/>
              </w:rPr>
            </w:pPr>
            <w:r>
              <w:rPr>
                <w:rFonts w:hint="eastAsia" w:ascii="宋体" w:hAnsi="宋体" w:cs="宋体"/>
                <w:color w:val="auto"/>
                <w:sz w:val="24"/>
              </w:rPr>
              <w:t xml:space="preserve">苏州市立医院医疗物资运送服务项目</w:t>
            </w:r>
            <w:r>
              <w:rPr>
                <w:rFonts w:hint="eastAsia" w:ascii="宋体" w:hAnsi="宋体"/>
                <w:color w:val="auto"/>
                <w:sz w:val="24"/>
              </w:rPr>
              <w:t xml:space="preserve">的潜在供应商应在</w:t>
            </w:r>
            <w:r>
              <w:rPr>
                <w:rFonts w:hint="eastAsia" w:ascii="宋体" w:hAnsi="宋体"/>
                <w:color w:val="auto"/>
                <w:sz w:val="24"/>
                <w:szCs w:val="24"/>
              </w:rPr>
              <w:t xml:space="preserve">“苏采云系统”</w:t>
            </w:r>
            <w:r>
              <w:rPr>
                <w:rFonts w:hint="eastAsia" w:ascii="宋体" w:hAnsi="宋体"/>
                <w:color w:val="auto"/>
                <w:sz w:val="24"/>
              </w:rPr>
              <w:t xml:space="preserve">获取采购文件，并于</w:t>
            </w:r>
            <w:r>
              <w:rPr>
                <w:rFonts w:hint="eastAsia" w:ascii="宋体" w:hAnsi="宋体"/>
                <w:color w:val="auto"/>
                <w:sz w:val="24"/>
                <w:lang w:eastAsia="zh-CN"/>
              </w:rPr>
              <w:t xml:space="preserve">2026-08-0</w:t>
            </w:r>
            <w:r>
              <w:rPr>
                <w:rFonts w:hint="eastAsia" w:ascii="宋体" w:hAnsi="宋体"/>
                <w:color w:val="auto"/>
                <w:sz w:val="24"/>
                <w:lang w:val="en-US" w:eastAsia="zh-CN"/>
              </w:rPr>
              <w:t xml:space="preserve">3</w:t>
            </w:r>
            <w:r>
              <w:rPr>
                <w:rFonts w:hint="eastAsia" w:ascii="宋体" w:hAnsi="宋体"/>
                <w:color w:val="auto"/>
                <w:sz w:val="24"/>
              </w:rPr>
              <w:t xml:space="preserve"> </w:t>
            </w:r>
            <w:r>
              <w:rPr>
                <w:rFonts w:hint="eastAsia" w:ascii="宋体" w:hAnsi="宋体"/>
                <w:color w:val="auto"/>
                <w:sz w:val="24"/>
                <w:lang w:eastAsia="zh-CN"/>
              </w:rPr>
              <w:t xml:space="preserve">9：30</w:t>
            </w:r>
            <w:r>
              <w:rPr>
                <w:rFonts w:hint="eastAsia" w:ascii="宋体" w:hAnsi="宋体"/>
                <w:color w:val="auto"/>
                <w:sz w:val="24"/>
              </w:rPr>
              <w:t xml:space="preserve">（北京时间）前提交响应文件。</w:t>
            </w:r>
            <w:r/>
          </w:p>
        </w:tc>
      </w:tr>
    </w:tbl>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一、项目基本情况</w:t>
      </w:r>
      <w:r/>
    </w:p>
    <w:p>
      <w:pPr>
        <w:ind w:firstLine="480"/>
        <w:jc w:val="left"/>
        <w:spacing w:line="360" w:lineRule="auto"/>
        <w:rPr>
          <w:rFonts w:hint="eastAsia" w:ascii="宋体" w:hAnsi="宋体"/>
          <w:color w:val="auto"/>
          <w:sz w:val="24"/>
        </w:rPr>
      </w:pPr>
      <w:r>
        <w:rPr>
          <w:rFonts w:hint="eastAsia" w:ascii="宋体" w:hAnsi="宋体" w:cs="宋体"/>
          <w:color w:val="auto"/>
          <w:sz w:val="24"/>
        </w:rPr>
        <w:t xml:space="preserve">1、项目编号：</w:t>
      </w:r>
      <w:r>
        <w:rPr>
          <w:rFonts w:hint="eastAsia" w:ascii="宋体" w:hAnsi="宋体"/>
          <w:color w:val="auto"/>
          <w:sz w:val="24"/>
        </w:rPr>
        <w:t xml:space="preserve">JSZC-320500-SZSD-C2026-0033</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2、项目名称：苏州市立医院医疗物资运送服务项目</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3、采购方式：竞争性磋商</w:t>
      </w:r>
      <w:r/>
    </w:p>
    <w:p>
      <w:pPr>
        <w:ind w:firstLine="480"/>
        <w:jc w:val="left"/>
        <w:spacing w:line="360" w:lineRule="auto"/>
        <w:rPr>
          <w:rFonts w:hint="eastAsia" w:ascii="宋体" w:hAnsi="宋体" w:cs="宋体"/>
          <w:color w:val="auto"/>
          <w:sz w:val="24"/>
        </w:rPr>
      </w:pPr>
      <w:r>
        <w:rPr>
          <w:rFonts w:hint="eastAsia" w:ascii="宋体" w:hAnsi="宋体" w:cs="宋体_x0001_糭.飬.."/>
          <w:color w:val="auto"/>
          <w:sz w:val="24"/>
          <w:szCs w:val="24"/>
        </w:rPr>
        <w:t xml:space="preserve">4、预算金额（人民币）：</w:t>
      </w:r>
      <w:r>
        <w:rPr>
          <w:rFonts w:hint="eastAsia" w:ascii="宋体" w:hAnsi="宋体" w:cs="宋体"/>
          <w:color w:val="auto"/>
          <w:sz w:val="24"/>
        </w:rPr>
        <w:t xml:space="preserve">贰佰陆拾伍万元整（¥2650000.00）</w:t>
      </w:r>
      <w:r/>
    </w:p>
    <w:p>
      <w:pPr>
        <w:ind w:firstLine="850"/>
        <w:jc w:val="left"/>
        <w:spacing w:line="360" w:lineRule="auto"/>
        <w:rPr>
          <w:rFonts w:hint="eastAsia" w:ascii="宋体" w:hAnsi="宋体" w:cs="宋体"/>
          <w:color w:val="auto"/>
          <w:sz w:val="24"/>
          <w:lang w:val="zh-CN"/>
        </w:rPr>
      </w:pPr>
      <w:r>
        <w:rPr>
          <w:rFonts w:hint="eastAsia" w:ascii="宋体" w:hAnsi="宋体" w:cs="宋体_x0001_糭.飬.."/>
          <w:color w:val="auto"/>
          <w:sz w:val="24"/>
          <w:szCs w:val="24"/>
        </w:rPr>
        <w:t xml:space="preserve">最高限价（人民币）</w:t>
      </w:r>
      <w:r>
        <w:rPr>
          <w:rFonts w:hint="eastAsia" w:ascii="宋体" w:hAnsi="宋体" w:cs="宋体_x0001_糭.飬.."/>
          <w:color w:val="auto"/>
          <w:sz w:val="24"/>
          <w:szCs w:val="24"/>
          <w:lang w:val="zh-CN"/>
        </w:rPr>
        <w:t xml:space="preserve">：</w:t>
      </w:r>
      <w:r>
        <w:rPr>
          <w:rFonts w:hint="eastAsia" w:ascii="宋体" w:hAnsi="宋体" w:cs="宋体"/>
          <w:color w:val="auto"/>
          <w:sz w:val="24"/>
          <w:lang w:val="zh-CN"/>
        </w:rPr>
        <w:t xml:space="preserve">贰佰陆拾贰万玖仟捌佰元整（¥2629800.00）</w:t>
      </w:r>
      <w:r/>
    </w:p>
    <w:p>
      <w:pPr>
        <w:ind w:firstLine="480"/>
        <w:jc w:val="left"/>
        <w:spacing w:line="360" w:lineRule="auto"/>
        <w:rPr>
          <w:rFonts w:hint="eastAsia" w:ascii="宋体" w:hAnsi="宋体" w:cs="宋体"/>
          <w:color w:val="auto"/>
          <w:sz w:val="24"/>
          <w:lang w:val="zh-CN"/>
        </w:rPr>
      </w:pPr>
      <w:r>
        <w:rPr>
          <w:rFonts w:hint="eastAsia" w:ascii="宋体" w:hAnsi="宋体" w:cs="宋体_x0001_糭.飬.."/>
          <w:color w:val="auto"/>
          <w:sz w:val="24"/>
          <w:szCs w:val="24"/>
        </w:rPr>
        <w:t xml:space="preserve">5、采购需求：</w:t>
      </w:r>
      <w:r>
        <w:rPr>
          <w:rFonts w:hint="eastAsia" w:ascii="宋体" w:hAnsi="宋体" w:cs="宋体"/>
          <w:color w:val="auto"/>
          <w:sz w:val="24"/>
          <w:szCs w:val="24"/>
        </w:rPr>
        <w:t xml:space="preserve">负责院区检验科、病理科、输血科、生殖中心医疗物资运送，其中检验科与病理科采用无人机或陆地车辆运送，生殖中心与输血科采用地面车辆运送（</w:t>
      </w:r>
      <w:r>
        <w:rPr>
          <w:rFonts w:ascii="宋体" w:hAnsi="宋体" w:cs="宋体"/>
          <w:color w:val="auto"/>
          <w:sz w:val="24"/>
          <w:szCs w:val="24"/>
        </w:rPr>
        <w:t xml:space="preserve">同步规划拓展无人机配送业务</w:t>
      </w:r>
      <w:r>
        <w:rPr>
          <w:rFonts w:hint="eastAsia" w:ascii="宋体" w:hAnsi="宋体" w:cs="宋体"/>
          <w:color w:val="auto"/>
          <w:sz w:val="24"/>
          <w:szCs w:val="24"/>
        </w:rPr>
        <w:t xml:space="preserve">）</w:t>
      </w:r>
      <w:r>
        <w:rPr>
          <w:rFonts w:hint="eastAsia" w:ascii="宋体" w:hAnsi="宋体" w:cs="宋体"/>
          <w:color w:val="auto"/>
          <w:sz w:val="24"/>
          <w:lang w:val="zh-CN"/>
        </w:rPr>
        <w:t xml:space="preserve">（</w:t>
      </w:r>
      <w:r>
        <w:rPr>
          <w:rFonts w:hint="eastAsia" w:ascii="宋体" w:hAnsi="宋体" w:cs="宋体"/>
          <w:color w:val="auto"/>
          <w:sz w:val="24"/>
        </w:rPr>
        <w:t xml:space="preserve">具体内容</w:t>
      </w:r>
      <w:r>
        <w:rPr>
          <w:rFonts w:hint="eastAsia" w:ascii="宋体" w:hAnsi="宋体" w:cs="宋体"/>
          <w:color w:val="auto"/>
          <w:sz w:val="24"/>
          <w:lang w:val="zh-CN"/>
        </w:rPr>
        <w:t xml:space="preserve">详见磋商文件采购需求）。</w:t>
      </w:r>
      <w:r/>
    </w:p>
    <w:p>
      <w:pPr>
        <w:ind w:firstLine="480"/>
        <w:jc w:val="left"/>
        <w:spacing w:line="360" w:lineRule="auto"/>
        <w:rPr>
          <w:rFonts w:hint="eastAsia" w:ascii="宋体" w:hAnsi="宋体"/>
          <w:color w:val="auto"/>
          <w:sz w:val="24"/>
        </w:rPr>
      </w:pPr>
      <w:r>
        <w:rPr>
          <w:rFonts w:hint="eastAsia" w:ascii="宋体" w:hAnsi="宋体" w:cs="宋体_x0001_糭.飬.."/>
          <w:color w:val="auto"/>
          <w:sz w:val="24"/>
          <w:szCs w:val="24"/>
        </w:rPr>
        <w:t xml:space="preserve">6、合同履行期限：一年</w:t>
      </w:r>
      <w:r>
        <w:rPr>
          <w:rFonts w:hint="eastAsia" w:ascii="宋体" w:hAnsi="宋体" w:cs="宋体"/>
          <w:color w:val="auto"/>
          <w:sz w:val="24"/>
          <w:szCs w:val="24"/>
        </w:rPr>
        <w:t xml:space="preserve">。</w:t>
      </w:r>
      <w:r/>
    </w:p>
    <w:p>
      <w:pPr>
        <w:ind w:firstLine="480"/>
        <w:jc w:val="left"/>
        <w:spacing w:line="360" w:lineRule="auto"/>
        <w:rPr>
          <w:rFonts w:hint="eastAsia" w:ascii="宋体" w:hAnsi="宋体" w:cs="宋体_x0001_糭.飬.."/>
          <w:color w:val="auto"/>
          <w:sz w:val="24"/>
          <w:szCs w:val="24"/>
        </w:rPr>
      </w:pPr>
      <w:r>
        <w:rPr>
          <w:rFonts w:hint="eastAsia" w:ascii="宋体" w:hAnsi="宋体" w:cs="宋体_x0001_糭.飬.."/>
          <w:color w:val="auto"/>
          <w:sz w:val="24"/>
          <w:szCs w:val="24"/>
        </w:rPr>
        <w:t xml:space="preserve">7、本项目不接受联合体响应。</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二、供应商的资格要求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1、满足《中华人民共和国政府采购法》第二十二条规定，即：</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1.1具有独立承担民事责任的能力；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1.2具有良好的商业信誉和健全的财务会计制度；</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1.3具有履行合同所必需的设备和专业技术能力；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1.4有依法缴纳税收和社会保障资金的良好记录；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1.6法律、行政法规规定的其他条件。</w:t>
      </w:r>
      <w:r/>
    </w:p>
    <w:p>
      <w:pPr>
        <w:ind w:firstLine="480"/>
        <w:jc w:val="left"/>
        <w:spacing w:line="360" w:lineRule="auto"/>
        <w:rPr>
          <w:rFonts w:hint="eastAsia" w:ascii="宋体" w:hAnsi="宋体" w:cs="宋体"/>
          <w:b/>
          <w:bCs/>
          <w:color w:val="auto"/>
          <w:sz w:val="24"/>
        </w:rPr>
      </w:pPr>
      <w:r>
        <w:rPr>
          <w:rFonts w:hint="eastAsia" w:ascii="宋体" w:hAnsi="宋体" w:cs="宋体"/>
          <w:color w:val="auto"/>
          <w:sz w:val="24"/>
        </w:rPr>
        <w:t xml:space="preserve">2、落实政府采购政策需满足的资格要求：无。</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3、本项目的特定资格要求：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三</w:t>
      </w:r>
      <w:r>
        <w:rPr>
          <w:rFonts w:ascii="宋体" w:hAnsi="宋体"/>
          <w:color w:val="auto"/>
          <w:sz w:val="24"/>
          <w:szCs w:val="24"/>
        </w:rPr>
        <w:t xml:space="preserve">、</w:t>
      </w:r>
      <w:r>
        <w:rPr>
          <w:rFonts w:hint="eastAsia" w:ascii="宋体" w:hAnsi="宋体"/>
          <w:color w:val="auto"/>
          <w:sz w:val="24"/>
        </w:rPr>
        <w:t xml:space="preserve">获取采购文件</w:t>
      </w:r>
      <w:r>
        <w:rPr>
          <w:rFonts w:ascii="宋体" w:hAnsi="宋体"/>
          <w:color w:val="auto"/>
          <w:sz w:val="24"/>
          <w:szCs w:val="24"/>
        </w:rPr>
        <w:t xml:space="preserve">：</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1、时间：自磋商文件公告发布之日起5个工作日</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rPr>
        <w:t xml:space="preserve">2、地点：</w:t>
      </w:r>
      <w:r>
        <w:rPr>
          <w:rFonts w:hint="eastAsia" w:ascii="宋体" w:hAnsi="宋体" w:cs="宋体"/>
          <w:color w:val="auto"/>
          <w:sz w:val="24"/>
          <w:szCs w:val="24"/>
        </w:rPr>
        <w:t xml:space="preserve">“苏采云”系统（网址：http://jszfcg.jsczt.cn/）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3、方式：“苏采云”系统自行下载采购文件</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4、售价：免费 </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四</w:t>
      </w:r>
      <w:r>
        <w:rPr>
          <w:rFonts w:ascii="宋体" w:hAnsi="宋体"/>
          <w:color w:val="auto"/>
          <w:sz w:val="24"/>
          <w:szCs w:val="24"/>
        </w:rPr>
        <w:t xml:space="preserve">、</w:t>
      </w:r>
      <w:r>
        <w:rPr>
          <w:rFonts w:hint="eastAsia" w:ascii="宋体" w:hAnsi="宋体" w:cs="宋体"/>
          <w:color w:val="auto"/>
          <w:sz w:val="24"/>
          <w:szCs w:val="24"/>
        </w:rPr>
        <w:t xml:space="preserve">响应文件提交：</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1、截止时间：</w:t>
      </w:r>
      <w:r>
        <w:rPr>
          <w:rFonts w:hint="eastAsia" w:ascii="宋体" w:hAnsi="宋体"/>
          <w:color w:val="auto"/>
          <w:sz w:val="24"/>
          <w:lang w:eastAsia="zh-CN"/>
        </w:rPr>
        <w:t xml:space="preserve">2026-08-0</w:t>
      </w:r>
      <w:r>
        <w:rPr>
          <w:rFonts w:hint="eastAsia" w:ascii="宋体" w:hAnsi="宋体"/>
          <w:color w:val="auto"/>
          <w:sz w:val="24"/>
          <w:lang w:val="en-US" w:eastAsia="zh-CN"/>
        </w:rPr>
        <w:t xml:space="preserve">3</w:t>
      </w:r>
      <w:r>
        <w:rPr>
          <w:rFonts w:hint="eastAsia" w:ascii="宋体" w:hAnsi="宋体"/>
          <w:color w:val="auto"/>
          <w:sz w:val="24"/>
        </w:rPr>
        <w:t xml:space="preserve"> </w:t>
      </w:r>
      <w:r>
        <w:rPr>
          <w:rFonts w:hint="eastAsia" w:ascii="宋体" w:hAnsi="宋体"/>
          <w:color w:val="auto"/>
          <w:sz w:val="24"/>
          <w:lang w:eastAsia="zh-CN"/>
        </w:rPr>
        <w:t xml:space="preserve">9：30</w:t>
      </w:r>
      <w:r>
        <w:rPr>
          <w:rFonts w:hint="eastAsia" w:ascii="宋体" w:hAnsi="宋体" w:cs="宋体"/>
          <w:color w:val="auto"/>
          <w:sz w:val="24"/>
          <w:szCs w:val="24"/>
        </w:rPr>
        <w:t xml:space="preserve">（北京时间）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w:t>
      </w:r>
      <w:r>
        <w:rPr>
          <w:rFonts w:hint="eastAsia" w:ascii="宋体" w:hAnsi="宋体"/>
          <w:color w:val="auto"/>
          <w:sz w:val="24"/>
          <w:lang w:eastAsia="zh-CN"/>
        </w:rPr>
        <w:t xml:space="preserve">2026-08-0</w:t>
      </w:r>
      <w:r>
        <w:rPr>
          <w:rFonts w:hint="eastAsia" w:ascii="宋体" w:hAnsi="宋体"/>
          <w:color w:val="auto"/>
          <w:sz w:val="24"/>
          <w:lang w:val="en-US" w:eastAsia="zh-CN"/>
        </w:rPr>
        <w:t xml:space="preserve">3</w:t>
      </w:r>
      <w:r>
        <w:rPr>
          <w:rFonts w:hint="eastAsia" w:ascii="宋体" w:hAnsi="宋体"/>
          <w:color w:val="auto"/>
          <w:sz w:val="24"/>
        </w:rPr>
        <w:t xml:space="preserve"> </w:t>
      </w:r>
      <w:r>
        <w:rPr>
          <w:rFonts w:hint="eastAsia" w:ascii="宋体" w:hAnsi="宋体"/>
          <w:color w:val="auto"/>
          <w:sz w:val="24"/>
          <w:lang w:eastAsia="zh-CN"/>
        </w:rPr>
        <w:t xml:space="preserve">9：30</w:t>
      </w:r>
      <w:r>
        <w:rPr>
          <w:rFonts w:hint="eastAsia" w:ascii="宋体" w:hAnsi="宋体"/>
          <w:color w:val="auto"/>
          <w:sz w:val="24"/>
        </w:rPr>
        <w:t xml:space="preserve">（北京时间）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2、地点：苏州市市辖区政府采购不见面虚拟开标室 </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六、公告期限：</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自本公告发布之日起3个工作日</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七、其他补充事宜：</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1、本次采购的有关信息将在苏州市政府采购网、江苏政府采购网、中国政府采购网发布；有关该采购项目的 更正、中标（成交）等信息亦在以上网站发布，请随时关注。</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2、政府采购监督电话：0512-68616651。</w:t>
      </w:r>
      <w:r/>
    </w:p>
    <w:p>
      <w:pPr>
        <w:ind w:firstLine="480"/>
        <w:jc w:val="left"/>
        <w:spacing w:line="360" w:lineRule="auto"/>
        <w:rPr>
          <w:rFonts w:hint="eastAsia" w:ascii="宋体" w:hAnsi="宋体"/>
          <w:b/>
          <w:color w:val="auto"/>
          <w:sz w:val="24"/>
        </w:rPr>
      </w:pPr>
      <w:r>
        <w:rPr>
          <w:rFonts w:hint="eastAsia" w:ascii="宋体" w:hAnsi="宋体" w:cs="宋体"/>
          <w:color w:val="auto"/>
          <w:sz w:val="24"/>
        </w:rPr>
        <w:t xml:space="preserve">3、</w:t>
      </w:r>
      <w:r>
        <w:rPr>
          <w:rFonts w:hint="eastAsia" w:ascii="宋体" w:hAnsi="宋体"/>
          <w:color w:val="auto"/>
          <w:sz w:val="24"/>
          <w:szCs w:val="24"/>
        </w:rPr>
        <w:t xml:space="preserve">CA证书及电子签章办理：</w:t>
      </w:r>
      <w:r>
        <w:rPr>
          <w:rFonts w:hint="eastAsia" w:ascii="宋体" w:hAnsi="宋体" w:cs="宋体"/>
          <w:color w:val="auto"/>
          <w:sz w:val="24"/>
          <w:szCs w:val="24"/>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4、登录</w:t>
      </w:r>
      <w:r>
        <w:rPr>
          <w:rFonts w:ascii="宋体" w:hAnsi="宋体"/>
          <w:color w:val="auto"/>
          <w:sz w:val="24"/>
          <w:szCs w:val="24"/>
        </w:rPr>
        <w:t xml:space="preserve">报名</w:t>
      </w:r>
      <w:r>
        <w:rPr>
          <w:rFonts w:hint="eastAsia" w:ascii="宋体" w:hAnsi="宋体"/>
          <w:color w:val="auto"/>
          <w:sz w:val="24"/>
          <w:szCs w:val="24"/>
        </w:rPr>
        <w:t xml:space="preserve">：</w:t>
      </w:r>
      <w:r>
        <w:rPr>
          <w:rFonts w:hint="eastAsia" w:ascii="宋体" w:hAnsi="宋体" w:cs="宋体"/>
          <w:color w:val="auto"/>
          <w:sz w:val="24"/>
          <w:szCs w:val="24"/>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5、电子响应文件制作与提交：</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6、线上开标注意事项：</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6.1线上参加开标（开启）会方式：本项目采用不见面磋商形式，供应商可通过</w:t>
      </w:r>
      <w:r>
        <w:rPr>
          <w:rFonts w:ascii="宋体" w:hAnsi="宋体"/>
          <w:color w:val="auto"/>
          <w:sz w:val="24"/>
          <w:szCs w:val="24"/>
        </w:rPr>
        <w:t xml:space="preserve">“苏采云”系统在线参与开标（开启）会，具体方式如下：</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6.2</w:t>
      </w:r>
      <w:r>
        <w:rPr>
          <w:rFonts w:ascii="宋体" w:hAnsi="宋体"/>
          <w:color w:val="auto"/>
          <w:sz w:val="24"/>
          <w:szCs w:val="24"/>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6.3</w:t>
      </w:r>
      <w:r>
        <w:rPr>
          <w:rFonts w:ascii="宋体" w:hAnsi="宋体"/>
          <w:color w:val="auto"/>
          <w:sz w:val="24"/>
          <w:szCs w:val="24"/>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6.4</w:t>
      </w:r>
      <w:r>
        <w:rPr>
          <w:rFonts w:ascii="宋体" w:hAnsi="宋体"/>
          <w:color w:val="auto"/>
          <w:sz w:val="24"/>
          <w:szCs w:val="24"/>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7、供应商在报名、下载、制作采购文件过程中如有软件操作方面疑问，请拨打：</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7.1注册咨询：13914088964；</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7.2 CA技术咨询电话：400-608-6099；</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7.3签章使用问题：025-83633811、025-83633812、15380932027；</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7.4系统使用指导与咨询：联系电话：13914088964、0512-69820854；</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7.5智能客服：登录苏采云系统后，联系系统右下方智能客服</w:t>
      </w:r>
      <w:bookmarkStart w:id="35" w:name="_GoBack"/>
      <w:r/>
      <w:bookmarkEnd w:id="35"/>
      <w:r>
        <w:rPr>
          <w:rFonts w:hint="eastAsia" w:ascii="宋体" w:hAnsi="宋体" w:cs="宋体"/>
          <w:color w:val="auto"/>
          <w:sz w:val="24"/>
        </w:rPr>
        <w:t xml:space="preserve">图标进行咨询。</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八、凡对本次采购提出询问，请按以下要求及方式联系：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名称：</w:t>
      </w:r>
      <w:r>
        <w:rPr>
          <w:rFonts w:hint="eastAsia" w:ascii="宋体" w:hAnsi="宋体"/>
          <w:color w:val="auto"/>
          <w:sz w:val="24"/>
        </w:rPr>
        <w:t xml:space="preserve">苏州市立医院</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地址：</w:t>
      </w:r>
      <w:r>
        <w:rPr>
          <w:rFonts w:hint="eastAsia" w:ascii="宋体" w:hAnsi="宋体" w:cs="宋体"/>
          <w:color w:val="auto"/>
          <w:sz w:val="24"/>
          <w:szCs w:val="24"/>
        </w:rPr>
        <w:t xml:space="preserve">苏州市吴中区天鹅荡路80号</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王俊文、</w:t>
      </w:r>
      <w:r>
        <w:rPr>
          <w:rFonts w:hint="eastAsia" w:ascii="宋体" w:hAnsi="宋体" w:cs="宋体"/>
          <w:color w:val="auto"/>
          <w:sz w:val="24"/>
          <w:szCs w:val="24"/>
        </w:rPr>
        <w:t xml:space="preserve">朱</w:t>
      </w:r>
      <w:r>
        <w:rPr>
          <w:rFonts w:hint="eastAsia" w:ascii="宋体" w:hAnsi="宋体" w:cs="宋体"/>
          <w:color w:val="auto"/>
          <w:sz w:val="24"/>
          <w:szCs w:val="24"/>
          <w:lang w:val="en-US" w:eastAsia="zh-CN"/>
        </w:rPr>
        <w:t xml:space="preserve">工</w:t>
      </w:r>
      <w:r>
        <w:rPr>
          <w:rFonts w:hint="eastAsia" w:ascii="宋体" w:hAnsi="宋体" w:cs="宋体"/>
          <w:color w:val="auto"/>
          <w:sz w:val="24"/>
          <w:szCs w:val="24"/>
        </w:rPr>
        <w:t xml:space="preserve">/0512-</w:t>
      </w:r>
      <w:r>
        <w:rPr>
          <w:rFonts w:hint="eastAsia" w:ascii="宋体" w:hAnsi="宋体" w:cs="宋体"/>
          <w:color w:val="auto"/>
          <w:sz w:val="24"/>
          <w:szCs w:val="24"/>
          <w:lang w:val="en-US" w:eastAsia="zh-CN"/>
        </w:rPr>
        <w:t xml:space="preserve">62362603、</w:t>
      </w:r>
      <w:r>
        <w:rPr>
          <w:rFonts w:hint="eastAsia" w:ascii="宋体" w:hAnsi="宋体" w:cs="宋体"/>
          <w:color w:val="auto"/>
          <w:sz w:val="24"/>
          <w:szCs w:val="24"/>
        </w:rPr>
        <w:t xml:space="preserve">62368567</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2、招标代理机构信息</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名称：苏州时代招投标有限公司</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地址：苏州虎丘区滨河路1388号3B 501室</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联系方式：褚磊/0512-65201419</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3、项目联系方式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项目联系人：</w:t>
      </w:r>
      <w:r>
        <w:rPr>
          <w:rFonts w:hint="eastAsia" w:ascii="宋体" w:hAnsi="宋体" w:cs="宋体"/>
          <w:color w:val="auto"/>
          <w:sz w:val="24"/>
          <w:szCs w:val="24"/>
        </w:rPr>
        <w:t xml:space="preserve">褚磊、叶素萍、曾颖、陈婷</w:t>
      </w:r>
      <w:r/>
    </w:p>
    <w:p>
      <w:pPr>
        <w:ind w:firstLine="480"/>
        <w:jc w:val="left"/>
        <w:spacing w:line="360" w:lineRule="auto"/>
        <w:rPr>
          <w:rFonts w:ascii="黑体"/>
          <w:b/>
          <w:color w:val="auto"/>
          <w:sz w:val="32"/>
          <w:szCs w:val="32"/>
        </w:rPr>
      </w:pPr>
      <w:r>
        <w:rPr>
          <w:rFonts w:hint="eastAsia" w:ascii="宋体" w:hAnsi="宋体" w:cs="宋体"/>
          <w:color w:val="auto"/>
          <w:sz w:val="24"/>
        </w:rPr>
        <w:t xml:space="preserve">电话：0512-65201419</w:t>
      </w:r>
      <w:r/>
    </w:p>
    <w:p>
      <w:pPr>
        <w:rPr>
          <w:rFonts w:ascii="黑体" w:eastAsia="黑体"/>
          <w:b/>
          <w:color w:val="auto"/>
          <w:sz w:val="32"/>
          <w:szCs w:val="32"/>
        </w:rPr>
      </w:pPr>
      <w:r>
        <w:rPr>
          <w:rFonts w:hint="eastAsia" w:ascii="黑体" w:eastAsia="黑体"/>
          <w:b/>
          <w:color w:val="auto"/>
          <w:sz w:val="32"/>
          <w:szCs w:val="32"/>
        </w:rPr>
        <w:br w:type="page" w:clear="all"/>
      </w:r>
      <w:r/>
    </w:p>
    <w:p>
      <w:pPr>
        <w:ind w:firstLine="480"/>
        <w:jc w:val="center"/>
        <w:spacing w:line="360" w:lineRule="auto"/>
        <w:rPr>
          <w:rFonts w:ascii="黑体" w:eastAsia="黑体"/>
          <w:b/>
          <w:color w:val="auto"/>
          <w:sz w:val="32"/>
          <w:szCs w:val="32"/>
        </w:rPr>
      </w:pPr>
      <w:r>
        <w:rPr>
          <w:rFonts w:hint="eastAsia" w:ascii="黑体" w:eastAsia="黑体"/>
          <w:b/>
          <w:color w:val="auto"/>
          <w:sz w:val="32"/>
          <w:szCs w:val="32"/>
        </w:rPr>
        <w:t xml:space="preserve">二、供应商须知</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1.总则</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1.1采购方式及定义</w:t>
      </w:r>
      <w:r/>
    </w:p>
    <w:p>
      <w:pPr>
        <w:spacing w:line="360" w:lineRule="auto"/>
        <w:rPr>
          <w:rFonts w:hint="eastAsia" w:ascii="宋体" w:hAnsi="宋体" w:cs="宋体"/>
          <w:color w:val="auto"/>
          <w:sz w:val="24"/>
        </w:rPr>
      </w:pPr>
      <w:r>
        <w:rPr>
          <w:rFonts w:hint="eastAsia" w:ascii="宋体" w:hAnsi="宋体" w:cs="宋体"/>
          <w:color w:val="auto"/>
          <w:sz w:val="24"/>
        </w:rPr>
        <w:t xml:space="preserve">1.1.1本次采购采用竞争性磋商方式（以下简称磋商），本竞争性磋商文件仅适用于竞争性磋商公告中所述项目。</w:t>
      </w:r>
      <w:r/>
    </w:p>
    <w:p>
      <w:pPr>
        <w:spacing w:line="360" w:lineRule="auto"/>
        <w:rPr>
          <w:rFonts w:hint="eastAsia" w:ascii="宋体" w:hAnsi="宋体" w:cs="宋体"/>
          <w:color w:val="auto"/>
          <w:sz w:val="24"/>
        </w:rPr>
      </w:pPr>
      <w:r>
        <w:rPr>
          <w:rFonts w:hint="eastAsia" w:ascii="宋体" w:hAnsi="宋体" w:cs="宋体"/>
          <w:color w:val="auto"/>
          <w:sz w:val="24"/>
        </w:rPr>
        <w:t xml:space="preserve">1.1.2采购人指本项目的需求方苏州市立医院。</w:t>
      </w:r>
      <w:r/>
    </w:p>
    <w:p>
      <w:pPr>
        <w:spacing w:line="360" w:lineRule="auto"/>
        <w:rPr>
          <w:rFonts w:hint="eastAsia" w:ascii="宋体" w:hAnsi="宋体" w:cs="宋体"/>
          <w:color w:val="auto"/>
          <w:sz w:val="24"/>
        </w:rPr>
      </w:pPr>
      <w:r>
        <w:rPr>
          <w:rFonts w:hint="eastAsia" w:ascii="宋体" w:hAnsi="宋体" w:cs="宋体"/>
          <w:color w:val="auto"/>
          <w:sz w:val="24"/>
        </w:rPr>
        <w:t xml:space="preserve">1.1.3招标代理机构指负责组织本次竞争性磋商的苏州时代招投标有限公司。</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1.2合格供应商的资格要求</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1.2.1具有独立承担民事责任的能力；</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1.2.2具有良好的商业信誉和健全的财务会计制度；</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1.2.3具有履行合同所必需的设备和专业技术能力；</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1.2.4有依法缴纳税收和社会保障资金的良好记录；</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1.2.5参加采购活动前三年内，在经营活动中没有重大违法记录；</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1.2.6法律、行政法规规定的其他条件。</w:t>
      </w:r>
      <w:r/>
    </w:p>
    <w:p>
      <w:pPr>
        <w:pStyle w:val="956"/>
        <w:spacing w:line="360" w:lineRule="auto"/>
        <w:rPr>
          <w:rStyle w:val="957"/>
          <w:rFonts w:hint="eastAsia"/>
          <w:color w:val="auto"/>
        </w:rPr>
      </w:pPr>
      <w:r>
        <w:rPr>
          <w:rFonts w:hint="eastAsia" w:ascii="宋体" w:hAnsi="宋体" w:cs="宋体"/>
          <w:color w:val="auto"/>
          <w:sz w:val="24"/>
          <w:szCs w:val="24"/>
        </w:rPr>
        <w:t xml:space="preserve">1.3</w:t>
      </w:r>
      <w:r>
        <w:rPr>
          <w:rStyle w:val="957"/>
          <w:rFonts w:hint="eastAsia"/>
          <w:color w:val="auto"/>
        </w:rPr>
        <w:t xml:space="preserve">联合响应及转包、分包</w:t>
      </w:r>
      <w:r/>
    </w:p>
    <w:p>
      <w:pPr>
        <w:pStyle w:val="956"/>
        <w:spacing w:line="360" w:lineRule="auto"/>
        <w:rPr>
          <w:rStyle w:val="957"/>
          <w:rFonts w:hint="eastAsia"/>
          <w:color w:val="auto"/>
        </w:rPr>
      </w:pPr>
      <w:r>
        <w:rPr>
          <w:rStyle w:val="957"/>
          <w:rFonts w:hint="eastAsia"/>
          <w:color w:val="auto"/>
        </w:rPr>
        <w:t xml:space="preserve">1.3.1本项目不接受联合体响应。</w:t>
      </w:r>
      <w:r/>
    </w:p>
    <w:p>
      <w:pPr>
        <w:pStyle w:val="956"/>
        <w:spacing w:line="360" w:lineRule="auto"/>
        <w:rPr>
          <w:rFonts w:ascii="宋体" w:hAnsi="宋体" w:cs="宋体"/>
          <w:bCs/>
          <w:color w:val="auto"/>
          <w:sz w:val="24"/>
          <w:szCs w:val="24"/>
        </w:rPr>
      </w:pPr>
      <w:r>
        <w:rPr>
          <w:rStyle w:val="957"/>
          <w:rFonts w:hint="eastAsia"/>
          <w:color w:val="auto"/>
        </w:rPr>
        <w:t xml:space="preserve">1.3.2本项目不接受转包、分包</w:t>
      </w:r>
      <w:r>
        <w:rPr>
          <w:rFonts w:hint="eastAsia" w:ascii="宋体" w:hAnsi="宋体" w:cs="宋体"/>
          <w:bCs/>
          <w:color w:val="auto"/>
          <w:sz w:val="24"/>
          <w:szCs w:val="24"/>
        </w:rPr>
        <w:t xml:space="preserve">。</w:t>
      </w:r>
      <w:r/>
    </w:p>
    <w:p>
      <w:pPr>
        <w:pStyle w:val="956"/>
        <w:spacing w:line="360" w:lineRule="auto"/>
        <w:rPr>
          <w:rStyle w:val="957"/>
          <w:rFonts w:hint="eastAsia"/>
          <w:color w:val="auto"/>
        </w:rPr>
      </w:pPr>
      <w:r>
        <w:rPr>
          <w:rStyle w:val="957"/>
          <w:rFonts w:hint="eastAsia"/>
          <w:color w:val="auto"/>
        </w:rPr>
        <w:t xml:space="preserve">1.4供应商</w:t>
      </w:r>
      <w:r>
        <w:rPr>
          <w:rStyle w:val="957"/>
          <w:rFonts w:hint="eastAsia"/>
          <w:color w:val="auto"/>
          <w:lang w:val="zh-TW" w:eastAsia="zh-TW"/>
        </w:rPr>
        <w:t xml:space="preserve">必须通过“</w:t>
      </w:r>
      <w:r>
        <w:rPr>
          <w:rStyle w:val="957"/>
          <w:rFonts w:hint="eastAsia"/>
          <w:color w:val="auto"/>
        </w:rPr>
        <w:t xml:space="preserve">苏采云系统</w:t>
      </w:r>
      <w:r>
        <w:rPr>
          <w:rStyle w:val="957"/>
          <w:rFonts w:hint="eastAsia"/>
          <w:color w:val="auto"/>
          <w:lang w:val="zh-TW" w:eastAsia="zh-TW"/>
        </w:rPr>
        <w:t xml:space="preserve">”</w:t>
      </w:r>
      <w:r>
        <w:rPr>
          <w:rStyle w:val="957"/>
          <w:rFonts w:hint="eastAsia"/>
          <w:color w:val="auto"/>
        </w:rPr>
        <w:t xml:space="preserve">（网址：http://jszfcg.jsczt.cn）</w:t>
      </w:r>
      <w:r>
        <w:rPr>
          <w:rStyle w:val="957"/>
          <w:rFonts w:hint="eastAsia"/>
          <w:color w:val="auto"/>
          <w:lang w:val="zh-TW" w:eastAsia="zh-TW"/>
        </w:rPr>
        <w:t xml:space="preserve">进行网上报名</w:t>
      </w:r>
      <w:r>
        <w:rPr>
          <w:rStyle w:val="957"/>
          <w:rFonts w:hint="eastAsia"/>
          <w:color w:val="auto"/>
        </w:rPr>
        <w:t xml:space="preserve">并获取竞争性磋商文件，未按规定报名的不得参加本次竞争性磋商活动。</w:t>
      </w:r>
      <w:r/>
    </w:p>
    <w:p>
      <w:pPr>
        <w:spacing w:line="360" w:lineRule="auto"/>
        <w:rPr>
          <w:rFonts w:hint="eastAsia" w:ascii="宋体" w:hAnsi="宋体" w:cs="宋体"/>
          <w:color w:val="auto"/>
          <w:sz w:val="24"/>
        </w:rPr>
      </w:pPr>
      <w:r>
        <w:rPr>
          <w:rFonts w:hint="eastAsia" w:ascii="宋体" w:hAnsi="宋体" w:cs="宋体"/>
          <w:color w:val="auto"/>
          <w:sz w:val="24"/>
        </w:rPr>
        <w:t xml:space="preserve">1.5适用法律：本次竞争性磋商及由此产生的合同受中华人民共和国有关的法律法规制约和保护</w:t>
      </w:r>
      <w:r>
        <w:rPr>
          <w:rFonts w:ascii="宋体" w:hAnsi="宋体" w:cs="宋体"/>
          <w:color w:val="auto"/>
          <w:sz w:val="24"/>
        </w:rPr>
        <w:t xml:space="preserve">。</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1.6磋商费用：</w:t>
      </w:r>
      <w:r>
        <w:rPr>
          <w:rFonts w:hint="eastAsia" w:ascii="宋体" w:hAnsi="宋体" w:cs="宋体"/>
          <w:color w:val="auto"/>
          <w:sz w:val="24"/>
          <w:szCs w:val="24"/>
          <w:shd w:val="clear" w:color="auto" w:fill="ffffff"/>
        </w:rPr>
        <w:t xml:space="preserve">供应商应自行承担所有与参加磋商相关的费用。无论磋商过程中的做法和结果如何，招标代理机构在任何情况下均无义务和责任承担这些费用。</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2.竞争性磋商文件</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2.1竞争性磋商文件由以下部分组成：</w:t>
      </w:r>
      <w:r/>
    </w:p>
    <w:p>
      <w:pPr>
        <w:spacing w:line="360" w:lineRule="auto"/>
        <w:rPr>
          <w:rFonts w:hint="eastAsia" w:ascii="宋体" w:hAnsi="宋体" w:cs="宋体"/>
          <w:color w:val="auto"/>
          <w:sz w:val="24"/>
        </w:rPr>
      </w:pPr>
      <w:r>
        <w:rPr>
          <w:rFonts w:hint="eastAsia" w:ascii="宋体" w:hAnsi="宋体" w:cs="宋体"/>
          <w:color w:val="auto"/>
          <w:sz w:val="24"/>
        </w:rPr>
        <w:t xml:space="preserve">2.1.1前附表</w:t>
      </w:r>
      <w:r/>
    </w:p>
    <w:p>
      <w:pPr>
        <w:spacing w:line="360" w:lineRule="auto"/>
        <w:rPr>
          <w:rFonts w:hint="eastAsia" w:ascii="宋体" w:hAnsi="宋体" w:cs="宋体"/>
          <w:color w:val="auto"/>
          <w:sz w:val="24"/>
        </w:rPr>
      </w:pPr>
      <w:r>
        <w:rPr>
          <w:rFonts w:hint="eastAsia" w:ascii="宋体" w:hAnsi="宋体" w:cs="宋体"/>
          <w:color w:val="auto"/>
          <w:sz w:val="24"/>
        </w:rPr>
        <w:t xml:space="preserve">2.1.2目录</w:t>
      </w:r>
      <w:r/>
    </w:p>
    <w:p>
      <w:pPr>
        <w:spacing w:line="360" w:lineRule="auto"/>
        <w:rPr>
          <w:rFonts w:hint="eastAsia" w:ascii="宋体" w:hAnsi="宋体" w:cs="宋体"/>
          <w:color w:val="auto"/>
          <w:sz w:val="24"/>
        </w:rPr>
      </w:pPr>
      <w:r>
        <w:rPr>
          <w:rFonts w:hint="eastAsia" w:ascii="宋体" w:hAnsi="宋体" w:cs="宋体"/>
          <w:color w:val="auto"/>
          <w:sz w:val="24"/>
        </w:rPr>
        <w:t xml:space="preserve">2.1.3竞争性磋商公告</w:t>
      </w:r>
      <w:r/>
    </w:p>
    <w:p>
      <w:pPr>
        <w:spacing w:line="360" w:lineRule="auto"/>
        <w:rPr>
          <w:rFonts w:hint="eastAsia" w:ascii="宋体" w:hAnsi="宋体" w:cs="宋体"/>
          <w:color w:val="auto"/>
          <w:sz w:val="24"/>
        </w:rPr>
      </w:pPr>
      <w:r>
        <w:rPr>
          <w:rFonts w:hint="eastAsia" w:ascii="宋体" w:hAnsi="宋体" w:cs="宋体"/>
          <w:color w:val="auto"/>
          <w:sz w:val="24"/>
        </w:rPr>
        <w:t xml:space="preserve">2.1.4供应商须知</w:t>
      </w:r>
      <w:r/>
    </w:p>
    <w:p>
      <w:pPr>
        <w:spacing w:line="360" w:lineRule="auto"/>
        <w:rPr>
          <w:rFonts w:hint="eastAsia" w:ascii="宋体" w:hAnsi="宋体" w:cs="宋体"/>
          <w:color w:val="auto"/>
          <w:sz w:val="24"/>
        </w:rPr>
      </w:pPr>
      <w:r>
        <w:rPr>
          <w:rFonts w:hint="eastAsia" w:ascii="宋体" w:hAnsi="宋体" w:cs="宋体"/>
          <w:color w:val="auto"/>
          <w:sz w:val="24"/>
        </w:rPr>
        <w:t xml:space="preserve">2.1.5采购项目需求</w:t>
      </w:r>
      <w:r/>
    </w:p>
    <w:p>
      <w:pPr>
        <w:spacing w:line="360" w:lineRule="auto"/>
        <w:rPr>
          <w:rFonts w:hint="eastAsia" w:ascii="宋体" w:hAnsi="宋体" w:cs="宋体"/>
          <w:color w:val="auto"/>
          <w:sz w:val="24"/>
        </w:rPr>
      </w:pPr>
      <w:r>
        <w:rPr>
          <w:rFonts w:hint="eastAsia" w:ascii="宋体" w:hAnsi="宋体" w:cs="宋体"/>
          <w:color w:val="auto"/>
          <w:sz w:val="24"/>
        </w:rPr>
        <w:t xml:space="preserve">2.1.6评审方法及评分标准</w:t>
      </w:r>
      <w:r/>
    </w:p>
    <w:p>
      <w:pPr>
        <w:pStyle w:val="932"/>
        <w:ind w:firstLine="0"/>
        <w:rPr>
          <w:rFonts w:hint="eastAsia" w:hAnsi="宋体" w:eastAsia="宋体"/>
          <w:color w:val="auto"/>
          <w:sz w:val="24"/>
          <w:szCs w:val="24"/>
        </w:rPr>
      </w:pPr>
      <w:r>
        <w:rPr>
          <w:rFonts w:hint="eastAsia" w:hAnsi="宋体"/>
          <w:color w:val="auto"/>
          <w:sz w:val="24"/>
        </w:rPr>
        <w:t xml:space="preserve">2.1.7</w:t>
      </w:r>
      <w:r>
        <w:rPr>
          <w:rFonts w:hint="eastAsia" w:hAnsi="宋体" w:eastAsia="宋体"/>
          <w:color w:val="auto"/>
          <w:sz w:val="24"/>
          <w:szCs w:val="24"/>
        </w:rPr>
        <w:t xml:space="preserve">合同主要条款</w:t>
      </w:r>
      <w:r/>
    </w:p>
    <w:p>
      <w:pPr>
        <w:pStyle w:val="932"/>
        <w:ind w:firstLine="0"/>
        <w:rPr>
          <w:rFonts w:hint="eastAsia" w:hAnsi="宋体" w:eastAsia="宋体"/>
          <w:color w:val="auto"/>
          <w:sz w:val="24"/>
          <w:szCs w:val="24"/>
        </w:rPr>
      </w:pPr>
      <w:r>
        <w:rPr>
          <w:rFonts w:hint="eastAsia" w:hAnsi="宋体" w:eastAsia="宋体"/>
          <w:color w:val="auto"/>
          <w:sz w:val="24"/>
          <w:szCs w:val="24"/>
        </w:rPr>
        <w:t xml:space="preserve">2.1.8附件格式</w:t>
      </w:r>
      <w:r/>
    </w:p>
    <w:p>
      <w:pPr>
        <w:spacing w:line="360" w:lineRule="auto"/>
        <w:rPr>
          <w:rFonts w:hint="eastAsia" w:ascii="宋体" w:hAnsi="宋体" w:cs="宋体"/>
          <w:color w:val="auto"/>
          <w:sz w:val="24"/>
        </w:rPr>
      </w:pPr>
      <w:r>
        <w:rPr>
          <w:rFonts w:hint="eastAsia" w:ascii="宋体" w:hAnsi="宋体" w:cs="宋体"/>
          <w:color w:val="auto"/>
          <w:sz w:val="24"/>
          <w:szCs w:val="24"/>
          <w:shd w:val="clear" w:color="auto" w:fill="ffffff"/>
        </w:rPr>
        <w:t xml:space="preserve">2.1.9 竞争性磋商文件的约束力</w:t>
      </w:r>
      <w:r>
        <w:rPr>
          <w:rFonts w:hint="eastAsia" w:cs="宋体"/>
          <w:color w:val="auto"/>
          <w:sz w:val="24"/>
          <w:szCs w:val="24"/>
          <w:shd w:val="clear" w:color="auto" w:fill="ffffff"/>
        </w:rPr>
        <w:t xml:space="preserve">：</w:t>
      </w:r>
      <w:r>
        <w:rPr>
          <w:rFonts w:hint="eastAsia" w:ascii="宋体" w:hAnsi="宋体" w:cs="宋体"/>
          <w:color w:val="auto"/>
          <w:sz w:val="24"/>
          <w:szCs w:val="24"/>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2.2竞争性磋商文件的澄清及修改</w:t>
      </w:r>
      <w:r/>
    </w:p>
    <w:p>
      <w:pPr>
        <w:spacing w:line="360" w:lineRule="auto"/>
        <w:rPr>
          <w:rFonts w:hint="eastAsia" w:ascii="宋体" w:hAnsi="宋体" w:cs="宋体"/>
          <w:color w:val="auto"/>
          <w:sz w:val="24"/>
        </w:rPr>
      </w:pPr>
      <w:r>
        <w:rPr>
          <w:rFonts w:hint="eastAsia" w:ascii="宋体" w:hAnsi="宋体" w:eastAsia="仿宋" w:cs="宋体"/>
          <w:color w:val="auto"/>
          <w:sz w:val="24"/>
          <w:szCs w:val="20"/>
        </w:rPr>
        <w:t xml:space="preserve">2.2.1</w:t>
      </w:r>
      <w:r>
        <w:rPr>
          <w:rFonts w:hint="eastAsia" w:ascii="宋体" w:hAnsi="宋体" w:cs="宋体"/>
          <w:color w:val="auto"/>
          <w:sz w:val="24"/>
          <w:szCs w:val="24"/>
          <w:shd w:val="clear" w:color="auto" w:fill="ffffff"/>
        </w:rPr>
        <w:t xml:space="preserve">任何要求对竞争性磋商文件进行澄清的供应商，应在提交首次响应文件截止时间五日前，按竞争性磋商公告中的通讯地址以书面形式通知招标代理机构。提交首次响应文件截止之日前，招标代理机构可对已发出的磋商文件进行必要的澄清或修改，澄清或修改的内容作为磋商文件的组成部分。若澄清或修改可能影响响应文件编制，招标代理机构将在提交首次响应文件截止时间至少5日前，通过相关媒体发布书面更正公告，通知所有获取磋商文件的供应商。不足5日的，招标代理机构应顺延提交首次响应文件截止时间</w:t>
      </w:r>
      <w:r>
        <w:rPr>
          <w:rFonts w:hint="eastAsia" w:ascii="宋体" w:hAnsi="宋体" w:cs="宋体"/>
          <w:color w:val="auto"/>
          <w:sz w:val="24"/>
        </w:rPr>
        <w:t xml:space="preserve">。</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2.2.2</w:t>
      </w:r>
      <w:r>
        <w:rPr>
          <w:rFonts w:hint="eastAsia" w:ascii="宋体" w:hAnsi="宋体" w:cs="宋体"/>
          <w:color w:val="auto"/>
          <w:sz w:val="24"/>
          <w:szCs w:val="24"/>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具有约束力。</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3.响应文件的提交及编制</w:t>
      </w:r>
      <w:r/>
    </w:p>
    <w:p>
      <w:pPr>
        <w:spacing w:line="360" w:lineRule="auto"/>
        <w:widowControl/>
        <w:rPr>
          <w:rFonts w:hint="eastAsia" w:ascii="宋体" w:hAnsi="宋体"/>
          <w:color w:val="auto"/>
          <w:sz w:val="24"/>
        </w:rPr>
      </w:pPr>
      <w:r>
        <w:rPr>
          <w:rFonts w:hint="eastAsia" w:ascii="宋体" w:hAnsi="宋体"/>
          <w:color w:val="auto"/>
          <w:sz w:val="24"/>
        </w:rPr>
        <w:t xml:space="preserve">3.1电子响应文件要求</w:t>
      </w:r>
      <w:r/>
    </w:p>
    <w:p>
      <w:pPr>
        <w:jc w:val="left"/>
        <w:spacing w:line="360" w:lineRule="auto"/>
        <w:tabs>
          <w:tab w:val="left" w:pos="851" w:leader="none"/>
        </w:tabs>
        <w:rPr>
          <w:rFonts w:hint="eastAsia" w:ascii="宋体" w:hAnsi="宋体" w:cs="宋体"/>
          <w:color w:val="auto"/>
          <w:sz w:val="24"/>
          <w:szCs w:val="24"/>
        </w:rPr>
        <w:outlineLvl w:val="1"/>
      </w:pPr>
      <w:r>
        <w:rPr>
          <w:rFonts w:hint="eastAsia" w:ascii="宋体" w:hAnsi="宋体"/>
          <w:color w:val="auto"/>
          <w:sz w:val="24"/>
        </w:rPr>
        <w:t xml:space="preserve">3.1.1制作电子响应文件：</w:t>
      </w:r>
      <w:r>
        <w:rPr>
          <w:rFonts w:hint="eastAsia" w:ascii="宋体" w:hAnsi="宋体" w:cs="宋体"/>
          <w:color w:val="auto"/>
          <w:sz w:val="24"/>
          <w:szCs w:val="24"/>
        </w:rPr>
        <w:t xml:space="preserve">本项目采用电子招投标方式，供应商请使用“苏采云”工具制作电子响应文件。操作方法详见（具体详见《苏采云系统供应商操作手册》。</w:t>
      </w:r>
      <w:r/>
    </w:p>
    <w:p>
      <w:pPr>
        <w:spacing w:line="360" w:lineRule="auto"/>
        <w:tabs>
          <w:tab w:val="left" w:pos="851" w:leader="none"/>
        </w:tabs>
        <w:rPr>
          <w:rFonts w:hint="eastAsia" w:ascii="宋体" w:hAnsi="宋体" w:cs="宋体"/>
          <w:color w:val="auto"/>
          <w:sz w:val="24"/>
          <w:szCs w:val="24"/>
        </w:rPr>
        <w:outlineLvl w:val="1"/>
      </w:pPr>
      <w:r>
        <w:rPr>
          <w:rFonts w:hint="eastAsia" w:ascii="宋体" w:hAnsi="宋体" w:cs="宋体"/>
          <w:color w:val="auto"/>
          <w:sz w:val="24"/>
          <w:szCs w:val="24"/>
        </w:rPr>
        <w:t xml:space="preserve">3.1.2</w:t>
      </w:r>
      <w:r>
        <w:rPr>
          <w:rFonts w:hint="eastAsia" w:ascii="宋体" w:hAnsi="宋体" w:cs="宋体"/>
          <w:color w:val="auto"/>
          <w:sz w:val="24"/>
          <w:szCs w:val="24"/>
          <w:shd w:val="clear" w:color="auto" w:fill="ffffff"/>
        </w:rPr>
        <w:t xml:space="preserve">电子响应文件中要求加盖公章的，应加盖响应单位电子公章。</w:t>
      </w:r>
      <w:r/>
    </w:p>
    <w:p>
      <w:pPr>
        <w:spacing w:line="360" w:lineRule="auto"/>
        <w:tabs>
          <w:tab w:val="left" w:pos="851" w:leader="none"/>
        </w:tabs>
        <w:rPr>
          <w:rFonts w:hint="eastAsia" w:ascii="宋体" w:hAnsi="宋体"/>
          <w:color w:val="auto"/>
          <w:sz w:val="24"/>
        </w:rPr>
        <w:outlineLvl w:val="1"/>
      </w:pPr>
      <w:r>
        <w:rPr>
          <w:rFonts w:hint="eastAsia" w:ascii="宋体" w:hAnsi="宋体" w:cs="宋体"/>
          <w:color w:val="auto"/>
          <w:sz w:val="24"/>
          <w:szCs w:val="24"/>
        </w:rPr>
        <w:t xml:space="preserve">3.1.3</w:t>
      </w:r>
      <w:r>
        <w:rPr>
          <w:rFonts w:hint="eastAsia" w:ascii="宋体" w:hAnsi="宋体"/>
          <w:b/>
          <w:color w:val="auto"/>
          <w:sz w:val="24"/>
        </w:rPr>
        <w:t xml:space="preserve">电子响应文件制作完成后，请于响应文件网上提交</w:t>
      </w:r>
      <w:r>
        <w:rPr>
          <w:rFonts w:hint="eastAsia" w:ascii="宋体" w:hAnsi="宋体" w:cs="宋体"/>
          <w:b/>
          <w:color w:val="auto"/>
          <w:sz w:val="24"/>
        </w:rPr>
        <w:t xml:space="preserve">截止时间前成功上传至“苏采云”系统，</w:t>
      </w:r>
      <w:r>
        <w:rPr>
          <w:rFonts w:hint="eastAsia" w:ascii="宋体" w:hAnsi="宋体"/>
          <w:b/>
          <w:color w:val="auto"/>
          <w:sz w:val="24"/>
        </w:rPr>
        <w:t xml:space="preserve">否则视为放弃参加该采购项目。</w:t>
      </w:r>
      <w:r>
        <w:rPr>
          <w:rFonts w:hint="eastAsia" w:ascii="宋体" w:hAnsi="宋体"/>
          <w:color w:val="auto"/>
          <w:sz w:val="24"/>
        </w:rPr>
        <w:t xml:space="preserve">供应商</w:t>
      </w:r>
      <w:r>
        <w:rPr>
          <w:rFonts w:hint="eastAsia" w:ascii="宋体" w:hAnsi="宋体" w:cs="宋体"/>
          <w:color w:val="auto"/>
          <w:sz w:val="24"/>
          <w:szCs w:val="24"/>
          <w:shd w:val="clear" w:color="auto" w:fill="ffffff"/>
        </w:rPr>
        <w:t xml:space="preserve">提交响应文件的时间以系统收到上传的电子响应文件时间为准，供应商应充分考虑到网络环境、网络带宽等风险因素。如因供应商自身原因导致电子响应文件上传不成功自行承担全部责任。</w:t>
      </w:r>
      <w:r/>
    </w:p>
    <w:p>
      <w:pPr>
        <w:spacing w:line="360" w:lineRule="auto"/>
        <w:rPr>
          <w:rFonts w:hint="eastAsia" w:ascii="宋体" w:hAnsi="宋体" w:cs="宋体"/>
          <w:color w:val="auto"/>
          <w:sz w:val="24"/>
        </w:rPr>
      </w:pPr>
      <w:r>
        <w:rPr>
          <w:rFonts w:hint="eastAsia" w:ascii="宋体" w:hAnsi="宋体"/>
          <w:color w:val="auto"/>
          <w:sz w:val="24"/>
        </w:rPr>
        <w:t xml:space="preserve">3.1.4</w:t>
      </w:r>
      <w:r>
        <w:rPr>
          <w:rFonts w:hint="eastAsia" w:ascii="宋体" w:hAnsi="宋体" w:cs="宋体"/>
          <w:color w:val="auto"/>
          <w:sz w:val="24"/>
          <w:szCs w:val="24"/>
          <w:shd w:val="clear" w:color="auto" w:fill="ffffff"/>
        </w:rPr>
        <w:t xml:space="preserve">供应商应按照采购文件的要求编制响应文件，并对其提交的响应文件的真实性、合法性承担法律责任。</w:t>
      </w:r>
      <w:r/>
    </w:p>
    <w:p>
      <w:pPr>
        <w:spacing w:line="360" w:lineRule="auto"/>
        <w:rPr>
          <w:rFonts w:hint="eastAsia" w:ascii="宋体" w:hAnsi="宋体" w:cs="宋体"/>
          <w:color w:val="auto"/>
          <w:sz w:val="24"/>
        </w:rPr>
      </w:pPr>
      <w:r>
        <w:rPr>
          <w:rFonts w:hint="eastAsia" w:ascii="宋体" w:hAnsi="宋体" w:cs="宋体"/>
          <w:b/>
          <w:bCs/>
          <w:color w:val="auto"/>
          <w:sz w:val="24"/>
        </w:rPr>
        <w:t xml:space="preserve">3.2响应文件的组成</w:t>
      </w:r>
      <w:r>
        <w:rPr>
          <w:rFonts w:hint="eastAsia" w:ascii="宋体" w:hAnsi="宋体" w:cs="宋体"/>
          <w:color w:val="auto"/>
          <w:sz w:val="24"/>
          <w:szCs w:val="24"/>
          <w:shd w:val="clear" w:color="auto" w:fill="ffffff"/>
        </w:rPr>
        <w:t xml:space="preserve">（具体按平台响应文件制作软件目录一一对应上传）</w:t>
      </w:r>
      <w:r>
        <w:rPr>
          <w:rFonts w:hint="eastAsia" w:ascii="宋体" w:hAnsi="宋体" w:cs="宋体"/>
          <w:color w:val="auto"/>
          <w:sz w:val="24"/>
          <w:szCs w:val="24"/>
          <w:shd w:val="clear" w:color="auto" w:fill="ffffff"/>
        </w:rPr>
        <w:br/>
      </w:r>
      <w:r>
        <w:rPr>
          <w:rFonts w:hint="eastAsia" w:ascii="宋体" w:hAnsi="宋体" w:cs="宋体"/>
          <w:color w:val="auto"/>
          <w:sz w:val="24"/>
          <w:szCs w:val="24"/>
          <w:shd w:val="clear" w:color="auto" w:fill="ffffff"/>
        </w:rPr>
        <w:t xml:space="preserve">3.2</w:t>
      </w:r>
      <w:r>
        <w:rPr>
          <w:rFonts w:hint="eastAsia" w:ascii="宋体" w:hAnsi="宋体" w:cs="宋体"/>
          <w:color w:val="auto"/>
          <w:sz w:val="24"/>
        </w:rPr>
        <w:t xml:space="preserve">.1封面；</w:t>
      </w:r>
      <w:r/>
    </w:p>
    <w:p>
      <w:pPr>
        <w:spacing w:line="360" w:lineRule="auto"/>
        <w:rPr>
          <w:rFonts w:hint="eastAsia" w:ascii="宋体" w:hAnsi="宋体" w:cs="宋体"/>
          <w:color w:val="auto"/>
          <w:sz w:val="24"/>
        </w:rPr>
      </w:pPr>
      <w:r>
        <w:rPr>
          <w:rFonts w:hint="eastAsia" w:ascii="宋体" w:hAnsi="宋体" w:cs="宋体"/>
          <w:color w:val="auto"/>
          <w:sz w:val="24"/>
        </w:rPr>
        <w:t xml:space="preserve">3.2.2磋商报价表（苏采云开标一览表）；</w:t>
      </w:r>
      <w:r/>
    </w:p>
    <w:p>
      <w:pPr>
        <w:spacing w:line="360" w:lineRule="auto"/>
        <w:rPr>
          <w:rFonts w:hint="eastAsia" w:ascii="宋体" w:hAnsi="宋体" w:cs="宋体"/>
          <w:color w:val="auto"/>
          <w:sz w:val="24"/>
        </w:rPr>
      </w:pPr>
      <w:r>
        <w:rPr>
          <w:rFonts w:hint="eastAsia" w:ascii="宋体" w:hAnsi="宋体" w:cs="宋体"/>
          <w:color w:val="auto"/>
          <w:sz w:val="24"/>
        </w:rPr>
        <w:t xml:space="preserve">3.2.3磋商响应单位情况表；</w:t>
      </w:r>
      <w:r/>
    </w:p>
    <w:p>
      <w:pPr>
        <w:spacing w:line="360" w:lineRule="auto"/>
        <w:rPr>
          <w:rFonts w:hint="eastAsia" w:ascii="宋体" w:hAnsi="宋体" w:cs="宋体"/>
          <w:color w:val="auto"/>
          <w:sz w:val="24"/>
        </w:rPr>
      </w:pPr>
      <w:r>
        <w:rPr>
          <w:rFonts w:hint="eastAsia" w:ascii="宋体" w:hAnsi="宋体" w:cs="宋体"/>
          <w:color w:val="auto"/>
          <w:sz w:val="24"/>
        </w:rPr>
        <w:t xml:space="preserve">3.2.4磋商响应函。</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3.2.5资格审查响应文件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3.2.5</w:t>
      </w:r>
      <w:r>
        <w:rPr>
          <w:rFonts w:ascii="宋体" w:hAnsi="宋体" w:cs="宋体"/>
          <w:color w:val="auto"/>
          <w:sz w:val="24"/>
        </w:rPr>
        <w:t xml:space="preserve">.</w:t>
      </w:r>
      <w:r>
        <w:rPr>
          <w:rFonts w:hint="eastAsia" w:ascii="宋体" w:hAnsi="宋体" w:cs="宋体"/>
          <w:color w:val="auto"/>
          <w:sz w:val="24"/>
        </w:rPr>
        <w:t xml:space="preserve">1供应商关于资格的声明函；</w:t>
      </w:r>
      <w:r/>
    </w:p>
    <w:p>
      <w:pPr>
        <w:spacing w:line="360" w:lineRule="auto"/>
        <w:rPr>
          <w:rFonts w:hint="eastAsia" w:ascii="宋体" w:hAnsi="宋体" w:cs="宋体"/>
          <w:color w:val="auto"/>
          <w:sz w:val="24"/>
        </w:rPr>
      </w:pPr>
      <w:r>
        <w:rPr>
          <w:rFonts w:hint="eastAsia" w:ascii="宋体" w:hAnsi="宋体" w:cs="宋体"/>
          <w:color w:val="auto"/>
          <w:sz w:val="24"/>
        </w:rPr>
        <w:t xml:space="preserve">3.2.5.2响应单位法定代表人身份证复印件；</w:t>
      </w:r>
      <w:r/>
    </w:p>
    <w:p>
      <w:pPr>
        <w:spacing w:line="360" w:lineRule="auto"/>
        <w:rPr>
          <w:rFonts w:hint="eastAsia" w:ascii="宋体" w:hAnsi="宋体" w:cs="宋体"/>
          <w:color w:val="auto"/>
          <w:sz w:val="24"/>
        </w:rPr>
      </w:pPr>
      <w:r>
        <w:rPr>
          <w:rFonts w:hint="eastAsia" w:ascii="宋体" w:hAnsi="宋体" w:cs="宋体"/>
          <w:color w:val="auto"/>
          <w:sz w:val="24"/>
        </w:rPr>
        <w:t xml:space="preserve">3.2.5.3响应单位法定代表人授权委托书及代理人身份证复印件（如有授权）；</w:t>
      </w:r>
      <w:r/>
    </w:p>
    <w:p>
      <w:pPr>
        <w:spacing w:line="360" w:lineRule="auto"/>
        <w:rPr>
          <w:rFonts w:hint="eastAsia" w:ascii="宋体" w:hAnsi="宋体" w:cs="宋体"/>
          <w:color w:val="auto"/>
          <w:sz w:val="24"/>
        </w:rPr>
      </w:pPr>
      <w:r>
        <w:rPr>
          <w:rFonts w:hint="eastAsia" w:ascii="宋体" w:hAnsi="宋体" w:cs="宋体"/>
          <w:color w:val="auto"/>
          <w:sz w:val="24"/>
        </w:rPr>
        <w:t xml:space="preserve">3.2.5.4具有独立承担民事责任的能力（</w:t>
      </w:r>
      <w:r>
        <w:rPr>
          <w:rFonts w:hint="eastAsia" w:ascii="宋体" w:hAnsi="宋体" w:cs="宋体"/>
          <w:color w:val="auto"/>
          <w:sz w:val="24"/>
          <w:szCs w:val="24"/>
        </w:rPr>
        <w:t xml:space="preserve">包括法人或者其他组织的营业执照等证明文件，自然人的身份证明</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3.2.5.5具有良好的商业信誉和健全的财务会计制度（提供最近一期财务报表或其他组织、自然人及成立未满一年的提供银行出具的资信证明原件扫描件）；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rPr>
      </w:pPr>
      <w:r>
        <w:rPr>
          <w:rFonts w:hint="eastAsia" w:ascii="宋体" w:hAnsi="宋体" w:cs="宋体"/>
          <w:color w:val="auto"/>
          <w:sz w:val="24"/>
        </w:rPr>
        <w:t xml:space="preserve">3.2.5.6有依法缴纳税收和社会保障资金的良好记录（</w:t>
      </w:r>
      <w:r>
        <w:rPr>
          <w:rFonts w:hint="eastAsia" w:ascii="宋体" w:hAnsi="宋体" w:cs="宋体"/>
          <w:color w:val="auto"/>
          <w:sz w:val="24"/>
          <w:szCs w:val="20"/>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3.2.5.7具备履行合同所必需的设备和专业技术能力的证明材料或承诺；</w:t>
      </w:r>
      <w:r/>
    </w:p>
    <w:p>
      <w:pPr>
        <w:spacing w:line="360" w:lineRule="auto"/>
        <w:rPr>
          <w:rFonts w:hint="eastAsia" w:ascii="宋体" w:hAnsi="宋体" w:cs="宋体"/>
          <w:color w:val="auto"/>
          <w:sz w:val="24"/>
        </w:rPr>
      </w:pPr>
      <w:r>
        <w:rPr>
          <w:rFonts w:hint="eastAsia" w:ascii="宋体" w:hAnsi="宋体" w:cs="宋体"/>
          <w:color w:val="auto"/>
          <w:sz w:val="24"/>
        </w:rPr>
        <w:t xml:space="preserve">3.2.5.8参加政府采购活动前三年内，在经营活动中没有重大违法记录的书面声明；</w:t>
      </w:r>
      <w:r/>
    </w:p>
    <w:p>
      <w:pPr>
        <w:spacing w:line="360" w:lineRule="auto"/>
        <w:rPr>
          <w:rFonts w:hint="eastAsia" w:ascii="宋体" w:hAnsi="宋体" w:cs="宋体"/>
          <w:color w:val="auto"/>
          <w:sz w:val="24"/>
        </w:rPr>
      </w:pPr>
      <w:r>
        <w:rPr>
          <w:rFonts w:hint="eastAsia" w:ascii="宋体" w:hAnsi="宋体" w:cs="宋体"/>
          <w:color w:val="auto"/>
          <w:sz w:val="24"/>
        </w:rPr>
        <w:t xml:space="preserve">3.2.5.9</w:t>
      </w:r>
      <w:r>
        <w:rPr>
          <w:rFonts w:hint="eastAsia" w:ascii="宋体" w:hAnsi="宋体" w:cs="宋体"/>
          <w:color w:val="auto"/>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rPr>
        <w:t xml:space="preserve">；</w:t>
      </w:r>
      <w:r/>
    </w:p>
    <w:p>
      <w:pPr>
        <w:spacing w:line="360" w:lineRule="auto"/>
        <w:rPr>
          <w:rFonts w:hint="eastAsia" w:ascii="宋体" w:hAnsi="宋体" w:cs="宋体"/>
          <w:b/>
          <w:bCs/>
          <w:color w:val="auto"/>
          <w:sz w:val="24"/>
        </w:rPr>
      </w:pPr>
      <w:r>
        <w:rPr>
          <w:rFonts w:hint="eastAsia" w:ascii="宋体" w:hAnsi="宋体" w:cs="宋体"/>
          <w:color w:val="auto"/>
          <w:sz w:val="24"/>
        </w:rPr>
        <w:t xml:space="preserve">3.2.5.10未被“信用中国”网站（www.creditchina.gov.cn）列入失信被执行人、重大税收违法案件当事人名单、政府采购严重失信行为记录名单；</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3.2.5.11响应单位与其他单位存在控股、管理关系情况表；</w:t>
      </w:r>
      <w:r/>
    </w:p>
    <w:p>
      <w:pPr>
        <w:spacing w:line="360" w:lineRule="auto"/>
        <w:rPr>
          <w:rFonts w:hint="eastAsia" w:ascii="宋体" w:hAnsi="宋体" w:cs="宋体"/>
          <w:b/>
          <w:bCs/>
          <w:color w:val="auto"/>
          <w:sz w:val="24"/>
          <w:szCs w:val="24"/>
        </w:rPr>
      </w:pPr>
      <w:r>
        <w:rPr>
          <w:rFonts w:hint="eastAsia" w:ascii="宋体" w:hAnsi="宋体" w:cs="宋体"/>
          <w:color w:val="auto"/>
          <w:sz w:val="24"/>
        </w:rPr>
        <w:t xml:space="preserve">3.2.5.12其他有关资格证明的文件。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3.2.6符合性审查响应文件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3.2.6.1单价报价明细表；</w:t>
      </w:r>
      <w:r/>
    </w:p>
    <w:p>
      <w:pPr>
        <w:spacing w:line="360" w:lineRule="auto"/>
        <w:rPr>
          <w:rFonts w:hint="eastAsia" w:ascii="宋体" w:hAnsi="宋体" w:cs="宋体"/>
          <w:color w:val="auto"/>
          <w:sz w:val="24"/>
        </w:rPr>
      </w:pPr>
      <w:r>
        <w:rPr>
          <w:rFonts w:hint="eastAsia" w:ascii="宋体" w:hAnsi="宋体" w:cs="宋体"/>
          <w:color w:val="auto"/>
          <w:sz w:val="24"/>
        </w:rPr>
        <w:t xml:space="preserve">3.2.6.2技术</w:t>
      </w:r>
      <w:r>
        <w:rPr>
          <w:rFonts w:hint="eastAsia" w:ascii="宋体" w:hAnsi="宋体" w:cs="宋体"/>
          <w:color w:val="auto"/>
          <w:sz w:val="24"/>
          <w:szCs w:val="24"/>
          <w:shd w:val="clear" w:color="auto" w:fill="ffffff"/>
        </w:rPr>
        <w:t xml:space="preserve">服务要求偏离表</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3.2.6.3</w:t>
      </w:r>
      <w:r>
        <w:rPr>
          <w:rFonts w:hint="eastAsia" w:ascii="宋体" w:hAnsi="宋体" w:cs="宋体"/>
          <w:color w:val="auto"/>
          <w:sz w:val="24"/>
          <w:szCs w:val="24"/>
          <w:shd w:val="clear" w:color="auto" w:fill="ffffff"/>
        </w:rPr>
        <w:t xml:space="preserve">商务条款偏离表</w:t>
      </w:r>
      <w:r>
        <w:rPr>
          <w:rFonts w:hint="eastAsia" w:ascii="宋体" w:hAnsi="宋体" w:cs="宋体"/>
          <w:color w:val="auto"/>
          <w:sz w:val="24"/>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3.2.6.4服务人员具备对应的证书（彩色扫描件）或成交后提供人员对应证书的承诺函；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3.2.6.5服务</w:t>
      </w:r>
      <w:r>
        <w:rPr>
          <w:rFonts w:hint="eastAsia" w:ascii="宋体" w:hAnsi="宋体" w:cs="宋体"/>
          <w:b/>
          <w:bCs/>
          <w:color w:val="auto"/>
          <w:sz w:val="24"/>
          <w:szCs w:val="24"/>
          <w:highlight w:val="none"/>
        </w:rPr>
        <w:t xml:space="preserve">车辆外观及行驶证照片或成交后提供满足服务要求的运送车辆的承诺函；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3.2.6.6成交后获得正式空域批复文件的承诺函；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3.2.6.7其他有关符合性证明的文件。</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3.2.7综合评审响应文件</w:t>
      </w:r>
      <w:r/>
    </w:p>
    <w:p>
      <w:pPr>
        <w:spacing w:line="360" w:lineRule="auto"/>
        <w:rPr>
          <w:rFonts w:hint="eastAsia" w:ascii="宋体" w:hAnsi="宋体" w:cs="宋体"/>
          <w:color w:val="auto"/>
          <w:sz w:val="24"/>
        </w:rPr>
      </w:pPr>
      <w:r>
        <w:rPr>
          <w:rFonts w:hint="eastAsia" w:ascii="宋体" w:hAnsi="宋体" w:cs="宋体"/>
          <w:color w:val="auto"/>
          <w:sz w:val="24"/>
        </w:rPr>
        <w:t xml:space="preserve">3.2.7</w:t>
      </w:r>
      <w:r>
        <w:rPr>
          <w:rFonts w:ascii="宋体" w:hAnsi="宋体" w:cs="宋体"/>
          <w:color w:val="auto"/>
          <w:sz w:val="24"/>
        </w:rPr>
        <w:t xml:space="preserve">.</w:t>
      </w:r>
      <w:r>
        <w:rPr>
          <w:rFonts w:hint="eastAsia" w:ascii="宋体" w:hAnsi="宋体" w:cs="宋体"/>
          <w:color w:val="auto"/>
          <w:sz w:val="24"/>
        </w:rPr>
        <w:t xml:space="preserve">1</w:t>
      </w:r>
      <w:r>
        <w:rPr>
          <w:rFonts w:hint="eastAsia" w:ascii="宋体" w:hAnsi="宋体" w:cs="宋体"/>
          <w:color w:val="auto"/>
          <w:sz w:val="24"/>
          <w:szCs w:val="24"/>
          <w:shd w:val="clear" w:color="auto" w:fill="ffffff"/>
        </w:rPr>
        <w:t xml:space="preserve">磋商文件评分标准中涉及的详细服务方案等</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3.2.7</w:t>
      </w:r>
      <w:r>
        <w:rPr>
          <w:rFonts w:ascii="宋体" w:hAnsi="宋体" w:cs="宋体"/>
          <w:color w:val="auto"/>
          <w:sz w:val="24"/>
        </w:rPr>
        <w:t xml:space="preserve">.</w:t>
      </w:r>
      <w:r>
        <w:rPr>
          <w:rFonts w:hint="eastAsia" w:ascii="宋体" w:hAnsi="宋体" w:cs="宋体"/>
          <w:color w:val="auto"/>
          <w:sz w:val="24"/>
        </w:rPr>
        <w:t xml:space="preserve">2</w:t>
      </w:r>
      <w:r>
        <w:rPr>
          <w:rFonts w:hint="eastAsia" w:ascii="宋体" w:hAnsi="宋体" w:cs="宋体"/>
          <w:color w:val="auto"/>
          <w:sz w:val="24"/>
          <w:szCs w:val="24"/>
          <w:shd w:val="clear" w:color="auto" w:fill="ffffff"/>
        </w:rPr>
        <w:t xml:space="preserve">响应单位投入的人员情况介绍及人员证书（需提供人员配备方案《配备人员一览表》）（如有）</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3.2.7</w:t>
      </w:r>
      <w:r>
        <w:rPr>
          <w:rFonts w:ascii="宋体" w:hAnsi="宋体" w:cs="宋体"/>
          <w:color w:val="auto"/>
          <w:sz w:val="24"/>
        </w:rPr>
        <w:t xml:space="preserve">.</w:t>
      </w:r>
      <w:r>
        <w:rPr>
          <w:rFonts w:hint="eastAsia" w:ascii="宋体" w:hAnsi="宋体" w:cs="宋体"/>
          <w:color w:val="auto"/>
          <w:sz w:val="24"/>
        </w:rPr>
        <w:t xml:space="preserve">3</w:t>
      </w:r>
      <w:r>
        <w:rPr>
          <w:rFonts w:hint="eastAsia" w:ascii="宋体" w:hAnsi="宋体" w:cs="宋体"/>
          <w:color w:val="auto"/>
          <w:sz w:val="24"/>
          <w:szCs w:val="24"/>
          <w:shd w:val="clear" w:color="auto" w:fill="ffffff"/>
        </w:rPr>
        <w:t xml:space="preserve">响应单位综合履约能力证明文件等</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3.2.7</w:t>
      </w:r>
      <w:r>
        <w:rPr>
          <w:rFonts w:ascii="宋体" w:hAnsi="宋体" w:cs="宋体"/>
          <w:color w:val="auto"/>
          <w:sz w:val="24"/>
        </w:rPr>
        <w:t xml:space="preserve">.</w:t>
      </w:r>
      <w:r>
        <w:rPr>
          <w:rFonts w:hint="eastAsia" w:ascii="宋体" w:hAnsi="宋体" w:cs="宋体"/>
          <w:color w:val="auto"/>
          <w:sz w:val="24"/>
        </w:rPr>
        <w:t xml:space="preserve">4其他可以证明磋商供应商资信、资质和服务质量的证书、文件等评审所需资料（如有）。</w:t>
      </w:r>
      <w:r/>
    </w:p>
    <w:p>
      <w:pPr>
        <w:pStyle w:val="728"/>
        <w:ind w:left="0" w:firstLine="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注：（1）以上资格审查要求提供的材料，是作为对供应商资格审查、质疑身份认定的依据，响应供应商必须提供并加盖电子公章。否则，磋商响应文件将被认定为不符合资格审查要求。</w:t>
      </w:r>
      <w:r/>
    </w:p>
    <w:p>
      <w:pPr>
        <w:pStyle w:val="728"/>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（2）以上符合性审查须提供的资料，响应供应商必须提供并加盖电子公章。否则，磋商响应文件将被认定为未实质性响应。</w:t>
      </w:r>
      <w:r/>
    </w:p>
    <w:p>
      <w:pPr>
        <w:pStyle w:val="728"/>
        <w:ind w:left="0"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zh-CN"/>
        </w:rPr>
        <w:t xml:space="preserve">磋商保证金：本项目免收磋商保证金。</w:t>
      </w:r>
      <w:r/>
    </w:p>
    <w:p>
      <w:pPr>
        <w:spacing w:line="360" w:lineRule="auto"/>
        <w:rPr>
          <w:rFonts w:hint="eastAsia" w:ascii="宋体" w:hAnsi="宋体" w:cs="宋体"/>
          <w:color w:val="auto"/>
          <w:sz w:val="24"/>
        </w:rPr>
      </w:pPr>
      <w:r>
        <w:rPr>
          <w:rFonts w:hint="eastAsia" w:ascii="宋体" w:hAnsi="宋体" w:cs="宋体"/>
          <w:color w:val="auto"/>
          <w:sz w:val="24"/>
        </w:rPr>
        <w:t xml:space="preserve">5.勘察现场（若有）：</w:t>
      </w:r>
      <w:r/>
    </w:p>
    <w:p>
      <w:pPr>
        <w:jc w:val="left"/>
        <w:spacing w:line="360" w:lineRule="auto"/>
        <w:rPr>
          <w:rFonts w:hint="eastAsia" w:ascii="宋体" w:hAnsi="宋体" w:cs="宋体"/>
          <w:color w:val="auto"/>
          <w:sz w:val="24"/>
        </w:rPr>
      </w:pPr>
      <w:r>
        <w:rPr>
          <w:rFonts w:ascii="宋体" w:hAnsi="宋体" w:cs="宋体"/>
          <w:color w:val="auto"/>
          <w:sz w:val="24"/>
        </w:rPr>
        <w:t xml:space="preserve">5.1供应商可根据需要，在提交响应文件前自行勘察项目现场及周围环境，以获取编制响应文件和签订合同所需的资料。勘察现场所产生的全部费用由供应商自行承担。</w:t>
      </w:r>
      <w:r>
        <w:rPr>
          <w:rFonts w:ascii="宋体" w:hAnsi="宋体" w:cs="宋体"/>
          <w:color w:val="auto"/>
          <w:sz w:val="24"/>
        </w:rPr>
        <w:br/>
      </w:r>
      <w:r>
        <w:rPr>
          <w:rFonts w:ascii="宋体" w:hAnsi="宋体" w:cs="宋体"/>
          <w:color w:val="auto"/>
          <w:sz w:val="24"/>
        </w:rPr>
        <w:t xml:space="preserve">5.2采购人向供应商提供的现场资料和数据仅作为参考信息。采购人对供应商基于该等信息所作出的任何推论、理解及结论不承担任何责任。</w:t>
      </w:r>
      <w:r/>
    </w:p>
    <w:p>
      <w:pPr>
        <w:spacing w:line="360" w:lineRule="auto"/>
        <w:rPr>
          <w:rFonts w:hint="eastAsia" w:ascii="宋体" w:hAnsi="宋体" w:cs="宋体"/>
          <w:color w:val="auto"/>
          <w:sz w:val="24"/>
        </w:rPr>
      </w:pPr>
      <w:r>
        <w:rPr>
          <w:rFonts w:hint="eastAsia" w:ascii="宋体" w:hAnsi="宋体" w:cs="宋体"/>
          <w:color w:val="auto"/>
          <w:sz w:val="24"/>
        </w:rPr>
        <w:t xml:space="preserve">5.3</w:t>
      </w:r>
      <w:r>
        <w:rPr>
          <w:rFonts w:ascii="宋体" w:hAnsi="宋体" w:cs="宋体"/>
          <w:color w:val="auto"/>
          <w:sz w:val="24"/>
        </w:rPr>
        <w:t xml:space="preserve">经采购人允许，供应商可进入项目现场进行勘察，但不得因此使采购人或</w:t>
      </w:r>
      <w:r>
        <w:rPr>
          <w:rFonts w:hint="eastAsia" w:ascii="宋体" w:hAnsi="宋体" w:cs="宋体"/>
          <w:color w:val="auto"/>
          <w:sz w:val="24"/>
        </w:rPr>
        <w:t xml:space="preserve">招标</w:t>
      </w:r>
      <w:r>
        <w:rPr>
          <w:rFonts w:ascii="宋体" w:hAnsi="宋体" w:cs="宋体"/>
          <w:color w:val="auto"/>
          <w:sz w:val="24"/>
        </w:rPr>
        <w:t xml:space="preserve">代理机构承担任何责任或遭受损失。供应商应自行承担现场勘察过程中的全部责任与风险。</w:t>
      </w:r>
      <w:r/>
    </w:p>
    <w:p>
      <w:pPr>
        <w:spacing w:line="360" w:lineRule="auto"/>
        <w:rPr>
          <w:rFonts w:hint="eastAsia"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rPr>
        <w:t xml:space="preserve">招标</w:t>
      </w:r>
      <w:r>
        <w:rPr>
          <w:rFonts w:ascii="宋体" w:hAnsi="宋体" w:cs="宋体"/>
          <w:color w:val="auto"/>
          <w:sz w:val="24"/>
        </w:rPr>
        <w:t xml:space="preserve">代理机构对此不承担任何责任，亦不作任何答复。</w:t>
      </w:r>
      <w:r/>
    </w:p>
    <w:p>
      <w:pPr>
        <w:spacing w:line="360" w:lineRule="auto"/>
        <w:rPr>
          <w:rFonts w:hint="eastAsia" w:ascii="宋体" w:hAnsi="宋体" w:cs="宋体"/>
          <w:color w:val="auto"/>
          <w:sz w:val="24"/>
        </w:rPr>
      </w:pPr>
      <w:r>
        <w:rPr>
          <w:rFonts w:hint="eastAsia" w:ascii="宋体" w:hAnsi="宋体" w:cs="宋体"/>
          <w:color w:val="auto"/>
          <w:sz w:val="24"/>
        </w:rPr>
        <w:t xml:space="preserve">6.提示与要求</w:t>
      </w:r>
      <w:r/>
    </w:p>
    <w:p>
      <w:pPr>
        <w:spacing w:line="360" w:lineRule="auto"/>
        <w:rPr>
          <w:rFonts w:hint="eastAsia" w:ascii="宋体" w:hAnsi="宋体" w:cs="宋体"/>
          <w:color w:val="auto"/>
          <w:sz w:val="24"/>
        </w:rPr>
      </w:pPr>
      <w:r>
        <w:rPr>
          <w:rFonts w:hint="eastAsia" w:ascii="宋体" w:hAnsi="宋体" w:cs="宋体"/>
          <w:color w:val="auto"/>
          <w:sz w:val="24"/>
        </w:rPr>
        <w:t xml:space="preserve">6.1</w:t>
      </w:r>
      <w:r>
        <w:rPr>
          <w:rFonts w:ascii="宋体" w:hAnsi="宋体" w:cs="宋体"/>
          <w:color w:val="auto"/>
          <w:sz w:val="24"/>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rPr>
        <w:t xml:space="preserve">绝。</w:t>
      </w:r>
      <w:r/>
    </w:p>
    <w:p>
      <w:pPr>
        <w:spacing w:line="360" w:lineRule="auto"/>
        <w:rPr>
          <w:rFonts w:hint="eastAsia" w:ascii="宋体" w:hAnsi="宋体" w:cs="宋体"/>
          <w:color w:val="auto"/>
          <w:sz w:val="24"/>
        </w:rPr>
      </w:pPr>
      <w:r>
        <w:rPr>
          <w:rFonts w:hint="eastAsia" w:ascii="宋体" w:hAnsi="宋体" w:cs="宋体"/>
          <w:color w:val="auto"/>
          <w:sz w:val="24"/>
        </w:rPr>
        <w:t xml:space="preserve">6.2</w:t>
      </w:r>
      <w:r>
        <w:rPr>
          <w:rFonts w:ascii="宋体" w:hAnsi="宋体" w:cs="宋体"/>
          <w:color w:val="auto"/>
          <w:sz w:val="24"/>
        </w:rPr>
        <w:t xml:space="preserve">无论供应商是否提交响应文件，均应对采购文件及后续发出的所有通知、文件等信息承担保密义务</w:t>
      </w:r>
      <w:r>
        <w:rPr>
          <w:rFonts w:hint="eastAsia" w:ascii="宋体" w:hAnsi="宋体" w:cs="宋体"/>
          <w:color w:val="auto"/>
          <w:sz w:val="24"/>
        </w:rPr>
        <w:t xml:space="preserve">。</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6.3</w:t>
      </w:r>
      <w:r>
        <w:rPr>
          <w:rFonts w:ascii="宋体" w:hAnsi="宋体" w:cs="宋体"/>
          <w:color w:val="auto"/>
          <w:sz w:val="24"/>
        </w:rPr>
        <w:t xml:space="preserve">计量单位与文字</w:t>
      </w:r>
      <w:r>
        <w:rPr>
          <w:rFonts w:ascii="宋体" w:hAnsi="宋体" w:cs="宋体"/>
          <w:color w:val="auto"/>
          <w:sz w:val="24"/>
        </w:rPr>
        <w:br/>
      </w:r>
      <w:r>
        <w:rPr>
          <w:rFonts w:hint="eastAsia" w:ascii="宋体" w:hAnsi="宋体" w:cs="宋体"/>
          <w:color w:val="auto"/>
          <w:sz w:val="24"/>
        </w:rPr>
        <w:t xml:space="preserve">6.3</w:t>
      </w:r>
      <w:r>
        <w:rPr>
          <w:rFonts w:ascii="宋体" w:hAnsi="宋体" w:cs="宋体"/>
          <w:color w:val="auto"/>
          <w:sz w:val="24"/>
        </w:rPr>
        <w:t xml:space="preserve">.1 除采购文件另有特殊要求外，响应文件中所使用的计量单位均应采用中华人民共和国法定计量单位。</w:t>
      </w:r>
      <w:r>
        <w:rPr>
          <w:rFonts w:ascii="宋体" w:hAnsi="宋体" w:cs="宋体"/>
          <w:color w:val="auto"/>
          <w:sz w:val="24"/>
        </w:rPr>
        <w:br/>
      </w:r>
      <w:r>
        <w:rPr>
          <w:rFonts w:hint="eastAsia" w:ascii="宋体" w:hAnsi="宋体" w:cs="宋体"/>
          <w:color w:val="auto"/>
          <w:sz w:val="24"/>
        </w:rPr>
        <w:t xml:space="preserve">6.3.2</w:t>
      </w:r>
      <w:r>
        <w:rPr>
          <w:rFonts w:ascii="宋体" w:hAnsi="宋体" w:cs="宋体"/>
          <w:color w:val="auto"/>
          <w:sz w:val="24"/>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auto"/>
          <w:sz w:val="24"/>
        </w:rPr>
      </w:pPr>
      <w:r>
        <w:rPr>
          <w:rFonts w:hint="eastAsia" w:ascii="宋体" w:hAnsi="宋体" w:cs="宋体"/>
          <w:color w:val="auto"/>
          <w:sz w:val="24"/>
        </w:rPr>
        <w:t xml:space="preserve">6.4报价（编制）要求的说明</w:t>
      </w:r>
      <w:r/>
    </w:p>
    <w:p>
      <w:pPr>
        <w:spacing w:line="360" w:lineRule="auto"/>
        <w:rPr>
          <w:rFonts w:hint="eastAsia" w:ascii="宋体" w:hAnsi="宋体" w:cs="宋体"/>
          <w:color w:val="auto"/>
          <w:sz w:val="24"/>
        </w:rPr>
      </w:pPr>
      <w:r>
        <w:rPr>
          <w:rFonts w:hint="eastAsia" w:ascii="宋体" w:hAnsi="宋体" w:cs="宋体"/>
          <w:color w:val="auto"/>
          <w:sz w:val="24"/>
        </w:rPr>
        <w:t xml:space="preserve">6.4.1除非合同中另有规定，供应商总报价应</w:t>
      </w:r>
      <w:r>
        <w:rPr>
          <w:rFonts w:hint="eastAsia" w:ascii="宋体" w:hAnsi="宋体"/>
          <w:color w:val="auto"/>
          <w:sz w:val="24"/>
        </w:rPr>
        <w:t xml:space="preserve">包括但不限于人员费用、用电、用网、办公用品、保障设备、场地设施、维护保养、系统维护、消防安全、管理、保险、利润、税金、代理服务费、政策性文件规定及合同包含的所有风险、责任等各项应有费用</w:t>
      </w:r>
      <w:r>
        <w:rPr>
          <w:rFonts w:hint="eastAsia" w:ascii="宋体" w:hAnsi="宋体" w:cs="宋体"/>
          <w:color w:val="auto"/>
          <w:sz w:val="24"/>
        </w:rPr>
        <w:t xml:space="preserve">。响应报价为最终报价，除非因特殊原因并经双方协商同意，响应单位不得要求追加任何费用。</w:t>
      </w:r>
      <w:r/>
    </w:p>
    <w:p>
      <w:pPr>
        <w:spacing w:line="360" w:lineRule="auto"/>
        <w:rPr>
          <w:rFonts w:hint="eastAsia" w:ascii="宋体" w:hAnsi="宋体" w:cs="宋体"/>
          <w:color w:val="auto"/>
          <w:sz w:val="24"/>
        </w:rPr>
      </w:pPr>
      <w:r>
        <w:rPr>
          <w:rFonts w:hint="eastAsia" w:ascii="宋体" w:hAnsi="宋体" w:cs="宋体"/>
          <w:color w:val="auto"/>
          <w:sz w:val="24"/>
        </w:rPr>
        <w:t xml:space="preserve">6.4.2供应商应对磋商采购文件要求的所有内容进行报价，只响应其中部分内容者，其响应文件将被拒绝。</w:t>
      </w:r>
      <w:r/>
    </w:p>
    <w:p>
      <w:pPr>
        <w:pStyle w:val="958"/>
        <w:ind w:firstLine="0"/>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6.4.3一项内容只允许一个报价，采购人不接受任何有选择性的报价。</w:t>
      </w:r>
      <w:r/>
    </w:p>
    <w:p>
      <w:pPr>
        <w:pStyle w:val="958"/>
        <w:ind w:firstLine="0"/>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6.4.4响应报价中的单价和总价均应使用人民币表示，除非合同的特殊条款另有规定。</w:t>
      </w:r>
      <w:r/>
    </w:p>
    <w:p>
      <w:pPr>
        <w:spacing w:line="360" w:lineRule="auto"/>
        <w:rPr>
          <w:rFonts w:hint="eastAsia" w:ascii="宋体" w:hAnsi="宋体" w:cs="宋体"/>
          <w:b/>
          <w:color w:val="auto"/>
          <w:sz w:val="24"/>
          <w:szCs w:val="24"/>
          <w:u w:val="single"/>
        </w:rPr>
      </w:pPr>
      <w:r>
        <w:rPr>
          <w:rFonts w:hint="eastAsia" w:ascii="宋体" w:hAnsi="宋体" w:cs="宋体"/>
          <w:color w:val="auto"/>
          <w:sz w:val="24"/>
          <w:szCs w:val="24"/>
          <w:shd w:val="clear" w:color="auto" w:fill="ffffff"/>
        </w:rPr>
        <w:t xml:space="preserve">6.5磋商</w:t>
      </w:r>
      <w:r>
        <w:rPr>
          <w:rFonts w:hint="eastAsia" w:ascii="宋体" w:hAnsi="宋体" w:cs="宋体"/>
          <w:color w:val="auto"/>
          <w:sz w:val="24"/>
          <w:szCs w:val="24"/>
        </w:rPr>
        <w:t xml:space="preserve">小组将对实质性响应的文件进行审核，检查是否存在计算上或累加上的算术错误，修正原则如下：</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6.5.1大写金额与小写金额不一致的，以大写金额为准；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6.5.2单价乘数量不等于总价时，如数量符合采购文件要求，以单价计算金额为准；单价金额小数点有明显错位的，应以总价为准，并修改单价；如数量不符合采购文件要求，则视为未实质性响应，该响应文件将不予以详细评审，也不成交；</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6.5.3对不同文字文本的解释发生异议时，以中文文本为准；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6.5.4如供应商不同意以上修正，其响应文件将被拒绝。</w:t>
      </w:r>
      <w:r/>
    </w:p>
    <w:p>
      <w:pPr>
        <w:spacing w:line="360" w:lineRule="auto"/>
        <w:rPr>
          <w:rFonts w:hint="eastAsia" w:ascii="宋体" w:hAnsi="宋体" w:cs="宋体"/>
          <w:color w:val="auto"/>
          <w:sz w:val="24"/>
        </w:rPr>
      </w:pPr>
      <w:r>
        <w:rPr>
          <w:rFonts w:hint="eastAsia" w:ascii="宋体" w:hAnsi="宋体" w:cs="宋体"/>
          <w:color w:val="auto"/>
          <w:sz w:val="24"/>
        </w:rPr>
        <w:t xml:space="preserve">7.磋商采购程序</w:t>
      </w:r>
      <w:r/>
    </w:p>
    <w:p>
      <w:pPr>
        <w:spacing w:line="360" w:lineRule="auto"/>
        <w:rPr>
          <w:rFonts w:hint="eastAsia" w:ascii="宋体" w:hAnsi="宋体" w:cs="宋体"/>
          <w:color w:val="auto"/>
          <w:sz w:val="24"/>
        </w:rPr>
      </w:pPr>
      <w:r>
        <w:rPr>
          <w:rFonts w:hint="eastAsia" w:ascii="宋体" w:hAnsi="宋体" w:cs="宋体"/>
          <w:color w:val="auto"/>
          <w:sz w:val="24"/>
        </w:rPr>
        <w:t xml:space="preserve">7.1招标代理机构将在竞争性磋商公告中规定的时间和地点主持磋商采购活动。</w:t>
      </w:r>
      <w:r/>
    </w:p>
    <w:p>
      <w:pPr>
        <w:spacing w:line="360" w:lineRule="auto"/>
        <w:rPr>
          <w:rFonts w:hint="eastAsia" w:ascii="宋体" w:hAnsi="宋体" w:cs="宋体"/>
          <w:color w:val="auto"/>
          <w:sz w:val="24"/>
        </w:rPr>
      </w:pPr>
      <w:r>
        <w:rPr>
          <w:rFonts w:hint="eastAsia" w:ascii="宋体" w:hAnsi="宋体" w:cs="宋体"/>
          <w:color w:val="auto"/>
          <w:sz w:val="24"/>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rPr>
      </w:pPr>
      <w:r>
        <w:rPr>
          <w:rFonts w:hint="eastAsia" w:ascii="宋体" w:hAnsi="宋体" w:cs="宋体"/>
          <w:color w:val="auto"/>
          <w:sz w:val="24"/>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rPr>
      </w:pPr>
      <w:r>
        <w:rPr>
          <w:rFonts w:hint="eastAsia" w:ascii="宋体" w:hAnsi="宋体" w:cs="宋体"/>
          <w:b/>
          <w:color w:val="auto"/>
          <w:sz w:val="24"/>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rPr>
      </w:pPr>
      <w:r>
        <w:rPr>
          <w:rFonts w:hint="eastAsia" w:ascii="宋体" w:hAnsi="宋体" w:cs="宋体"/>
          <w:color w:val="auto"/>
          <w:sz w:val="24"/>
        </w:rPr>
        <w:t xml:space="preserve">7.4磋商小组（由评审专家及采购人代表组成）</w:t>
      </w:r>
      <w:r>
        <w:rPr>
          <w:rFonts w:hint="eastAsia" w:ascii="宋体" w:hAnsi="宋体" w:cs="宋体"/>
          <w:color w:val="auto"/>
          <w:sz w:val="24"/>
          <w:szCs w:val="24"/>
        </w:rPr>
        <w:t xml:space="preserve">审查供应商解密的响应文件。在对响应文件的有效性、完整性和响应程度进行审查时，磋商小组可以书面形式要求供应商对含义不明确、表述不一致或有明显文字和计算错误的内容作出必要的澄清、说明或者更正。供应商的澄清、说明或者更正不得超出响应文件的范围或者改变其实质性内容。磋商小组要求澄清、说明或更正应以书面形式做出，供应商的响应应加盖单位电子公章</w:t>
      </w:r>
      <w:r>
        <w:rPr>
          <w:rFonts w:hint="eastAsia" w:ascii="宋体" w:hAnsi="宋体" w:cs="宋体"/>
          <w:color w:val="auto"/>
          <w:sz w:val="24"/>
        </w:rPr>
        <w:t xml:space="preserve">。</w:t>
      </w:r>
      <w:r/>
    </w:p>
    <w:p>
      <w:pPr>
        <w:spacing w:line="360" w:lineRule="auto"/>
        <w:rPr>
          <w:rFonts w:hint="eastAsia" w:ascii="宋体" w:hAnsi="宋体" w:cs="宋体"/>
          <w:b/>
          <w:color w:val="auto"/>
          <w:sz w:val="24"/>
        </w:rPr>
      </w:pPr>
      <w:r>
        <w:rPr>
          <w:rFonts w:hint="eastAsia" w:ascii="宋体" w:hAnsi="宋体" w:cs="宋体"/>
          <w:color w:val="auto"/>
          <w:sz w:val="24"/>
        </w:rPr>
        <w:t xml:space="preserve">注：</w:t>
      </w:r>
      <w:r>
        <w:rPr>
          <w:rFonts w:hint="eastAsia" w:ascii="宋体" w:hAnsi="宋体" w:cs="宋体"/>
          <w:color w:val="auto"/>
          <w:sz w:val="24"/>
          <w:szCs w:val="24"/>
        </w:rPr>
        <w:t xml:space="preserve">本项目采用线上澄清方式。磋商小组将通过系统向供应商发布“澄清要求函”，供应商应在规定时间内通过系统提交“澄清响应函”并加盖CA电子公章（时间以系统中倒计时为准）。</w:t>
      </w:r>
      <w:r>
        <w:rPr>
          <w:rFonts w:hint="eastAsia" w:ascii="宋体" w:hAnsi="宋体" w:cs="宋体"/>
          <w:b/>
          <w:color w:val="auto"/>
          <w:sz w:val="24"/>
          <w:szCs w:val="24"/>
        </w:rPr>
        <w:t xml:space="preserve">因供应商自身原因未在规定时间内提交澄清确认资料的，不利后果由其自行承担</w:t>
      </w:r>
      <w:r>
        <w:rPr>
          <w:rFonts w:hint="eastAsia" w:ascii="宋体" w:hAnsi="宋体" w:cs="宋体"/>
          <w:b/>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rPr>
      </w:pPr>
      <w:r>
        <w:rPr>
          <w:rFonts w:hint="eastAsia" w:ascii="宋体" w:hAnsi="宋体" w:cs="宋体"/>
          <w:color w:val="auto"/>
          <w:sz w:val="24"/>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rPr>
      </w:pPr>
      <w:r>
        <w:rPr>
          <w:rFonts w:hint="eastAsia" w:ascii="宋体" w:hAnsi="宋体" w:cs="宋体"/>
          <w:color w:val="auto"/>
          <w:sz w:val="24"/>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rPr>
      </w:pPr>
      <w:r>
        <w:rPr>
          <w:rFonts w:hint="eastAsia" w:ascii="宋体" w:hAnsi="宋体" w:cs="宋体"/>
          <w:color w:val="auto"/>
          <w:sz w:val="24"/>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rPr>
      </w:pPr>
      <w:r>
        <w:rPr>
          <w:rFonts w:hint="eastAsia" w:ascii="宋体" w:hAnsi="宋体" w:cs="宋体"/>
          <w:color w:val="auto"/>
          <w:sz w:val="24"/>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rPr>
      </w:pPr>
      <w:r>
        <w:rPr>
          <w:rFonts w:hint="eastAsia" w:ascii="宋体" w:hAnsi="宋体"/>
          <w:b/>
          <w:color w:val="auto"/>
          <w:sz w:val="24"/>
        </w:rPr>
        <w:t xml:space="preserve">注：进入项目评审流程后，建议各供应商法定代表人或授权委托人始终保持通讯顺畅，时刻关注不见面开标大厅，不离开不见面开标大厅。</w:t>
      </w:r>
      <w:r/>
    </w:p>
    <w:p>
      <w:pPr>
        <w:pStyle w:val="936"/>
        <w:ind w:firstLine="0"/>
        <w:spacing w:line="360" w:lineRule="auto"/>
        <w:rPr>
          <w:rFonts w:hint="eastAsia" w:ascii="宋体" w:hAnsi="宋体" w:cs="宋体"/>
          <w:color w:val="auto"/>
          <w:sz w:val="24"/>
          <w:szCs w:val="22"/>
          <w:lang w:val="en-US"/>
        </w:rPr>
      </w:pPr>
      <w:r/>
      <w:bookmarkStart w:id="0" w:name="OLE_LINK20"/>
      <w:r>
        <w:rPr>
          <w:rFonts w:hint="eastAsia" w:ascii="宋体" w:hAnsi="宋体" w:cs="宋体"/>
          <w:color w:val="auto"/>
          <w:sz w:val="24"/>
          <w:szCs w:val="22"/>
          <w:lang w:val="en-US"/>
        </w:rPr>
        <w:t xml:space="preserve">7.10经磋商确定最终采购需求和提交最后报价的供应商后，磋商小组采用综合评分法对提交最后报价的供应商的响应文件和最后报价进行综合评分。</w:t>
      </w:r>
      <w:bookmarkEnd w:id="0"/>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8.异常低价响应审查</w:t>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8.1评审过程中出现下列情形之一的，磋商小组应当启动异常低价响应审查程序：</w:t>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8.1.1</w:t>
      </w:r>
      <w:r>
        <w:rPr>
          <w:rFonts w:hint="eastAsia" w:ascii="宋体" w:hAnsi="宋体"/>
          <w:bCs/>
          <w:color w:val="auto"/>
          <w:sz w:val="24"/>
          <w:lang w:val="en-US"/>
        </w:rPr>
        <w:t xml:space="preserve">响应报价低于全部通过符合性审查供应商响应报价平均值50%的，即响应报价</w:t>
      </w:r>
      <w:r>
        <w:rPr>
          <w:rFonts w:hint="eastAsia" w:ascii="宋体" w:hAnsi="宋体"/>
          <w:bCs/>
          <w:color w:val="auto"/>
          <w:sz w:val="24"/>
          <w:lang w:val="en-US" w:eastAsia="zh-CN"/>
        </w:rPr>
        <w:t xml:space="preserve">〈</w:t>
      </w:r>
      <w:r>
        <w:rPr>
          <w:rFonts w:hint="eastAsia" w:ascii="宋体" w:hAnsi="宋体"/>
          <w:bCs/>
          <w:color w:val="auto"/>
          <w:sz w:val="24"/>
          <w:lang w:val="en-US"/>
        </w:rPr>
        <w:t xml:space="preserve">全部通过符合性审查供应商响应报价平均值×50%</w:t>
      </w:r>
      <w:r>
        <w:rPr>
          <w:rFonts w:hint="eastAsia" w:ascii="宋体" w:hAnsi="宋体" w:cs="宋体"/>
          <w:bCs/>
          <w:color w:val="auto"/>
          <w:sz w:val="24"/>
          <w:lang w:val="en-US"/>
        </w:rPr>
        <w:t xml:space="preserve">；</w:t>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8.1.2</w:t>
      </w:r>
      <w:r>
        <w:rPr>
          <w:rFonts w:hint="eastAsia" w:ascii="宋体" w:hAnsi="宋体"/>
          <w:bCs/>
          <w:color w:val="auto"/>
          <w:sz w:val="24"/>
          <w:lang w:val="en-US"/>
        </w:rPr>
        <w:t xml:space="preserve">响应报价低于通过符合性审查的次低报价供应商响应报价50%的，即响应报价</w:t>
      </w:r>
      <w:r>
        <w:rPr>
          <w:rFonts w:hint="eastAsia" w:ascii="宋体" w:hAnsi="宋体"/>
          <w:bCs/>
          <w:color w:val="auto"/>
          <w:sz w:val="24"/>
          <w:lang w:val="en-US" w:eastAsia="zh-CN"/>
        </w:rPr>
        <w:t xml:space="preserve">〈</w:t>
      </w:r>
      <w:r>
        <w:rPr>
          <w:rFonts w:hint="eastAsia" w:ascii="宋体" w:hAnsi="宋体"/>
          <w:bCs/>
          <w:color w:val="auto"/>
          <w:sz w:val="24"/>
          <w:lang w:val="en-US"/>
        </w:rPr>
        <w:t xml:space="preserve">通过符合性审查的次低报价供应商响应报价×50%</w:t>
      </w:r>
      <w:r>
        <w:rPr>
          <w:rFonts w:hint="eastAsia" w:ascii="宋体" w:hAnsi="宋体" w:cs="宋体"/>
          <w:bCs/>
          <w:color w:val="auto"/>
          <w:sz w:val="24"/>
          <w:lang w:val="en-US"/>
        </w:rPr>
        <w:t xml:space="preserve">；</w:t>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8.1.3</w:t>
      </w:r>
      <w:bookmarkStart w:id="1" w:name="OLE_LINK15"/>
      <w:r/>
      <w:bookmarkStart w:id="2" w:name="OLE_LINK14"/>
      <w:r/>
      <w:bookmarkStart w:id="3" w:name="OLE_LINK2"/>
      <w:r>
        <w:rPr>
          <w:rFonts w:hint="eastAsia" w:ascii="宋体" w:hAnsi="宋体"/>
          <w:bCs/>
          <w:color w:val="auto"/>
          <w:sz w:val="24"/>
          <w:lang w:val="en-US"/>
        </w:rPr>
        <w:t xml:space="preserve">响应报价低于采购项目最高限价45%的，即响应报价</w:t>
      </w:r>
      <w:r>
        <w:rPr>
          <w:rFonts w:hint="eastAsia" w:ascii="宋体" w:hAnsi="宋体"/>
          <w:bCs/>
          <w:color w:val="auto"/>
          <w:sz w:val="24"/>
          <w:lang w:val="en-US" w:eastAsia="zh-CN"/>
        </w:rPr>
        <w:t xml:space="preserve">〈</w:t>
      </w:r>
      <w:r>
        <w:rPr>
          <w:rFonts w:hint="eastAsia" w:ascii="宋体" w:hAnsi="宋体"/>
          <w:bCs/>
          <w:color w:val="auto"/>
          <w:sz w:val="24"/>
          <w:lang w:val="en-US"/>
        </w:rPr>
        <w:t xml:space="preserve">采购项目最高限价×45%；</w:t>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8.1.4</w:t>
      </w:r>
      <w:bookmarkEnd w:id="1"/>
      <w:r/>
      <w:bookmarkEnd w:id="2"/>
      <w:r/>
      <w:bookmarkEnd w:id="3"/>
      <w:r>
        <w:rPr>
          <w:rFonts w:hint="eastAsia" w:ascii="宋体" w:hAnsi="宋体"/>
          <w:bCs/>
          <w:color w:val="auto"/>
          <w:sz w:val="24"/>
          <w:lang w:val="en-US"/>
        </w:rPr>
        <w:t xml:space="preserve">磋商小组基于专业判断，认定供应商报价过低，有可能影响产品质量或者不能诚信履约的其他情形</w:t>
      </w:r>
      <w:r>
        <w:rPr>
          <w:rFonts w:hint="eastAsia" w:ascii="宋体" w:hAnsi="宋体" w:cs="宋体"/>
          <w:bCs/>
          <w:color w:val="auto"/>
          <w:sz w:val="24"/>
          <w:lang w:val="en-US"/>
        </w:rPr>
        <w:t xml:space="preserve">。</w:t>
      </w:r>
      <w:bookmarkStart w:id="4" w:name="OLE_LINK3"/>
      <w:r/>
      <w:bookmarkStart w:id="5" w:name="OLE_LINK4"/>
      <w:r/>
      <w:r/>
    </w:p>
    <w:p>
      <w:pPr>
        <w:pStyle w:val="936"/>
        <w:ind w:firstLine="0"/>
        <w:spacing w:line="360" w:lineRule="auto"/>
        <w:rPr>
          <w:rFonts w:hint="eastAsia" w:ascii="宋体" w:hAnsi="宋体"/>
          <w:bCs/>
          <w:color w:val="auto"/>
          <w:sz w:val="24"/>
          <w:lang w:val="en-US"/>
        </w:rPr>
      </w:pPr>
      <w:r>
        <w:rPr>
          <w:rFonts w:hint="eastAsia" w:ascii="宋体" w:hAnsi="宋体" w:cs="宋体"/>
          <w:bCs/>
          <w:color w:val="auto"/>
          <w:sz w:val="24"/>
          <w:lang w:val="en-US"/>
        </w:rPr>
        <w:t xml:space="preserve">8.2启动异常低价响应审查后，磋商小组应当要求相关供应商在评审现场合理的时间内，提供项目具体成本测算等与报价合理性相关的书面说明及相关证明材料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cs="宋体"/>
          <w:bCs/>
          <w:color w:val="auto"/>
          <w:sz w:val="24"/>
          <w:lang w:val="en-US"/>
        </w:rPr>
        <w:t xml:space="preserve">，</w:t>
      </w:r>
      <w:bookmarkEnd w:id="6"/>
      <w:r/>
      <w:bookmarkEnd w:id="7"/>
      <w:r>
        <w:rPr>
          <w:rFonts w:hint="eastAsia" w:ascii="宋体" w:hAnsi="宋体" w:cs="宋体"/>
          <w:bCs/>
          <w:color w:val="auto"/>
          <w:sz w:val="24"/>
          <w:lang w:val="en-US"/>
        </w:rPr>
        <w:t xml:space="preserve">对响应价格作出解释，提供项目具体成本测算等与报价合理性相关的书面说明及相关证明材料，包括但不限于原材料成本、人工成本、制造费用等。其中，</w:t>
      </w:r>
      <w:r>
        <w:rPr>
          <w:rFonts w:hint="eastAsia" w:ascii="宋体" w:hAnsi="宋体"/>
          <w:bCs/>
          <w:color w:val="auto"/>
          <w:sz w:val="24"/>
          <w:lang w:val="en-US"/>
        </w:rPr>
        <w:t xml:space="preserve">属于第8.1.3项情形的，供应商已随响应文件一并提交相关书面说明及必要的证明材料的，在评审现场可不再重复提交。</w:t>
      </w:r>
      <w:r/>
    </w:p>
    <w:p>
      <w:pPr>
        <w:spacing w:line="360" w:lineRule="auto"/>
        <w:rPr>
          <w:rFonts w:hint="eastAsia" w:ascii="宋体" w:hAnsi="宋体" w:cs="宋体"/>
          <w:color w:val="auto"/>
          <w:sz w:val="24"/>
          <w:szCs w:val="24"/>
        </w:rPr>
      </w:pPr>
      <w:r>
        <w:rPr>
          <w:rFonts w:hint="eastAsia" w:ascii="宋体" w:hAnsi="宋体"/>
          <w:bCs/>
          <w:color w:val="auto"/>
          <w:sz w:val="24"/>
        </w:rPr>
        <w:t xml:space="preserve">8.3</w:t>
      </w:r>
      <w:bookmarkStart w:id="8" w:name="OLE_LINK47"/>
      <w:r/>
      <w:bookmarkStart w:id="9" w:name="OLE_LINK45"/>
      <w:r/>
      <w:bookmarkStart w:id="10" w:name="OLE_LINK46"/>
      <w:r>
        <w:rPr>
          <w:rFonts w:hint="eastAsia" w:ascii="宋体" w:hAnsi="宋体"/>
          <w:bCs/>
          <w:color w:val="auto"/>
          <w:sz w:val="24"/>
        </w:rPr>
        <w:t xml:space="preserve">磋商小组</w:t>
      </w:r>
      <w:bookmarkEnd w:id="8"/>
      <w:r/>
      <w:bookmarkEnd w:id="9"/>
      <w:r/>
      <w:bookmarkEnd w:id="10"/>
      <w:r>
        <w:rPr>
          <w:rFonts w:hint="eastAsia" w:ascii="宋体" w:hAnsi="宋体"/>
          <w:bCs/>
          <w:color w:val="auto"/>
          <w:sz w:val="24"/>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36"/>
        <w:ind w:firstLine="0"/>
        <w:spacing w:line="360" w:lineRule="auto"/>
        <w:rPr>
          <w:rFonts w:hint="eastAsia" w:ascii="宋体" w:hAnsi="宋体" w:cs="宋体"/>
          <w:bCs/>
          <w:color w:val="auto"/>
          <w:sz w:val="24"/>
          <w:lang w:val="en-US"/>
        </w:rPr>
      </w:pPr>
      <w:r>
        <w:rPr>
          <w:rFonts w:hint="eastAsia" w:ascii="宋体" w:hAnsi="宋体"/>
          <w:bCs/>
          <w:color w:val="auto"/>
          <w:sz w:val="24"/>
          <w:lang w:val="en-US"/>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bCs/>
          <w:color w:val="auto"/>
          <w:sz w:val="24"/>
          <w:lang w:val="en-US"/>
        </w:rPr>
        <w:t xml:space="preserve">。</w:t>
      </w:r>
      <w:bookmarkEnd w:id="4"/>
      <w:r/>
      <w:bookmarkEnd w:id="5"/>
      <w:r/>
      <w:r/>
    </w:p>
    <w:p>
      <w:pPr>
        <w:pStyle w:val="936"/>
        <w:ind w:firstLine="0"/>
        <w:spacing w:line="360" w:lineRule="auto"/>
        <w:rPr>
          <w:rFonts w:hint="eastAsia" w:ascii="宋体" w:hAnsi="宋体" w:cs="宋体"/>
          <w:bCs/>
          <w:color w:val="auto"/>
          <w:sz w:val="24"/>
          <w:lang w:val="en-US"/>
        </w:rPr>
      </w:pPr>
      <w:r>
        <w:rPr>
          <w:rFonts w:hint="eastAsia" w:ascii="宋体" w:hAnsi="宋体" w:cs="宋体"/>
          <w:bCs/>
          <w:color w:val="auto"/>
          <w:sz w:val="24"/>
          <w:lang w:val="en-US"/>
        </w:rPr>
        <w:t xml:space="preserve">8.5异常低价响应审查的启动原因、审查意见和审查结果应当在评审报告中记录，并随供应商提供的相关书面说明及证明材料，以及磋商小组有关互联网浏览、查询历史一并归档。</w:t>
      </w:r>
      <w:r/>
    </w:p>
    <w:p>
      <w:pPr>
        <w:spacing w:line="360" w:lineRule="auto"/>
        <w:rPr>
          <w:rFonts w:hint="eastAsia" w:ascii="宋体" w:hAnsi="宋体" w:cs="宋体"/>
          <w:color w:val="auto"/>
          <w:sz w:val="24"/>
        </w:rPr>
      </w:pPr>
      <w:r>
        <w:rPr>
          <w:rFonts w:hint="eastAsia" w:ascii="宋体" w:hAnsi="宋体" w:cs="宋体"/>
          <w:color w:val="auto"/>
          <w:sz w:val="24"/>
        </w:rPr>
        <w:t xml:space="preserve">9.响应无效和终止磋商活动条款</w:t>
      </w:r>
      <w:r/>
    </w:p>
    <w:p>
      <w:pPr>
        <w:spacing w:line="360" w:lineRule="auto"/>
        <w:rPr>
          <w:rFonts w:hint="eastAsia" w:ascii="宋体" w:hAnsi="宋体" w:cs="宋体"/>
          <w:color w:val="auto"/>
          <w:sz w:val="24"/>
        </w:rPr>
      </w:pPr>
      <w:r>
        <w:rPr>
          <w:rFonts w:hint="eastAsia" w:ascii="宋体" w:hAnsi="宋体" w:cs="宋体"/>
          <w:color w:val="auto"/>
          <w:sz w:val="24"/>
        </w:rPr>
        <w:t xml:space="preserve">9.1响应无效条款</w:t>
      </w:r>
      <w:r/>
    </w:p>
    <w:p>
      <w:pPr>
        <w:spacing w:line="360" w:lineRule="auto"/>
        <w:rPr>
          <w:rFonts w:hint="eastAsia" w:ascii="宋体" w:hAnsi="宋体" w:cs="宋体"/>
          <w:color w:val="auto"/>
          <w:sz w:val="24"/>
        </w:rPr>
      </w:pPr>
      <w:r>
        <w:rPr>
          <w:rFonts w:hint="eastAsia" w:ascii="宋体" w:hAnsi="宋体" w:cs="宋体"/>
          <w:color w:val="auto"/>
          <w:sz w:val="24"/>
        </w:rPr>
        <w:t xml:space="preserve">9.1.1供应商不具备竞争性磋商文件中规定的资格条件的；</w:t>
      </w:r>
      <w:r/>
    </w:p>
    <w:p>
      <w:pPr>
        <w:spacing w:line="360" w:lineRule="auto"/>
        <w:rPr>
          <w:rFonts w:hint="eastAsia" w:ascii="宋体" w:hAnsi="宋体"/>
          <w:bCs/>
          <w:color w:val="auto"/>
          <w:sz w:val="24"/>
        </w:rPr>
      </w:pPr>
      <w:r>
        <w:rPr>
          <w:rFonts w:hint="eastAsia" w:ascii="宋体" w:hAnsi="宋体"/>
          <w:bCs/>
          <w:color w:val="auto"/>
          <w:sz w:val="24"/>
        </w:rPr>
        <w:t xml:space="preserve">9.1.2</w:t>
      </w:r>
      <w:r>
        <w:rPr>
          <w:rFonts w:hint="eastAsia" w:ascii="宋体" w:hAnsi="宋体" w:cs="宋体"/>
          <w:bCs/>
          <w:color w:val="auto"/>
          <w:sz w:val="24"/>
        </w:rPr>
        <w:t xml:space="preserve">响应文件</w:t>
      </w:r>
      <w:r>
        <w:rPr>
          <w:rFonts w:hint="eastAsia" w:ascii="宋体" w:hAnsi="宋体"/>
          <w:bCs/>
          <w:color w:val="auto"/>
          <w:sz w:val="24"/>
        </w:rPr>
        <w:t xml:space="preserve">签署不符合要求的；</w:t>
      </w:r>
      <w:r/>
    </w:p>
    <w:p>
      <w:pPr>
        <w:spacing w:line="360" w:lineRule="auto"/>
        <w:rPr>
          <w:rFonts w:hint="eastAsia" w:ascii="宋体" w:hAnsi="宋体"/>
          <w:bCs/>
          <w:color w:val="auto"/>
          <w:sz w:val="24"/>
        </w:rPr>
      </w:pPr>
      <w:r>
        <w:rPr>
          <w:rFonts w:hint="eastAsia" w:ascii="宋体" w:hAnsi="宋体"/>
          <w:bCs/>
          <w:color w:val="auto"/>
          <w:sz w:val="24"/>
        </w:rPr>
        <w:t xml:space="preserve">9.1.3最终报价超过采购预算或最高限价的，不能成交；</w:t>
      </w:r>
      <w:r/>
    </w:p>
    <w:p>
      <w:pPr>
        <w:spacing w:line="360" w:lineRule="auto"/>
        <w:rPr>
          <w:rFonts w:hint="eastAsia" w:ascii="宋体" w:hAnsi="宋体"/>
          <w:bCs/>
          <w:color w:val="auto"/>
          <w:sz w:val="24"/>
        </w:rPr>
      </w:pPr>
      <w:r>
        <w:rPr>
          <w:rFonts w:hint="eastAsia" w:ascii="宋体" w:hAnsi="宋体"/>
          <w:bCs/>
          <w:color w:val="auto"/>
          <w:sz w:val="24"/>
        </w:rPr>
        <w:t xml:space="preserve">9.1.4不符合法律法规和竞争性磋商文件中规定的其他实质性要求的；</w:t>
      </w:r>
      <w:r/>
    </w:p>
    <w:p>
      <w:pPr>
        <w:spacing w:line="360" w:lineRule="auto"/>
        <w:rPr>
          <w:rFonts w:hint="eastAsia" w:hAnsi="宋体"/>
          <w:color w:val="auto"/>
          <w:sz w:val="24"/>
        </w:rPr>
      </w:pPr>
      <w:r>
        <w:rPr>
          <w:rFonts w:hint="eastAsia" w:ascii="宋体" w:hAnsi="宋体" w:cs="宋体"/>
          <w:color w:val="auto"/>
          <w:sz w:val="24"/>
        </w:rPr>
        <w:t xml:space="preserve">9.1.5其他法律、法规及本竞争性磋商文件规定的属响应无效的情形。</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9.2终止竞争性磋商采购活动的条款：出现下列情形之一的，招标代理机构将终止竞争性磋商采购活动，发布项目终止公告并说明原因，重新开展采购活动：</w:t>
      </w:r>
      <w:r/>
    </w:p>
    <w:p>
      <w:pPr>
        <w:spacing w:line="360" w:lineRule="auto"/>
        <w:rPr>
          <w:rFonts w:hint="eastAsia" w:ascii="宋体" w:hAnsi="宋体" w:cs="宋体"/>
          <w:color w:val="auto"/>
          <w:sz w:val="24"/>
          <w:szCs w:val="24"/>
        </w:rPr>
      </w:pPr>
      <w:r>
        <w:rPr>
          <w:rFonts w:hint="eastAsia" w:ascii="宋体" w:hAnsi="宋体" w:cs="宋体"/>
          <w:color w:val="auto"/>
          <w:sz w:val="24"/>
        </w:rPr>
        <w:t xml:space="preserve">9.2.1因情况变化，不再符合规定的竞争性磋商采购方式适用情形的；</w:t>
      </w:r>
      <w:r/>
    </w:p>
    <w:p>
      <w:pPr>
        <w:spacing w:line="360" w:lineRule="auto"/>
        <w:rPr>
          <w:rFonts w:hint="eastAsia" w:ascii="宋体" w:hAnsi="宋体" w:cs="宋体"/>
          <w:color w:val="auto"/>
          <w:sz w:val="24"/>
        </w:rPr>
      </w:pPr>
      <w:r>
        <w:rPr>
          <w:rFonts w:hint="eastAsia" w:ascii="宋体" w:hAnsi="宋体" w:cs="宋体"/>
          <w:color w:val="auto"/>
          <w:sz w:val="24"/>
        </w:rPr>
        <w:t xml:space="preserve">9.2.2出现影响采购公正的违法、违规行为的；</w:t>
      </w:r>
      <w:r/>
    </w:p>
    <w:p>
      <w:pPr>
        <w:spacing w:line="360" w:lineRule="auto"/>
        <w:rPr>
          <w:rFonts w:hint="eastAsia" w:ascii="宋体" w:hAnsi="宋体" w:cs="宋体"/>
          <w:color w:val="auto"/>
          <w:sz w:val="24"/>
        </w:rPr>
      </w:pPr>
      <w:r>
        <w:rPr>
          <w:rFonts w:hint="eastAsia" w:ascii="宋体" w:hAnsi="宋体" w:cs="宋体"/>
          <w:color w:val="auto"/>
          <w:sz w:val="24"/>
        </w:rPr>
        <w:t xml:space="preserve">9.2.3在采购过程中实质性响应磋商文件不足三家的；</w:t>
      </w:r>
      <w:r/>
    </w:p>
    <w:p>
      <w:pPr>
        <w:spacing w:line="360" w:lineRule="auto"/>
        <w:rPr>
          <w:rFonts w:hint="eastAsia" w:ascii="宋体" w:hAnsi="宋体" w:cs="宋体"/>
          <w:color w:val="auto"/>
          <w:sz w:val="24"/>
        </w:rPr>
      </w:pPr>
      <w:r>
        <w:rPr>
          <w:rFonts w:hint="eastAsia" w:ascii="宋体" w:hAnsi="宋体" w:cs="宋体"/>
          <w:color w:val="auto"/>
          <w:sz w:val="24"/>
        </w:rPr>
        <w:t xml:space="preserve">9.2.4在采购活动中因重大变故，采购任务取消的。</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10.确定成交、询问及质疑</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10.1确定成交供应商</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10.2询问及质疑</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10.2.1根据</w:t>
      </w:r>
      <w:r>
        <w:rPr>
          <w:rFonts w:hint="eastAsia" w:ascii="宋体" w:hAnsi="宋体" w:cs="宋体"/>
          <w:color w:val="auto"/>
          <w:sz w:val="24"/>
          <w:szCs w:val="24"/>
          <w:shd w:val="clear" w:color="auto" w:fill="ffffff"/>
        </w:rPr>
        <w:t xml:space="preserve">《政府采购质疑和投诉办法》（财政部第94号令）</w:t>
      </w:r>
      <w:r>
        <w:rPr>
          <w:rFonts w:hint="eastAsia" w:ascii="宋体" w:hAnsi="宋体" w:cs="宋体"/>
          <w:bCs/>
          <w:color w:val="auto"/>
          <w:sz w:val="24"/>
        </w:rPr>
        <w:t xml:space="preserve">第十一条规定，提出质疑的供应商应当是参与所质疑项目采购活动的供应商。</w:t>
      </w:r>
      <w:r>
        <w:rPr>
          <w:rFonts w:hint="eastAsia" w:ascii="宋体" w:hAnsi="宋体"/>
          <w:color w:val="auto"/>
          <w:sz w:val="24"/>
        </w:rPr>
        <w:t xml:space="preserve">因此凡是对采购文件提出质疑的供应商，必须依法获取采购文件，并请将符合资格条件的证明材料及网上报名的《</w:t>
      </w:r>
      <w:r>
        <w:rPr>
          <w:rFonts w:hint="eastAsia" w:ascii="宋体" w:hAnsi="宋体" w:cs="宋体"/>
          <w:color w:val="auto"/>
          <w:sz w:val="24"/>
          <w:szCs w:val="24"/>
        </w:rPr>
        <w:t xml:space="preserve">投标供应商确认函</w:t>
      </w:r>
      <w:r>
        <w:rPr>
          <w:rFonts w:hint="eastAsia" w:ascii="宋体" w:hAnsi="宋体"/>
          <w:color w:val="auto"/>
          <w:sz w:val="24"/>
        </w:rPr>
        <w:t xml:space="preserve">》与质疑函一起递交，否则不予受理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10.2.2本次采购文件要求供应商在法定质疑期内一次性提出针对同一采购程序环节的质疑。</w:t>
      </w:r>
      <w:r/>
    </w:p>
    <w:p>
      <w:pPr>
        <w:spacing w:line="360" w:lineRule="auto"/>
        <w:rPr>
          <w:rFonts w:hint="eastAsia" w:ascii="宋体" w:hAnsi="宋体" w:cs="宋体"/>
          <w:color w:val="auto"/>
          <w:sz w:val="24"/>
        </w:rPr>
      </w:pPr>
      <w:r>
        <w:rPr>
          <w:rFonts w:hint="eastAsia" w:ascii="宋体" w:hAnsi="宋体" w:cs="宋体"/>
          <w:bCs/>
          <w:color w:val="auto"/>
          <w:sz w:val="24"/>
        </w:rPr>
        <w:t xml:space="preserve">10.2.3采购人、招标代理机构收到质疑供应商在法定质疑期内发出的质疑函，应当在收到质疑函后7个工作日内作出答复，并以书面形式通知质疑供应商和其他有关供应商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10.2.4供应商提出质疑应当提交质疑函和必要的证明材料（营业执照副本扫描件、报名确认函等）。质疑函应当包括下列内容：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rPr>
      </w:pPr>
      <w:r>
        <w:rPr>
          <w:rFonts w:hint="eastAsia" w:ascii="宋体" w:hAnsi="宋体" w:cs="宋体"/>
          <w:color w:val="auto"/>
          <w:sz w:val="24"/>
        </w:rPr>
        <w:t xml:space="preserve">10.2.4.1供应商的姓名或者名称、地址、邮编、联系人及联系电话；</w:t>
      </w:r>
      <w:r/>
    </w:p>
    <w:p>
      <w:pPr>
        <w:spacing w:line="360" w:lineRule="auto"/>
        <w:rPr>
          <w:rFonts w:hint="eastAsia" w:ascii="宋体" w:hAnsi="宋体" w:cs="宋体"/>
          <w:color w:val="auto"/>
          <w:sz w:val="24"/>
        </w:rPr>
      </w:pPr>
      <w:r>
        <w:rPr>
          <w:rFonts w:hint="eastAsia" w:ascii="宋体" w:hAnsi="宋体" w:cs="宋体"/>
          <w:color w:val="auto"/>
          <w:sz w:val="24"/>
        </w:rPr>
        <w:t xml:space="preserve">10.2.4.2质疑项目的名称、编号；</w:t>
      </w:r>
      <w:r/>
    </w:p>
    <w:p>
      <w:pPr>
        <w:spacing w:line="360" w:lineRule="auto"/>
        <w:rPr>
          <w:rFonts w:hint="eastAsia" w:ascii="宋体" w:hAnsi="宋体" w:cs="宋体"/>
          <w:color w:val="auto"/>
          <w:sz w:val="24"/>
        </w:rPr>
      </w:pPr>
      <w:r>
        <w:rPr>
          <w:rFonts w:hint="eastAsia" w:ascii="宋体" w:hAnsi="宋体" w:cs="宋体"/>
          <w:color w:val="auto"/>
          <w:sz w:val="24"/>
        </w:rPr>
        <w:t xml:space="preserve">10.2.4.3具体、明确的质疑事项和与质疑事项相关的请求；</w:t>
      </w:r>
      <w:r/>
    </w:p>
    <w:p>
      <w:pPr>
        <w:spacing w:line="360" w:lineRule="auto"/>
        <w:rPr>
          <w:rFonts w:hint="eastAsia" w:ascii="宋体" w:hAnsi="宋体" w:cs="宋体"/>
          <w:color w:val="auto"/>
          <w:sz w:val="24"/>
        </w:rPr>
      </w:pPr>
      <w:r>
        <w:rPr>
          <w:rFonts w:hint="eastAsia" w:ascii="宋体" w:hAnsi="宋体" w:cs="宋体"/>
          <w:color w:val="auto"/>
          <w:sz w:val="24"/>
        </w:rPr>
        <w:t xml:space="preserve">10.2.4.4事实依据；</w:t>
      </w:r>
      <w:r/>
    </w:p>
    <w:p>
      <w:pPr>
        <w:spacing w:line="360" w:lineRule="auto"/>
        <w:rPr>
          <w:rFonts w:hint="eastAsia" w:ascii="宋体" w:hAnsi="宋体" w:cs="宋体"/>
          <w:color w:val="auto"/>
          <w:sz w:val="24"/>
        </w:rPr>
      </w:pPr>
      <w:r>
        <w:rPr>
          <w:rFonts w:hint="eastAsia" w:ascii="宋体" w:hAnsi="宋体" w:cs="宋体"/>
          <w:color w:val="auto"/>
          <w:sz w:val="24"/>
        </w:rPr>
        <w:t xml:space="preserve">10.2.4.5必要的法律依据；</w:t>
      </w:r>
      <w:r/>
    </w:p>
    <w:p>
      <w:pPr>
        <w:spacing w:line="360" w:lineRule="auto"/>
        <w:rPr>
          <w:rFonts w:hint="eastAsia" w:ascii="宋体" w:hAnsi="宋体" w:cs="宋体"/>
          <w:color w:val="auto"/>
          <w:sz w:val="24"/>
        </w:rPr>
      </w:pPr>
      <w:r>
        <w:rPr>
          <w:rFonts w:hint="eastAsia" w:ascii="宋体" w:hAnsi="宋体" w:cs="宋体"/>
          <w:color w:val="auto"/>
          <w:sz w:val="24"/>
        </w:rPr>
        <w:t xml:space="preserve">10.2.4.6提出质疑的日期。</w:t>
      </w:r>
      <w:r/>
    </w:p>
    <w:p>
      <w:pPr>
        <w:ind w:firstLine="480"/>
        <w:spacing w:line="360" w:lineRule="auto"/>
        <w:tabs>
          <w:tab w:val="left" w:pos="851" w:leader="none"/>
        </w:tabs>
        <w:rPr>
          <w:rFonts w:hint="eastAsia" w:ascii="宋体" w:hAnsi="宋体" w:cs="宋体"/>
          <w:color w:val="auto"/>
          <w:sz w:val="24"/>
          <w:szCs w:val="24"/>
        </w:rPr>
        <w:outlineLvl w:val="1"/>
      </w:pPr>
      <w:r>
        <w:rPr>
          <w:rFonts w:hint="eastAsia" w:ascii="宋体" w:hAnsi="宋体" w:cs="宋体"/>
          <w:color w:val="auto"/>
          <w:sz w:val="24"/>
        </w:rPr>
        <w:t xml:space="preserve">供应商为自然人的应当由本人签字；供应商为法人或者其他组织的，应当由法定代表人、主要负责人或其授权代表签字或者盖章，并加盖公章。供应商委托代理人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质疑递交地点：苏州时代招投标有限公司（联系地址：苏州虎丘区滨河路1388号3B 501室；电话：0512-65201419；联系人：褚磊）。</w:t>
      </w:r>
      <w:r/>
    </w:p>
    <w:p>
      <w:pPr>
        <w:spacing w:line="360" w:lineRule="auto"/>
        <w:rPr>
          <w:rFonts w:hint="eastAsia" w:ascii="宋体" w:hAnsi="宋体" w:cs="宋体"/>
          <w:color w:val="auto"/>
          <w:sz w:val="24"/>
        </w:rPr>
      </w:pPr>
      <w:r>
        <w:rPr>
          <w:rFonts w:hint="eastAsia" w:ascii="宋体" w:hAnsi="宋体" w:cs="宋体"/>
          <w:color w:val="auto"/>
          <w:sz w:val="24"/>
        </w:rPr>
        <w:t xml:space="preserve">11.成交通知书</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11.1成交通知书：确定成交供应商后，招标代理机构在法定时间内向成交供应商发出成交通知书；</w:t>
      </w:r>
      <w:r>
        <w:rPr>
          <w:rFonts w:hint="eastAsia" w:ascii="宋体" w:hAnsi="宋体" w:cs="宋体"/>
          <w:b/>
          <w:color w:val="auto"/>
          <w:sz w:val="24"/>
        </w:rPr>
        <w:t xml:space="preserve">请成交供应商在成交结果公告届满之日起30日内，使用CA证书登录“苏采云”系统及时下载成交通知书。</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11.2未成交通知书：</w:t>
      </w:r>
      <w:r>
        <w:rPr>
          <w:rFonts w:hint="eastAsia" w:ascii="宋体" w:hAnsi="宋体" w:cs="宋体"/>
          <w:color w:val="auto"/>
          <w:sz w:val="24"/>
          <w:szCs w:val="24"/>
        </w:rPr>
        <w:t xml:space="preserve">请未成交供应商在成交公告发出之日起2个工作日内，向采购代理机构提供用于接收《未成交通知书》的电子邮件地址。未按时提供或提供信息有误的，视为自动放弃并自行承担相应后果</w:t>
      </w:r>
      <w:r>
        <w:rPr>
          <w:rFonts w:hint="eastAsia" w:ascii="宋体" w:hAnsi="宋体" w:cs="宋体"/>
          <w:color w:val="auto"/>
          <w:sz w:val="24"/>
        </w:rPr>
        <w:t xml:space="preserve">。</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11.3成交通知书将成为合同的组成部分。</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11.4</w:t>
      </w:r>
      <w:r>
        <w:rPr>
          <w:rFonts w:hint="eastAsia" w:ascii="宋体" w:hAnsi="宋体" w:cs="宋体"/>
          <w:color w:val="auto"/>
          <w:sz w:val="24"/>
          <w:szCs w:val="24"/>
        </w:rPr>
        <w:t xml:space="preserve">成交通知书发出后，采购人不得违法改变成交结果，成交供应商无正当理由不得放弃成交结果。</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11.5采购单位对未成交供应商不承担解释未成交原因的义务。</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12.授予合同</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12.1签订合同</w:t>
      </w:r>
      <w:r/>
    </w:p>
    <w:p>
      <w:pPr>
        <w:spacing w:line="360" w:lineRule="auto"/>
        <w:rPr>
          <w:rFonts w:hint="eastAsia" w:ascii="宋体" w:hAnsi="宋体" w:cs="宋体"/>
          <w:color w:val="auto"/>
          <w:sz w:val="24"/>
        </w:rPr>
      </w:pPr>
      <w:r>
        <w:rPr>
          <w:rFonts w:hint="eastAsia" w:ascii="宋体" w:hAnsi="宋体" w:cs="宋体"/>
          <w:color w:val="auto"/>
          <w:sz w:val="24"/>
        </w:rPr>
        <w:t xml:space="preserve">12.1.1采购人与成交供应商应当在成交通知书发出之日起15日内，按照磋商文件确定的合同文本以及采购标的、服务要求等事项签订政府采购合同。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rPr>
      </w:pPr>
      <w:r>
        <w:rPr>
          <w:rFonts w:hint="eastAsia" w:ascii="宋体" w:hAnsi="宋体" w:cs="宋体"/>
          <w:color w:val="auto"/>
          <w:sz w:val="24"/>
        </w:rPr>
        <w:t xml:space="preserve">12.1.2</w:t>
      </w:r>
      <w:r>
        <w:rPr>
          <w:rFonts w:hint="eastAsia" w:ascii="宋体" w:hAnsi="宋体" w:cs="宋体"/>
          <w:color w:val="auto"/>
          <w:sz w:val="24"/>
          <w:szCs w:val="24"/>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12.1.3成交供应商拒绝签订政府采购合同的，采购人可以重新开展采购活动。</w:t>
      </w:r>
      <w:r/>
    </w:p>
    <w:p>
      <w:pPr>
        <w:spacing w:line="360" w:lineRule="auto"/>
        <w:rPr>
          <w:rFonts w:hint="eastAsia" w:ascii="宋体" w:hAnsi="宋体" w:cs="宋体"/>
          <w:color w:val="auto"/>
          <w:sz w:val="24"/>
        </w:rPr>
      </w:pPr>
      <w:r>
        <w:rPr>
          <w:rFonts w:hint="eastAsia" w:ascii="宋体" w:hAnsi="宋体" w:cs="宋体"/>
          <w:color w:val="auto"/>
          <w:sz w:val="24"/>
        </w:rPr>
        <w:t xml:space="preserve">12.1.4竞争性磋商文件、成交供应商的响应文件及竞争性磋商过程中有关澄清、承诺文件均应作为合同附件。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rPr>
        <w:outlineLvl w:val="1"/>
      </w:pPr>
      <w:r>
        <w:rPr>
          <w:rFonts w:hint="eastAsia" w:ascii="宋体" w:hAnsi="宋体" w:cs="宋体"/>
          <w:color w:val="auto"/>
          <w:sz w:val="24"/>
        </w:rPr>
        <w:t xml:space="preserve">12.2服务的追加、减少</w:t>
      </w:r>
      <w:r/>
    </w:p>
    <w:p>
      <w:pPr>
        <w:spacing w:line="360" w:lineRule="auto"/>
        <w:rPr>
          <w:rFonts w:hint="eastAsia" w:ascii="宋体" w:hAnsi="宋体" w:cs="宋体"/>
          <w:color w:val="auto"/>
          <w:sz w:val="24"/>
        </w:rPr>
      </w:pPr>
      <w:r>
        <w:rPr>
          <w:rFonts w:hint="eastAsia" w:ascii="宋体" w:hAnsi="宋体" w:cs="宋体"/>
          <w:color w:val="auto"/>
          <w:sz w:val="24"/>
        </w:rPr>
        <w:t xml:space="preserve">12.2.1采购结束后，采购人若由于各种客观原因，必须对采购项目所牵涉的服务进行适当减少时，在双方协商一致的前提下，可以按照竞争性磋商采购时的价格水平做相应的调减，并据此签订补充合同。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rPr>
      </w:pPr>
      <w:r>
        <w:rPr>
          <w:rFonts w:hint="eastAsia" w:ascii="宋体" w:hAnsi="宋体" w:cs="宋体"/>
          <w:color w:val="auto"/>
          <w:sz w:val="24"/>
        </w:rPr>
        <w:t xml:space="preserve">12.2.2项目结束后，采购人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rPr>
      </w:pPr>
      <w:r>
        <w:rPr>
          <w:rFonts w:hint="eastAsia" w:ascii="宋体" w:hAnsi="宋体" w:cs="宋体"/>
          <w:color w:val="auto"/>
          <w:sz w:val="24"/>
        </w:rPr>
        <w:t xml:space="preserve">13.服务费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13.1成交供应商须按前附表的规定，根据预算总金额计算并支付服务费，该费用应在领取成交通知书时付清。</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13.2成交供应商如果未按规定缴纳服务费，须支付本磋商文件公布的预算金额的2%作为违约赔偿金，并保留诉讼的权利。</w:t>
      </w:r>
      <w:r/>
    </w:p>
    <w:p>
      <w:pPr>
        <w:spacing w:line="360" w:lineRule="auto"/>
        <w:rPr>
          <w:rFonts w:hint="eastAsia" w:ascii="宋体" w:hAnsi="宋体" w:cs="宋体"/>
          <w:color w:val="auto"/>
          <w:sz w:val="24"/>
        </w:rPr>
      </w:pPr>
      <w:r>
        <w:rPr>
          <w:rFonts w:hint="eastAsia" w:ascii="宋体" w:hAnsi="宋体" w:cs="宋体"/>
          <w:color w:val="auto"/>
          <w:sz w:val="24"/>
        </w:rPr>
        <w:t xml:space="preserve">13.3缴纳代理服务费时，供应商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rPr>
      </w:pPr>
      <w:r>
        <w:rPr>
          <w:rFonts w:hint="eastAsia" w:ascii="宋体" w:hAnsi="宋体" w:cs="宋体"/>
          <w:color w:val="auto"/>
          <w:sz w:val="24"/>
        </w:rPr>
        <w:t xml:space="preserve">开票信息</w:t>
      </w:r>
      <w:r/>
    </w:p>
    <w:tbl>
      <w:tblPr>
        <w:tblStyle w:val="72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rPr>
            </w:pPr>
            <w:r>
              <w:rPr>
                <w:rFonts w:hint="eastAsia" w:ascii="宋体" w:hAnsi="宋体" w:cs="宋体"/>
                <w:color w:val="auto"/>
                <w:sz w:val="24"/>
              </w:rPr>
            </w:r>
            <w:r/>
          </w:p>
        </w:tc>
      </w:tr>
    </w:tbl>
    <w:p>
      <w:pPr>
        <w:spacing w:line="360" w:lineRule="auto"/>
        <w:widowControl/>
        <w:rPr>
          <w:rFonts w:hint="eastAsia" w:ascii="宋体" w:hAnsi="宋体" w:cs="宋体"/>
          <w:color w:val="auto"/>
          <w:sz w:val="24"/>
        </w:rPr>
      </w:pPr>
      <w:r>
        <w:rPr>
          <w:rFonts w:hint="eastAsia" w:ascii="宋体" w:hAnsi="宋体" w:cs="宋体"/>
          <w:color w:val="auto"/>
          <w:sz w:val="24"/>
        </w:rPr>
        <w:t xml:space="preserve">13.4成交供应商须将公司开票信息以word文档格式发送至邮箱：szsdzb@126.com。完成服务费缴纳后，凭银行付款回单至代理机构领取成交通知书及合同。</w:t>
      </w:r>
      <w:r/>
    </w:p>
    <w:p>
      <w:pPr>
        <w:rPr>
          <w:color w:val="auto"/>
        </w:rPr>
      </w:pPr>
      <w:r/>
      <w:bookmarkStart w:id="11" w:name="_Hlt26954846"/>
      <w:r/>
      <w:bookmarkEnd w:id="11"/>
      <w:r/>
      <w:bookmarkStart w:id="12" w:name="_Hlt26954739"/>
      <w:r/>
      <w:bookmarkEnd w:id="12"/>
      <w:r/>
      <w:bookmarkStart w:id="13" w:name="_Hlt26670425"/>
      <w:r/>
      <w:bookmarkEnd w:id="13"/>
      <w:r/>
      <w:bookmarkStart w:id="14" w:name="_Hlt26954731"/>
      <w:r/>
      <w:bookmarkEnd w:id="14"/>
      <w:r/>
      <w:bookmarkStart w:id="15" w:name="_Hlt26954842"/>
      <w:r/>
      <w:bookmarkEnd w:id="15"/>
      <w:r/>
      <w:bookmarkStart w:id="16" w:name="_Hlt26954844"/>
      <w:r/>
      <w:bookmarkEnd w:id="16"/>
      <w:r/>
      <w:bookmarkStart w:id="17" w:name="_Hlt26954852"/>
      <w:r/>
      <w:bookmarkEnd w:id="17"/>
      <w:r/>
      <w:bookmarkStart w:id="18" w:name="_Hlt26670482"/>
      <w:r/>
      <w:bookmarkEnd w:id="18"/>
      <w:r/>
      <w:bookmarkStart w:id="19" w:name="_Hlt26954848"/>
      <w:r/>
      <w:bookmarkEnd w:id="19"/>
      <w:r/>
      <w:bookmarkStart w:id="20" w:name="_Hlt26670403"/>
      <w:r/>
      <w:bookmarkEnd w:id="20"/>
      <w:r/>
      <w:bookmarkStart w:id="21" w:name="_Hlt16619475"/>
      <w:r/>
      <w:bookmarkEnd w:id="21"/>
      <w:r/>
      <w:bookmarkStart w:id="22" w:name="_Hlt26670486"/>
      <w:r/>
      <w:bookmarkEnd w:id="22"/>
      <w:r/>
      <w:bookmarkStart w:id="23" w:name="_Hlt26668983"/>
      <w:r/>
      <w:bookmarkEnd w:id="23"/>
      <w:r/>
      <w:r/>
    </w:p>
    <w:p>
      <w:pPr>
        <w:jc w:val="center"/>
        <w:spacing w:line="360" w:lineRule="auto"/>
        <w:rPr>
          <w:rFonts w:eastAsia="黑体"/>
          <w:b/>
          <w:color w:val="auto"/>
          <w:sz w:val="32"/>
          <w:szCs w:val="32"/>
        </w:rPr>
      </w:pPr>
      <w:r>
        <w:rPr>
          <w:color w:val="auto"/>
        </w:rPr>
        <w:br w:type="page" w:clear="all"/>
      </w:r>
      <w:r>
        <w:rPr>
          <w:rFonts w:hint="eastAsia" w:eastAsia="黑体"/>
          <w:b/>
          <w:color w:val="auto"/>
          <w:sz w:val="32"/>
          <w:szCs w:val="32"/>
        </w:rPr>
        <w:t xml:space="preserve">三、采购需求</w:t>
      </w:r>
      <w:r/>
    </w:p>
    <w:p>
      <w:pPr>
        <w:ind w:firstLine="480"/>
        <w:spacing w:line="360" w:lineRule="auto"/>
        <w:rPr>
          <w:rFonts w:hint="eastAsia" w:ascii="宋体" w:hAnsi="宋体"/>
          <w:color w:val="auto"/>
          <w:sz w:val="24"/>
        </w:rPr>
      </w:pPr>
      <w:r>
        <w:rPr>
          <w:rFonts w:hint="eastAsia" w:ascii="宋体" w:hAnsi="宋体"/>
          <w:color w:val="auto"/>
          <w:sz w:val="24"/>
        </w:rPr>
        <w:t xml:space="preserve">受苏州市立医院委托，苏州时代招投标有限公司对其苏州市立医院医疗物资运送服务项目在国内组织竞争性磋商采购。欢迎符合资格条件的供应商前来报名参加磋商。</w:t>
      </w:r>
      <w:r/>
    </w:p>
    <w:p>
      <w:pPr>
        <w:spacing w:line="360" w:lineRule="auto"/>
        <w:rPr>
          <w:rFonts w:hint="eastAsia" w:ascii="宋体" w:hAnsi="宋体"/>
          <w:color w:val="auto"/>
          <w:sz w:val="24"/>
        </w:rPr>
        <w:outlineLvl w:val="0"/>
      </w:pPr>
      <w:r>
        <w:rPr>
          <w:rFonts w:hint="eastAsia" w:ascii="宋体" w:hAnsi="宋体"/>
          <w:bCs/>
          <w:color w:val="auto"/>
          <w:sz w:val="24"/>
        </w:rPr>
        <w:t xml:space="preserve">一、</w:t>
      </w:r>
      <w:r>
        <w:rPr>
          <w:rFonts w:hint="eastAsia" w:ascii="宋体" w:hAnsi="宋体"/>
          <w:color w:val="auto"/>
          <w:sz w:val="24"/>
        </w:rPr>
        <w:t xml:space="preserve">磋商编号：JSZC-320500-SZSD-C2026-0033</w:t>
      </w:r>
      <w:r/>
    </w:p>
    <w:p>
      <w:pPr>
        <w:spacing w:line="360" w:lineRule="auto"/>
        <w:rPr>
          <w:rFonts w:hint="eastAsia" w:ascii="宋体" w:hAnsi="宋体"/>
          <w:bCs/>
          <w:color w:val="auto"/>
          <w:sz w:val="24"/>
        </w:rPr>
        <w:outlineLvl w:val="0"/>
      </w:pPr>
      <w:r>
        <w:rPr>
          <w:rFonts w:hint="eastAsia" w:ascii="宋体" w:hAnsi="宋体"/>
          <w:bCs/>
          <w:color w:val="auto"/>
          <w:sz w:val="24"/>
        </w:rPr>
        <w:t xml:space="preserve">二、采购方式：竞争性磋商</w:t>
      </w:r>
      <w:r/>
    </w:p>
    <w:p>
      <w:pPr>
        <w:jc w:val="left"/>
        <w:spacing w:line="360" w:lineRule="auto"/>
        <w:rPr>
          <w:rFonts w:hint="eastAsia" w:ascii="宋体" w:hAnsi="宋体" w:cs="宋体"/>
          <w:color w:val="auto"/>
          <w:sz w:val="24"/>
        </w:rPr>
      </w:pPr>
      <w:r>
        <w:rPr>
          <w:rFonts w:hint="eastAsia" w:ascii="宋体" w:hAnsi="宋体"/>
          <w:bCs/>
          <w:color w:val="auto"/>
          <w:sz w:val="24"/>
          <w:szCs w:val="20"/>
          <w:lang w:val="zh-CN"/>
        </w:rPr>
        <w:t xml:space="preserve">三、</w:t>
      </w:r>
      <w:r>
        <w:rPr>
          <w:rFonts w:hint="eastAsia" w:ascii="宋体" w:hAnsi="宋体" w:cs="宋体"/>
          <w:color w:val="auto"/>
          <w:sz w:val="24"/>
        </w:rPr>
        <w:t xml:space="preserve">预算金额（人民币）：贰佰陆拾伍万元整（¥2650000.00）</w:t>
      </w:r>
      <w:r/>
    </w:p>
    <w:p>
      <w:pPr>
        <w:ind w:firstLine="480"/>
        <w:jc w:val="left"/>
        <w:spacing w:line="360" w:lineRule="auto"/>
        <w:rPr>
          <w:rFonts w:hint="eastAsia" w:ascii="宋体" w:hAnsi="宋体" w:cs="宋体"/>
          <w:color w:val="auto"/>
          <w:sz w:val="24"/>
          <w:lang w:val="zh-CN"/>
        </w:rPr>
      </w:pPr>
      <w:r>
        <w:rPr>
          <w:rFonts w:hint="eastAsia" w:ascii="宋体" w:hAnsi="宋体" w:cs="宋体"/>
          <w:color w:val="auto"/>
          <w:sz w:val="24"/>
        </w:rPr>
        <w:t xml:space="preserve">最高限价（人民币）</w:t>
      </w:r>
      <w:r>
        <w:rPr>
          <w:rFonts w:hint="eastAsia" w:ascii="宋体" w:hAnsi="宋体" w:cs="宋体"/>
          <w:color w:val="auto"/>
          <w:sz w:val="24"/>
          <w:lang w:val="zh-CN"/>
        </w:rPr>
        <w:t xml:space="preserve">：贰佰陆拾贰万玖仟捌佰元整（¥2629800.00）</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四、采购内容及要求：</w:t>
      </w:r>
      <w:r/>
    </w:p>
    <w:p>
      <w:pPr>
        <w:spacing w:line="360" w:lineRule="auto"/>
        <w:widowControl/>
        <w:rPr>
          <w:rFonts w:hint="eastAsia" w:ascii="宋体" w:hAnsi="宋体" w:cs="宋体"/>
          <w:bCs/>
          <w:color w:val="auto"/>
          <w:sz w:val="24"/>
          <w:szCs w:val="24"/>
        </w:rPr>
        <w:outlineLvl w:val="0"/>
      </w:pPr>
      <w:r>
        <w:rPr>
          <w:rFonts w:hint="eastAsia" w:ascii="宋体" w:hAnsi="宋体" w:cs="宋体"/>
          <w:bCs/>
          <w:color w:val="auto"/>
          <w:sz w:val="24"/>
          <w:szCs w:val="24"/>
        </w:rPr>
        <w:t xml:space="preserve">（一）项目概述：</w:t>
      </w:r>
      <w:r>
        <w:rPr>
          <w:rFonts w:hint="eastAsia" w:ascii="宋体" w:hAnsi="宋体" w:cs="宋体"/>
          <w:color w:val="auto"/>
          <w:sz w:val="24"/>
          <w:szCs w:val="24"/>
        </w:rPr>
        <w:t xml:space="preserve">负责院区检验科、病理科、输血科、生殖中心医疗物资运送，其中检验科与病理科采用无人机或地面车辆运送；生殖中心与输血科采用地面车辆运送（</w:t>
      </w:r>
      <w:r>
        <w:rPr>
          <w:rFonts w:ascii="宋体" w:hAnsi="宋体" w:cs="宋体"/>
          <w:color w:val="auto"/>
          <w:sz w:val="24"/>
          <w:szCs w:val="24"/>
        </w:rPr>
        <w:t xml:space="preserve">同步规划拓展无人机配送业务</w:t>
      </w:r>
      <w:r>
        <w:rPr>
          <w:rFonts w:hint="eastAsia" w:ascii="宋体" w:hAnsi="宋体" w:cs="宋体"/>
          <w:color w:val="auto"/>
          <w:sz w:val="24"/>
          <w:szCs w:val="24"/>
        </w:rPr>
        <w:t xml:space="preserve">）；</w:t>
      </w:r>
      <w:r>
        <w:rPr>
          <w:rFonts w:ascii="宋体" w:hAnsi="宋体" w:cs="宋体"/>
          <w:color w:val="auto"/>
          <w:sz w:val="24"/>
          <w:szCs w:val="24"/>
        </w:rPr>
        <w:t xml:space="preserve">运输作业需满足血液制品日常调配、各类标本转运全过程的时效管控与恒温存储等规范要求</w:t>
      </w:r>
      <w:r>
        <w:rPr>
          <w:rFonts w:hint="eastAsia" w:ascii="宋体" w:hAnsi="宋体" w:cs="宋体"/>
          <w:bCs/>
          <w:color w:val="auto"/>
          <w:sz w:val="24"/>
          <w:szCs w:val="24"/>
        </w:rPr>
        <w:t xml:space="preserve">。</w:t>
      </w:r>
      <w:r/>
    </w:p>
    <w:p>
      <w:pPr>
        <w:spacing w:line="360" w:lineRule="auto"/>
        <w:tabs>
          <w:tab w:val="left" w:pos="1267" w:leader="none"/>
        </w:tabs>
        <w:rPr>
          <w:rFonts w:hint="eastAsia" w:ascii="宋体" w:hAnsi="宋体" w:cs="宋体"/>
          <w:color w:val="auto"/>
          <w:sz w:val="24"/>
        </w:rPr>
      </w:pPr>
      <w:r>
        <w:rPr>
          <w:rFonts w:hint="eastAsia" w:ascii="宋体" w:hAnsi="宋体"/>
          <w:bCs/>
          <w:color w:val="auto"/>
          <w:sz w:val="24"/>
        </w:rPr>
        <w:t xml:space="preserve">（二）</w:t>
      </w:r>
      <w:r>
        <w:rPr>
          <w:rFonts w:hint="eastAsia" w:ascii="宋体" w:hAnsi="宋体" w:cs="宋体"/>
          <w:color w:val="auto"/>
          <w:sz w:val="24"/>
        </w:rPr>
        <w:t xml:space="preserve">服务范围：</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1、检验科及病理科：</w:t>
      </w:r>
      <w:r>
        <w:rPr>
          <w:rFonts w:hint="eastAsia" w:ascii="宋体" w:hAnsi="宋体" w:cs="宋体"/>
          <w:color w:val="auto"/>
          <w:sz w:val="24"/>
          <w:lang w:val="zh-CN"/>
        </w:rPr>
        <w:t xml:space="preserve">提供</w:t>
      </w:r>
      <w:r>
        <w:rPr>
          <w:rFonts w:hint="eastAsia" w:ascii="宋体" w:hAnsi="宋体" w:cs="宋体"/>
          <w:color w:val="auto"/>
          <w:sz w:val="24"/>
        </w:rPr>
        <w:t xml:space="preserve">标本低空医疗检测样本运送及配套服务，同时满足临床检测样本运送时间及温度等要求，配送次数根据采购单位实际需求而定；</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4.2 医疗生殖样本：提供</w:t>
      </w:r>
      <w:r>
        <w:rPr>
          <w:rFonts w:hint="eastAsia" w:ascii="宋体" w:hAnsi="宋体" w:cs="宋体"/>
          <w:color w:val="auto"/>
          <w:sz w:val="24"/>
          <w:szCs w:val="24"/>
        </w:rPr>
        <w:t xml:space="preserve">地面</w:t>
      </w:r>
      <w:r>
        <w:rPr>
          <w:rFonts w:hint="eastAsia" w:ascii="宋体" w:hAnsi="宋体" w:cs="宋体"/>
          <w:color w:val="auto"/>
          <w:sz w:val="24"/>
        </w:rPr>
        <w:t xml:space="preserve">车辆运送及配套服务，同时满足生殖样本运送时间及温度等要求，配送次数根据采购单位实际需求而定；</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4.3 输血科血液制品：提供</w:t>
      </w:r>
      <w:r>
        <w:rPr>
          <w:rFonts w:hint="eastAsia" w:ascii="宋体" w:hAnsi="宋体" w:cs="宋体"/>
          <w:color w:val="auto"/>
          <w:sz w:val="24"/>
          <w:szCs w:val="24"/>
        </w:rPr>
        <w:t xml:space="preserve">地面</w:t>
      </w:r>
      <w:r>
        <w:rPr>
          <w:rFonts w:hint="eastAsia" w:ascii="宋体" w:hAnsi="宋体" w:cs="宋体"/>
          <w:color w:val="auto"/>
          <w:sz w:val="24"/>
        </w:rPr>
        <w:t xml:space="preserve">车辆运送及配套服务，服务内容包含输血科日常血液制品调配运送工作、血站紧急用血，配送次数根据采购单位实际需求而定。</w:t>
      </w:r>
      <w:r/>
    </w:p>
    <w:p>
      <w:pPr>
        <w:spacing w:line="360" w:lineRule="auto"/>
        <w:widowControl/>
        <w:rPr>
          <w:rFonts w:hint="eastAsia" w:ascii="宋体" w:hAnsi="宋体"/>
          <w:bCs/>
          <w:color w:val="auto"/>
          <w:sz w:val="24"/>
        </w:rPr>
        <w:outlineLvl w:val="0"/>
      </w:pPr>
      <w:r>
        <w:rPr>
          <w:rFonts w:hint="eastAsia" w:ascii="宋体" w:hAnsi="宋体"/>
          <w:bCs/>
          <w:color w:val="auto"/>
          <w:sz w:val="24"/>
        </w:rPr>
        <w:t xml:space="preserve">（三）运送线路安排：</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1、运送线路及服务时间表：</w:t>
      </w:r>
      <w:r/>
    </w:p>
    <w:tbl>
      <w:tblPr>
        <w:tblStyle w:val="725"/>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2"/>
        <w:gridCol w:w="3411"/>
        <w:gridCol w:w="1255"/>
        <w:gridCol w:w="1510"/>
      </w:tblGrid>
      <w:tr>
        <w:trPr>
          <w:trHeight w:val="970" w:hRule="exact"/>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时间</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预计运送次数</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单次限价（元）</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白塔院区-太湖总院</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182.00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道前院区-太湖总院</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175.00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山塘院区-太湖总院</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182.00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妇幼院区-太湖总院</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203.00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白塔院区-道前院区</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妇幼院区-教育基地</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道前院区-教育基地</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155.00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道前院区-妇幼院区</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妇幼院区-道前院区</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妇幼院区-白塔院区</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苏州血站-妇幼院区</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周一至周日（不定时）</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r>
      <w:tr>
        <w:trPr>
          <w:trHeight w:val="454"/>
        </w:trPr>
        <w:tc>
          <w:tcPr>
            <w:tcW w:w="2422"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苏州血站-太湖总院</w:t>
            </w:r>
            <w:r/>
          </w:p>
        </w:tc>
        <w:tc>
          <w:tcPr>
            <w:tcW w:w="3411"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周一至周日（不定时）</w:t>
            </w:r>
            <w:r/>
          </w:p>
        </w:tc>
        <w:tc>
          <w:tcPr>
            <w:tcW w:w="125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50</w:t>
            </w:r>
            <w:r/>
          </w:p>
        </w:tc>
        <w:tc>
          <w:tcPr>
            <w:tcW w:w="1510"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200.00</w:t>
            </w:r>
            <w:r/>
          </w:p>
        </w:tc>
      </w:tr>
      <w:tr>
        <w:trPr>
          <w:trHeight w:val="454"/>
        </w:trPr>
        <w:tc>
          <w:tcPr>
            <w:gridSpan w:val="4"/>
            <w:tcW w:w="8598" w:type="dxa"/>
            <w:vAlign w:val="center"/>
            <w:textDirection w:val="lrTb"/>
            <w:noWrap w:val="false"/>
          </w:tcPr>
          <w:p>
            <w:pPr>
              <w:jc w:val="left"/>
              <w:spacing w:line="360" w:lineRule="auto"/>
              <w:widowControl/>
              <w:rPr>
                <w:rFonts w:hint="default" w:ascii="宋体" w:hAnsi="宋体" w:eastAsia="宋体" w:cs="宋体"/>
                <w:b/>
                <w:bCs/>
                <w:strike w:val="0"/>
                <w:color w:val="auto"/>
                <w:sz w:val="24"/>
                <w:szCs w:val="24"/>
                <w:highlight w:val="none"/>
                <w:lang w:val="en-US" w:eastAsia="zh-CN" w:bidi="ar"/>
              </w:rPr>
            </w:pPr>
            <w:r>
              <w:rPr>
                <w:rFonts w:hint="eastAsia" w:ascii="宋体" w:hAnsi="宋体" w:cs="宋体"/>
                <w:b/>
                <w:bCs/>
                <w:strike w:val="0"/>
                <w:color w:val="auto"/>
                <w:sz w:val="24"/>
                <w:szCs w:val="24"/>
                <w:highlight w:val="none"/>
                <w:lang w:val="en-US" w:eastAsia="zh-CN" w:bidi="ar"/>
              </w:rPr>
              <w:t xml:space="preserve">备注：每月根据使用无人机运送的次数，在总运输次数中的完成比例达到考核标准，给予对应金额的补贴（具体详见附件考核细则）</w:t>
            </w:r>
            <w:r/>
          </w:p>
        </w:tc>
      </w:tr>
    </w:tbl>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2、医疗物资运送航线：</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2.1检验科及病理科：</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2.1.1道前院区—太湖总院：约15km航线飞行/</w:t>
      </w:r>
      <w:r>
        <w:rPr>
          <w:rFonts w:hint="eastAsia" w:ascii="宋体" w:hAnsi="宋体" w:cs="宋体"/>
          <w:color w:val="auto"/>
          <w:sz w:val="24"/>
          <w:szCs w:val="24"/>
        </w:rPr>
        <w:t xml:space="preserve">地面</w:t>
      </w:r>
      <w:r>
        <w:rPr>
          <w:rFonts w:hint="eastAsia" w:ascii="宋体" w:hAnsi="宋体" w:cs="宋体"/>
          <w:color w:val="auto"/>
          <w:sz w:val="24"/>
        </w:rPr>
        <w:t xml:space="preserve">车辆运送服务</w:t>
      </w:r>
      <w:r/>
    </w:p>
    <w:tbl>
      <w:tblPr>
        <w:tblStyle w:val="72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0"/>
        <w:gridCol w:w="2068"/>
        <w:gridCol w:w="1980"/>
        <w:gridCol w:w="1935"/>
      </w:tblGrid>
      <w:tr>
        <w:trPr>
          <w:trHeight w:val="425" w:hRule="exact"/>
        </w:trPr>
        <w:tc>
          <w:tcPr>
            <w:tcW w:w="26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周一至周五班次</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周六班次</w:t>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周日班次</w:t>
            </w:r>
            <w:r/>
          </w:p>
        </w:tc>
      </w:tr>
      <w:tr>
        <w:trPr>
          <w:trHeight w:val="425" w:hRule="exact"/>
        </w:trPr>
        <w:tc>
          <w:tcPr>
            <w:tcW w:w="2630"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道前院区-太湖总院</w:t>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shd w:val="clear" w:color="auto" w:fill="ffffff"/>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shd w:val="clear" w:color="auto" w:fill="ffffff"/>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8:45</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w:t>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9:45</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25" w:hRule="exact"/>
        </w:trPr>
        <w:tc>
          <w:tcPr>
            <w:tcW w:w="2630"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06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c>
          <w:tcPr>
            <w:tcW w:w="198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193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bl>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2.1.2山塘院区—太湖总院：约17km航线飞行/</w:t>
      </w:r>
      <w:r>
        <w:rPr>
          <w:rFonts w:hint="eastAsia" w:ascii="宋体" w:hAnsi="宋体" w:cs="宋体"/>
          <w:color w:val="auto"/>
          <w:sz w:val="24"/>
          <w:szCs w:val="24"/>
        </w:rPr>
        <w:t xml:space="preserve">地面</w:t>
      </w:r>
      <w:r>
        <w:rPr>
          <w:rFonts w:hint="eastAsia" w:ascii="宋体" w:hAnsi="宋体" w:cs="宋体"/>
          <w:color w:val="auto"/>
          <w:sz w:val="24"/>
        </w:rPr>
        <w:t xml:space="preserve">车辆运送服务</w:t>
      </w:r>
      <w:r/>
    </w:p>
    <w:tbl>
      <w:tblPr>
        <w:tblStyle w:val="725"/>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2987"/>
        <w:gridCol w:w="2978"/>
      </w:tblGrid>
      <w:tr>
        <w:trPr>
          <w:trHeight w:val="425" w:hRule="exact"/>
        </w:trPr>
        <w:tc>
          <w:tcPr>
            <w:tcW w:w="263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周一至周五班次</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周六日班次</w:t>
            </w:r>
            <w:r/>
          </w:p>
        </w:tc>
      </w:tr>
      <w:tr>
        <w:trPr>
          <w:trHeight w:val="425" w:hRule="exact"/>
        </w:trPr>
        <w:tc>
          <w:tcPr>
            <w:tcW w:w="2633"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山塘院区-太湖总院</w:t>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shd w:val="clear" w:color="auto" w:fill="ffffff"/>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10:30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25" w:hRule="exact"/>
        </w:trPr>
        <w:tc>
          <w:tcPr>
            <w:tcW w:w="263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8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c>
          <w:tcPr>
            <w:tcW w:w="29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bl>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2.1.3白塔院区—太湖总院：约16km航线飞行/</w:t>
      </w:r>
      <w:r>
        <w:rPr>
          <w:rFonts w:hint="eastAsia" w:ascii="宋体" w:hAnsi="宋体" w:cs="宋体"/>
          <w:color w:val="auto"/>
          <w:sz w:val="24"/>
          <w:szCs w:val="24"/>
        </w:rPr>
        <w:t xml:space="preserve">地面</w:t>
      </w:r>
      <w:r>
        <w:rPr>
          <w:rFonts w:hint="eastAsia" w:ascii="宋体" w:hAnsi="宋体" w:cs="宋体"/>
          <w:color w:val="auto"/>
          <w:sz w:val="24"/>
        </w:rPr>
        <w:t xml:space="preserve">车辆运送服务</w:t>
      </w:r>
      <w:r/>
    </w:p>
    <w:tbl>
      <w:tblPr>
        <w:tblStyle w:val="72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28"/>
        <w:gridCol w:w="2997"/>
        <w:gridCol w:w="2988"/>
      </w:tblGrid>
      <w:tr>
        <w:trPr>
          <w:trHeight w:val="425" w:hRule="exact"/>
        </w:trPr>
        <w:tc>
          <w:tcPr>
            <w:tcW w:w="262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周一至周五班次</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周六日班次</w:t>
            </w:r>
            <w:r/>
          </w:p>
        </w:tc>
      </w:tr>
      <w:tr>
        <w:trPr>
          <w:trHeight w:val="425" w:hRule="exact"/>
        </w:trPr>
        <w:tc>
          <w:tcPr>
            <w:tcW w:w="2628"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白塔院区-太湖总院</w:t>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shd w:val="clear" w:color="auto" w:fill="ffffff"/>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10:30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25" w:hRule="exact"/>
        </w:trPr>
        <w:tc>
          <w:tcPr>
            <w:tcW w:w="262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bl>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2.1.4妇幼院区—太湖总院：约26km航线飞行/</w:t>
      </w:r>
      <w:r>
        <w:rPr>
          <w:rFonts w:hint="eastAsia" w:ascii="宋体" w:hAnsi="宋体" w:cs="宋体"/>
          <w:color w:val="auto"/>
          <w:sz w:val="24"/>
          <w:szCs w:val="24"/>
        </w:rPr>
        <w:t xml:space="preserve">地面</w:t>
      </w:r>
      <w:r>
        <w:rPr>
          <w:rFonts w:hint="eastAsia" w:ascii="宋体" w:hAnsi="宋体" w:cs="宋体"/>
          <w:color w:val="auto"/>
          <w:sz w:val="24"/>
        </w:rPr>
        <w:t xml:space="preserve">车辆运送服务</w:t>
      </w:r>
      <w:r/>
    </w:p>
    <w:tbl>
      <w:tblPr>
        <w:tblStyle w:val="725"/>
        <w:tblW w:w="0" w:type="auto"/>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3"/>
        <w:gridCol w:w="2997"/>
        <w:gridCol w:w="2988"/>
      </w:tblGrid>
      <w:tr>
        <w:trPr>
          <w:trHeight w:val="425" w:hRule="exact"/>
        </w:trPr>
        <w:tc>
          <w:tcPr>
            <w:tcW w:w="264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周一至周五班次</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周六日班次</w:t>
            </w:r>
            <w:r/>
          </w:p>
        </w:tc>
      </w:tr>
      <w:tr>
        <w:trPr>
          <w:trHeight w:val="425" w:hRule="exact"/>
        </w:trPr>
        <w:tc>
          <w:tcPr>
            <w:tcW w:w="2643"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妇幼院区-太湖总院</w:t>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shd w:val="clear" w:color="auto" w:fill="ffffff"/>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9:30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9:30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13:30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13:30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25" w:hRule="exact"/>
        </w:trPr>
        <w:tc>
          <w:tcPr>
            <w:tcW w:w="264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c>
          <w:tcPr>
            <w:tcW w:w="298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bl>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2.1.5白塔院</w:t>
      </w:r>
      <w:r>
        <w:rPr>
          <w:rFonts w:hint="eastAsia" w:ascii="宋体" w:hAnsi="宋体" w:cs="宋体"/>
          <w:color w:val="auto"/>
          <w:sz w:val="24"/>
          <w:szCs w:val="24"/>
        </w:rPr>
        <w:t xml:space="preserve">区-道前院区：服务时间为周一至周五（7:30-17:00），具体时间以采购单位实际需求为准。</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2.2生殖中心时刻表</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2.2.1妇幼院区-教育基地</w:t>
      </w:r>
      <w:r/>
    </w:p>
    <w:tbl>
      <w:tblPr>
        <w:tblStyle w:val="725"/>
        <w:tblW w:w="0" w:type="auto"/>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985"/>
      </w:tblGrid>
      <w:tr>
        <w:trPr>
          <w:trHeight w:val="425" w:hRule="exact"/>
        </w:trPr>
        <w:tc>
          <w:tcPr>
            <w:tcW w:w="259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598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w:t>
            </w:r>
            <w:r/>
          </w:p>
        </w:tc>
      </w:tr>
      <w:tr>
        <w:trPr>
          <w:trHeight w:val="425" w:hRule="exact"/>
        </w:trPr>
        <w:tc>
          <w:tcPr>
            <w:tcW w:w="2598"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妇幼院区-教育基地</w:t>
            </w:r>
            <w:r/>
          </w:p>
        </w:tc>
        <w:tc>
          <w:tcPr>
            <w:tcW w:w="598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10:25</w:t>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598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14:25</w:t>
            </w:r>
            <w:r/>
          </w:p>
        </w:tc>
      </w:tr>
      <w:tr>
        <w:trPr>
          <w:trHeight w:val="425" w:hRule="exact"/>
        </w:trPr>
        <w:tc>
          <w:tcPr>
            <w:tcW w:w="2598"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598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r>
    </w:tbl>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2.2.2道前院区-教育基地</w:t>
      </w:r>
      <w:r/>
    </w:p>
    <w:tbl>
      <w:tblPr>
        <w:tblStyle w:val="72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3"/>
        <w:gridCol w:w="2962"/>
        <w:gridCol w:w="2998"/>
      </w:tblGrid>
      <w:tr>
        <w:trPr>
          <w:trHeight w:val="425" w:hRule="exact"/>
        </w:trPr>
        <w:tc>
          <w:tcPr>
            <w:tcW w:w="265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296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周一、周四</w:t>
            </w:r>
            <w:r/>
          </w:p>
        </w:tc>
        <w:tc>
          <w:tcPr>
            <w:tcW w:w="299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周二、三、五</w:t>
            </w:r>
            <w:r/>
          </w:p>
        </w:tc>
      </w:tr>
      <w:tr>
        <w:trPr>
          <w:trHeight w:val="425" w:hRule="exact"/>
        </w:trPr>
        <w:tc>
          <w:tcPr>
            <w:tcW w:w="2653" w:type="dxa"/>
            <w:vAlign w:val="center"/>
            <w:vMerge w:val="restart"/>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道前院区-教育基地</w:t>
            </w:r>
            <w:r/>
          </w:p>
        </w:tc>
        <w:tc>
          <w:tcPr>
            <w:tcW w:w="296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9:00</w:t>
            </w:r>
            <w:r/>
          </w:p>
        </w:tc>
        <w:tc>
          <w:tcPr>
            <w:shd w:val="clear" w:color="auto" w:fill="ffffff"/>
            <w:tcW w:w="299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9:00</w:t>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6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c>
          <w:tcPr>
            <w:tcW w:w="299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w:t>
            </w:r>
            <w:r/>
          </w:p>
        </w:tc>
      </w:tr>
      <w:tr>
        <w:trPr>
          <w:trHeight w:val="425" w:hRule="exact"/>
        </w:trPr>
        <w:tc>
          <w:tcPr>
            <w:tcW w:w="2653"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6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299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r>
    </w:tbl>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2.2.3道前院区-妇幼院区</w:t>
      </w:r>
      <w:r/>
    </w:p>
    <w:tbl>
      <w:tblPr>
        <w:tblStyle w:val="725"/>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6"/>
        <w:gridCol w:w="5952"/>
      </w:tblGrid>
      <w:tr>
        <w:trPr>
          <w:trHeight w:val="425" w:hRule="exact"/>
        </w:trPr>
        <w:tc>
          <w:tcPr>
            <w:tcW w:w="2646"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W w:w="595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w:t>
            </w:r>
            <w:r/>
          </w:p>
        </w:tc>
      </w:tr>
      <w:tr>
        <w:trPr>
          <w:trHeight w:val="425" w:hRule="exact"/>
        </w:trPr>
        <w:tc>
          <w:tcPr>
            <w:tcW w:w="2646"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道前院区-妇幼院区</w:t>
            </w:r>
            <w:r/>
          </w:p>
        </w:tc>
        <w:tc>
          <w:tcPr>
            <w:tcW w:w="595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10:30</w:t>
            </w:r>
            <w:r/>
          </w:p>
        </w:tc>
      </w:tr>
      <w:tr>
        <w:trPr>
          <w:trHeight w:val="425" w:hRule="exact"/>
        </w:trPr>
        <w:tc>
          <w:tcPr>
            <w:tcW w:w="2646"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W w:w="595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16:00</w:t>
            </w:r>
            <w:r/>
          </w:p>
        </w:tc>
      </w:tr>
    </w:tbl>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2.3输血科时刻表</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2.3.1妇幼院区-道前院区：</w:t>
      </w:r>
      <w:r>
        <w:rPr>
          <w:rFonts w:hint="eastAsia" w:ascii="宋体" w:hAnsi="宋体" w:cs="宋体"/>
          <w:color w:val="auto"/>
          <w:sz w:val="24"/>
          <w:szCs w:val="24"/>
        </w:rPr>
        <w:t xml:space="preserve">服务时间为周一至周日（7:30-17:00），具体时间以采购单位实际需求为准。</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2.3.2妇幼院区-白塔院区：</w:t>
      </w:r>
      <w:r>
        <w:rPr>
          <w:rFonts w:hint="eastAsia" w:ascii="宋体" w:hAnsi="宋体" w:cs="宋体"/>
          <w:color w:val="auto"/>
          <w:sz w:val="24"/>
          <w:szCs w:val="24"/>
        </w:rPr>
        <w:t xml:space="preserve">服务时间为周一至周日（7:30-17:00），具体时间以采购单位实际需求为准。</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2.3.3苏州血站-妇幼院区：</w:t>
      </w:r>
      <w:r>
        <w:rPr>
          <w:rFonts w:hint="eastAsia" w:ascii="宋体" w:hAnsi="宋体" w:cs="宋体"/>
          <w:color w:val="auto"/>
          <w:sz w:val="24"/>
          <w:szCs w:val="24"/>
        </w:rPr>
        <w:t xml:space="preserve">服务时间为周一至周日（不定时），具体时间以采购单位实际需求为准。</w:t>
      </w:r>
      <w:r/>
    </w:p>
    <w:p>
      <w:pP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lang w:bidi="ar"/>
        </w:rPr>
        <w:t xml:space="preserve">2.3.4苏州血站-太湖总院：</w:t>
      </w:r>
      <w:r>
        <w:rPr>
          <w:rFonts w:hint="eastAsia" w:ascii="宋体" w:hAnsi="宋体" w:cs="宋体"/>
          <w:color w:val="auto"/>
          <w:sz w:val="24"/>
          <w:szCs w:val="24"/>
        </w:rPr>
        <w:t xml:space="preserve">服务时间为周一至周日（不定时），具体时间以采购单位实际需求为准。</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（四）运送设备配备要求</w:t>
      </w:r>
      <w:r/>
    </w:p>
    <w:tbl>
      <w:tblPr>
        <w:tblStyle w:val="725"/>
        <w:tblW w:w="4969"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942"/>
        <w:gridCol w:w="4317"/>
        <w:gridCol w:w="745"/>
        <w:gridCol w:w="852"/>
      </w:tblGrid>
      <w:tr>
        <w:trPr>
          <w:trHeight w:val="397"/>
        </w:trPr>
        <w:tc>
          <w:tcPr>
            <w:tcW w:w="526"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105"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名称</w:t>
            </w:r>
            <w:r/>
          </w:p>
        </w:tc>
        <w:tc>
          <w:tcPr>
            <w:tcW w:w="2457" w:type="pct"/>
            <w:vAlign w:val="center"/>
            <w:textDirection w:val="lrTb"/>
            <w:noWrap w:val="false"/>
          </w:tcPr>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技术要求</w:t>
            </w:r>
            <w:r/>
          </w:p>
        </w:tc>
        <w:tc>
          <w:tcPr>
            <w:tcW w:w="42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单位</w:t>
            </w:r>
            <w:r/>
          </w:p>
        </w:tc>
        <w:tc>
          <w:tcPr>
            <w:tcW w:w="48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数量</w:t>
            </w:r>
            <w:r/>
          </w:p>
        </w:tc>
      </w:tr>
      <w:tr>
        <w:trPr>
          <w:trHeight w:val="397"/>
        </w:trPr>
        <w:tc>
          <w:tcPr>
            <w:tcW w:w="526"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w:t>
            </w:r>
            <w:r/>
          </w:p>
        </w:tc>
        <w:tc>
          <w:tcPr>
            <w:tcW w:w="1105"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无人机</w:t>
            </w:r>
            <w:r/>
          </w:p>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性能要求</w:t>
            </w:r>
            <w:r/>
          </w:p>
        </w:tc>
        <w:tc>
          <w:tcPr>
            <w:tcW w:w="2457" w:type="pct"/>
            <w:vAlign w:val="center"/>
            <w:textDirection w:val="lrTb"/>
            <w:noWrap w:val="false"/>
          </w:tcPr>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1.无人机货舱尺寸满足400管样本装载；</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2.最大航时≥60min；</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3.最大飞行距离≥24km，航速≥15m/s；</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4.提供无人机货舱包裹式装载服务；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5.最大起飞重量≤25kg；</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6.飞行模式支持手动控制飞行、地面站控制飞行、自主飞行三种飞行模式；</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7.提供在降雨强度4mm/h雨中起飞并飞行30min后着陆；</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8.提供相对地面高度30m处风速9.7m/s侧风、逆风起飞；</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10.提供-10℃~50℃温度适应性服务；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11.提供（0~95）%RH湿度适应性服务；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12.无人机飞行俯仰精度≤5°，滚转精度≤5°，偏航精度≤3°；</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13.无人机飞行悬停水平精度≤0.2m；</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14.无人机飞行悬停垂直精度≤0.5m；</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15.无人机降落着陆精度≤0.2m；</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16.提供“公网+视距链”双余度链路通信服务功能；</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17.提供划设电子围栏、设置断桨保护、预防链路中断、装载降落伞、应急飞行策略的服务；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18.提供GNSS全球导航卫星系统+RTK定位系统服务；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19.提供无人机空中航线（飞行高度区间在80米~200米）沿途5G通信信号服务；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20. 5G通信覆盖率＞98%（信号强度RSRP＞-105dBm、sinr＞-3）、上行速率＞10Mbps、时延＜50ms；</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21.提供无人机升降点运营商线路网络保障服务。</w:t>
            </w:r>
            <w:r/>
          </w:p>
        </w:tc>
        <w:tc>
          <w:tcPr>
            <w:tcW w:w="42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架</w:t>
            </w:r>
            <w:r/>
          </w:p>
        </w:tc>
        <w:tc>
          <w:tcPr>
            <w:tcW w:w="48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9</w:t>
            </w:r>
            <w:r/>
          </w:p>
        </w:tc>
      </w:tr>
      <w:tr>
        <w:trPr>
          <w:trHeight w:val="397"/>
        </w:trPr>
        <w:tc>
          <w:tcPr>
            <w:tcW w:w="526"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w:t>
            </w:r>
            <w:r/>
          </w:p>
        </w:tc>
        <w:tc>
          <w:tcPr>
            <w:tcW w:w="1105"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无人机</w:t>
            </w:r>
            <w:r/>
          </w:p>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携行转运箱</w:t>
            </w:r>
            <w:r/>
          </w:p>
        </w:tc>
        <w:tc>
          <w:tcPr>
            <w:tcW w:w="2457" w:type="pct"/>
            <w:vAlign w:val="center"/>
            <w:textDirection w:val="lrTb"/>
            <w:noWrap w:val="false"/>
          </w:tcPr>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1.提供低吸水性、低透气性、低导热系数的箱体运送服务；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2.装载箱承重≥10kg；最大承载量能够达到400管；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3.装载箱（含冰排）重量≤1.5kg；</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4.提供2小时内保持箱内温度（包括2-8℃和18-25℃等）保温服务；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5.提供大雨环境下箱内干燥的密封服务；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6.提供装载货箱内实时采集、传输温度数据的服务；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7.提供装载货箱远程及就地实时报警服务；</w:t>
            </w:r>
            <w:r/>
          </w:p>
          <w:p>
            <w:pP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8.提供装载货箱实时位置传输功能。</w:t>
            </w:r>
            <w:r/>
          </w:p>
        </w:tc>
        <w:tc>
          <w:tcPr>
            <w:tcW w:w="42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个</w:t>
            </w:r>
            <w:r/>
          </w:p>
        </w:tc>
        <w:tc>
          <w:tcPr>
            <w:tcW w:w="48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15</w:t>
            </w:r>
            <w:r/>
          </w:p>
        </w:tc>
      </w:tr>
      <w:tr>
        <w:trPr>
          <w:trHeight w:val="1374"/>
        </w:trPr>
        <w:tc>
          <w:tcPr>
            <w:tcW w:w="526"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3</w:t>
            </w:r>
            <w:r/>
          </w:p>
        </w:tc>
        <w:tc>
          <w:tcPr>
            <w:tcW w:w="1105"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地面运输车辆</w:t>
            </w:r>
            <w:r/>
          </w:p>
        </w:tc>
        <w:tc>
          <w:tcPr>
            <w:tcW w:w="2457" w:type="pct"/>
            <w:vAlign w:val="center"/>
            <w:textDirection w:val="lrTb"/>
            <w:noWrap w:val="false"/>
          </w:tcPr>
          <w:p>
            <w:pPr>
              <w:tabs>
                <w:tab w:val="left" w:pos="1267" w:leader="none"/>
              </w:tabs>
              <w:rPr>
                <w:rFonts w:hint="eastAsia" w:ascii="宋体" w:hAnsi="宋体" w:cs="宋体"/>
                <w:b/>
                <w:bCs/>
                <w:color w:val="auto"/>
                <w:sz w:val="24"/>
                <w:szCs w:val="24"/>
              </w:rPr>
            </w:pPr>
            <w:r>
              <w:rPr>
                <w:rFonts w:hint="eastAsia" w:ascii="宋体" w:hAnsi="宋体" w:cs="宋体"/>
                <w:color w:val="auto"/>
                <w:sz w:val="24"/>
                <w:szCs w:val="24"/>
              </w:rPr>
              <w:t xml:space="preserve">1.保证空域管制、极端天气情况下可以满足一院六区及教育基地的医疗物资正常流转</w:t>
            </w:r>
            <w:r>
              <w:rPr>
                <w:rFonts w:hint="eastAsia" w:ascii="宋体" w:hAnsi="宋体" w:cs="宋体"/>
                <w:b/>
                <w:bCs/>
                <w:color w:val="auto"/>
                <w:sz w:val="24"/>
                <w:szCs w:val="24"/>
              </w:rPr>
              <w:t xml:space="preserve">（响应文件中需提供车辆外观及行驶证照片或承诺成交后提供满足服务要求的运送车辆，未提供作未实质性响应处理）</w:t>
            </w:r>
            <w:r/>
          </w:p>
          <w:p>
            <w:pPr>
              <w:tabs>
                <w:tab w:val="left" w:pos="1267" w:leader="none"/>
              </w:tabs>
              <w:rPr>
                <w:rFonts w:hint="eastAsia" w:ascii="宋体" w:hAnsi="宋体" w:cs="宋体"/>
                <w:b/>
                <w:bCs/>
                <w:color w:val="auto"/>
                <w:sz w:val="24"/>
                <w:szCs w:val="24"/>
              </w:rPr>
            </w:pPr>
            <w:r>
              <w:rPr>
                <w:rFonts w:hint="eastAsia" w:ascii="宋体" w:hAnsi="宋体" w:cs="宋体"/>
                <w:color w:val="auto"/>
                <w:sz w:val="24"/>
                <w:szCs w:val="24"/>
              </w:rPr>
              <w:t xml:space="preserve">2.地面应急车辆调度时间≤30min。</w:t>
            </w:r>
            <w:r/>
          </w:p>
        </w:tc>
        <w:tc>
          <w:tcPr>
            <w:tcW w:w="42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辆</w:t>
            </w:r>
            <w:r/>
          </w:p>
        </w:tc>
        <w:tc>
          <w:tcPr>
            <w:tcW w:w="484" w:type="pct"/>
            <w:vAlign w:val="center"/>
            <w:textDirection w:val="lrTb"/>
            <w:noWrap w:val="false"/>
          </w:tcPr>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8</w:t>
            </w:r>
            <w:r/>
          </w:p>
        </w:tc>
      </w:tr>
    </w:tbl>
    <w:p>
      <w:pPr>
        <w:spacing w:line="360" w:lineRule="auto"/>
        <w:tabs>
          <w:tab w:val="left" w:pos="1267" w:leader="none"/>
        </w:tabs>
        <w:rPr>
          <w:rFonts w:hint="eastAsia" w:ascii="宋体" w:hAnsi="宋体" w:cs="宋体"/>
          <w:b/>
          <w:bCs/>
          <w:color w:val="auto"/>
          <w:sz w:val="24"/>
        </w:rPr>
      </w:pPr>
      <w:r>
        <w:rPr>
          <w:rFonts w:hint="eastAsia" w:ascii="宋体" w:hAnsi="宋体" w:cs="宋体"/>
          <w:b/>
          <w:bCs/>
          <w:color w:val="auto"/>
          <w:sz w:val="24"/>
        </w:rPr>
        <w:t xml:space="preserve">（五）服务要求：</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1、成交通知书发出后15天内，成交单位需获得正式空域批复文件，确保服务正常开展</w:t>
      </w:r>
      <w:r>
        <w:rPr>
          <w:rFonts w:hint="eastAsia" w:ascii="宋体" w:hAnsi="宋体" w:cs="宋体"/>
          <w:b/>
          <w:bCs/>
          <w:color w:val="auto"/>
          <w:sz w:val="24"/>
        </w:rPr>
        <w:t xml:space="preserve">（响应文件中需提供承诺函并加盖公章；未提供作为未实质性响应处理）</w:t>
      </w:r>
      <w:r>
        <w:rPr>
          <w:rFonts w:hint="eastAsia" w:ascii="宋体" w:hAnsi="宋体" w:cs="宋体"/>
          <w:color w:val="auto"/>
          <w:sz w:val="24"/>
        </w:rPr>
        <w:t xml:space="preserve">。</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2、医院医护人员将运送医疗物资装入装载货箱后，将打印箱码或贴纸将货箱密封后，通过电话或微信通知服务人员前往指定科室取走货箱，对货箱进行拍照留证，再将医疗物资运送至指定院区。</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3、医疗物资到达目的地后，服务人员将货箱送至指定科室，并拍照留证；医院医护人员打开货箱密封条进行验收，验收完成后在收货单或小程序上进行签收。</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4、提供无人机实时监控（支持地图位置展示，显示起降机场、无人机编号、流水号、机型、所属单位、经纬度、高度、速度、航向、报告时间、计划出发-计划到达时间、状态、告警、无人机实时图传、航迹）查看功能服务。</w:t>
      </w:r>
      <w:r/>
    </w:p>
    <w:p>
      <w:pPr>
        <w:spacing w:line="360" w:lineRule="auto"/>
        <w:tabs>
          <w:tab w:val="left" w:pos="1267" w:leader="none"/>
        </w:tabs>
        <w:rPr>
          <w:rFonts w:hint="eastAsia" w:ascii="宋体" w:hAnsi="宋体" w:cs="宋体"/>
          <w:dstrike/>
          <w:color w:val="auto"/>
          <w:sz w:val="24"/>
        </w:rPr>
      </w:pPr>
      <w:r>
        <w:rPr>
          <w:rFonts w:hint="eastAsia" w:ascii="宋体" w:hAnsi="宋体" w:cs="宋体"/>
          <w:color w:val="auto"/>
          <w:sz w:val="24"/>
        </w:rPr>
        <w:t xml:space="preserve">5、信息化平台：</w:t>
      </w:r>
      <w:r>
        <w:rPr>
          <w:rFonts w:ascii="宋体" w:hAnsi="宋体" w:cs="宋体"/>
          <w:color w:val="auto"/>
          <w:sz w:val="24"/>
          <w:szCs w:val="24"/>
        </w:rPr>
        <w:t xml:space="preserve">配合采购单位完成医疗物资转运全流程信息化系统搭建部署，覆盖温湿度监测数据、无人机运行定位、转运箱实时位置等信息采集上传，实现转运任务下发直至物资签收全链路闭环管控。相关信息化建设标准、细化功能需求以采购单位指导意见为准，包含以下内容：</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5.1提供后台管理系统的Saas服务（管理员账号形式）；</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5.2提供信息移动终端与无人机运行管控系统互联互通服务；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5.3提供信息移动终端与检测样本装载货箱互联互通服务；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5.4提供现场人员操作端“首页”医生名称和所属站点显示功能，应具备新建任务、发货确认、收货确认、任务列表等功能；</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5.5提供现场人员操作端“运单”页发货信息和收货信息显示功能服务；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5.6提供现场人员操作端“我的”页姓名、所属站点、联系电话显示功能；</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5.7提供新建任务（可以在创建订单界面输入线路趟次、配送类型、保温箱、单号、样本数量、样本照片、备注、装箱人员、指定签收人等信息）、存入草稿功能服务；提供运单状态修改功能服务；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5.8提供后台管理系统数据看板（货物信息、运输方式、运输时长、配送人员、航线信息等）功能服务；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5.9提供后台管理系统机场管理（支持新增站点功能，通过输入站点名称、管理员名称、手机号码和机场类型等信息来实现）功能服务；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5.10提供后台管理系统机场编辑（可以修改站点名称、管理员姓名、手机号码以及站点状态）功能服务；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5.11提供后台管理系统路线管理（基于编辑建立的机场，可以将其设定为起飞机场或者降落机场）功能服务；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5.12提供后台管理系统运行管理查看（货物信息、运输方式、运输时长、配送人员、航线信息等）功能服务；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5.13提供基础信息保障服务（运营商链路保障、机房运营保障、物联网和数据网的数据互联保障）；</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5.14提供云安全、云主机、云资源池保障服务；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5.15提供信息安全功能服务。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6、负责维护各个院区的操作间、起降点，保证设备设施的正常运行，包括但不限于用电、用网、办公用品、保障设备、场地设施、消防安全等。</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7、无人机商业保险服务：</w:t>
      </w:r>
      <w:r>
        <w:rPr>
          <w:rFonts w:hint="eastAsia" w:ascii="宋体" w:hAnsi="宋体" w:cs="宋体"/>
          <w:color w:val="auto"/>
          <w:sz w:val="24"/>
          <w:szCs w:val="24"/>
        </w:rPr>
        <w:t xml:space="preserve">响应单位</w:t>
      </w:r>
      <w:r>
        <w:rPr>
          <w:rFonts w:ascii="宋体" w:hAnsi="宋体" w:cs="宋体"/>
          <w:color w:val="auto"/>
          <w:sz w:val="24"/>
          <w:szCs w:val="24"/>
        </w:rPr>
        <w:t xml:space="preserve">须</w:t>
      </w:r>
      <w:r>
        <w:rPr>
          <w:rFonts w:hint="eastAsia" w:ascii="宋体" w:hAnsi="宋体" w:cs="宋体"/>
          <w:color w:val="auto"/>
          <w:sz w:val="24"/>
          <w:szCs w:val="24"/>
        </w:rPr>
        <w:t xml:space="preserve">提供</w:t>
      </w:r>
      <w:r>
        <w:rPr>
          <w:rFonts w:ascii="宋体" w:hAnsi="宋体" w:cs="宋体"/>
          <w:color w:val="auto"/>
          <w:sz w:val="24"/>
          <w:szCs w:val="24"/>
        </w:rPr>
        <w:t xml:space="preserve">无人机第三者责任险，单台保额不低于 200万元；同步配套生物样本专项保险。若运营过程中发生各类意外事故，由此产生的全部赔偿及相关费用均由成交单位全额承担</w:t>
      </w:r>
      <w:r>
        <w:rPr>
          <w:rFonts w:hint="eastAsia" w:ascii="宋体" w:hAnsi="宋体" w:cs="宋体"/>
          <w:color w:val="auto"/>
          <w:sz w:val="24"/>
        </w:rPr>
        <w:t xml:space="preserve">。</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8、</w:t>
      </w:r>
      <w:r>
        <w:rPr>
          <w:rFonts w:hint="eastAsia" w:ascii="宋体" w:hAnsi="宋体" w:cs="宋体"/>
          <w:color w:val="auto"/>
          <w:sz w:val="24"/>
          <w:szCs w:val="24"/>
        </w:rPr>
        <w:t xml:space="preserve">响应单位</w:t>
      </w:r>
      <w:r>
        <w:rPr>
          <w:rFonts w:hint="eastAsia" w:ascii="宋体" w:hAnsi="宋体" w:cs="宋体"/>
          <w:color w:val="auto"/>
          <w:sz w:val="24"/>
        </w:rPr>
        <w:t xml:space="preserve">需满足采购单位医疗物资运送途中突发情况应急处置能力，应急处理响应时间≤30min，无人机运送时需在航路沿线设置应急备降点；</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、成交单位在承担样本运送的工作时，应采用《WS T 852-2025 感染性物质运送标准》。</w:t>
      </w:r>
      <w:r/>
    </w:p>
    <w:p>
      <w:pPr>
        <w:spacing w:line="360" w:lineRule="auto"/>
        <w:tabs>
          <w:tab w:val="left" w:pos="1267"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10、针对本项目的配套细则、执行标准，采购人有权在不损害投标人核心权益、不违背法律法规前提下进行补充说明。</w:t>
      </w:r>
      <w:r/>
    </w:p>
    <w:p>
      <w:pPr>
        <w:spacing w:line="360" w:lineRule="auto"/>
        <w:tabs>
          <w:tab w:val="left" w:pos="1267" w:leader="none"/>
        </w:tabs>
        <w:rPr>
          <w:rFonts w:hint="eastAsia" w:ascii="宋体" w:hAnsi="宋体" w:cs="宋体"/>
          <w:dstrike/>
          <w:color w:val="auto"/>
          <w:sz w:val="24"/>
          <w:highlight w:val="none"/>
        </w:rPr>
      </w:pPr>
      <w:r>
        <w:rPr>
          <w:rFonts w:hint="eastAsia" w:ascii="宋体" w:hAnsi="宋体" w:cs="宋体"/>
          <w:color w:val="auto"/>
          <w:sz w:val="24"/>
          <w:highlight w:val="none"/>
        </w:rPr>
        <w:t xml:space="preserve">（六）服务人员配备要求：</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1、人员配置：</w:t>
      </w:r>
      <w:r/>
    </w:p>
    <w:tbl>
      <w:tblPr>
        <w:tblStyle w:val="753"/>
        <w:tblW w:w="0" w:type="auto"/>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2175"/>
        <w:gridCol w:w="1965"/>
        <w:gridCol w:w="3153"/>
      </w:tblGrid>
      <w:tr>
        <w:trPr/>
        <w:tc>
          <w:tcPr>
            <w:tcW w:w="1350"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服务院区</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岗位</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人员数量（人）</w:t>
            </w:r>
            <w:r/>
          </w:p>
        </w:tc>
        <w:tc>
          <w:tcPr>
            <w:tcW w:w="3153"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备注</w:t>
            </w:r>
            <w:r/>
          </w:p>
        </w:tc>
      </w:tr>
      <w:tr>
        <w:trPr/>
        <w:tc>
          <w:tcPr>
            <w:tcW w:w="1350"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太湖总院</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项目主管</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eastAsia="宋体" w:cs="宋体"/>
                <w:color w:val="auto"/>
                <w:sz w:val="24"/>
                <w:highlight w:val="none"/>
                <w:lang w:val="en-US" w:eastAsia="zh-CN"/>
              </w:rPr>
              <w:t xml:space="preserve">同时</w:t>
            </w:r>
            <w:r>
              <w:rPr>
                <w:rFonts w:hint="eastAsia" w:ascii="宋体" w:hAnsi="宋体" w:eastAsia="宋体" w:cs="宋体"/>
                <w:color w:val="auto"/>
                <w:sz w:val="24"/>
                <w:highlight w:val="none"/>
              </w:rPr>
              <w:t xml:space="preserve">具</w:t>
            </w:r>
            <w:r>
              <w:rPr>
                <w:rFonts w:hint="eastAsia" w:ascii="宋体" w:hAnsi="宋体" w:cs="宋体"/>
                <w:color w:val="auto"/>
                <w:sz w:val="24"/>
                <w:highlight w:val="none"/>
              </w:rPr>
              <w:t xml:space="preserve">备多旋翼无人机操作证书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驾驶证</w:t>
            </w:r>
            <w:r>
              <w:rPr>
                <w:rFonts w:hint="eastAsia" w:ascii="宋体" w:hAnsi="宋体" w:cs="宋体"/>
                <w:color w:val="auto"/>
                <w:sz w:val="24"/>
                <w:highlight w:val="none"/>
                <w:lang w:val="en-US" w:eastAsia="zh-CN"/>
              </w:rPr>
              <w:t xml:space="preserve">人数不少于6人</w:t>
            </w:r>
            <w:r>
              <w:rPr>
                <w:rFonts w:hint="eastAsia" w:ascii="宋体" w:hAnsi="宋体" w:cs="宋体"/>
                <w:color w:val="auto"/>
                <w:sz w:val="24"/>
                <w:highlight w:val="none"/>
              </w:rPr>
              <w:t xml:space="preserve">。</w:t>
            </w:r>
            <w:r>
              <w:rPr>
                <w:rFonts w:hint="eastAsia" w:ascii="宋体" w:hAnsi="宋体" w:cs="宋体"/>
                <w:b/>
                <w:bCs/>
                <w:color w:val="auto"/>
                <w:sz w:val="24"/>
              </w:rPr>
              <w:t xml:space="preserve">（响应文件中需提供人员的证书彩色扫描件或承诺成交后提供相关人员的证书，未提供作未实质性响应处理）</w:t>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应急飞行控制人员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地面保障人员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道前院区</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项目主管</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应急飞行控制人员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地面保障人员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白塔院区</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应急飞行控制人员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地面保障人员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山塘院区</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应急飞行控制人员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地面保障人员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restart"/>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妇幼院区</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应急飞行控制人员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地面保障人员</w:t>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t xml:space="preserve">1</w:t>
            </w:r>
            <w:r/>
          </w:p>
        </w:tc>
        <w:tc>
          <w:tcPr>
            <w:tcW w:w="3153" w:type="dxa"/>
            <w:vAlign w:val="center"/>
            <w:vMerge w:val="continue"/>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color w:val="auto"/>
                <w:sz w:val="24"/>
              </w:rPr>
            </w:pPr>
            <w:r>
              <w:rPr>
                <w:rFonts w:hint="eastAsia" w:ascii="宋体" w:hAnsi="宋体" w:cs="宋体"/>
                <w:color w:val="auto"/>
                <w:sz w:val="24"/>
              </w:rPr>
            </w:r>
            <w:r/>
          </w:p>
        </w:tc>
      </w:tr>
      <w:tr>
        <w:trPr/>
        <w:tc>
          <w:tcPr>
            <w:tcW w:w="1350"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b/>
                <w:bCs/>
                <w:color w:val="auto"/>
                <w:sz w:val="24"/>
              </w:rPr>
            </w:pPr>
            <w:r>
              <w:rPr>
                <w:rFonts w:hint="eastAsia" w:ascii="宋体" w:hAnsi="宋体" w:cs="宋体"/>
                <w:b/>
                <w:bCs/>
                <w:color w:val="auto"/>
                <w:sz w:val="24"/>
              </w:rPr>
              <w:t xml:space="preserve">合计人数</w:t>
            </w:r>
            <w:r/>
          </w:p>
        </w:tc>
        <w:tc>
          <w:tcPr>
            <w:tcW w:w="217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b/>
                <w:bCs/>
                <w:color w:val="auto"/>
                <w:sz w:val="24"/>
              </w:rPr>
            </w:pPr>
            <w:r>
              <w:rPr>
                <w:rFonts w:hint="eastAsia" w:ascii="宋体" w:hAnsi="宋体" w:cs="宋体"/>
                <w:b/>
                <w:bCs/>
                <w:color w:val="auto"/>
                <w:sz w:val="24"/>
              </w:rPr>
            </w:r>
            <w:r/>
          </w:p>
        </w:tc>
        <w:tc>
          <w:tcPr>
            <w:tcW w:w="1965"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b/>
                <w:bCs/>
                <w:color w:val="auto"/>
                <w:sz w:val="24"/>
              </w:rPr>
            </w:pPr>
            <w:r>
              <w:rPr>
                <w:rFonts w:hint="eastAsia" w:ascii="宋体" w:hAnsi="宋体" w:cs="宋体"/>
                <w:b/>
                <w:bCs/>
                <w:color w:val="auto"/>
                <w:sz w:val="24"/>
              </w:rPr>
              <w:t xml:space="preserve">12</w:t>
            </w:r>
            <w:r/>
          </w:p>
        </w:tc>
        <w:tc>
          <w:tcPr>
            <w:tcW w:w="3153" w:type="dxa"/>
            <w:vAlign w:val="center"/>
            <w:textDirection w:val="lrTb"/>
            <w:noWrap w:val="false"/>
          </w:tcPr>
          <w:p>
            <w:pPr>
              <w:jc w:val="center"/>
              <w:keepLines w:val="0"/>
              <w:keepNext w:val="0"/>
              <w:pageBreakBefore w:val="0"/>
              <w:spacing w:line="360" w:lineRule="auto"/>
              <w:widowControl w:val="off"/>
              <w:tabs>
                <w:tab w:val="left" w:pos="1267" w:leader="none"/>
              </w:tabs>
              <w:rPr>
                <w:rFonts w:hint="eastAsia" w:ascii="宋体" w:hAnsi="宋体" w:cs="宋体"/>
                <w:b/>
                <w:bCs/>
                <w:color w:val="auto"/>
                <w:sz w:val="24"/>
              </w:rPr>
            </w:pPr>
            <w:r>
              <w:rPr>
                <w:rFonts w:hint="eastAsia" w:ascii="宋体" w:hAnsi="宋体" w:cs="宋体"/>
                <w:b/>
                <w:bCs/>
                <w:color w:val="auto"/>
                <w:sz w:val="24"/>
              </w:rPr>
            </w:r>
            <w:r/>
          </w:p>
        </w:tc>
      </w:tr>
    </w:tbl>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2、服务人员工作内容及要求</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2.1工作时间为上午7</w:t>
      </w:r>
      <w:r>
        <w:rPr>
          <w:rFonts w:hint="eastAsia" w:ascii="宋体" w:hAnsi="宋体" w:cs="宋体"/>
          <w:color w:val="auto"/>
          <w:sz w:val="24"/>
          <w:lang w:eastAsia="zh-CN"/>
        </w:rPr>
        <w:t xml:space="preserve">:</w:t>
      </w:r>
      <w:r>
        <w:rPr>
          <w:rFonts w:hint="eastAsia" w:ascii="宋体" w:hAnsi="宋体" w:cs="宋体"/>
          <w:color w:val="auto"/>
          <w:sz w:val="24"/>
        </w:rPr>
        <w:t xml:space="preserve">30</w:t>
      </w:r>
      <w:r>
        <w:rPr>
          <w:rFonts w:hint="eastAsia" w:ascii="宋体" w:hAnsi="宋体" w:cs="宋体"/>
          <w:color w:val="auto"/>
          <w:sz w:val="24"/>
          <w:lang w:eastAsia="zh-CN"/>
        </w:rPr>
        <w:t xml:space="preserve">－17:00</w:t>
      </w:r>
      <w:r>
        <w:rPr>
          <w:rFonts w:hint="eastAsia" w:ascii="宋体" w:hAnsi="宋体" w:cs="宋体"/>
          <w:color w:val="auto"/>
          <w:sz w:val="24"/>
        </w:rPr>
        <w:t xml:space="preserve">，根据特殊情况提供延时服务。</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2.2两名项目主管分别常驻于太湖总院</w:t>
      </w:r>
      <w:bookmarkStart w:id="24" w:name="_Hlk152532030"/>
      <w:r>
        <w:rPr>
          <w:rFonts w:hint="eastAsia" w:ascii="宋体" w:hAnsi="宋体" w:cs="宋体"/>
          <w:color w:val="auto"/>
          <w:sz w:val="24"/>
        </w:rPr>
        <w:t xml:space="preserve">2号楼起降点</w:t>
      </w:r>
      <w:bookmarkEnd w:id="24"/>
      <w:r>
        <w:rPr>
          <w:rFonts w:hint="eastAsia" w:ascii="宋体" w:hAnsi="宋体" w:cs="宋体"/>
          <w:color w:val="auto"/>
          <w:sz w:val="24"/>
        </w:rPr>
        <w:t xml:space="preserve">处及道前院区急诊6楼起降点处，主要负责对航线上的起降点进行状态监控，并对到达起降点上空的无人机进行应急控制。</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2.3地面保障人员常驻于各院区起降点处，待医院检验科医护人员负责将运送样本装入检测样本装载箱后，将打印的箱子码或贴纸将箱子密封，通过电话或微信通知地面保障人员前往检验科室处取走货箱，并对货箱进行拍照留证，同时医护人员需要在取货单上进行签字确认后，地面保障人员负责将检测样本装载箱，装载进入无人机货舱中。检测样本装载货箱到达目的地后，地面保障人员将货箱送至检验科处，并拍照留证。检验科医护人员打开货箱密封条进行验收，验收完成后在收货单上进行签字。</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2.4应急飞行控制人员常驻于各院区起降点处，主要负责对航线上的起降点进行状态监控，并控制起降点处无人机的起飞和降落。</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2.5项目运行一段时间后，各院区项目服务团队人员按需自行调整。</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（七）赔偿责任划分要求：</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1、承运设备必须确保采购单位产品在运送过程中不受损失、伤害。在运送样本过程中应轻拿轻放，严禁摔打、翻滚、倒置，尽量减少血液在搬运过程中损坏的概率。其他应急运送方式需要和采购人进行确认后执行。在运送配送途中，若发生货物破损、被盗、被抢或交通事故等，经有关部门核证后，所造成的全部损失与赔偿由成交单位按所造成的实际损失赔偿采购单位。</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2、采购单位要求成交单位接受接货开箱检查（打开检测样本装载货箱拍照取证）、收货开箱检查（打开检测样本装载货箱拍照取证），保证运送物品完好无损。如开箱检查时发现运送物品破损或污染（检测样本试管破碎或漏液），确系因成交单位运送造成的，采购单位负责对患者的解释工作，成交单位应承担所有经济损失。</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3、项目服务团队人员在服务期间，因自身安全责任造成的伤亡事故或其他损失，采购单位不负任何责任。</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4、在服务期间应做好充分的安全防护措施，制定安全应急预案。如响应单位设备或人员造成第三方人身和财产损失，响应单位负全部责任。</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t xml:space="preserve">（八）伴随服务：</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1、及时响应采购单位提出的各项服务要求，可通过邮件、微信、电话、传真、邮寄等形式给予回复。在采购单位提出需求后，最长响应时间不得超过2小时。</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服务</w:t>
      </w:r>
      <w:r>
        <w:rPr>
          <w:rFonts w:hint="eastAsia" w:ascii="宋体" w:hAnsi="宋体" w:cs="宋体"/>
          <w:color w:val="auto"/>
          <w:sz w:val="24"/>
        </w:rPr>
        <w:t xml:space="preserve">期内出现任何</w:t>
      </w:r>
      <w:r>
        <w:rPr>
          <w:rFonts w:hint="eastAsia" w:ascii="宋体" w:hAnsi="宋体" w:cs="宋体"/>
          <w:color w:val="auto"/>
          <w:sz w:val="24"/>
          <w:lang w:val="en-US" w:eastAsia="zh-CN"/>
        </w:rPr>
        <w:t xml:space="preserve">意外情况</w:t>
      </w:r>
      <w:r>
        <w:rPr>
          <w:rFonts w:hint="eastAsia" w:ascii="宋体" w:hAnsi="宋体" w:cs="宋体"/>
          <w:color w:val="auto"/>
          <w:sz w:val="24"/>
        </w:rPr>
        <w:t xml:space="preserve">，</w:t>
      </w:r>
      <w:r>
        <w:rPr>
          <w:rFonts w:hint="eastAsia" w:ascii="宋体" w:hAnsi="宋体" w:cs="宋体"/>
          <w:color w:val="auto"/>
          <w:sz w:val="24"/>
          <w:lang w:eastAsia="zh-CN"/>
        </w:rPr>
        <w:t xml:space="preserve">接到</w:t>
      </w:r>
      <w:r>
        <w:rPr>
          <w:rFonts w:hint="eastAsia" w:ascii="宋体" w:hAnsi="宋体" w:cs="宋体"/>
          <w:color w:val="auto"/>
          <w:sz w:val="24"/>
        </w:rPr>
        <w:t xml:space="preserve">采购单位通知，成交单位应在30分钟内予以响应，在2小时内到达现场，4小时内解决</w:t>
      </w:r>
      <w:r>
        <w:rPr>
          <w:rFonts w:hint="eastAsia" w:ascii="宋体" w:hAnsi="宋体" w:cs="宋体"/>
          <w:color w:val="auto"/>
          <w:sz w:val="24"/>
          <w:lang w:val="en-US" w:eastAsia="zh-CN"/>
        </w:rPr>
        <w:t xml:space="preserve">问题</w:t>
      </w:r>
      <w:r>
        <w:rPr>
          <w:rFonts w:hint="eastAsia" w:ascii="宋体" w:hAnsi="宋体" w:cs="宋体"/>
          <w:color w:val="auto"/>
          <w:sz w:val="24"/>
        </w:rPr>
        <w:t xml:space="preserve">。</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3、建立运维服务群，及时解答采购单位问题，协助进行问题排查，快速定位问题，所有问题及采购单位需求均应记录并跟进处理。</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4、服务期间，采购单位可根据自身需求向成交单位输出报表内容要求，成交单位需根据内容要求进行每周/月/季度的报表绘制。</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5、信息安全要求：成交单位在服务过程中从采购单位获知的技术秘密、业务数据信息等一切信息负有保密责任。违反本条规定给采购单位造成损失的成交单位应负相关的法律责任。</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（九）考核标准：</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由</w:t>
      </w:r>
      <w:r>
        <w:rPr>
          <w:rFonts w:hint="eastAsia" w:ascii="宋体" w:hAnsi="宋体" w:cs="宋体"/>
          <w:color w:val="auto"/>
          <w:sz w:val="24"/>
          <w:lang w:val="en-US" w:eastAsia="zh-CN"/>
        </w:rPr>
        <w:t xml:space="preserve">采购单位</w:t>
      </w:r>
      <w:r>
        <w:rPr>
          <w:rFonts w:hint="eastAsia" w:ascii="宋体" w:hAnsi="宋体" w:cs="宋体"/>
          <w:color w:val="auto"/>
          <w:sz w:val="24"/>
        </w:rPr>
        <w:t xml:space="preserve">检验科对成交单位的服务工作进行月度考核（病理科、输血科、生殖中心作为考核意见补充），每月度考核结果与服务费用挂钩。（具体考核标准详见合同附件）</w:t>
      </w:r>
      <w:r/>
    </w:p>
    <w:p>
      <w:pPr>
        <w:spacing w:line="360" w:lineRule="auto"/>
        <w:rPr>
          <w:rFonts w:hint="eastAsia" w:ascii="宋体" w:hAnsi="宋体"/>
          <w:b/>
          <w:bCs/>
          <w:color w:val="auto"/>
          <w:sz w:val="24"/>
        </w:rPr>
      </w:pPr>
      <w:r>
        <w:rPr>
          <w:rFonts w:hint="eastAsia" w:ascii="宋体" w:hAnsi="宋体"/>
          <w:b/>
          <w:bCs/>
          <w:color w:val="auto"/>
          <w:sz w:val="24"/>
        </w:rPr>
        <w:t xml:space="preserve">五、综合说明：</w:t>
      </w:r>
      <w:r/>
    </w:p>
    <w:p>
      <w:pPr>
        <w:spacing w:line="360" w:lineRule="auto"/>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rPr>
        <w:t xml:space="preserve">。</w:t>
      </w:r>
      <w:r/>
    </w:p>
    <w:p>
      <w:pPr>
        <w:spacing w:line="360" w:lineRule="auto"/>
        <w:rPr>
          <w:rFonts w:hint="eastAsia" w:ascii="宋体" w:hAnsi="宋体"/>
          <w:color w:val="auto"/>
          <w:sz w:val="24"/>
        </w:rPr>
      </w:pPr>
      <w:r>
        <w:rPr>
          <w:rFonts w:hint="eastAsia" w:ascii="宋体" w:hAnsi="宋体"/>
          <w:color w:val="auto"/>
          <w:sz w:val="24"/>
        </w:rPr>
        <w:t xml:space="preserve">2、本次采购活动不接受联合报价。</w:t>
      </w:r>
      <w:r/>
    </w:p>
    <w:p>
      <w:pPr>
        <w:spacing w:line="360" w:lineRule="auto"/>
        <w:rPr>
          <w:rFonts w:hint="eastAsia" w:ascii="宋体" w:hAnsi="宋体"/>
          <w:color w:val="auto"/>
          <w:sz w:val="24"/>
        </w:rPr>
      </w:pPr>
      <w:r>
        <w:rPr>
          <w:rFonts w:hint="eastAsia" w:ascii="宋体" w:hAnsi="宋体"/>
          <w:color w:val="auto"/>
          <w:sz w:val="24"/>
        </w:rPr>
        <w:t xml:space="preserve">3、项目报价应包含承包期内综合服务所需的全部费用，包括但不限于人员费用、用电、用网、办公用品、保障设备、场地设施、维护保养、系统维护、消防安全、管理、保险、利润、税金、代理服务费、政策性文件规定及合同包含的所有风险、责任等各项应有费用。</w:t>
      </w:r>
      <w:r/>
    </w:p>
    <w:p>
      <w:pPr>
        <w:spacing w:line="360" w:lineRule="auto"/>
        <w:rPr>
          <w:rFonts w:hint="eastAsia" w:ascii="宋体" w:hAnsi="宋体"/>
          <w:color w:val="auto"/>
          <w:sz w:val="24"/>
        </w:rPr>
      </w:pPr>
      <w:r>
        <w:rPr>
          <w:rFonts w:hint="eastAsia" w:ascii="宋体" w:hAnsi="宋体"/>
          <w:color w:val="auto"/>
          <w:sz w:val="24"/>
        </w:rPr>
        <w:t xml:space="preserve">4、履约验收：</w:t>
      </w:r>
      <w:r/>
    </w:p>
    <w:p>
      <w:pPr>
        <w:spacing w:line="360" w:lineRule="auto"/>
        <w:rPr>
          <w:rFonts w:hint="eastAsia" w:ascii="宋体" w:hAnsi="宋体"/>
          <w:color w:val="auto"/>
          <w:sz w:val="24"/>
        </w:rPr>
      </w:pPr>
      <w:r>
        <w:rPr>
          <w:rFonts w:hint="eastAsia" w:ascii="宋体" w:hAnsi="宋体"/>
          <w:color w:val="auto"/>
          <w:sz w:val="24"/>
        </w:rPr>
        <w:t xml:space="preserve">4.1按照《江苏省财政厅关于印发〈江苏省政府采购履约验收管理办法〉的通知》（苏财规〔2024〕7号）相关要求，组织开展项目履约验收工作。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4.2采购文件、响应文件及政府采购合同等文件是履约验收的主要依据。当政府采购合同约定的履约验收条件满足时，成交单位可主动联系采购人启动履约验收程序。</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4.3组织履约验收前，采购人将结合项目具体情况制定验收方案，明确验收时间、方式、程序等内容。成交单位应按照验收方案要求，积极配合完成相关工作。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4.4验收内容及标准应至少涵盖服务质量、用户满意度、服务过程文件资料完整性、数据准确性等。</w:t>
      </w:r>
      <w:r/>
    </w:p>
    <w:p>
      <w:pPr>
        <w:spacing w:line="360" w:lineRule="auto"/>
        <w:rPr>
          <w:rFonts w:hint="eastAsia" w:ascii="宋体" w:hAnsi="宋体"/>
          <w:color w:val="auto"/>
          <w:sz w:val="24"/>
        </w:rPr>
      </w:pPr>
      <w:r>
        <w:rPr>
          <w:rFonts w:hint="eastAsia" w:ascii="宋体" w:hAnsi="宋体" w:cs="宋体"/>
          <w:color w:val="auto"/>
          <w:sz w:val="24"/>
          <w:szCs w:val="24"/>
        </w:rPr>
        <w:t xml:space="preserve">5、服务期限：</w:t>
      </w:r>
      <w:r>
        <w:rPr>
          <w:rFonts w:hint="eastAsia" w:ascii="宋体" w:hAnsi="宋体" w:cs="宋体_x0001_糭.飬.."/>
          <w:color w:val="auto"/>
          <w:sz w:val="24"/>
          <w:szCs w:val="24"/>
        </w:rPr>
        <w:t xml:space="preserve">一年</w:t>
      </w:r>
      <w:r>
        <w:rPr>
          <w:rFonts w:hint="eastAsia" w:ascii="宋体" w:hAnsi="宋体" w:cs="宋体"/>
          <w:color w:val="auto"/>
          <w:sz w:val="24"/>
          <w:szCs w:val="24"/>
        </w:rPr>
        <w:t xml:space="preserve">。</w:t>
      </w:r>
      <w:r/>
    </w:p>
    <w:p>
      <w:pPr>
        <w:spacing w:line="360" w:lineRule="auto"/>
        <w:rPr>
          <w:rFonts w:hint="eastAsia" w:ascii="宋体" w:hAnsi="宋体"/>
          <w:color w:val="auto"/>
          <w:sz w:val="24"/>
        </w:rPr>
      </w:pPr>
      <w:r>
        <w:rPr>
          <w:rFonts w:hint="eastAsia" w:ascii="宋体" w:hAnsi="宋体"/>
          <w:color w:val="auto"/>
          <w:sz w:val="24"/>
        </w:rPr>
        <w:t xml:space="preserve">6、服务地点：采购单位指定地点。</w:t>
      </w:r>
      <w:r/>
    </w:p>
    <w:p>
      <w:pPr>
        <w:spacing w:line="360" w:lineRule="auto"/>
        <w:rPr>
          <w:rFonts w:ascii="宋体"/>
          <w:b/>
          <w:bCs/>
          <w:color w:val="auto"/>
          <w:sz w:val="24"/>
        </w:rPr>
      </w:pPr>
      <w:r>
        <w:rPr>
          <w:rFonts w:hint="eastAsia" w:ascii="宋体" w:hAnsi="宋体"/>
          <w:b/>
          <w:bCs/>
          <w:color w:val="auto"/>
          <w:sz w:val="24"/>
        </w:rPr>
        <w:t xml:space="preserve">六、政府采购政策：</w:t>
      </w:r>
      <w:r/>
    </w:p>
    <w:p>
      <w:pPr>
        <w:jc w:val="left"/>
        <w:spacing w:line="360" w:lineRule="auto"/>
        <w:rPr>
          <w:rFonts w:hint="eastAsia" w:ascii="宋体" w:hAnsi="宋体"/>
          <w:bCs/>
          <w:color w:val="auto"/>
          <w:sz w:val="24"/>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w:t>
      </w:r>
      <w:r>
        <w:rPr>
          <w:rFonts w:hint="eastAsia" w:ascii="宋体" w:hAnsi="宋体"/>
          <w:bCs/>
          <w:color w:val="auto"/>
          <w:sz w:val="24"/>
        </w:rPr>
        <w:t xml:space="preserve">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hint="eastAsia" w:ascii="宋体" w:hAnsi="宋体"/>
          <w:color w:val="auto"/>
          <w:sz w:val="24"/>
        </w:rPr>
      </w:pPr>
      <w:r>
        <w:rPr>
          <w:rFonts w:hint="eastAsia" w:ascii="宋体" w:hAnsi="宋体"/>
          <w:color w:val="auto"/>
          <w:sz w:val="24"/>
        </w:rPr>
        <w:t xml:space="preserve">1.1本项目</w:t>
      </w:r>
      <w:r>
        <w:rPr>
          <w:rFonts w:hint="eastAsia" w:ascii="宋体" w:hAnsi="宋体"/>
          <w:color w:val="auto"/>
          <w:sz w:val="24"/>
          <w:u w:val="single"/>
        </w:rPr>
        <w:t xml:space="preserve">不属于预留份额</w:t>
      </w:r>
      <w:r>
        <w:rPr>
          <w:rFonts w:hint="eastAsia" w:ascii="宋体" w:hAnsi="宋体"/>
          <w:color w:val="auto"/>
          <w:sz w:val="24"/>
        </w:rPr>
        <w:t xml:space="preserve">专门面向中小企业采购。</w:t>
      </w:r>
      <w:r/>
    </w:p>
    <w:p>
      <w:pPr>
        <w:spacing w:line="360" w:lineRule="auto"/>
        <w:rPr>
          <w:rFonts w:hint="eastAsia" w:ascii="宋体" w:hAnsi="宋体"/>
          <w:color w:val="auto"/>
          <w:sz w:val="24"/>
        </w:rPr>
      </w:pPr>
      <w:r>
        <w:rPr>
          <w:rFonts w:hint="eastAsia" w:ascii="宋体" w:hAnsi="宋体"/>
          <w:color w:val="auto"/>
          <w:sz w:val="24"/>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rPr>
        <w:t xml:space="preserve">其他未列明行业</w:t>
      </w:r>
      <w:r>
        <w:rPr>
          <w:rFonts w:hint="eastAsia" w:ascii="宋体" w:hAnsi="宋体"/>
          <w:color w:val="auto"/>
          <w:sz w:val="24"/>
        </w:rPr>
        <w:t xml:space="preserve">。</w:t>
      </w:r>
      <w:r/>
    </w:p>
    <w:p>
      <w:pPr>
        <w:jc w:val="left"/>
        <w:spacing w:line="360" w:lineRule="auto"/>
        <w:rPr>
          <w:rFonts w:hint="eastAsia" w:ascii="宋体" w:hAnsi="宋体"/>
          <w:bCs/>
          <w:color w:val="auto"/>
          <w:sz w:val="24"/>
        </w:rPr>
      </w:pPr>
      <w:r>
        <w:rPr>
          <w:rFonts w:hint="eastAsia" w:ascii="宋体" w:hAnsi="宋体"/>
          <w:bCs/>
          <w:color w:val="auto"/>
          <w:sz w:val="24"/>
        </w:rPr>
        <w:t xml:space="preserve">1.3若供应商提供的《中小企业声明函》为虚假声明则视同提供虚假材料，按政府采购相关规定处理并报请政府监管部门给予行政处罚。</w:t>
      </w:r>
      <w:r/>
    </w:p>
    <w:p>
      <w:pPr>
        <w:spacing w:line="360" w:lineRule="auto"/>
        <w:tabs>
          <w:tab w:val="left" w:pos="1267" w:leader="none"/>
        </w:tabs>
        <w:rPr>
          <w:rFonts w:hint="eastAsia" w:ascii="宋体" w:hAnsi="宋体"/>
          <w:bCs/>
          <w:color w:val="auto"/>
          <w:sz w:val="24"/>
          <w:szCs w:val="20"/>
        </w:rPr>
      </w:pPr>
      <w:r>
        <w:rPr>
          <w:rFonts w:hint="eastAsia" w:ascii="宋体" w:hAnsi="宋体"/>
          <w:bCs/>
          <w:color w:val="auto"/>
          <w:sz w:val="24"/>
          <w:szCs w:val="20"/>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4、绿色采购</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cs="黑体"/>
          <w:b/>
          <w:color w:val="auto"/>
          <w:sz w:val="24"/>
          <w:shd w:val="clear" w:color="auto" w:fill="ffffff"/>
        </w:rPr>
      </w:pPr>
      <w:r>
        <w:rPr>
          <w:rFonts w:hint="eastAsia" w:ascii="宋体" w:hAnsi="宋体" w:cs="黑体"/>
          <w:b/>
          <w:color w:val="auto"/>
          <w:sz w:val="24"/>
          <w:shd w:val="clear" w:color="auto" w:fill="ffffff"/>
        </w:rPr>
        <w:t xml:space="preserve">七、关于对参与供应商信用记录的政府采购要求</w:t>
      </w:r>
      <w:r/>
    </w:p>
    <w:p>
      <w:pPr>
        <w:jc w:val="left"/>
        <w:spacing w:line="360" w:lineRule="auto"/>
        <w:rPr>
          <w:rFonts w:ascii="宋体" w:cs="黑体"/>
          <w:bCs/>
          <w:color w:val="auto"/>
          <w:sz w:val="24"/>
          <w:shd w:val="clear" w:color="auto" w:fill="ffffff"/>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、采购</w:t>
      </w:r>
      <w:r>
        <w:rPr>
          <w:rFonts w:hint="eastAsia" w:ascii="宋体" w:hAnsi="宋体"/>
          <w:color w:val="auto"/>
          <w:sz w:val="24"/>
        </w:rPr>
        <w:t xml:space="preserve">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rPr>
      </w:pPr>
      <w:r>
        <w:rPr>
          <w:rFonts w:hint="eastAsia" w:ascii="宋体" w:hAnsi="宋体"/>
          <w:color w:val="auto"/>
          <w:sz w:val="24"/>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rPr>
      </w:pPr>
      <w:r>
        <w:rPr>
          <w:rFonts w:hint="eastAsia" w:ascii="宋体" w:hAnsi="宋体"/>
          <w:color w:val="auto"/>
          <w:sz w:val="24"/>
        </w:rPr>
        <w:t xml:space="preserve">2.2财政部门与法院、工商、税务等部门联合惩戒的失信信息，包括：</w:t>
      </w:r>
      <w:r/>
    </w:p>
    <w:p>
      <w:pPr>
        <w:spacing w:line="360" w:lineRule="auto"/>
        <w:rPr>
          <w:rFonts w:hint="eastAsia" w:ascii="宋体" w:hAnsi="宋体"/>
          <w:color w:val="auto"/>
          <w:sz w:val="24"/>
        </w:rPr>
      </w:pPr>
      <w:r>
        <w:rPr>
          <w:rFonts w:hint="eastAsia" w:ascii="宋体" w:hAnsi="宋体"/>
          <w:color w:val="auto"/>
          <w:sz w:val="24"/>
        </w:rPr>
        <w:t xml:space="preserve">2.2.1被列入失信被执行人名单；</w:t>
      </w:r>
      <w:r/>
    </w:p>
    <w:p>
      <w:pPr>
        <w:spacing w:line="360" w:lineRule="auto"/>
        <w:rPr>
          <w:rFonts w:hint="eastAsia" w:ascii="宋体" w:hAnsi="宋体"/>
          <w:color w:val="auto"/>
          <w:sz w:val="24"/>
        </w:rPr>
      </w:pPr>
      <w:r>
        <w:rPr>
          <w:rFonts w:hint="eastAsia" w:ascii="宋体" w:hAnsi="宋体"/>
          <w:color w:val="auto"/>
          <w:sz w:val="24"/>
        </w:rPr>
        <w:t xml:space="preserve">2.2.2被列入重大税收违法案件当事人名单；</w:t>
      </w:r>
      <w:r/>
    </w:p>
    <w:p>
      <w:pPr>
        <w:jc w:val="left"/>
        <w:spacing w:line="360" w:lineRule="auto"/>
        <w:rPr>
          <w:rFonts w:ascii="宋体" w:cs="黑体"/>
          <w:bCs/>
          <w:color w:val="auto"/>
          <w:sz w:val="24"/>
          <w:shd w:val="clear" w:color="auto" w:fill="ffffff"/>
        </w:rPr>
      </w:pPr>
      <w:r>
        <w:rPr>
          <w:rFonts w:hint="eastAsia" w:ascii="宋体" w:hAnsi="宋体"/>
          <w:color w:val="auto"/>
          <w:sz w:val="24"/>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shd w:val="clear" w:color="auto" w:fill="ffffff"/>
        </w:rPr>
        <w:t xml:space="preserve">。</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5</w:t>
      </w:r>
      <w:r>
        <w:rPr>
          <w:rFonts w:hint="eastAsia" w:ascii="宋体" w:hAnsi="宋体"/>
          <w:color w:val="auto"/>
          <w:sz w:val="24"/>
        </w:rPr>
        <w:t xml:space="preserve">对存在失信信息的供应商，由失信供应商进行确认。同时，</w:t>
      </w:r>
      <w:r>
        <w:rPr>
          <w:rFonts w:hint="eastAsia" w:ascii="宋体" w:hAnsi="宋体" w:cs="黑体"/>
          <w:bCs/>
          <w:color w:val="auto"/>
          <w:sz w:val="24"/>
          <w:shd w:val="clear" w:color="auto" w:fill="ffffff"/>
        </w:rPr>
        <w:t xml:space="preserve">采购</w:t>
      </w:r>
      <w:r>
        <w:rPr>
          <w:rFonts w:hint="eastAsia" w:ascii="宋体" w:hAnsi="宋体"/>
          <w:color w:val="auto"/>
          <w:sz w:val="24"/>
        </w:rPr>
        <w:t xml:space="preserve">代理机构工作人员应根据评审小组确认的失信信息，登录相关来源网站页面进行复核并打印，作为证据留存。</w:t>
      </w:r>
      <w:r/>
    </w:p>
    <w:p>
      <w:pPr>
        <w:rPr>
          <w:color w:val="auto"/>
        </w:rPr>
      </w:pPr>
      <w:r>
        <w:rPr>
          <w:color w:val="auto"/>
        </w:rPr>
      </w:r>
      <w:r/>
    </w:p>
    <w:p>
      <w:pPr>
        <w:rPr>
          <w:rFonts w:hint="eastAsia" w:ascii="宋体" w:hAnsi="宋体"/>
          <w:b/>
          <w:bCs/>
          <w:color w:val="auto"/>
          <w:sz w:val="36"/>
          <w:szCs w:val="36"/>
        </w:rPr>
      </w:pPr>
      <w:r>
        <w:rPr>
          <w:rFonts w:hint="eastAsia" w:ascii="宋体" w:hAnsi="宋体"/>
          <w:b/>
          <w:bCs/>
          <w:color w:val="auto"/>
          <w:sz w:val="36"/>
          <w:szCs w:val="36"/>
        </w:rPr>
        <w:br w:type="page" w:clear="all"/>
      </w:r>
      <w:r/>
    </w:p>
    <w:p>
      <w:pPr>
        <w:jc w:val="center"/>
        <w:spacing w:line="360" w:lineRule="auto"/>
        <w:rPr>
          <w:rFonts w:hint="eastAsia" w:ascii="宋体" w:hAnsi="宋体" w:cs="宋体"/>
          <w:b/>
          <w:bCs/>
          <w:color w:val="auto"/>
          <w:sz w:val="24"/>
          <w:szCs w:val="24"/>
        </w:rPr>
      </w:pPr>
      <w:r>
        <w:rPr>
          <w:rFonts w:hint="eastAsia" w:ascii="宋体" w:hAnsi="宋体"/>
          <w:b/>
          <w:bCs/>
          <w:color w:val="auto"/>
          <w:sz w:val="36"/>
          <w:szCs w:val="36"/>
        </w:rPr>
        <w:t xml:space="preserve">四、评审方法及评分标准</w:t>
      </w:r>
      <w:r/>
    </w:p>
    <w:p>
      <w:pPr>
        <w:spacing w:line="360" w:lineRule="auto"/>
        <w:tabs>
          <w:tab w:val="left" w:pos="2870" w:leader="none"/>
        </w:tabs>
        <w:rPr>
          <w:rFonts w:hint="eastAsia" w:ascii="宋体" w:hAnsi="宋体" w:cs="宋体"/>
          <w:b/>
          <w:color w:val="auto"/>
          <w:sz w:val="24"/>
          <w:szCs w:val="24"/>
        </w:rPr>
      </w:pPr>
      <w:r>
        <w:rPr>
          <w:rFonts w:hint="eastAsia" w:ascii="宋体" w:hAnsi="宋体" w:cs="宋体"/>
          <w:b/>
          <w:color w:val="auto"/>
          <w:sz w:val="24"/>
          <w:szCs w:val="24"/>
        </w:rPr>
        <w:t xml:space="preserve">一、评审方法</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2、评审时，磋商小组成员分别对每个有效响应单位的响应文件进行评价、打分；</w:t>
      </w:r>
      <w:r>
        <w:rPr>
          <w:rFonts w:ascii="宋体" w:hAnsi="宋体" w:cs="宋体"/>
          <w:color w:val="auto"/>
          <w:sz w:val="24"/>
          <w:szCs w:val="24"/>
        </w:rPr>
        <w:t xml:space="preserve">各有效响应单位的评委评审得分，按所有评委评分的算术平均值计算（四舍五入保留小数点后两位）</w:t>
      </w:r>
      <w:r>
        <w:rPr>
          <w:rFonts w:hint="eastAsia" w:ascii="宋体" w:hAnsi="宋体" w:cs="宋体"/>
          <w:color w:val="auto"/>
          <w:sz w:val="24"/>
          <w:szCs w:val="24"/>
        </w:rPr>
        <w:t xml:space="preserve">；</w:t>
      </w:r>
      <w:r>
        <w:rPr>
          <w:rFonts w:ascii="宋体" w:hAnsi="宋体" w:cs="宋体"/>
          <w:color w:val="auto"/>
          <w:sz w:val="24"/>
          <w:szCs w:val="24"/>
        </w:rPr>
        <w:t xml:space="preserve">响应报价得分根据各磋商单位最终报价直接计算得出</w:t>
      </w:r>
      <w:r>
        <w:rPr>
          <w:rFonts w:hint="eastAsia" w:ascii="宋体" w:hAnsi="宋体" w:cs="宋体"/>
          <w:color w:val="auto"/>
          <w:sz w:val="24"/>
          <w:szCs w:val="24"/>
        </w:rPr>
        <w:t xml:space="preserve">；</w:t>
      </w:r>
      <w:r>
        <w:rPr>
          <w:rFonts w:ascii="宋体" w:hAnsi="宋体" w:cs="宋体"/>
          <w:color w:val="auto"/>
          <w:sz w:val="24"/>
          <w:szCs w:val="24"/>
        </w:rPr>
        <w:t xml:space="preserve">响应单位综合得分=评委评审平均得分 + 响应报价得分</w:t>
      </w:r>
      <w:r>
        <w:rPr>
          <w:rFonts w:hint="eastAsia" w:ascii="宋体" w:hAnsi="宋体" w:cs="宋体"/>
          <w:color w:val="auto"/>
          <w:sz w:val="24"/>
          <w:szCs w:val="24"/>
        </w:rPr>
        <w:t xml:space="preserve">。</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3、如出现综合得分最高的响应单位有两个或两个以上时，以最后磋商报价较低者优先；如最后磋商报价也相同的，则以技术指标较优者优先；如技术指标仍相同，则由磋商小组投票表决确定成交供应商。</w:t>
      </w:r>
      <w:r/>
    </w:p>
    <w:p>
      <w:pPr>
        <w:spacing w:line="360" w:lineRule="auto"/>
        <w:tabs>
          <w:tab w:val="left" w:pos="2870" w:leader="none"/>
        </w:tabs>
        <w:rPr>
          <w:rFonts w:hint="eastAsia" w:ascii="宋体" w:hAnsi="宋体" w:cs="宋体"/>
          <w:b/>
          <w:bCs/>
          <w:color w:val="auto"/>
          <w:sz w:val="24"/>
          <w:szCs w:val="24"/>
        </w:rPr>
      </w:pPr>
      <w:r>
        <w:rPr>
          <w:rFonts w:hint="eastAsia" w:ascii="宋体" w:hAnsi="宋体" w:cs="宋体"/>
          <w:b/>
          <w:bCs/>
          <w:color w:val="auto"/>
          <w:sz w:val="24"/>
          <w:szCs w:val="24"/>
        </w:rPr>
        <w:t xml:space="preserve">二、综合评分标准：</w:t>
      </w:r>
      <w:r/>
    </w:p>
    <w:p>
      <w:pPr>
        <w:spacing w:line="360" w:lineRule="auto"/>
        <w:tabs>
          <w:tab w:val="left" w:pos="2870" w:leader="none"/>
        </w:tabs>
        <w:rPr>
          <w:rFonts w:hint="eastAsia" w:ascii="宋体" w:hAnsi="宋体" w:cs="宋体"/>
          <w:b/>
          <w:bCs/>
          <w:color w:val="auto"/>
          <w:sz w:val="24"/>
          <w:szCs w:val="24"/>
        </w:rPr>
      </w:pPr>
      <w:r>
        <w:rPr>
          <w:rFonts w:hint="eastAsia" w:ascii="宋体" w:hAnsi="宋体" w:cs="宋体"/>
          <w:b/>
          <w:bCs/>
          <w:color w:val="auto"/>
          <w:sz w:val="24"/>
          <w:szCs w:val="24"/>
        </w:rPr>
        <w:t xml:space="preserve">（一）价格分（10分）</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rPr>
        <w:t xml:space="preserve">。</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在所有有效响应报价中，满足采购文件要求且响应价格最低的报价作为磋商基准价</w:t>
      </w:r>
      <w:r>
        <w:rPr>
          <w:rFonts w:hint="eastAsia" w:ascii="宋体" w:hAnsi="宋体" w:cs="宋体"/>
          <w:color w:val="auto"/>
          <w:sz w:val="24"/>
          <w:szCs w:val="24"/>
        </w:rPr>
        <w:t xml:space="preserve">。</w:t>
      </w:r>
      <w:r/>
    </w:p>
    <w:p>
      <w:pPr>
        <w:ind w:left="240" w:hanging="240"/>
        <w:jc w:val="left"/>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磋商报价得分按以下公式计算（计算结果四舍五入保留两位小数）：</w:t>
      </w:r>
      <w:r/>
    </w:p>
    <w:p>
      <w:pPr>
        <w:ind w:left="0" w:firstLine="480"/>
        <w:jc w:val="left"/>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磋商报价得分=（磋商基准价÷最终磋商报价）×价格权值×100</w:t>
      </w:r>
      <w:r/>
    </w:p>
    <w:p>
      <w:pPr>
        <w:ind w:left="0" w:firstLine="480"/>
        <w:jc w:val="left"/>
        <w:keepLines w:val="0"/>
        <w:keepNext w:val="0"/>
        <w:pageBreakBefore w:val="0"/>
        <w:spacing w:line="360" w:lineRule="auto"/>
        <w:widowControl w:val="off"/>
        <w:rPr>
          <w:rFonts w:hint="eastAsia" w:ascii="宋体" w:hAnsi="宋体" w:cs="宋体"/>
          <w:color w:val="auto"/>
          <w:sz w:val="24"/>
          <w:szCs w:val="24"/>
        </w:rPr>
      </w:pPr>
      <w:r>
        <w:rPr>
          <w:rFonts w:ascii="宋体" w:hAnsi="宋体" w:cs="宋体"/>
          <w:color w:val="auto"/>
          <w:sz w:val="24"/>
          <w:szCs w:val="24"/>
        </w:rPr>
        <w:t xml:space="preserve">（注：本项目价格权值为</w:t>
      </w:r>
      <w:r>
        <w:rPr>
          <w:rFonts w:hint="eastAsia" w:ascii="宋体" w:hAnsi="宋体" w:cs="宋体"/>
          <w:color w:val="auto"/>
          <w:sz w:val="24"/>
          <w:szCs w:val="24"/>
        </w:rPr>
        <w:t xml:space="preserve">10</w:t>
      </w:r>
      <w:r>
        <w:rPr>
          <w:rFonts w:ascii="宋体" w:hAnsi="宋体" w:cs="宋体"/>
          <w:color w:val="auto"/>
          <w:sz w:val="24"/>
          <w:szCs w:val="24"/>
        </w:rPr>
        <w:t xml:space="preserve">%）</w:t>
      </w:r>
      <w:r/>
    </w:p>
    <w:p>
      <w:pPr>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评审时将综合分析总报价及各分项报价的合理性、报价范围的完整性，核查是否存在重大错报或漏项。如供应商响应报价中存在漏项，则按以下规则处理：</w:t>
      </w:r>
      <w:r>
        <w:rPr>
          <w:rFonts w:ascii="宋体" w:hAnsi="宋体" w:cs="宋体"/>
          <w:color w:val="auto"/>
          <w:sz w:val="24"/>
          <w:szCs w:val="24"/>
        </w:rPr>
        <w:br/>
      </w:r>
      <w:r>
        <w:rPr>
          <w:rFonts w:hint="eastAsia" w:ascii="宋体" w:hAnsi="宋体" w:eastAsia="宋体" w:cs="宋体"/>
          <w:color w:val="auto"/>
          <w:sz w:val="24"/>
          <w:szCs w:val="24"/>
        </w:rPr>
        <w:t xml:space="preserve">4.1价格评审时，须在该供应商报价基础上加上漏项部分的价格，漏项部分价格按所有参加磋商供应商中相应部分的最高报价计算；</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4.2若该供应商最终成交，其成交总价不予调整，漏项部分所需费用由该供应商自行消化承担；</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4.3如漏项内容构成未实质性响应采购文件要求的，将直接取消其成交资格。</w:t>
      </w:r>
      <w:r/>
    </w:p>
    <w:p>
      <w:pPr>
        <w:spacing w:line="360" w:lineRule="auto"/>
        <w:rPr>
          <w:rFonts w:hint="eastAsia" w:ascii="宋体" w:hAnsi="宋体"/>
          <w:b/>
          <w:bCs/>
          <w:color w:val="auto"/>
          <w:sz w:val="24"/>
        </w:rPr>
      </w:pPr>
      <w:r>
        <w:rPr>
          <w:rFonts w:hint="eastAsia" w:ascii="宋体" w:hAnsi="宋体"/>
          <w:b/>
          <w:bCs/>
          <w:color w:val="auto"/>
          <w:sz w:val="24"/>
        </w:rPr>
        <w:t xml:space="preserve">（二）服务方案（63分）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1、项目整体分析与运维服务规划</w:t>
      </w:r>
      <w:r>
        <w:rPr>
          <w:rFonts w:hint="eastAsia" w:ascii="宋体" w:hAnsi="宋体" w:cs="宋体"/>
          <w:bCs/>
          <w:color w:val="auto"/>
          <w:sz w:val="24"/>
          <w:szCs w:val="24"/>
          <w:highlight w:val="none"/>
        </w:rPr>
        <w:t xml:space="preserve">（9分）</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针</w:t>
      </w:r>
      <w:r>
        <w:rPr>
          <w:rFonts w:hint="eastAsia" w:ascii="宋体" w:hAnsi="宋体" w:cs="宋体"/>
          <w:color w:val="auto"/>
          <w:sz w:val="24"/>
          <w:highlight w:val="none"/>
        </w:rPr>
        <w:t xml:space="preserve">对项目特点分析透彻</w:t>
      </w:r>
      <w:r>
        <w:rPr>
          <w:rFonts w:hint="eastAsia" w:ascii="宋体" w:hAnsi="宋体"/>
          <w:color w:val="auto"/>
          <w:sz w:val="24"/>
          <w:highlight w:val="none"/>
        </w:rPr>
        <w:t xml:space="preserve">、</w:t>
      </w:r>
      <w:r>
        <w:rPr>
          <w:rFonts w:hint="eastAsia" w:ascii="宋体" w:hAnsi="宋体" w:cs="宋体"/>
          <w:color w:val="auto"/>
          <w:sz w:val="24"/>
          <w:highlight w:val="none"/>
        </w:rPr>
        <w:t xml:space="preserve">服务规划和定位明确</w:t>
      </w:r>
      <w:r>
        <w:rPr>
          <w:rFonts w:hint="eastAsia" w:ascii="宋体" w:hAnsi="宋体"/>
          <w:color w:val="auto"/>
          <w:sz w:val="24"/>
          <w:highlight w:val="none"/>
        </w:rPr>
        <w:t xml:space="preserve">、针对性强的得9分；</w:t>
      </w:r>
      <w:r>
        <w:rPr>
          <w:rFonts w:hint="eastAsia" w:ascii="宋体" w:hAnsi="宋体" w:cs="宋体"/>
          <w:color w:val="auto"/>
          <w:sz w:val="24"/>
          <w:highlight w:val="none"/>
        </w:rPr>
        <w:t xml:space="preserve">对项目特点分析</w:t>
      </w:r>
      <w:r>
        <w:rPr>
          <w:rFonts w:hint="eastAsia" w:hAnsi="宋体"/>
          <w:color w:val="auto"/>
          <w:sz w:val="24"/>
          <w:szCs w:val="24"/>
          <w:highlight w:val="none"/>
        </w:rPr>
        <w:t xml:space="preserve">较</w:t>
      </w:r>
      <w:r>
        <w:rPr>
          <w:rFonts w:hint="eastAsia" w:ascii="宋体" w:hAnsi="宋体" w:cs="宋体"/>
          <w:color w:val="auto"/>
          <w:sz w:val="24"/>
          <w:highlight w:val="none"/>
        </w:rPr>
        <w:t xml:space="preserve">透彻</w:t>
      </w:r>
      <w:r>
        <w:rPr>
          <w:rFonts w:hint="eastAsia" w:hAnsi="宋体"/>
          <w:color w:val="auto"/>
          <w:sz w:val="24"/>
          <w:szCs w:val="24"/>
          <w:highlight w:val="none"/>
        </w:rPr>
        <w:t xml:space="preserve">、</w:t>
      </w:r>
      <w:r>
        <w:rPr>
          <w:rFonts w:hint="eastAsia" w:ascii="宋体" w:hAnsi="宋体" w:cs="宋体"/>
          <w:color w:val="auto"/>
          <w:sz w:val="24"/>
          <w:highlight w:val="none"/>
        </w:rPr>
        <w:t xml:space="preserve">服务规划和定位</w:t>
      </w:r>
      <w:r>
        <w:rPr>
          <w:rFonts w:hint="eastAsia" w:ascii="宋体" w:hAnsi="宋体" w:cs="宋体"/>
          <w:color w:val="auto"/>
          <w:sz w:val="24"/>
          <w:highlight w:val="none"/>
          <w:lang w:val="en-US" w:eastAsia="zh-CN"/>
        </w:rPr>
        <w:t xml:space="preserve">较明确、</w:t>
      </w:r>
      <w:r>
        <w:rPr>
          <w:rFonts w:hint="eastAsia" w:hAnsi="宋体"/>
          <w:color w:val="auto"/>
          <w:sz w:val="24"/>
          <w:szCs w:val="24"/>
          <w:highlight w:val="none"/>
        </w:rPr>
        <w:t xml:space="preserve">针对性较强的</w:t>
      </w:r>
      <w:r>
        <w:rPr>
          <w:rFonts w:hint="eastAsia" w:ascii="宋体" w:hAnsi="宋体"/>
          <w:color w:val="auto"/>
          <w:sz w:val="24"/>
          <w:highlight w:val="none"/>
        </w:rPr>
        <w:t xml:space="preserve">得6分；</w:t>
      </w:r>
      <w:r>
        <w:rPr>
          <w:rFonts w:hint="eastAsia" w:hAnsi="宋体"/>
          <w:color w:val="auto"/>
          <w:sz w:val="24"/>
          <w:szCs w:val="24"/>
          <w:highlight w:val="none"/>
        </w:rPr>
        <w:t xml:space="preserve">服务规划</w:t>
      </w:r>
      <w:r>
        <w:rPr>
          <w:rFonts w:hint="eastAsia" w:hAnsi="宋体"/>
          <w:color w:val="auto"/>
          <w:sz w:val="24"/>
          <w:szCs w:val="24"/>
          <w:highlight w:val="none"/>
          <w:lang w:val="en-US" w:eastAsia="zh-CN"/>
        </w:rPr>
        <w:t xml:space="preserve">与</w:t>
      </w:r>
      <w:r>
        <w:rPr>
          <w:rFonts w:hint="eastAsia" w:ascii="宋体" w:hAnsi="宋体" w:cs="宋体"/>
          <w:color w:val="auto"/>
          <w:sz w:val="24"/>
          <w:highlight w:val="none"/>
        </w:rPr>
        <w:t xml:space="preserve">管理设想</w:t>
      </w:r>
      <w:r>
        <w:rPr>
          <w:rFonts w:hint="eastAsia" w:ascii="宋体" w:hAnsi="宋体" w:cs="宋体"/>
          <w:color w:val="auto"/>
          <w:sz w:val="24"/>
          <w:highlight w:val="none"/>
          <w:lang w:val="en-US" w:eastAsia="zh-CN"/>
        </w:rPr>
        <w:t xml:space="preserve">基本合理，</w:t>
      </w:r>
      <w:r>
        <w:rPr>
          <w:rFonts w:hint="eastAsia" w:hAnsi="宋体"/>
          <w:color w:val="auto"/>
          <w:sz w:val="24"/>
          <w:szCs w:val="24"/>
          <w:highlight w:val="none"/>
        </w:rPr>
        <w:t xml:space="preserve">具有一定针对性的</w:t>
      </w:r>
      <w:r>
        <w:rPr>
          <w:rFonts w:hint="eastAsia" w:ascii="宋体" w:hAnsi="宋体"/>
          <w:color w:val="auto"/>
          <w:sz w:val="24"/>
          <w:highlight w:val="none"/>
        </w:rPr>
        <w:t xml:space="preserve">得3分；</w:t>
      </w:r>
      <w:r>
        <w:rPr>
          <w:rFonts w:hint="eastAsia" w:ascii="宋体" w:hAnsi="宋体" w:cs="宋体"/>
          <w:color w:val="auto"/>
          <w:sz w:val="24"/>
          <w:highlight w:val="none"/>
        </w:rPr>
        <w:t xml:space="preserve">未提供相关方案的不得分</w:t>
      </w:r>
      <w:r>
        <w:rPr>
          <w:rFonts w:hint="eastAsia" w:ascii="宋体" w:hAnsi="宋体"/>
          <w:color w:val="auto"/>
          <w:sz w:val="24"/>
          <w:highlight w:val="none"/>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地面车辆</w:t>
      </w:r>
      <w:r>
        <w:rPr>
          <w:rFonts w:hint="eastAsia" w:ascii="宋体" w:hAnsi="宋体"/>
          <w:color w:val="auto"/>
          <w:sz w:val="24"/>
          <w:highlight w:val="none"/>
        </w:rPr>
        <w:t xml:space="preserve">运送方案</w:t>
      </w:r>
      <w:r>
        <w:rPr>
          <w:rFonts w:hint="eastAsia" w:ascii="宋体" w:hAnsi="宋体" w:cs="宋体"/>
          <w:bCs/>
          <w:color w:val="auto"/>
          <w:sz w:val="24"/>
          <w:szCs w:val="24"/>
          <w:highlight w:val="none"/>
        </w:rPr>
        <w:t xml:space="preserve">（9分）</w:t>
      </w:r>
      <w:r>
        <w:rPr>
          <w:rFonts w:hint="eastAsia" w:ascii="宋体" w:hAnsi="宋体"/>
          <w:color w:val="auto"/>
          <w:sz w:val="24"/>
          <w:highlight w:val="none"/>
        </w:rPr>
        <w:t xml:space="preserve">：</w:t>
      </w:r>
      <w:bookmarkStart w:id="25" w:name="OLE_LINK1"/>
      <w:r>
        <w:rPr>
          <w:rFonts w:hint="eastAsia" w:ascii="宋体" w:hAnsi="宋体" w:cs="宋体"/>
          <w:color w:val="auto"/>
          <w:sz w:val="24"/>
          <w:szCs w:val="24"/>
          <w:highlight w:val="none"/>
        </w:rPr>
        <w:t xml:space="preserve">针对多院区多条固定/应急线路运送需求</w:t>
      </w:r>
      <w:bookmarkEnd w:id="25"/>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制订</w:t>
      </w:r>
      <w:r>
        <w:rPr>
          <w:rFonts w:hint="eastAsia" w:ascii="宋体" w:hAnsi="宋体" w:cs="宋体"/>
          <w:color w:val="auto"/>
          <w:sz w:val="24"/>
          <w:szCs w:val="24"/>
          <w:highlight w:val="none"/>
        </w:rPr>
        <w:t xml:space="preserve">地面车辆运输作业</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rPr>
        <w:t xml:space="preserve">。方案科学合理、专业性强、</w:t>
      </w:r>
      <w:r>
        <w:rPr>
          <w:rFonts w:hint="eastAsia" w:ascii="宋体" w:hAnsi="宋体" w:cs="宋体"/>
          <w:color w:val="auto"/>
          <w:sz w:val="24"/>
          <w:szCs w:val="24"/>
          <w:highlight w:val="none"/>
          <w:lang w:val="en-US" w:eastAsia="zh-CN"/>
        </w:rPr>
        <w:t xml:space="preserve">完全</w:t>
      </w:r>
      <w:r>
        <w:rPr>
          <w:rFonts w:hint="eastAsia" w:ascii="宋体" w:hAnsi="宋体" w:cs="宋体"/>
          <w:color w:val="auto"/>
          <w:sz w:val="24"/>
          <w:szCs w:val="24"/>
          <w:highlight w:val="none"/>
        </w:rPr>
        <w:t xml:space="preserve">贴合实际需求得9分；方案较科学合理、专业性较强、贴合实际需求较高得6分；方案基本合理、分工基本明确、与实际需求贴合度一般的得3分；</w:t>
      </w:r>
      <w:r>
        <w:rPr>
          <w:rFonts w:hint="eastAsia" w:ascii="宋体" w:hAnsi="宋体" w:cs="宋体"/>
          <w:color w:val="auto"/>
          <w:sz w:val="24"/>
          <w:highlight w:val="none"/>
        </w:rPr>
        <w:t xml:space="preserve">未提供相关方案的不得分</w:t>
      </w:r>
      <w:r>
        <w:rPr>
          <w:rFonts w:hint="eastAsia" w:ascii="宋体" w:hAnsi="宋体" w:cs="宋体"/>
          <w:color w:val="auto"/>
          <w:sz w:val="24"/>
          <w:szCs w:val="24"/>
          <w:highlight w:val="none"/>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无人机</w:t>
      </w:r>
      <w:r>
        <w:rPr>
          <w:rFonts w:hint="eastAsia" w:ascii="宋体" w:hAnsi="宋体"/>
          <w:color w:val="auto"/>
          <w:sz w:val="24"/>
          <w:highlight w:val="none"/>
        </w:rPr>
        <w:t xml:space="preserve">运送方案</w:t>
      </w:r>
      <w:r>
        <w:rPr>
          <w:rFonts w:hint="eastAsia" w:ascii="宋体" w:hAnsi="宋体" w:cs="宋体"/>
          <w:bCs/>
          <w:color w:val="auto"/>
          <w:sz w:val="24"/>
          <w:szCs w:val="24"/>
          <w:highlight w:val="none"/>
        </w:rPr>
        <w:t xml:space="preserve">（9分）</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针对本项目搭建无人机空中转运</w:t>
      </w:r>
      <w:r>
        <w:rPr>
          <w:rFonts w:hint="eastAsia" w:ascii="宋体" w:hAnsi="宋体" w:cs="宋体"/>
          <w:color w:val="auto"/>
          <w:sz w:val="24"/>
          <w:szCs w:val="24"/>
          <w:highlight w:val="none"/>
          <w:lang w:val="en-US" w:eastAsia="zh-CN"/>
        </w:rPr>
        <w:t xml:space="preserve">体系</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实时监控各项数据，实现</w:t>
      </w:r>
      <w:r>
        <w:rPr>
          <w:rFonts w:ascii="宋体" w:hAnsi="宋体" w:cs="宋体"/>
          <w:color w:val="auto"/>
          <w:sz w:val="24"/>
          <w:szCs w:val="24"/>
          <w:highlight w:val="none"/>
        </w:rPr>
        <w:t xml:space="preserve">全链路闭环管控</w:t>
      </w:r>
      <w:r>
        <w:rPr>
          <w:rFonts w:hint="eastAsia" w:ascii="宋体" w:hAnsi="宋体" w:cs="宋体"/>
          <w:color w:val="auto"/>
          <w:sz w:val="24"/>
          <w:szCs w:val="24"/>
          <w:highlight w:val="none"/>
        </w:rPr>
        <w:t xml:space="preserve">。方案科学合理、专业性强、</w:t>
      </w:r>
      <w:r>
        <w:rPr>
          <w:rFonts w:hint="eastAsia" w:ascii="宋体" w:hAnsi="宋体" w:cs="宋体"/>
          <w:color w:val="auto"/>
          <w:sz w:val="24"/>
          <w:szCs w:val="24"/>
          <w:highlight w:val="none"/>
          <w:lang w:val="en-US" w:eastAsia="zh-CN"/>
        </w:rPr>
        <w:t xml:space="preserve">完全</w:t>
      </w:r>
      <w:r>
        <w:rPr>
          <w:rFonts w:hint="eastAsia" w:ascii="宋体" w:hAnsi="宋体" w:cs="宋体"/>
          <w:color w:val="auto"/>
          <w:sz w:val="24"/>
          <w:szCs w:val="24"/>
          <w:highlight w:val="none"/>
        </w:rPr>
        <w:t xml:space="preserve">贴合实际需求得9分；方案较科学合理、专业性较强、贴合实际需求较高得6分；方案基本合理、分工基本明确、与实际需求贴合度一般的得3分；</w:t>
      </w:r>
      <w:r>
        <w:rPr>
          <w:rFonts w:hint="eastAsia" w:ascii="宋体" w:hAnsi="宋体" w:cs="宋体"/>
          <w:color w:val="auto"/>
          <w:sz w:val="24"/>
          <w:highlight w:val="none"/>
        </w:rPr>
        <w:t xml:space="preserve">未提供相关方案的不得分</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、运营运维方案</w:t>
      </w:r>
      <w:r>
        <w:rPr>
          <w:rFonts w:hint="eastAsia" w:ascii="宋体" w:hAnsi="宋体" w:cs="宋体"/>
          <w:bCs/>
          <w:color w:val="auto"/>
          <w:sz w:val="24"/>
          <w:szCs w:val="24"/>
          <w:highlight w:val="none"/>
        </w:rPr>
        <w:t xml:space="preserve">（9分）</w:t>
      </w:r>
      <w:r>
        <w:rPr>
          <w:rFonts w:hint="eastAsia" w:ascii="宋体" w:hAnsi="宋体"/>
          <w:color w:val="auto"/>
          <w:sz w:val="24"/>
          <w:highlight w:val="none"/>
        </w:rPr>
        <w:t xml:space="preserve">：包括但不限于无人机登记、空域申请、维护保养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培训方案等。方案科学合理、专业性强、</w:t>
      </w:r>
      <w:r>
        <w:rPr>
          <w:rFonts w:hint="eastAsia" w:ascii="宋体" w:hAnsi="宋体"/>
          <w:color w:val="auto"/>
          <w:sz w:val="24"/>
          <w:highlight w:val="none"/>
          <w:lang w:val="en-US" w:eastAsia="zh-CN"/>
        </w:rPr>
        <w:t xml:space="preserve">完全</w:t>
      </w:r>
      <w:r>
        <w:rPr>
          <w:rFonts w:hint="eastAsia" w:ascii="宋体" w:hAnsi="宋体"/>
          <w:color w:val="auto"/>
          <w:sz w:val="24"/>
          <w:highlight w:val="none"/>
        </w:rPr>
        <w:t xml:space="preserve">贴合实际需求得9分；方案较科学合理、专业性较强、贴合实际需求较高得6分；</w:t>
      </w:r>
      <w:r>
        <w:rPr>
          <w:rFonts w:hint="eastAsia" w:ascii="宋体" w:hAnsi="宋体" w:cs="宋体"/>
          <w:color w:val="auto"/>
          <w:sz w:val="24"/>
          <w:szCs w:val="24"/>
          <w:highlight w:val="none"/>
        </w:rPr>
        <w:t xml:space="preserve">方案</w:t>
      </w:r>
      <w:r>
        <w:rPr>
          <w:rFonts w:hint="eastAsia" w:ascii="宋体" w:hAnsi="宋体"/>
          <w:color w:val="auto"/>
          <w:sz w:val="24"/>
          <w:highlight w:val="none"/>
        </w:rPr>
        <w:t xml:space="preserve">基本合理、分工基本明确、</w:t>
      </w:r>
      <w:r>
        <w:rPr>
          <w:rFonts w:hint="eastAsia" w:ascii="宋体" w:hAnsi="宋体" w:cs="宋体"/>
          <w:color w:val="auto"/>
          <w:sz w:val="24"/>
          <w:szCs w:val="24"/>
          <w:highlight w:val="none"/>
        </w:rPr>
        <w:t xml:space="preserve">与实际需求贴合度一般</w:t>
      </w:r>
      <w:r>
        <w:rPr>
          <w:rFonts w:hint="eastAsia" w:ascii="宋体" w:hAnsi="宋体"/>
          <w:color w:val="auto"/>
          <w:sz w:val="24"/>
          <w:highlight w:val="none"/>
        </w:rPr>
        <w:t xml:space="preserve">的得3分；未提供相关方案的不得分。</w:t>
      </w:r>
      <w:r/>
    </w:p>
    <w:p>
      <w:pPr>
        <w:jc w:val="left"/>
        <w:spacing w:line="360" w:lineRule="auto"/>
        <w:rPr>
          <w:rFonts w:hint="eastAsia" w:ascii="宋体" w:hAnsi="宋体" w:cs="宋体"/>
          <w:color w:val="auto"/>
          <w:sz w:val="24"/>
          <w:szCs w:val="24"/>
          <w:highlight w:val="none"/>
        </w:rPr>
      </w:pPr>
      <w:r>
        <w:rPr>
          <w:rStyle w:val="757"/>
          <w:rFonts w:hint="eastAsia" w:ascii="宋体" w:hAnsi="宋体"/>
          <w:color w:val="auto"/>
          <w:sz w:val="24"/>
          <w:szCs w:val="24"/>
          <w:highlight w:val="none"/>
          <w:lang w:val="en-US" w:eastAsia="zh-CN"/>
        </w:rPr>
        <w:t xml:space="preserve">5</w:t>
      </w:r>
      <w:r>
        <w:rPr>
          <w:rStyle w:val="757"/>
          <w:rFonts w:hint="eastAsia" w:ascii="宋体" w:hAnsi="宋体"/>
          <w:color w:val="auto"/>
          <w:sz w:val="24"/>
          <w:szCs w:val="24"/>
          <w:highlight w:val="none"/>
        </w:rPr>
        <w:t xml:space="preserve">、</w:t>
      </w:r>
      <w:r>
        <w:rPr>
          <w:rFonts w:hint="eastAsia" w:ascii="宋体" w:hAnsi="宋体" w:cs="宋体"/>
          <w:color w:val="auto"/>
          <w:sz w:val="24"/>
          <w:highlight w:val="none"/>
        </w:rPr>
        <w:t xml:space="preserve">信息化平台方案</w:t>
      </w:r>
      <w:r>
        <w:rPr>
          <w:rFonts w:hint="eastAsia" w:ascii="宋体" w:hAnsi="宋体" w:cs="宋体"/>
          <w:bCs/>
          <w:color w:val="auto"/>
          <w:sz w:val="24"/>
          <w:szCs w:val="24"/>
          <w:highlight w:val="none"/>
        </w:rPr>
        <w:t xml:space="preserve">（9分）</w:t>
      </w:r>
      <w:r>
        <w:rPr>
          <w:rFonts w:hint="eastAsia" w:ascii="宋体" w:hAnsi="宋体" w:cs="宋体"/>
          <w:color w:val="auto"/>
          <w:sz w:val="24"/>
          <w:highlight w:val="none"/>
        </w:rPr>
        <w:t xml:space="preserve">：</w:t>
      </w:r>
      <w:r>
        <w:rPr>
          <w:rFonts w:hint="eastAsia" w:ascii="宋体" w:hAnsi="宋体" w:cs="宋体"/>
          <w:bCs/>
          <w:color w:val="auto"/>
          <w:sz w:val="24"/>
          <w:szCs w:val="24"/>
          <w:highlight w:val="none"/>
        </w:rPr>
        <w:t xml:space="preserve">包含但不限于配套</w:t>
      </w:r>
      <w:r>
        <w:rPr>
          <w:rFonts w:hint="eastAsia" w:ascii="宋体" w:hAnsi="宋体" w:cs="宋体"/>
          <w:color w:val="auto"/>
          <w:sz w:val="24"/>
          <w:highlight w:val="none"/>
        </w:rPr>
        <w:t xml:space="preserve">移动终端</w:t>
      </w:r>
      <w:r>
        <w:rPr>
          <w:rFonts w:hint="eastAsia" w:ascii="宋体" w:hAnsi="宋体" w:cs="宋体"/>
          <w:bCs/>
          <w:color w:val="auto"/>
          <w:sz w:val="24"/>
          <w:szCs w:val="24"/>
          <w:highlight w:val="none"/>
        </w:rPr>
        <w:t xml:space="preserve">、</w:t>
      </w:r>
      <w:r>
        <w:rPr>
          <w:rFonts w:hint="eastAsia" w:ascii="宋体" w:hAnsi="宋体" w:cs="宋体"/>
          <w:color w:val="auto"/>
          <w:sz w:val="24"/>
          <w:highlight w:val="none"/>
        </w:rPr>
        <w:t xml:space="preserve">后台管理系统</w:t>
      </w:r>
      <w:r>
        <w:rPr>
          <w:rFonts w:hint="eastAsia" w:ascii="宋体" w:hAnsi="宋体" w:cs="宋体"/>
          <w:bCs/>
          <w:color w:val="auto"/>
          <w:sz w:val="24"/>
          <w:szCs w:val="24"/>
          <w:highlight w:val="none"/>
        </w:rPr>
        <w:t xml:space="preserve">等。平台功能全面、专业性强、准确程度高、</w:t>
      </w:r>
      <w:r>
        <w:rPr>
          <w:rFonts w:hint="eastAsia" w:ascii="宋体" w:hAnsi="宋体" w:cs="宋体"/>
          <w:color w:val="auto"/>
          <w:sz w:val="24"/>
          <w:szCs w:val="24"/>
          <w:highlight w:val="none"/>
          <w:lang w:val="en-US" w:eastAsia="zh-CN"/>
        </w:rPr>
        <w:t xml:space="preserve">完全</w:t>
      </w:r>
      <w:r>
        <w:rPr>
          <w:rFonts w:hint="eastAsia" w:ascii="宋体" w:hAnsi="宋体" w:cs="宋体"/>
          <w:color w:val="auto"/>
          <w:sz w:val="24"/>
          <w:szCs w:val="24"/>
          <w:highlight w:val="none"/>
        </w:rPr>
        <w:t xml:space="preserve">贴合实际需求</w:t>
      </w:r>
      <w:r>
        <w:rPr>
          <w:rFonts w:hint="eastAsia" w:ascii="宋体" w:hAnsi="宋体" w:cs="宋体"/>
          <w:bCs/>
          <w:color w:val="auto"/>
          <w:sz w:val="24"/>
          <w:szCs w:val="24"/>
          <w:highlight w:val="none"/>
        </w:rPr>
        <w:t xml:space="preserve">得9分；平台功能较全面、专业性较高、准确程度较高，</w:t>
      </w:r>
      <w:r>
        <w:rPr>
          <w:rFonts w:hint="eastAsia" w:ascii="宋体" w:hAnsi="宋体" w:cs="宋体"/>
          <w:color w:val="auto"/>
          <w:sz w:val="24"/>
          <w:szCs w:val="24"/>
          <w:highlight w:val="none"/>
        </w:rPr>
        <w:t xml:space="preserve">贴合实际需求较高</w:t>
      </w:r>
      <w:r>
        <w:rPr>
          <w:rFonts w:hint="eastAsia" w:ascii="宋体" w:hAnsi="宋体" w:cs="宋体"/>
          <w:bCs/>
          <w:color w:val="auto"/>
          <w:sz w:val="24"/>
          <w:szCs w:val="24"/>
          <w:highlight w:val="none"/>
        </w:rPr>
        <w:t xml:space="preserve">的得6分；平台功能基本全面、专业性和准确程度一般、</w:t>
      </w:r>
      <w:r>
        <w:rPr>
          <w:rFonts w:hint="eastAsia" w:ascii="宋体" w:hAnsi="宋体" w:cs="宋体"/>
          <w:color w:val="auto"/>
          <w:sz w:val="24"/>
          <w:szCs w:val="24"/>
          <w:highlight w:val="none"/>
        </w:rPr>
        <w:t xml:space="preserve">与实际需求贴合度一般</w:t>
      </w:r>
      <w:r>
        <w:rPr>
          <w:rFonts w:hint="eastAsia" w:ascii="宋体" w:hAnsi="宋体" w:cs="宋体"/>
          <w:bCs/>
          <w:color w:val="auto"/>
          <w:sz w:val="24"/>
          <w:szCs w:val="24"/>
          <w:highlight w:val="none"/>
        </w:rPr>
        <w:t xml:space="preserve">的得3分；未提供相关方案的不得分</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、服务质量保障承诺</w:t>
      </w:r>
      <w:r>
        <w:rPr>
          <w:rFonts w:hint="eastAsia" w:ascii="宋体" w:hAnsi="宋体" w:cs="宋体"/>
          <w:bCs/>
          <w:color w:val="auto"/>
          <w:sz w:val="24"/>
          <w:szCs w:val="24"/>
          <w:highlight w:val="none"/>
        </w:rPr>
        <w:t xml:space="preserve">（9分）</w:t>
      </w:r>
      <w:r>
        <w:rPr>
          <w:rFonts w:hint="eastAsia" w:ascii="宋体" w:hAnsi="宋体"/>
          <w:color w:val="auto"/>
          <w:sz w:val="24"/>
          <w:highlight w:val="none"/>
        </w:rPr>
        <w:t xml:space="preserve">：服务质量保障承诺完整全面、保障措施实用性及针对性强的得9分；服务质量承诺较全面，保障措施实用性及针对性较强的得6分；服务质量承诺基本全面，保障措施可行性一般的得3分；</w:t>
      </w:r>
      <w:r>
        <w:rPr>
          <w:rFonts w:hint="eastAsia" w:ascii="宋体" w:hAnsi="宋体" w:cs="宋体"/>
          <w:color w:val="auto"/>
          <w:sz w:val="24"/>
          <w:highlight w:val="none"/>
        </w:rPr>
        <w:t xml:space="preserve">未提供相关方案的不得分</w:t>
      </w:r>
      <w:r>
        <w:rPr>
          <w:rFonts w:hint="eastAsia" w:ascii="宋体" w:hAnsi="宋体"/>
          <w:color w:val="auto"/>
          <w:sz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突发事故应急预案与处理能力</w:t>
      </w:r>
      <w:r>
        <w:rPr>
          <w:rFonts w:hint="eastAsia" w:ascii="宋体" w:hAnsi="宋体" w:cs="宋体"/>
          <w:bCs/>
          <w:color w:val="auto"/>
          <w:sz w:val="24"/>
          <w:szCs w:val="24"/>
          <w:highlight w:val="none"/>
        </w:rPr>
        <w:t xml:space="preserve">（9分）</w:t>
      </w:r>
      <w:r>
        <w:rPr>
          <w:rFonts w:hint="eastAsia" w:ascii="宋体" w:hAnsi="宋体"/>
          <w:color w:val="auto"/>
          <w:sz w:val="24"/>
          <w:szCs w:val="24"/>
          <w:highlight w:val="none"/>
        </w:rPr>
        <w:t xml:space="preserve">：应急预案</w:t>
      </w:r>
      <w:r>
        <w:rPr>
          <w:rFonts w:hint="eastAsia" w:ascii="宋体" w:hAnsi="宋体"/>
          <w:color w:val="auto"/>
          <w:sz w:val="24"/>
          <w:highlight w:val="none"/>
        </w:rPr>
        <w:t xml:space="preserve">完整全面、处理措施实用性及针对性强的得9分；</w:t>
      </w:r>
      <w:r>
        <w:rPr>
          <w:rFonts w:hint="eastAsia" w:ascii="宋体" w:hAnsi="宋体"/>
          <w:color w:val="auto"/>
          <w:sz w:val="24"/>
          <w:szCs w:val="24"/>
          <w:highlight w:val="none"/>
        </w:rPr>
        <w:t xml:space="preserve">应急预案</w:t>
      </w:r>
      <w:r>
        <w:rPr>
          <w:rFonts w:hint="eastAsia" w:ascii="宋体" w:hAnsi="宋体"/>
          <w:color w:val="auto"/>
          <w:sz w:val="24"/>
          <w:highlight w:val="none"/>
        </w:rPr>
        <w:t xml:space="preserve">较全面，处理措施实用性及针对性较强的得6分；</w:t>
      </w:r>
      <w:r>
        <w:rPr>
          <w:rFonts w:hint="eastAsia" w:ascii="宋体" w:hAnsi="宋体"/>
          <w:color w:val="auto"/>
          <w:sz w:val="24"/>
          <w:szCs w:val="24"/>
          <w:highlight w:val="none"/>
        </w:rPr>
        <w:t xml:space="preserve">应急预案</w:t>
      </w:r>
      <w:r>
        <w:rPr>
          <w:rFonts w:hint="eastAsia" w:ascii="宋体" w:hAnsi="宋体"/>
          <w:color w:val="auto"/>
          <w:sz w:val="24"/>
          <w:highlight w:val="none"/>
        </w:rPr>
        <w:t xml:space="preserve">基本全面，处理措施可行性一般的得3分；</w:t>
      </w:r>
      <w:r>
        <w:rPr>
          <w:rFonts w:hint="eastAsia" w:ascii="宋体" w:hAnsi="宋体" w:cs="宋体"/>
          <w:color w:val="auto"/>
          <w:sz w:val="24"/>
          <w:highlight w:val="none"/>
        </w:rPr>
        <w:t xml:space="preserve">未提供相关方案的不得分</w:t>
      </w:r>
      <w:r>
        <w:rPr>
          <w:rFonts w:hint="eastAsia" w:ascii="宋体" w:hAnsi="宋体"/>
          <w:color w:val="auto"/>
          <w:sz w:val="24"/>
          <w:szCs w:val="24"/>
          <w:highlight w:val="none"/>
        </w:rPr>
        <w:t xml:space="preserve">。</w:t>
      </w:r>
      <w:r/>
    </w:p>
    <w:p>
      <w:pPr>
        <w:spacing w:line="360" w:lineRule="auto"/>
        <w:tabs>
          <w:tab w:val="left" w:pos="2870" w:leader="none"/>
        </w:tabs>
        <w:rPr>
          <w:rFonts w:hint="eastAsia" w:ascii="宋体" w:hAnsi="宋体" w:cs="宋体_x0001_糭.飬.."/>
          <w:b/>
          <w:bCs/>
          <w:color w:val="auto"/>
          <w:sz w:val="24"/>
        </w:rPr>
      </w:pPr>
      <w:r>
        <w:rPr>
          <w:rFonts w:hint="eastAsia" w:ascii="宋体" w:hAnsi="宋体" w:cs="宋体_x0001_糭.飬.."/>
          <w:b/>
          <w:bCs/>
          <w:color w:val="auto"/>
          <w:sz w:val="24"/>
        </w:rPr>
        <w:t xml:space="preserve">（三）人员配备（16分）</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1、项目主管具有通信专业技术人员职业水平证书（终端与业务专业相关）、注册信息安全人员（CISP）证书、高级及以上职称证书，</w:t>
      </w:r>
      <w:bookmarkStart w:id="26" w:name="OLE_LINK11"/>
      <w:r>
        <w:rPr>
          <w:rFonts w:hint="eastAsia" w:ascii="宋体" w:hAnsi="宋体" w:cs="宋体"/>
          <w:color w:val="auto"/>
          <w:sz w:val="24"/>
          <w:szCs w:val="24"/>
        </w:rPr>
        <w:t xml:space="preserve">提供1个得2分，本项最高得6分。 </w:t>
      </w:r>
      <w:bookmarkEnd w:id="26"/>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2、服务团队中（除项目主管外）：10分</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（1）具有数据库系统工程师证书的，提供1个得2分，最高得4分；</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（2）具有网络工程师证书的，提供1个得2分，最高得6分。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注：以上1-2项，响应文件中需提供相关人员相应的证书复印件及响应单位为其缴纳的社保证明，资料不全或未提供的不得分。</w:t>
      </w:r>
      <w:r/>
    </w:p>
    <w:p>
      <w:pPr>
        <w:spacing w:line="360" w:lineRule="auto"/>
        <w:tabs>
          <w:tab w:val="left" w:pos="2870" w:leader="none"/>
        </w:tabs>
        <w:rPr>
          <w:rFonts w:hint="eastAsia" w:ascii="宋体" w:hAnsi="宋体" w:cs="宋体_x0001_糭.飬.."/>
          <w:b/>
          <w:bCs/>
          <w:color w:val="auto"/>
          <w:sz w:val="24"/>
        </w:rPr>
      </w:pPr>
      <w:r>
        <w:rPr>
          <w:rFonts w:hint="eastAsia" w:ascii="宋体" w:hAnsi="宋体" w:cs="宋体_x0001_糭.飬.."/>
          <w:b/>
          <w:bCs/>
          <w:color w:val="auto"/>
          <w:sz w:val="24"/>
        </w:rPr>
        <w:t xml:space="preserve">（四）响应单位综合履约能力（11分）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1、响应单位具有有效期内的质量管理体系认证、环境管理体系认证、职业健康安全管理体系</w:t>
      </w:r>
      <w:r>
        <w:rPr>
          <w:rFonts w:hint="eastAsia" w:ascii="宋体" w:hAnsi="宋体" w:cs="宋体_x0001_糭.飬.."/>
          <w:color w:val="auto"/>
          <w:sz w:val="24"/>
        </w:rPr>
        <w:t xml:space="preserve">认证证书</w:t>
      </w:r>
      <w:r>
        <w:rPr>
          <w:rFonts w:hint="eastAsia" w:ascii="宋体" w:hAnsi="宋体" w:cs="宋体"/>
          <w:color w:val="auto"/>
          <w:sz w:val="24"/>
          <w:szCs w:val="24"/>
        </w:rPr>
        <w:t xml:space="preserve">的，每提供一份得1分，最高得3分（响应文件中需提供证书复印件及国家认证认可监督管理委员会-全国认证认可信息公共服务平台网站查询证书截图，提供资料不符合或未提供的不得分）。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2、响应单位2023年6月1日至今承担的类似项目业绩，每提供一份得2分，最高得8分（响应文件中需提供合同扫描件或复印件，未提供的不得分）。</w:t>
      </w:r>
      <w:r/>
    </w:p>
    <w:p>
      <w:pPr>
        <w:rPr>
          <w:rFonts w:hint="eastAsia" w:ascii="宋体" w:hAnsi="宋体"/>
          <w:b/>
          <w:bCs/>
          <w:color w:val="auto"/>
          <w:sz w:val="36"/>
          <w:szCs w:val="36"/>
        </w:rPr>
      </w:pPr>
      <w:r>
        <w:rPr>
          <w:rFonts w:hint="eastAsia" w:ascii="宋体" w:hAnsi="宋体"/>
          <w:b/>
          <w:bCs/>
          <w:color w:val="auto"/>
          <w:sz w:val="36"/>
          <w:szCs w:val="36"/>
        </w:rPr>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br w:type="page" w:clear="all"/>
      </w:r>
      <w:r>
        <w:rPr>
          <w:rFonts w:hint="eastAsia" w:ascii="宋体" w:hAnsi="宋体"/>
          <w:b/>
          <w:bCs/>
          <w:color w:val="auto"/>
          <w:sz w:val="36"/>
          <w:szCs w:val="36"/>
        </w:rPr>
        <w:t xml:space="preserve">五、合同主要条款</w:t>
      </w:r>
      <w:r/>
    </w:p>
    <w:p>
      <w:pPr>
        <w:ind w:firstLine="480"/>
        <w:spacing w:line="360" w:lineRule="auto"/>
        <w:rPr>
          <w:rFonts w:hint="eastAsia" w:ascii="宋体" w:hAnsi="宋体"/>
          <w:bCs/>
          <w:color w:val="auto"/>
          <w:sz w:val="24"/>
        </w:rPr>
      </w:pPr>
      <w:r>
        <w:rPr>
          <w:rFonts w:hint="eastAsia" w:ascii="宋体" w:hAnsi="宋体" w:cs="宋体"/>
          <w:color w:val="auto"/>
          <w:sz w:val="24"/>
          <w:szCs w:val="24"/>
        </w:rPr>
        <w:t xml:space="preserve">根据《中华人民共和国民法典》和《中华人民共和国政府采购法》等相关法律法规的规定，甲乙双方就此次成交的【</w:t>
      </w:r>
      <w:r>
        <w:rPr>
          <w:rFonts w:hint="eastAsia" w:ascii="宋体" w:hAnsi="宋体" w:cs="宋体"/>
          <w:color w:val="auto"/>
          <w:sz w:val="24"/>
        </w:rPr>
        <w:t xml:space="preserve">苏州市立医院医疗物资运送服务项目</w:t>
      </w:r>
      <w:r>
        <w:rPr>
          <w:rFonts w:hint="eastAsia" w:ascii="宋体" w:hAnsi="宋体" w:cs="宋体"/>
          <w:color w:val="auto"/>
          <w:sz w:val="24"/>
          <w:szCs w:val="24"/>
        </w:rPr>
        <w:t xml:space="preserve">】的相关事宜，协商一致，签订本合同书，以兹共同遵守</w:t>
      </w:r>
      <w:r>
        <w:rPr>
          <w:rFonts w:hint="eastAsia" w:ascii="宋体" w:hAnsi="宋体"/>
          <w:bCs/>
          <w:color w:val="auto"/>
          <w:sz w:val="24"/>
        </w:rPr>
        <w:t xml:space="preserve">。 </w:t>
      </w:r>
      <w:r/>
    </w:p>
    <w:p>
      <w:pPr>
        <w:spacing w:line="360" w:lineRule="auto"/>
        <w:rPr>
          <w:rFonts w:hint="eastAsia" w:ascii="宋体" w:hAnsi="宋体"/>
          <w:b/>
          <w:color w:val="auto"/>
          <w:sz w:val="24"/>
        </w:rPr>
      </w:pPr>
      <w:r>
        <w:rPr>
          <w:rFonts w:hint="eastAsia" w:ascii="宋体" w:hAnsi="宋体"/>
          <w:b/>
          <w:color w:val="auto"/>
          <w:sz w:val="24"/>
        </w:rPr>
        <w:t xml:space="preserve">一、定义 </w:t>
      </w:r>
      <w:r/>
    </w:p>
    <w:p>
      <w:pPr>
        <w:ind w:firstLine="480"/>
        <w:spacing w:line="360" w:lineRule="auto"/>
        <w:rPr>
          <w:rFonts w:hint="eastAsia" w:ascii="宋体" w:hAnsi="宋体"/>
          <w:bCs/>
          <w:color w:val="auto"/>
          <w:sz w:val="24"/>
        </w:rPr>
      </w:pPr>
      <w:r>
        <w:rPr>
          <w:rFonts w:hint="eastAsia" w:ascii="宋体" w:hAnsi="宋体"/>
          <w:bCs/>
          <w:color w:val="auto"/>
          <w:sz w:val="24"/>
        </w:rPr>
        <w:t xml:space="preserve">以下术语有特定的含义： </w:t>
      </w:r>
      <w:r/>
    </w:p>
    <w:p>
      <w:pPr>
        <w:ind w:firstLine="480"/>
        <w:spacing w:line="360" w:lineRule="auto"/>
        <w:rPr>
          <w:rFonts w:hint="eastAsia" w:ascii="宋体" w:hAnsi="宋体"/>
          <w:bCs/>
          <w:color w:val="auto"/>
          <w:sz w:val="24"/>
        </w:rPr>
      </w:pPr>
      <w:r>
        <w:rPr>
          <w:rFonts w:hint="eastAsia" w:ascii="宋体" w:hAnsi="宋体"/>
          <w:bCs/>
          <w:color w:val="auto"/>
          <w:sz w:val="24"/>
        </w:rPr>
        <w:t xml:space="preserve">服务是指根据合同规定乙方应承担的工作和合同中规定乙方应承担的其它义务。 </w:t>
      </w:r>
      <w:r/>
    </w:p>
    <w:p>
      <w:pPr>
        <w:ind w:firstLine="480"/>
        <w:spacing w:line="360" w:lineRule="auto"/>
        <w:rPr>
          <w:rFonts w:hint="eastAsia" w:ascii="宋体" w:hAnsi="宋体"/>
          <w:bCs/>
          <w:color w:val="auto"/>
          <w:sz w:val="24"/>
        </w:rPr>
      </w:pPr>
      <w:r>
        <w:rPr>
          <w:rFonts w:hint="eastAsia" w:ascii="宋体" w:hAnsi="宋体"/>
          <w:bCs/>
          <w:color w:val="auto"/>
          <w:sz w:val="24"/>
        </w:rPr>
        <w:t xml:space="preserve">合同价款是指根据成交单位的响应文件和合同规定，乙方在正确地履行合同义务后甲方应支付给乙方的价款。 </w:t>
      </w:r>
      <w:r/>
    </w:p>
    <w:p>
      <w:pPr>
        <w:ind w:firstLine="480"/>
        <w:spacing w:line="360" w:lineRule="auto"/>
        <w:rPr>
          <w:rFonts w:hint="eastAsia" w:ascii="宋体" w:hAnsi="宋体"/>
          <w:bCs/>
          <w:color w:val="auto"/>
          <w:sz w:val="24"/>
        </w:rPr>
      </w:pPr>
      <w:r>
        <w:rPr>
          <w:rFonts w:hint="eastAsia" w:ascii="宋体" w:hAnsi="宋体"/>
          <w:bCs/>
          <w:color w:val="auto"/>
          <w:sz w:val="24"/>
        </w:rPr>
        <w:t xml:space="preserve">甲方是指合同中明确规定的实际购买和接受服务的单位。</w:t>
      </w:r>
      <w:r/>
    </w:p>
    <w:p>
      <w:pPr>
        <w:ind w:firstLine="480"/>
        <w:spacing w:line="360" w:lineRule="auto"/>
        <w:rPr>
          <w:rFonts w:hint="eastAsia" w:ascii="宋体" w:hAnsi="宋体"/>
          <w:bCs/>
          <w:color w:val="auto"/>
          <w:sz w:val="24"/>
        </w:rPr>
      </w:pPr>
      <w:r>
        <w:rPr>
          <w:rFonts w:hint="eastAsia" w:ascii="宋体" w:hAnsi="宋体"/>
          <w:bCs/>
          <w:color w:val="auto"/>
          <w:sz w:val="24"/>
        </w:rPr>
        <w:t xml:space="preserve">乙方是指合同中规定的提供服务的单位。 </w:t>
      </w:r>
      <w:r/>
    </w:p>
    <w:p>
      <w:pPr>
        <w:ind w:firstLine="480"/>
        <w:spacing w:line="360" w:lineRule="auto"/>
        <w:rPr>
          <w:rFonts w:hint="eastAsia" w:ascii="宋体" w:hAnsi="宋体"/>
          <w:bCs/>
          <w:color w:val="auto"/>
          <w:sz w:val="24"/>
        </w:rPr>
      </w:pPr>
      <w:r>
        <w:rPr>
          <w:rFonts w:hint="eastAsia" w:ascii="宋体" w:hAnsi="宋体"/>
          <w:bCs/>
          <w:color w:val="auto"/>
          <w:sz w:val="24"/>
        </w:rPr>
        <w:t xml:space="preserve">损失是指合同一方因不履行合同义务而导致另一方及第三方的各种损失的费用，还包括守约方为减轻损失或维护权利而需支付的各种调查费用、车旅费用、律师费用等。 </w:t>
      </w:r>
      <w:r/>
    </w:p>
    <w:p>
      <w:pPr>
        <w:jc w:val="left"/>
        <w:spacing w:line="360" w:lineRule="auto"/>
        <w:rPr>
          <w:rFonts w:hint="eastAsia" w:ascii="宋体" w:hAnsi="宋体"/>
          <w:b/>
          <w:color w:val="auto"/>
          <w:sz w:val="24"/>
        </w:rPr>
      </w:pPr>
      <w:r>
        <w:rPr>
          <w:rFonts w:hint="eastAsia" w:ascii="宋体" w:hAnsi="宋体"/>
          <w:b/>
          <w:color w:val="auto"/>
          <w:sz w:val="24"/>
        </w:rPr>
        <w:t xml:space="preserve">二、合同项目及期限 </w:t>
      </w:r>
      <w:r/>
    </w:p>
    <w:p>
      <w:pPr>
        <w:jc w:val="left"/>
        <w:spacing w:line="360" w:lineRule="auto"/>
        <w:rPr>
          <w:rFonts w:hint="eastAsia" w:ascii="宋体" w:hAnsi="宋体"/>
          <w:color w:val="auto"/>
          <w:sz w:val="24"/>
          <w:szCs w:val="24"/>
        </w:rPr>
      </w:pPr>
      <w:r>
        <w:rPr>
          <w:rFonts w:hint="eastAsia" w:ascii="宋体" w:hAnsi="宋体"/>
          <w:bCs/>
          <w:color w:val="auto"/>
          <w:sz w:val="24"/>
        </w:rPr>
        <w:t xml:space="preserve">1.服务内容：乙方负责</w:t>
      </w:r>
      <w:r>
        <w:rPr>
          <w:rFonts w:hint="eastAsia" w:ascii="宋体" w:hAnsi="宋体" w:cs="宋体"/>
          <w:color w:val="auto"/>
          <w:sz w:val="24"/>
          <w:u w:val="single"/>
        </w:rPr>
        <w:t xml:space="preserve">苏州市立医院医疗物资运送服务项目</w:t>
      </w:r>
      <w:r>
        <w:rPr>
          <w:rFonts w:hint="eastAsia" w:ascii="宋体" w:hAnsi="宋体"/>
          <w:bCs/>
          <w:color w:val="auto"/>
          <w:sz w:val="24"/>
        </w:rPr>
        <w:t xml:space="preserve">的服务工作。</w:t>
      </w:r>
      <w:r/>
    </w:p>
    <w:p>
      <w:pPr>
        <w:jc w:val="left"/>
        <w:spacing w:line="360" w:lineRule="auto"/>
        <w:rPr>
          <w:rFonts w:hint="eastAsia" w:ascii="宋体" w:hAnsi="宋体"/>
          <w:bCs/>
          <w:color w:val="auto"/>
          <w:sz w:val="24"/>
        </w:rPr>
      </w:pPr>
      <w:r>
        <w:rPr>
          <w:rFonts w:hint="eastAsia" w:ascii="宋体" w:hAnsi="宋体"/>
          <w:bCs/>
          <w:color w:val="auto"/>
          <w:sz w:val="24"/>
        </w:rPr>
        <w:t xml:space="preserve">2.服务期限：一年</w:t>
      </w:r>
      <w:r>
        <w:rPr>
          <w:rFonts w:hint="eastAsia" w:ascii="宋体" w:hAnsi="宋体" w:cs="宋体_x0001_糭.飬.."/>
          <w:color w:val="auto"/>
          <w:sz w:val="24"/>
          <w:szCs w:val="24"/>
        </w:rPr>
        <w:t xml:space="preserve">，</w:t>
      </w:r>
      <w:r>
        <w:rPr>
          <w:rFonts w:hint="eastAsia" w:ascii="宋体" w:hAnsi="宋体" w:cs="宋体"/>
          <w:color w:val="auto"/>
          <w:sz w:val="24"/>
          <w:szCs w:val="24"/>
          <w:u w:val="single"/>
        </w:rPr>
        <w:t xml:space="preserve">2026年   月   日-2027年    月    日</w:t>
      </w:r>
      <w:r>
        <w:rPr>
          <w:rFonts w:hint="eastAsia" w:ascii="宋体" w:hAnsi="宋体" w:cs="宋体_x0001_糭.飬.."/>
          <w:color w:val="auto"/>
          <w:sz w:val="24"/>
          <w:szCs w:val="24"/>
        </w:rPr>
        <w:t xml:space="preserve">（具体以实际提供服务为准）</w:t>
      </w:r>
      <w:r>
        <w:rPr>
          <w:rFonts w:hint="eastAsia" w:ascii="宋体" w:hAnsi="宋体" w:cs="宋体"/>
          <w:color w:val="auto"/>
          <w:sz w:val="24"/>
          <w:szCs w:val="24"/>
        </w:rPr>
        <w:t xml:space="preserve">。</w:t>
      </w:r>
      <w:r/>
    </w:p>
    <w:p>
      <w:pPr>
        <w:jc w:val="left"/>
        <w:spacing w:line="360" w:lineRule="auto"/>
        <w:rPr>
          <w:rFonts w:hint="eastAsia" w:ascii="宋体" w:hAnsi="宋体"/>
          <w:bCs/>
          <w:color w:val="auto"/>
          <w:sz w:val="24"/>
        </w:rPr>
      </w:pPr>
      <w:r>
        <w:rPr>
          <w:rFonts w:hint="eastAsia" w:ascii="宋体" w:hAnsi="宋体"/>
          <w:bCs/>
          <w:color w:val="auto"/>
          <w:sz w:val="24"/>
        </w:rPr>
        <w:t xml:space="preserve">3.服务地点：根据甲方指定地点。 </w:t>
      </w:r>
      <w:r/>
    </w:p>
    <w:p>
      <w:pPr>
        <w:jc w:val="left"/>
        <w:spacing w:line="360" w:lineRule="auto"/>
        <w:rPr>
          <w:rFonts w:hint="eastAsia" w:ascii="宋体" w:hAnsi="宋体"/>
          <w:b/>
          <w:color w:val="auto"/>
          <w:sz w:val="24"/>
        </w:rPr>
      </w:pPr>
      <w:r>
        <w:rPr>
          <w:rFonts w:hint="eastAsia" w:ascii="宋体" w:hAnsi="宋体"/>
          <w:b/>
          <w:color w:val="auto"/>
          <w:sz w:val="24"/>
        </w:rPr>
        <w:t xml:space="preserve">三、合同总价款</w:t>
      </w:r>
      <w:r/>
    </w:p>
    <w:p>
      <w:pPr>
        <w:ind w:firstLine="480"/>
        <w:jc w:val="left"/>
        <w:spacing w:line="360" w:lineRule="auto"/>
        <w:rPr>
          <w:rFonts w:hint="eastAsia" w:ascii="宋体" w:hAnsi="宋体"/>
          <w:bCs/>
          <w:color w:val="auto"/>
          <w:sz w:val="24"/>
        </w:rPr>
      </w:pPr>
      <w:r>
        <w:rPr>
          <w:rFonts w:hint="eastAsia" w:ascii="宋体" w:hAnsi="宋体"/>
          <w:bCs/>
          <w:color w:val="auto"/>
          <w:sz w:val="24"/>
        </w:rPr>
        <w:t xml:space="preserve">合同金额（人民币）大写：</w:t>
      </w:r>
      <w:r>
        <w:rPr>
          <w:rFonts w:hint="eastAsia" w:ascii="宋体" w:hAnsi="宋体"/>
          <w:bCs/>
          <w:color w:val="auto"/>
          <w:sz w:val="24"/>
          <w:u w:val="single"/>
        </w:rPr>
        <w:t xml:space="preserve">           </w:t>
      </w:r>
      <w:r>
        <w:rPr>
          <w:rFonts w:hint="eastAsia" w:ascii="宋体" w:hAnsi="宋体"/>
          <w:bCs/>
          <w:color w:val="auto"/>
          <w:sz w:val="24"/>
        </w:rPr>
        <w:t xml:space="preserve">元整，小写￥</w:t>
      </w:r>
      <w:r>
        <w:rPr>
          <w:rFonts w:hint="eastAsia" w:ascii="宋体" w:hAnsi="宋体"/>
          <w:bCs/>
          <w:color w:val="auto"/>
          <w:sz w:val="24"/>
          <w:u w:val="single"/>
        </w:rPr>
        <w:t xml:space="preserve">           </w:t>
      </w:r>
      <w:r>
        <w:rPr>
          <w:rFonts w:hint="eastAsia" w:ascii="宋体" w:hAnsi="宋体"/>
          <w:bCs/>
          <w:color w:val="auto"/>
          <w:sz w:val="24"/>
        </w:rPr>
        <w:t xml:space="preserve"> 。此价款包括但不限于人员费用、用电、用网、办公用品、保障设备、场地设施、维护保养、系统维护、消防安全、管理、保险、利润、税金、代理服务费、政策性文件规定及合同包含的所有风险、责任等各项应有费用。 </w:t>
      </w:r>
      <w:r/>
    </w:p>
    <w:p>
      <w:pPr>
        <w:jc w:val="left"/>
        <w:spacing w:line="360" w:lineRule="auto"/>
        <w:rPr>
          <w:rFonts w:hint="eastAsia" w:ascii="宋体" w:hAnsi="宋体"/>
          <w:b/>
          <w:color w:val="auto"/>
          <w:sz w:val="24"/>
        </w:rPr>
      </w:pPr>
      <w:r>
        <w:rPr>
          <w:rFonts w:hint="eastAsia" w:ascii="宋体" w:hAnsi="宋体"/>
          <w:b/>
          <w:color w:val="auto"/>
          <w:sz w:val="24"/>
        </w:rPr>
        <w:t xml:space="preserve">四、付款方式</w:t>
      </w:r>
      <w:r/>
    </w:p>
    <w:p>
      <w:pPr>
        <w:jc w:val="left"/>
        <w:spacing w:line="360" w:lineRule="auto"/>
        <w:rPr>
          <w:rFonts w:hint="eastAsia" w:ascii="宋体" w:hAnsi="宋体" w:cs="宋体"/>
          <w:color w:val="auto"/>
          <w:spacing w:val="-3"/>
          <w:sz w:val="24"/>
          <w:szCs w:val="24"/>
        </w:rPr>
      </w:pPr>
      <w:r>
        <w:rPr>
          <w:rFonts w:hint="eastAsia" w:ascii="宋体" w:hAnsi="宋体"/>
          <w:bCs/>
          <w:color w:val="auto"/>
          <w:sz w:val="24"/>
        </w:rPr>
        <w:t xml:space="preserve">1.付款步骤：</w:t>
      </w:r>
      <w:r/>
    </w:p>
    <w:p>
      <w:pPr>
        <w:jc w:val="left"/>
        <w:spacing w:line="360" w:lineRule="auto"/>
        <w:rPr>
          <w:rFonts w:hint="eastAsia" w:ascii="宋体" w:hAnsi="宋体"/>
          <w:bCs/>
          <w:color w:val="auto"/>
          <w:sz w:val="24"/>
        </w:rPr>
      </w:pPr>
      <w:r>
        <w:rPr>
          <w:rFonts w:hint="eastAsia" w:ascii="宋体" w:hAnsi="宋体"/>
          <w:bCs/>
          <w:color w:val="auto"/>
          <w:sz w:val="24"/>
          <w:lang w:val="zh-CN"/>
        </w:rPr>
        <w:t xml:space="preserve">1.1服务费实行按月结算机制。每月应付金额依据当月绩效考核结果及各科室线路实际运送频次核算。次月乙方提供完整的付款资料，甲方</w:t>
      </w:r>
      <w:r>
        <w:rPr>
          <w:rFonts w:hint="eastAsia" w:ascii="宋体" w:hAnsi="宋体"/>
          <w:bCs/>
          <w:color w:val="auto"/>
          <w:sz w:val="24"/>
          <w:lang w:val="en-US" w:eastAsia="zh-CN"/>
        </w:rPr>
        <w:t xml:space="preserve">核对无误</w:t>
      </w:r>
      <w:r>
        <w:rPr>
          <w:rFonts w:hint="eastAsia" w:ascii="宋体" w:hAnsi="宋体" w:eastAsia="宋体" w:cs="Times New Roman"/>
          <w:bCs/>
          <w:color w:val="auto"/>
          <w:sz w:val="24"/>
          <w:lang w:val="en-US" w:eastAsia="zh-CN"/>
        </w:rPr>
        <w:t xml:space="preserve">后进行</w:t>
      </w:r>
      <w:r>
        <w:rPr>
          <w:rFonts w:hint="eastAsia" w:ascii="宋体" w:hAnsi="宋体"/>
          <w:bCs/>
          <w:color w:val="auto"/>
          <w:sz w:val="24"/>
          <w:lang w:val="zh-CN"/>
        </w:rPr>
        <w:t xml:space="preserve">支付，遇节假日或因付款资料提交不及时则顺延。</w:t>
      </w:r>
      <w:r/>
    </w:p>
    <w:p>
      <w:pPr>
        <w:jc w:val="left"/>
        <w:spacing w:line="360" w:lineRule="auto"/>
        <w:rPr>
          <w:rFonts w:hint="eastAsia" w:ascii="宋体" w:hAnsi="宋体"/>
          <w:bCs/>
          <w:color w:val="auto"/>
          <w:sz w:val="24"/>
        </w:rPr>
      </w:pPr>
      <w:r>
        <w:rPr>
          <w:rFonts w:hint="eastAsia" w:ascii="宋体" w:hAnsi="宋体"/>
          <w:bCs/>
          <w:color w:val="auto"/>
          <w:sz w:val="24"/>
        </w:rPr>
        <w:t xml:space="preserve">1.2甲方将对乙方服务工作进行考核，每月考核结果与服务费用挂钩。</w:t>
      </w:r>
      <w:r/>
    </w:p>
    <w:p>
      <w:pPr>
        <w:jc w:val="left"/>
        <w:spacing w:line="360" w:lineRule="auto"/>
        <w:rPr>
          <w:rFonts w:hint="eastAsia" w:ascii="宋体" w:hAnsi="宋体"/>
          <w:bCs/>
          <w:color w:val="auto"/>
          <w:sz w:val="24"/>
        </w:rPr>
      </w:pPr>
      <w:r>
        <w:rPr>
          <w:rFonts w:hint="eastAsia" w:ascii="宋体" w:hAnsi="宋体"/>
          <w:bCs/>
          <w:color w:val="auto"/>
          <w:sz w:val="24"/>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auto"/>
          <w:sz w:val="24"/>
          <w:lang w:val="zh-CN"/>
        </w:rPr>
      </w:pPr>
      <w:r>
        <w:rPr>
          <w:rFonts w:hint="eastAsia" w:ascii="宋体" w:hAnsi="宋体" w:cs="宋体"/>
          <w:bCs/>
          <w:color w:val="auto"/>
          <w:sz w:val="24"/>
        </w:rPr>
        <w:t xml:space="preserve">3</w:t>
      </w:r>
      <w:r>
        <w:rPr>
          <w:rFonts w:hint="eastAsia" w:ascii="宋体" w:hAnsi="宋体" w:cs="宋体"/>
          <w:bCs/>
          <w:color w:val="auto"/>
          <w:sz w:val="24"/>
          <w:lang w:val="zh-CN"/>
        </w:rPr>
        <w:t xml:space="preserve">.甲方支付此项费用外不再承担其他任何费用（包括个人），</w:t>
      </w:r>
      <w:r>
        <w:rPr>
          <w:rFonts w:hint="eastAsia" w:ascii="宋体" w:hAnsi="宋体" w:cs="宋体"/>
          <w:color w:val="auto"/>
          <w:sz w:val="24"/>
          <w:szCs w:val="24"/>
        </w:rPr>
        <w:t xml:space="preserve">如因社保、医保或工资等问题与员工发生纠纷，应自行解决，</w:t>
      </w:r>
      <w:r>
        <w:rPr>
          <w:rFonts w:hint="eastAsia" w:ascii="宋体" w:hAnsi="宋体" w:cs="宋体"/>
          <w:bCs/>
          <w:color w:val="auto"/>
          <w:sz w:val="24"/>
          <w:lang w:val="zh-CN"/>
        </w:rPr>
        <w:t xml:space="preserve">与甲方无关。</w:t>
      </w:r>
      <w:r/>
    </w:p>
    <w:p>
      <w:pPr>
        <w:spacing w:line="360" w:lineRule="auto"/>
        <w:rPr>
          <w:rFonts w:hint="eastAsia" w:ascii="宋体" w:hAnsi="宋体"/>
          <w:bCs/>
          <w:color w:val="auto"/>
          <w:sz w:val="24"/>
        </w:rPr>
      </w:pPr>
      <w:r>
        <w:rPr>
          <w:rFonts w:hint="eastAsia" w:ascii="宋体" w:hAnsi="宋体"/>
          <w:bCs/>
          <w:color w:val="auto"/>
          <w:sz w:val="24"/>
        </w:rPr>
        <w:t xml:space="preserve">4.</w:t>
      </w:r>
      <w:r>
        <w:rPr>
          <w:rFonts w:hint="eastAsia" w:ascii="宋体" w:hAnsi="宋体" w:cs="宋体"/>
          <w:bCs/>
          <w:color w:val="auto"/>
          <w:sz w:val="24"/>
          <w:lang w:val="zh-CN"/>
        </w:rPr>
        <w:t xml:space="preserve">确因甲方工作需要，乙方应无条件配合甲方完成一些突击工作。如：安排服务人员（内部）临时加班。相关费用均已包含在合同价款中，不再另外支付。</w:t>
      </w:r>
      <w:r/>
    </w:p>
    <w:p>
      <w:pPr>
        <w:jc w:val="left"/>
        <w:spacing w:line="360" w:lineRule="auto"/>
        <w:rPr>
          <w:rFonts w:hint="eastAsia" w:ascii="宋体" w:hAnsi="宋体"/>
          <w:bCs/>
          <w:color w:val="auto"/>
          <w:sz w:val="24"/>
        </w:rPr>
      </w:pPr>
      <w:r>
        <w:rPr>
          <w:rFonts w:hint="eastAsia" w:ascii="宋体" w:hAnsi="宋体" w:cs="宋体"/>
          <w:bCs/>
          <w:color w:val="auto"/>
          <w:sz w:val="24"/>
        </w:rPr>
        <w:t xml:space="preserve">5.</w:t>
      </w:r>
      <w:r>
        <w:rPr>
          <w:rFonts w:hint="eastAsia" w:ascii="宋体" w:hAnsi="宋体" w:cs="宋体"/>
          <w:bCs/>
          <w:color w:val="auto"/>
          <w:sz w:val="24"/>
          <w:lang w:val="zh-CN"/>
        </w:rPr>
        <w:t xml:space="preserve">乙方</w:t>
      </w:r>
      <w:r>
        <w:rPr>
          <w:rFonts w:hint="eastAsia" w:ascii="宋体" w:hAnsi="宋体" w:cs="宋体"/>
          <w:bCs/>
          <w:color w:val="auto"/>
          <w:sz w:val="24"/>
        </w:rPr>
        <w:t xml:space="preserve">未</w:t>
      </w:r>
      <w:r>
        <w:rPr>
          <w:rFonts w:hint="eastAsia" w:ascii="宋体" w:hAnsi="宋体" w:cs="宋体"/>
          <w:bCs/>
          <w:color w:val="auto"/>
          <w:sz w:val="24"/>
          <w:lang w:val="zh-CN"/>
        </w:rPr>
        <w:t xml:space="preserve">开具发票或开具发票不符合规定的，甲方有权暂缓支付相应款项，因此产生的损失及违约责任由乙方承担。</w:t>
      </w:r>
      <w:r/>
    </w:p>
    <w:p>
      <w:pPr>
        <w:jc w:val="left"/>
        <w:spacing w:line="360" w:lineRule="auto"/>
        <w:rPr>
          <w:rFonts w:hint="eastAsia" w:ascii="宋体" w:hAnsi="宋体"/>
          <w:bCs/>
          <w:color w:val="auto"/>
          <w:sz w:val="24"/>
        </w:rPr>
      </w:pPr>
      <w:r>
        <w:rPr>
          <w:rFonts w:hint="eastAsia" w:ascii="宋体" w:hAnsi="宋体"/>
          <w:bCs/>
          <w:color w:val="auto"/>
          <w:sz w:val="24"/>
        </w:rPr>
        <w:t xml:space="preserve">6.</w:t>
      </w:r>
      <w:r>
        <w:rPr>
          <w:rFonts w:hint="eastAsia" w:ascii="宋体" w:hAnsi="宋体" w:cs="宋体"/>
          <w:bCs/>
          <w:color w:val="auto"/>
          <w:sz w:val="24"/>
        </w:rPr>
        <w:t xml:space="preserve">付款方式：银行账户转账。乙方</w:t>
      </w:r>
      <w:r>
        <w:rPr>
          <w:rFonts w:hint="eastAsia" w:ascii="宋体" w:hAnsi="宋体"/>
          <w:bCs/>
          <w:color w:val="auto"/>
          <w:sz w:val="24"/>
        </w:rPr>
        <w:t xml:space="preserve">账户信息如下： </w:t>
      </w:r>
      <w:r/>
    </w:p>
    <w:p>
      <w:pPr>
        <w:jc w:val="left"/>
        <w:spacing w:line="360" w:lineRule="auto"/>
        <w:rPr>
          <w:rFonts w:hint="eastAsia" w:ascii="宋体" w:hAnsi="宋体"/>
          <w:bCs/>
          <w:color w:val="auto"/>
          <w:sz w:val="24"/>
        </w:rPr>
      </w:pPr>
      <w:r>
        <w:rPr>
          <w:rFonts w:hint="eastAsia" w:ascii="宋体" w:hAnsi="宋体"/>
          <w:bCs/>
          <w:color w:val="auto"/>
          <w:sz w:val="24"/>
        </w:rPr>
        <w:t xml:space="preserve">乙方开户名称： </w:t>
      </w:r>
      <w:r/>
    </w:p>
    <w:p>
      <w:pPr>
        <w:jc w:val="left"/>
        <w:spacing w:line="360" w:lineRule="auto"/>
        <w:rPr>
          <w:rFonts w:hint="eastAsia" w:ascii="宋体" w:hAnsi="宋体"/>
          <w:bCs/>
          <w:color w:val="auto"/>
          <w:sz w:val="24"/>
        </w:rPr>
      </w:pPr>
      <w:r>
        <w:rPr>
          <w:rFonts w:hint="eastAsia" w:ascii="宋体" w:hAnsi="宋体"/>
          <w:bCs/>
          <w:color w:val="auto"/>
          <w:sz w:val="24"/>
        </w:rPr>
        <w:t xml:space="preserve">开户银行： </w:t>
      </w:r>
      <w:r/>
    </w:p>
    <w:p>
      <w:pPr>
        <w:jc w:val="left"/>
        <w:spacing w:line="360" w:lineRule="auto"/>
        <w:rPr>
          <w:rFonts w:hint="eastAsia" w:ascii="宋体" w:hAnsi="宋体"/>
          <w:bCs/>
          <w:color w:val="auto"/>
          <w:sz w:val="24"/>
        </w:rPr>
      </w:pPr>
      <w:r>
        <w:rPr>
          <w:rFonts w:hint="eastAsia" w:ascii="宋体" w:hAnsi="宋体"/>
          <w:bCs/>
          <w:color w:val="auto"/>
          <w:sz w:val="24"/>
        </w:rPr>
        <w:t xml:space="preserve">银行账号：</w:t>
      </w:r>
      <w:r/>
    </w:p>
    <w:p>
      <w:pPr>
        <w:jc w:val="left"/>
        <w:spacing w:line="360" w:lineRule="auto"/>
        <w:rPr>
          <w:rFonts w:hint="eastAsia" w:ascii="宋体" w:hAnsi="宋体"/>
          <w:b/>
          <w:color w:val="auto"/>
          <w:sz w:val="24"/>
        </w:rPr>
      </w:pPr>
      <w:r>
        <w:rPr>
          <w:rFonts w:hint="eastAsia" w:ascii="宋体" w:hAnsi="宋体"/>
          <w:b/>
          <w:color w:val="auto"/>
          <w:sz w:val="24"/>
        </w:rPr>
        <w:t xml:space="preserve">五、甲、乙双方的责任</w:t>
      </w:r>
      <w:r/>
    </w:p>
    <w:p>
      <w:pPr>
        <w:jc w:val="left"/>
        <w:spacing w:line="360" w:lineRule="auto"/>
        <w:rPr>
          <w:rFonts w:hint="eastAsia" w:ascii="宋体" w:hAnsi="宋体"/>
          <w:bCs/>
          <w:color w:val="auto"/>
          <w:sz w:val="24"/>
        </w:rPr>
      </w:pPr>
      <w:r>
        <w:rPr>
          <w:rFonts w:hint="eastAsia" w:ascii="宋体" w:hAnsi="宋体"/>
          <w:bCs/>
          <w:color w:val="auto"/>
          <w:sz w:val="24"/>
        </w:rPr>
        <w:t xml:space="preserve">1.甲方责任： </w:t>
      </w:r>
      <w:r/>
    </w:p>
    <w:p>
      <w:pPr>
        <w:spacing w:line="360" w:lineRule="auto"/>
        <w:rPr>
          <w:rFonts w:hint="eastAsia" w:ascii="宋体" w:hAnsi="宋体"/>
          <w:bCs/>
          <w:color w:val="auto"/>
          <w:sz w:val="24"/>
          <w:lang w:val="zh-CN"/>
        </w:rPr>
      </w:pPr>
      <w:r>
        <w:rPr>
          <w:rFonts w:hint="eastAsia" w:ascii="宋体" w:hAnsi="宋体"/>
          <w:bCs/>
          <w:color w:val="auto"/>
          <w:sz w:val="24"/>
        </w:rPr>
        <w:t xml:space="preserve">1.1</w:t>
      </w:r>
      <w:r>
        <w:rPr>
          <w:rFonts w:hint="eastAsia" w:ascii="宋体" w:hAnsi="宋体"/>
          <w:bCs/>
          <w:color w:val="auto"/>
          <w:sz w:val="24"/>
          <w:lang w:val="zh-CN"/>
        </w:rPr>
        <w:t xml:space="preserve">根据甲方采购要求及乙方响应文件中的承诺，对乙方提供的服务及履行本合同情况实行验收。</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1.2甲方必须满足本采购文件相关要求。</w:t>
      </w:r>
      <w:r/>
    </w:p>
    <w:p>
      <w:pPr>
        <w:jc w:val="left"/>
        <w:spacing w:line="360" w:lineRule="auto"/>
        <w:rPr>
          <w:rFonts w:hint="eastAsia" w:ascii="宋体" w:hAnsi="宋体"/>
          <w:bCs/>
          <w:color w:val="auto"/>
          <w:sz w:val="24"/>
        </w:rPr>
      </w:pPr>
      <w:r>
        <w:rPr>
          <w:rFonts w:hint="eastAsia" w:ascii="宋体" w:hAnsi="宋体"/>
          <w:bCs/>
          <w:color w:val="auto"/>
          <w:sz w:val="24"/>
        </w:rPr>
        <w:t xml:space="preserve">2.乙方责任： </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2.1乙方根据甲方有关要求，积极主动保质保量地完成此项目。</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2.2乙方必须满足本采购文件要求。</w:t>
      </w:r>
      <w:r/>
    </w:p>
    <w:p>
      <w:pPr>
        <w:jc w:val="left"/>
        <w:spacing w:line="360" w:lineRule="auto"/>
        <w:rPr>
          <w:rFonts w:hint="eastAsia" w:ascii="宋体" w:hAnsi="宋体"/>
          <w:b/>
          <w:color w:val="auto"/>
          <w:sz w:val="24"/>
        </w:rPr>
      </w:pPr>
      <w:r>
        <w:rPr>
          <w:rFonts w:hint="eastAsia" w:ascii="宋体" w:hAnsi="宋体"/>
          <w:b/>
          <w:color w:val="auto"/>
          <w:sz w:val="24"/>
        </w:rPr>
        <w:t xml:space="preserve">六、违约责任 </w:t>
      </w:r>
      <w:r/>
    </w:p>
    <w:p>
      <w:pPr>
        <w:jc w:val="left"/>
        <w:spacing w:line="360" w:lineRule="auto"/>
        <w:rPr>
          <w:rFonts w:hint="eastAsia" w:ascii="宋体" w:hAnsi="宋体"/>
          <w:bCs/>
          <w:color w:val="auto"/>
          <w:sz w:val="24"/>
        </w:rPr>
      </w:pPr>
      <w:r>
        <w:rPr>
          <w:rFonts w:hint="eastAsia" w:ascii="宋体" w:hAnsi="宋体"/>
          <w:bCs/>
          <w:color w:val="auto"/>
          <w:sz w:val="24"/>
        </w:rPr>
        <w:t xml:space="preserve">1.甲方违约责任： </w:t>
      </w:r>
      <w:r/>
    </w:p>
    <w:p>
      <w:pPr>
        <w:jc w:val="left"/>
        <w:spacing w:line="360" w:lineRule="auto"/>
        <w:rPr>
          <w:rFonts w:hint="eastAsia" w:ascii="宋体" w:hAnsi="宋体"/>
          <w:bCs/>
          <w:color w:val="auto"/>
          <w:sz w:val="24"/>
        </w:rPr>
      </w:pPr>
      <w:r>
        <w:rPr>
          <w:rFonts w:hint="eastAsia" w:ascii="宋体" w:hAnsi="宋体"/>
          <w:bCs/>
          <w:color w:val="auto"/>
          <w:sz w:val="24"/>
        </w:rPr>
        <w:t xml:space="preserve">1.1在合同生效后，甲方无故要求解除合同的，应向乙方偿付合同总价款 5%的违约金，违约金不足以补偿损失的，乙方有权要求甲方补足。 </w:t>
      </w:r>
      <w:r/>
    </w:p>
    <w:p>
      <w:pPr>
        <w:jc w:val="left"/>
        <w:spacing w:line="360" w:lineRule="auto"/>
        <w:rPr>
          <w:rFonts w:hint="eastAsia" w:ascii="宋体" w:hAnsi="宋体"/>
          <w:bCs/>
          <w:color w:val="auto"/>
          <w:sz w:val="24"/>
        </w:rPr>
      </w:pPr>
      <w:r>
        <w:rPr>
          <w:rFonts w:hint="eastAsia" w:ascii="宋体" w:hAnsi="宋体"/>
          <w:bCs/>
          <w:color w:val="auto"/>
          <w:sz w:val="24"/>
        </w:rPr>
        <w:t xml:space="preserve">1.2甲方逾期付款的应按照逾期付款金额的每天万分之四支付逾期付款违约金，总额不超总价款的5%。</w:t>
      </w:r>
      <w:r/>
    </w:p>
    <w:p>
      <w:pPr>
        <w:jc w:val="left"/>
        <w:spacing w:line="360" w:lineRule="auto"/>
        <w:rPr>
          <w:rFonts w:hint="eastAsia" w:ascii="宋体" w:hAnsi="宋体"/>
          <w:bCs/>
          <w:color w:val="auto"/>
          <w:sz w:val="24"/>
        </w:rPr>
      </w:pPr>
      <w:r>
        <w:rPr>
          <w:rFonts w:hint="eastAsia" w:ascii="宋体" w:hAnsi="宋体"/>
          <w:bCs/>
          <w:color w:val="auto"/>
          <w:sz w:val="24"/>
        </w:rPr>
        <w:t xml:space="preserve">2.乙方的违约责任： </w:t>
      </w:r>
      <w:r/>
    </w:p>
    <w:p>
      <w:pPr>
        <w:jc w:val="left"/>
        <w:spacing w:line="360" w:lineRule="auto"/>
        <w:rPr>
          <w:rFonts w:hint="eastAsia" w:ascii="宋体" w:hAnsi="宋体"/>
          <w:bCs/>
          <w:color w:val="auto"/>
          <w:sz w:val="24"/>
        </w:rPr>
      </w:pPr>
      <w:r>
        <w:rPr>
          <w:rFonts w:hint="eastAsia" w:ascii="宋体" w:hAnsi="宋体"/>
          <w:bCs/>
          <w:color w:val="auto"/>
          <w:sz w:val="24"/>
        </w:rPr>
        <w:t xml:space="preserve">2.1在合同生效后，乙方无故要求解除合同的，应向甲方偿付合同总价款 5%的违约金，违约金不足以补偿损失的，甲方有权要求乙方补足。 </w:t>
      </w:r>
      <w:r/>
    </w:p>
    <w:p>
      <w:pPr>
        <w:jc w:val="left"/>
        <w:spacing w:line="360" w:lineRule="auto"/>
        <w:rPr>
          <w:rFonts w:hint="eastAsia" w:ascii="宋体" w:hAnsi="宋体"/>
          <w:bCs/>
          <w:color w:val="auto"/>
          <w:sz w:val="24"/>
        </w:rPr>
      </w:pPr>
      <w:r>
        <w:rPr>
          <w:rFonts w:hint="eastAsia" w:ascii="宋体" w:hAnsi="宋体"/>
          <w:bCs/>
          <w:color w:val="auto"/>
          <w:sz w:val="24"/>
        </w:rPr>
        <w:t xml:space="preserve">2.2乙方未按合同规定的质量要求提供服务，不能完成合同时，甲方有权解除合同，乙方向甲方偿付合同总价款 5%的违约金，违约金不足以补偿损失的甲方有权要求乙方补足。 </w:t>
      </w:r>
      <w:r/>
    </w:p>
    <w:p>
      <w:pPr>
        <w:jc w:val="left"/>
        <w:spacing w:line="360" w:lineRule="auto"/>
        <w:rPr>
          <w:rFonts w:hint="eastAsia" w:ascii="宋体" w:hAnsi="宋体"/>
          <w:bCs/>
          <w:color w:val="auto"/>
          <w:sz w:val="24"/>
        </w:rPr>
      </w:pPr>
      <w:r>
        <w:rPr>
          <w:rFonts w:hint="eastAsia" w:ascii="宋体" w:hAnsi="宋体"/>
          <w:bCs/>
          <w:color w:val="auto"/>
          <w:sz w:val="24"/>
        </w:rPr>
        <w:t xml:space="preserve">2.3乙方必须自己完成合同内容，不得自行分包，否则，甲方有权按乙方不能完成合同处理。 </w:t>
      </w:r>
      <w:r/>
    </w:p>
    <w:p>
      <w:pPr>
        <w:jc w:val="left"/>
        <w:spacing w:line="360" w:lineRule="auto"/>
        <w:rPr>
          <w:rFonts w:hint="eastAsia" w:ascii="宋体" w:hAnsi="宋体"/>
          <w:bCs/>
          <w:color w:val="auto"/>
          <w:sz w:val="24"/>
        </w:rPr>
      </w:pPr>
      <w:r>
        <w:rPr>
          <w:rFonts w:hint="eastAsia" w:ascii="宋体" w:hAnsi="宋体"/>
          <w:bCs/>
          <w:color w:val="auto"/>
          <w:sz w:val="24"/>
        </w:rPr>
        <w:t xml:space="preserve">2.4乙方应执行国家有关规定（如苏州最低工资标准和其他规定），负责乙方员工的生病、事故、伤残、死亡和劳务纠纷，甲方不承担任何相关责任。 </w:t>
      </w:r>
      <w:r/>
    </w:p>
    <w:p>
      <w:pPr>
        <w:jc w:val="left"/>
        <w:spacing w:line="360" w:lineRule="auto"/>
        <w:rPr>
          <w:rFonts w:hint="eastAsia" w:ascii="宋体" w:hAnsi="宋体"/>
          <w:bCs/>
          <w:color w:val="auto"/>
          <w:sz w:val="24"/>
        </w:rPr>
      </w:pPr>
      <w:r>
        <w:rPr>
          <w:rFonts w:hint="eastAsia" w:ascii="宋体" w:hAnsi="宋体"/>
          <w:bCs/>
          <w:color w:val="auto"/>
          <w:sz w:val="24"/>
        </w:rPr>
        <w:t xml:space="preserve">2.5乙方负有对自己员工的安全责任，甲方不承担任何相关责任。 </w:t>
      </w:r>
      <w:r/>
    </w:p>
    <w:p>
      <w:pPr>
        <w:jc w:val="left"/>
        <w:spacing w:line="360" w:lineRule="auto"/>
        <w:rPr>
          <w:rFonts w:hint="eastAsia" w:ascii="宋体" w:hAnsi="宋体"/>
          <w:bCs/>
          <w:color w:val="auto"/>
          <w:sz w:val="24"/>
        </w:rPr>
      </w:pPr>
      <w:r>
        <w:rPr>
          <w:rFonts w:hint="eastAsia" w:ascii="宋体" w:hAnsi="宋体"/>
          <w:b/>
          <w:color w:val="auto"/>
          <w:sz w:val="24"/>
        </w:rPr>
        <w:t xml:space="preserve">七、不可抗力</w:t>
      </w:r>
      <w:r>
        <w:rPr>
          <w:rFonts w:hint="eastAsia" w:ascii="宋体" w:hAnsi="宋体"/>
          <w:bCs/>
          <w:color w:val="auto"/>
          <w:sz w:val="24"/>
        </w:rPr>
        <w:t xml:space="preserve"> </w:t>
      </w:r>
      <w:r/>
    </w:p>
    <w:p>
      <w:pPr>
        <w:jc w:val="left"/>
        <w:spacing w:line="360" w:lineRule="auto"/>
        <w:rPr>
          <w:rFonts w:hint="eastAsia" w:ascii="宋体" w:hAnsi="宋体"/>
          <w:bCs/>
          <w:color w:val="auto"/>
          <w:sz w:val="24"/>
        </w:rPr>
      </w:pPr>
      <w:r>
        <w:rPr>
          <w:rFonts w:hint="eastAsia" w:ascii="宋体" w:hAnsi="宋体"/>
          <w:bCs/>
          <w:color w:val="auto"/>
          <w:sz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jc w:val="left"/>
        <w:spacing w:line="360" w:lineRule="auto"/>
        <w:rPr>
          <w:rFonts w:hint="eastAsia" w:ascii="宋体" w:hAnsi="宋体"/>
          <w:bCs/>
          <w:color w:val="auto"/>
          <w:sz w:val="24"/>
        </w:rPr>
      </w:pPr>
      <w:r>
        <w:rPr>
          <w:rFonts w:hint="eastAsia" w:ascii="宋体" w:hAnsi="宋体"/>
          <w:bCs/>
          <w:color w:val="auto"/>
          <w:sz w:val="24"/>
        </w:rPr>
        <w:t xml:space="preserve">2.本条所述的“不可抗力”系指那些双方无法控制，不可预见的事件，但不包括双方的违约或疏忽。这些事件包括但不限于：战争、严重火灾、洪水、台风、地震以及其他双方商定的事件。   </w:t>
      </w:r>
      <w:r/>
    </w:p>
    <w:p>
      <w:pPr>
        <w:jc w:val="left"/>
        <w:spacing w:line="360" w:lineRule="auto"/>
        <w:rPr>
          <w:rFonts w:hint="eastAsia" w:ascii="宋体" w:hAnsi="宋体"/>
          <w:bCs/>
          <w:color w:val="auto"/>
          <w:sz w:val="24"/>
        </w:rPr>
      </w:pPr>
      <w:r>
        <w:rPr>
          <w:rFonts w:hint="eastAsia" w:ascii="宋体" w:hAnsi="宋体"/>
          <w:bCs/>
          <w:color w:val="auto"/>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jc w:val="left"/>
        <w:spacing w:line="360" w:lineRule="auto"/>
        <w:rPr>
          <w:rFonts w:hint="eastAsia" w:ascii="宋体" w:hAnsi="宋体"/>
          <w:bCs/>
          <w:color w:val="auto"/>
          <w:sz w:val="24"/>
        </w:rPr>
      </w:pPr>
      <w:r>
        <w:rPr>
          <w:rFonts w:hint="eastAsia" w:ascii="宋体" w:hAnsi="宋体"/>
          <w:b/>
          <w:color w:val="auto"/>
          <w:sz w:val="24"/>
        </w:rPr>
        <w:t xml:space="preserve">八、争端的解决</w:t>
      </w:r>
      <w:r>
        <w:rPr>
          <w:rFonts w:hint="eastAsia" w:ascii="宋体" w:hAnsi="宋体"/>
          <w:bCs/>
          <w:color w:val="auto"/>
          <w:sz w:val="24"/>
        </w:rPr>
        <w:t xml:space="preserve">    </w:t>
      </w:r>
      <w:r/>
    </w:p>
    <w:p>
      <w:pPr>
        <w:jc w:val="left"/>
        <w:spacing w:line="360" w:lineRule="auto"/>
        <w:rPr>
          <w:rFonts w:hint="eastAsia" w:ascii="宋体" w:hAnsi="宋体"/>
          <w:bCs/>
          <w:color w:val="auto"/>
          <w:sz w:val="24"/>
        </w:rPr>
      </w:pPr>
      <w:r>
        <w:rPr>
          <w:rFonts w:hint="eastAsia" w:ascii="宋体" w:hAnsi="宋体"/>
          <w:bCs/>
          <w:color w:val="auto"/>
          <w:sz w:val="24"/>
        </w:rPr>
        <w:t xml:space="preserve">1.甲方和乙方应通过友好协商，解决在执行本合同过程中所发生的或与本合同有关的一切争端。如从协商开始十天内仍不能解决，可向有关合同管理部门提请调解。   </w:t>
      </w:r>
      <w:r/>
    </w:p>
    <w:p>
      <w:pPr>
        <w:jc w:val="left"/>
        <w:spacing w:line="360" w:lineRule="auto"/>
        <w:rPr>
          <w:rFonts w:hint="eastAsia" w:ascii="宋体" w:hAnsi="宋体"/>
          <w:bCs/>
          <w:color w:val="auto"/>
          <w:sz w:val="24"/>
        </w:rPr>
      </w:pPr>
      <w:r>
        <w:rPr>
          <w:rFonts w:hint="eastAsia" w:ascii="宋体" w:hAnsi="宋体"/>
          <w:bCs/>
          <w:color w:val="auto"/>
          <w:sz w:val="24"/>
        </w:rPr>
        <w:t xml:space="preserve">2.如果调解不成，双方中的任何一方可向人民法院提起诉讼。诉讼由合同签订地人民法院管辖。   </w:t>
      </w:r>
      <w:r/>
    </w:p>
    <w:p>
      <w:pPr>
        <w:jc w:val="left"/>
        <w:spacing w:line="360" w:lineRule="auto"/>
        <w:rPr>
          <w:rFonts w:hint="eastAsia" w:ascii="宋体" w:hAnsi="宋体"/>
          <w:bCs/>
          <w:color w:val="auto"/>
          <w:sz w:val="24"/>
        </w:rPr>
      </w:pPr>
      <w:r>
        <w:rPr>
          <w:rFonts w:hint="eastAsia" w:ascii="宋体" w:hAnsi="宋体"/>
          <w:bCs/>
          <w:color w:val="auto"/>
          <w:sz w:val="24"/>
        </w:rPr>
        <w:t xml:space="preserve">3.诉讼费由败诉方负担。 </w:t>
      </w:r>
      <w:r/>
    </w:p>
    <w:p>
      <w:pPr>
        <w:jc w:val="left"/>
        <w:spacing w:line="360" w:lineRule="auto"/>
        <w:rPr>
          <w:rFonts w:hint="eastAsia" w:ascii="宋体" w:hAnsi="宋体"/>
          <w:bCs/>
          <w:color w:val="auto"/>
          <w:sz w:val="24"/>
        </w:rPr>
      </w:pPr>
      <w:r>
        <w:rPr>
          <w:rFonts w:hint="eastAsia" w:ascii="宋体" w:hAnsi="宋体"/>
          <w:bCs/>
          <w:color w:val="auto"/>
          <w:sz w:val="24"/>
        </w:rPr>
        <w:t xml:space="preserve">4.因合同部分履行引发诉讼的，在诉讼期间，除正在进行诉讼的部分外，本合同的其他部分应继续执行。 </w:t>
      </w:r>
      <w:r/>
    </w:p>
    <w:p>
      <w:pPr>
        <w:jc w:val="left"/>
        <w:spacing w:line="360" w:lineRule="auto"/>
        <w:rPr>
          <w:rFonts w:hint="eastAsia" w:ascii="宋体" w:hAnsi="宋体"/>
          <w:b/>
          <w:color w:val="auto"/>
          <w:sz w:val="24"/>
        </w:rPr>
      </w:pPr>
      <w:r>
        <w:rPr>
          <w:rFonts w:hint="eastAsia" w:ascii="宋体" w:hAnsi="宋体"/>
          <w:b/>
          <w:color w:val="auto"/>
          <w:sz w:val="24"/>
        </w:rPr>
        <w:t xml:space="preserve">九、违约终止合同 </w:t>
      </w:r>
      <w:r/>
    </w:p>
    <w:p>
      <w:pPr>
        <w:jc w:val="left"/>
        <w:spacing w:line="360" w:lineRule="auto"/>
        <w:rPr>
          <w:rFonts w:hint="eastAsia" w:ascii="宋体" w:hAnsi="宋体"/>
          <w:bCs/>
          <w:color w:val="auto"/>
          <w:sz w:val="24"/>
        </w:rPr>
      </w:pPr>
      <w:r>
        <w:rPr>
          <w:rFonts w:hint="eastAsia" w:ascii="宋体" w:hAnsi="宋体"/>
          <w:bCs/>
          <w:color w:val="auto"/>
          <w:sz w:val="24"/>
        </w:rPr>
        <w:t xml:space="preserve">1.在甲方因乙方违约而按合同约定采取的任何补救措施不受影响的情况下，甲方可在下列情况下向乙方发出书面通知，提出终止部分或全部合同。 </w:t>
      </w:r>
      <w:r/>
    </w:p>
    <w:p>
      <w:pPr>
        <w:jc w:val="left"/>
        <w:spacing w:line="360" w:lineRule="auto"/>
        <w:rPr>
          <w:rFonts w:hint="eastAsia" w:ascii="宋体" w:hAnsi="宋体"/>
          <w:bCs/>
          <w:color w:val="auto"/>
          <w:sz w:val="24"/>
        </w:rPr>
      </w:pPr>
      <w:r>
        <w:rPr>
          <w:rFonts w:hint="eastAsia" w:ascii="宋体" w:hAnsi="宋体"/>
          <w:bCs/>
          <w:color w:val="auto"/>
          <w:sz w:val="24"/>
        </w:rPr>
        <w:t xml:space="preserve">1.1如果乙方未能在合同规定的限期或甲方同意延长的限期内提供部分或全部服务。 </w:t>
      </w:r>
      <w:r/>
    </w:p>
    <w:p>
      <w:pPr>
        <w:jc w:val="left"/>
        <w:spacing w:line="360" w:lineRule="auto"/>
        <w:rPr>
          <w:rFonts w:hint="eastAsia" w:ascii="宋体" w:hAnsi="宋体"/>
          <w:bCs/>
          <w:color w:val="auto"/>
          <w:sz w:val="24"/>
        </w:rPr>
      </w:pPr>
      <w:r>
        <w:rPr>
          <w:rFonts w:hint="eastAsia" w:ascii="宋体" w:hAnsi="宋体"/>
          <w:bCs/>
          <w:color w:val="auto"/>
          <w:sz w:val="24"/>
        </w:rPr>
        <w:t xml:space="preserve">1.2如果乙方未能履行合同规定的其他任何义务。 </w:t>
      </w:r>
      <w:r/>
    </w:p>
    <w:p>
      <w:pPr>
        <w:jc w:val="left"/>
        <w:spacing w:line="360" w:lineRule="auto"/>
        <w:rPr>
          <w:rFonts w:hint="eastAsia" w:ascii="宋体" w:hAnsi="宋体"/>
          <w:bCs/>
          <w:color w:val="auto"/>
          <w:sz w:val="24"/>
        </w:rPr>
      </w:pPr>
      <w:r>
        <w:rPr>
          <w:rFonts w:hint="eastAsia" w:ascii="宋体" w:hAnsi="宋体"/>
          <w:bCs/>
          <w:color w:val="auto"/>
          <w:sz w:val="24"/>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jc w:val="left"/>
        <w:spacing w:line="360" w:lineRule="auto"/>
        <w:rPr>
          <w:rFonts w:hint="eastAsia" w:ascii="宋体" w:hAnsi="宋体"/>
          <w:bCs/>
          <w:color w:val="auto"/>
          <w:sz w:val="24"/>
        </w:rPr>
      </w:pPr>
      <w:r>
        <w:rPr>
          <w:rFonts w:hint="eastAsia" w:ascii="宋体" w:hAnsi="宋体"/>
          <w:bCs/>
          <w:color w:val="auto"/>
          <w:sz w:val="24"/>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jc w:val="left"/>
        <w:spacing w:line="360" w:lineRule="auto"/>
        <w:rPr>
          <w:rFonts w:hint="eastAsia" w:ascii="宋体" w:hAnsi="宋体"/>
          <w:bCs/>
          <w:color w:val="auto"/>
          <w:sz w:val="24"/>
        </w:rPr>
      </w:pPr>
      <w:r>
        <w:rPr>
          <w:rFonts w:hint="eastAsia" w:ascii="宋体" w:hAnsi="宋体"/>
          <w:bCs/>
          <w:color w:val="auto"/>
          <w:sz w:val="24"/>
        </w:rPr>
        <w:t xml:space="preserve">3.如果甲方违约，应承担相应的违约责任。   </w:t>
      </w:r>
      <w:r/>
    </w:p>
    <w:p>
      <w:pPr>
        <w:jc w:val="left"/>
        <w:spacing w:line="360" w:lineRule="auto"/>
        <w:rPr>
          <w:rFonts w:hint="eastAsia" w:ascii="宋体" w:hAnsi="宋体"/>
          <w:b/>
          <w:color w:val="auto"/>
          <w:sz w:val="24"/>
        </w:rPr>
      </w:pPr>
      <w:r>
        <w:rPr>
          <w:rFonts w:hint="eastAsia" w:ascii="宋体" w:hAnsi="宋体"/>
          <w:b/>
          <w:color w:val="auto"/>
          <w:sz w:val="24"/>
        </w:rPr>
        <w:t xml:space="preserve">十、破产终止合同</w:t>
      </w:r>
      <w:r/>
    </w:p>
    <w:p>
      <w:pPr>
        <w:ind w:firstLine="480"/>
        <w:jc w:val="left"/>
        <w:spacing w:line="360" w:lineRule="auto"/>
        <w:rPr>
          <w:rFonts w:hint="eastAsia" w:ascii="宋体" w:hAnsi="宋体"/>
          <w:bCs/>
          <w:color w:val="auto"/>
          <w:sz w:val="24"/>
        </w:rPr>
      </w:pPr>
      <w:r>
        <w:rPr>
          <w:rFonts w:hint="eastAsia" w:ascii="宋体" w:hAnsi="宋体"/>
          <w:bCs/>
          <w:color w:val="auto"/>
          <w:sz w:val="24"/>
        </w:rPr>
        <w:t xml:space="preserve">如果乙方破产或丧失清偿能力，甲方可在任何时候以书面形式通知乙方终止合同而不给乙方补偿。该终止合同将不损害或影响甲方已经采取或将要采取任何补救措施的权利。   </w:t>
      </w:r>
      <w:r/>
    </w:p>
    <w:p>
      <w:pPr>
        <w:jc w:val="left"/>
        <w:spacing w:line="360" w:lineRule="auto"/>
        <w:rPr>
          <w:rFonts w:hint="eastAsia" w:ascii="宋体" w:hAnsi="宋体"/>
          <w:b/>
          <w:color w:val="auto"/>
          <w:sz w:val="24"/>
        </w:rPr>
      </w:pPr>
      <w:r>
        <w:rPr>
          <w:rFonts w:hint="eastAsia" w:ascii="宋体" w:hAnsi="宋体"/>
          <w:b/>
          <w:color w:val="auto"/>
          <w:sz w:val="24"/>
        </w:rPr>
        <w:t xml:space="preserve">十一、政府采购法对政府采购合同变更终止的规定</w:t>
      </w:r>
      <w:r/>
    </w:p>
    <w:p>
      <w:pPr>
        <w:ind w:firstLine="480"/>
        <w:jc w:val="left"/>
        <w:spacing w:line="360" w:lineRule="auto"/>
        <w:rPr>
          <w:rFonts w:hint="eastAsia" w:ascii="宋体" w:hAnsi="宋体"/>
          <w:color w:val="auto"/>
          <w:sz w:val="24"/>
          <w:szCs w:val="24"/>
        </w:rPr>
      </w:pPr>
      <w:r>
        <w:rPr>
          <w:rFonts w:hint="eastAsia" w:ascii="宋体" w:hAnsi="宋体"/>
          <w:bCs/>
          <w:color w:val="auto"/>
          <w:sz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十二、履约验收：</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2.采购文件、响应文件及政府采购合同等文件是履约验收的主要依据。当政府采购合同约定的履约验收条件满足时，乙方可主动联系甲方启动履约验收程序。</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3.组织履约验收前，甲方将结合项目具体情况制定验收方案，明确验收时间、方式、程序等内容。乙方应按照验收方案要求，积极配合完成相关工作。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4.验收内容及标准应至少涵盖服务质量、用户满意度、服务过程文件资料完整性、数据准确性等。</w:t>
      </w:r>
      <w:r/>
    </w:p>
    <w:p>
      <w:pPr>
        <w:jc w:val="left"/>
        <w:spacing w:line="360" w:lineRule="auto"/>
        <w:rPr>
          <w:rFonts w:hint="eastAsia" w:ascii="宋体" w:hAnsi="宋体"/>
          <w:b/>
          <w:color w:val="auto"/>
          <w:sz w:val="24"/>
        </w:rPr>
      </w:pPr>
      <w:r>
        <w:rPr>
          <w:rFonts w:hint="eastAsia" w:ascii="宋体" w:hAnsi="宋体"/>
          <w:b/>
          <w:color w:val="auto"/>
          <w:sz w:val="24"/>
        </w:rPr>
        <w:t xml:space="preserve">十三、合同转让和分包</w:t>
      </w:r>
      <w:r/>
    </w:p>
    <w:p>
      <w:pPr>
        <w:ind w:firstLine="480"/>
        <w:jc w:val="left"/>
        <w:spacing w:line="360" w:lineRule="auto"/>
        <w:rPr>
          <w:rFonts w:hint="eastAsia" w:ascii="宋体" w:hAnsi="宋体"/>
          <w:bCs/>
          <w:color w:val="auto"/>
          <w:sz w:val="24"/>
        </w:rPr>
      </w:pPr>
      <w:r>
        <w:rPr>
          <w:rFonts w:hint="eastAsia" w:ascii="宋体" w:hAnsi="宋体"/>
          <w:bCs/>
          <w:color w:val="auto"/>
          <w:sz w:val="24"/>
        </w:rPr>
        <w:t xml:space="preserve">本项目不得转让和分包。 </w:t>
      </w:r>
      <w:r/>
    </w:p>
    <w:p>
      <w:pPr>
        <w:jc w:val="left"/>
        <w:spacing w:line="360" w:lineRule="auto"/>
        <w:rPr>
          <w:rFonts w:hint="eastAsia" w:ascii="宋体" w:hAnsi="宋体"/>
          <w:b/>
          <w:color w:val="auto"/>
          <w:sz w:val="24"/>
        </w:rPr>
      </w:pPr>
      <w:r>
        <w:rPr>
          <w:rFonts w:hint="eastAsia" w:ascii="宋体" w:hAnsi="宋体"/>
          <w:b/>
          <w:color w:val="auto"/>
          <w:sz w:val="24"/>
        </w:rPr>
        <w:t xml:space="preserve">十四、需要补充的合同条款</w:t>
      </w:r>
      <w:r/>
    </w:p>
    <w:p>
      <w:pPr>
        <w:ind w:firstLine="480"/>
        <w:jc w:val="left"/>
        <w:spacing w:line="360" w:lineRule="auto"/>
        <w:rPr>
          <w:rFonts w:hint="eastAsia" w:ascii="宋体" w:hAnsi="宋体"/>
          <w:bCs/>
          <w:color w:val="auto"/>
          <w:sz w:val="24"/>
        </w:rPr>
      </w:pPr>
      <w:r>
        <w:rPr>
          <w:rFonts w:hint="eastAsia" w:ascii="宋体" w:hAnsi="宋体"/>
          <w:bCs/>
          <w:color w:val="auto"/>
          <w:sz w:val="24"/>
        </w:rPr>
        <w:t xml:space="preserve">（根据评审过程中或者商务谈判时商定的条款和条件在订立合同时标明）。 </w:t>
      </w:r>
      <w:r/>
    </w:p>
    <w:p>
      <w:pPr>
        <w:jc w:val="left"/>
        <w:spacing w:line="360" w:lineRule="auto"/>
        <w:rPr>
          <w:rFonts w:hint="eastAsia" w:ascii="宋体" w:hAnsi="宋体"/>
          <w:b/>
          <w:color w:val="auto"/>
          <w:sz w:val="24"/>
        </w:rPr>
      </w:pPr>
      <w:r>
        <w:rPr>
          <w:rFonts w:hint="eastAsia" w:ascii="宋体" w:hAnsi="宋体"/>
          <w:b/>
          <w:color w:val="auto"/>
          <w:sz w:val="24"/>
        </w:rPr>
        <w:t xml:space="preserve">十五、合同生效 </w:t>
      </w:r>
      <w:r/>
    </w:p>
    <w:p>
      <w:pPr>
        <w:jc w:val="left"/>
        <w:spacing w:line="360" w:lineRule="auto"/>
        <w:rPr>
          <w:rFonts w:hint="eastAsia" w:ascii="宋体" w:hAnsi="宋体"/>
          <w:bCs/>
          <w:color w:val="auto"/>
          <w:sz w:val="24"/>
        </w:rPr>
      </w:pPr>
      <w:r>
        <w:rPr>
          <w:rFonts w:hint="eastAsia" w:ascii="宋体" w:hAnsi="宋体"/>
          <w:bCs/>
          <w:color w:val="auto"/>
          <w:sz w:val="24"/>
        </w:rPr>
        <w:t xml:space="preserve">1.双方签约人为各自法定代表人或被授权代表。 </w:t>
      </w:r>
      <w:r/>
    </w:p>
    <w:p>
      <w:pPr>
        <w:jc w:val="left"/>
        <w:spacing w:line="360" w:lineRule="auto"/>
        <w:rPr>
          <w:rFonts w:hint="eastAsia" w:ascii="宋体" w:hAnsi="宋体"/>
          <w:bCs/>
          <w:color w:val="auto"/>
          <w:sz w:val="24"/>
        </w:rPr>
      </w:pPr>
      <w:r>
        <w:rPr>
          <w:rFonts w:hint="eastAsia" w:ascii="宋体" w:hAnsi="宋体"/>
          <w:bCs/>
          <w:color w:val="auto"/>
          <w:sz w:val="24"/>
        </w:rPr>
        <w:t xml:space="preserve">2.本合同系指本文件及其附件中的所有部分，采购文件、乙方的响应文件、成交通知书、乙方在采购过程中的澄清和承诺等为本合同不可缺少的组成部分。 </w:t>
      </w:r>
      <w:r/>
    </w:p>
    <w:p>
      <w:pPr>
        <w:jc w:val="left"/>
        <w:spacing w:line="360" w:lineRule="auto"/>
        <w:rPr>
          <w:rFonts w:hint="eastAsia" w:ascii="宋体" w:hAnsi="宋体"/>
          <w:bCs/>
          <w:color w:val="auto"/>
          <w:sz w:val="24"/>
        </w:rPr>
      </w:pPr>
      <w:r>
        <w:rPr>
          <w:rFonts w:hint="eastAsia" w:ascii="宋体" w:hAnsi="宋体"/>
          <w:bCs/>
          <w:color w:val="auto"/>
          <w:sz w:val="24"/>
        </w:rPr>
        <w:t xml:space="preserve">3.本合同经双方法定（授权）代表人签字（或盖章）并加盖单位公章（合同章）后生效。 </w:t>
      </w:r>
      <w:r/>
    </w:p>
    <w:p>
      <w:pPr>
        <w:jc w:val="left"/>
        <w:spacing w:line="360" w:lineRule="auto"/>
        <w:rPr>
          <w:rFonts w:hint="eastAsia" w:ascii="宋体" w:hAnsi="宋体"/>
          <w:bCs/>
          <w:color w:val="auto"/>
          <w:sz w:val="24"/>
        </w:rPr>
      </w:pPr>
      <w:r>
        <w:rPr>
          <w:rFonts w:hint="eastAsia" w:ascii="宋体" w:hAnsi="宋体"/>
          <w:bCs/>
          <w:color w:val="auto"/>
          <w:sz w:val="24"/>
        </w:rPr>
        <w:t xml:space="preserve">4.</w:t>
      </w:r>
      <w:r>
        <w:rPr>
          <w:rFonts w:hint="eastAsia" w:ascii="宋体" w:hAnsi="宋体"/>
          <w:color w:val="auto"/>
          <w:sz w:val="24"/>
          <w:szCs w:val="24"/>
        </w:rPr>
        <w:t xml:space="preserve">合同份数：本合同一式【伍】份，甲方执【贰】份，乙方执【壹】份，采购代理机构【壹】份，各</w:t>
      </w:r>
      <w:r>
        <w:rPr>
          <w:rFonts w:ascii="宋体" w:hAnsi="宋体"/>
          <w:color w:val="auto"/>
          <w:sz w:val="24"/>
          <w:szCs w:val="24"/>
        </w:rPr>
        <w:t xml:space="preserve">份合同具有同等法律效</w:t>
      </w:r>
      <w:r>
        <w:rPr>
          <w:rFonts w:hint="eastAsia" w:ascii="宋体" w:hAnsi="宋体"/>
          <w:color w:val="auto"/>
          <w:sz w:val="24"/>
          <w:szCs w:val="24"/>
        </w:rPr>
        <w:t xml:space="preserve">力</w:t>
      </w:r>
      <w:r>
        <w:rPr>
          <w:rFonts w:hint="eastAsia" w:ascii="宋体" w:hAnsi="宋体"/>
          <w:bCs/>
          <w:color w:val="auto"/>
          <w:sz w:val="24"/>
        </w:rPr>
        <w:t xml:space="preserve">。 </w:t>
      </w:r>
      <w:r/>
    </w:p>
    <w:p>
      <w:pPr>
        <w:jc w:val="left"/>
        <w:spacing w:line="360" w:lineRule="auto"/>
        <w:rPr>
          <w:rFonts w:hint="eastAsia" w:ascii="宋体" w:hAnsi="宋体"/>
          <w:bCs/>
          <w:color w:val="auto"/>
          <w:sz w:val="24"/>
        </w:rPr>
      </w:pPr>
      <w:r>
        <w:rPr>
          <w:rFonts w:hint="eastAsia" w:ascii="宋体" w:hAnsi="宋体"/>
          <w:bCs/>
          <w:color w:val="auto"/>
          <w:sz w:val="24"/>
        </w:rPr>
        <w:t xml:space="preserve">5.本合同应按照中华人民共和国的现行法律进行解释。 </w:t>
      </w:r>
      <w:r/>
    </w:p>
    <w:p>
      <w:pPr>
        <w:jc w:val="left"/>
        <w:spacing w:line="360" w:lineRule="auto"/>
        <w:rPr>
          <w:rFonts w:hint="eastAsia" w:ascii="宋体" w:hAnsi="宋体"/>
          <w:bCs/>
          <w:color w:val="auto"/>
          <w:sz w:val="24"/>
        </w:rPr>
      </w:pPr>
      <w:r>
        <w:rPr>
          <w:rFonts w:hint="eastAsia" w:ascii="宋体" w:hAnsi="宋体"/>
          <w:bCs/>
          <w:color w:val="auto"/>
          <w:sz w:val="24"/>
        </w:rPr>
        <w:t xml:space="preserve">6.合同修改：除甲乙双方签署书面修改、补充协议，并成为本合同不可分割的一部分之外，本合同条件不得有任何变化或修改。   </w:t>
      </w:r>
      <w:r/>
    </w:p>
    <w:p>
      <w:pPr>
        <w:ind w:firstLine="480"/>
        <w:spacing w:line="360" w:lineRule="auto"/>
        <w:rPr>
          <w:rFonts w:hint="eastAsia" w:ascii="宋体" w:hAnsi="宋体"/>
          <w:bCs/>
          <w:color w:val="auto"/>
          <w:sz w:val="24"/>
        </w:rPr>
      </w:pPr>
      <w:r>
        <w:rPr>
          <w:rFonts w:hint="eastAsia" w:ascii="宋体" w:hAnsi="宋体"/>
          <w:bCs/>
          <w:color w:val="auto"/>
          <w:sz w:val="24"/>
        </w:rPr>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br w:type="page" w:clear="all"/>
      </w:r>
      <w:r/>
    </w:p>
    <w:p>
      <w:pPr>
        <w:spacing w:line="360" w:lineRule="auto"/>
        <w:tabs>
          <w:tab w:val="left" w:pos="1267" w:leader="none"/>
        </w:tabs>
        <w:rPr>
          <w:rFonts w:hint="eastAsia" w:ascii="宋体" w:hAnsi="宋体" w:cs="宋体"/>
          <w:b/>
          <w:bCs/>
          <w:color w:val="auto"/>
          <w:sz w:val="24"/>
        </w:rPr>
      </w:pPr>
      <w:r>
        <w:rPr>
          <w:rFonts w:hint="eastAsia" w:ascii="宋体" w:hAnsi="宋体" w:cs="宋体"/>
          <w:b/>
          <w:bCs/>
          <w:color w:val="auto"/>
          <w:sz w:val="24"/>
        </w:rPr>
        <w:t xml:space="preserve">合同附件：考核标准</w:t>
      </w:r>
      <w:r/>
    </w:p>
    <w:p>
      <w:pPr>
        <w:ind w:firstLine="480"/>
        <w:keepLines w:val="0"/>
        <w:keepNext w:val="0"/>
        <w:pageBreakBefore w:val="0"/>
        <w:spacing w:line="360" w:lineRule="auto"/>
        <w:widowControl w:val="off"/>
        <w:rPr>
          <w:rFonts w:hint="eastAsia" w:ascii="宋体" w:hAnsi="宋体"/>
          <w:b/>
          <w:bCs/>
          <w:color w:val="auto"/>
          <w:sz w:val="24"/>
        </w:rPr>
      </w:pPr>
      <w:r>
        <w:rPr>
          <w:rFonts w:hint="eastAsia" w:ascii="宋体" w:hAnsi="宋体" w:cs="宋体"/>
          <w:color w:val="auto"/>
          <w:sz w:val="24"/>
          <w:szCs w:val="24"/>
        </w:rPr>
        <w:t xml:space="preserve">甲方由检验科对乙方的服务工作进行月度考核（病理科、输血科、生殖中心作为考核意见补充），每月度考核结果与服务费用挂钩，月度考核结果≥80分，当月服务费全额给付；如月度考核结果80-60分，每下降1分，扣除当月服务费3000元；月度考核结果低于60分的，当月服务费全部扣除，考核标准表如下所示（无人机运送检测样本达成率作为服务费结算补充指标），相关考核标准参考附件一、附件二、附件三、附件四，若有</w:t>
      </w:r>
      <w:r>
        <w:rPr>
          <w:rFonts w:hint="eastAsia" w:ascii="宋体" w:hAnsi="宋体" w:cs="宋体"/>
          <w:color w:val="auto"/>
          <w:sz w:val="24"/>
          <w:szCs w:val="24"/>
          <w:lang w:eastAsia="zh-CN"/>
        </w:rPr>
        <w:t xml:space="preserve">其他</w:t>
      </w:r>
      <w:r>
        <w:rPr>
          <w:rFonts w:hint="eastAsia" w:ascii="宋体" w:hAnsi="宋体" w:cs="宋体"/>
          <w:color w:val="auto"/>
          <w:sz w:val="24"/>
          <w:szCs w:val="24"/>
        </w:rPr>
        <w:t xml:space="preserve">材料同步补充，作为结算依据。</w:t>
      </w:r>
      <w:r/>
    </w:p>
    <w:p>
      <w:pPr>
        <w:spacing w:line="360" w:lineRule="auto"/>
        <w:tabs>
          <w:tab w:val="left" w:pos="1267" w:leader="none"/>
        </w:tabs>
        <w:rPr>
          <w:rFonts w:hint="eastAsia" w:ascii="宋体" w:hAnsi="宋体" w:cs="宋体"/>
          <w:color w:val="auto"/>
          <w:sz w:val="24"/>
        </w:rPr>
      </w:pPr>
      <w:r>
        <w:rPr>
          <w:rFonts w:hint="eastAsia" w:ascii="宋体" w:hAnsi="宋体" w:cs="宋体"/>
          <w:color w:val="auto"/>
          <w:sz w:val="24"/>
        </w:rPr>
      </w:r>
      <w:r/>
    </w:p>
    <w:p>
      <w:pPr>
        <w:spacing w:line="360" w:lineRule="auto"/>
        <w:tabs>
          <w:tab w:val="left" w:pos="1267" w:leader="none"/>
        </w:tabs>
        <w:rPr>
          <w:rFonts w:hint="eastAsia" w:ascii="宋体" w:hAnsi="宋体" w:cs="宋体"/>
          <w:color w:val="auto"/>
          <w:sz w:val="24"/>
        </w:rPr>
      </w:pPr>
      <w:r>
        <w:rPr>
          <w:rFonts w:hint="eastAsia" w:ascii="宋体" w:hAnsi="宋体" w:cs="宋体"/>
          <w:b/>
          <w:bCs/>
          <w:color w:val="auto"/>
          <w:sz w:val="24"/>
          <w:szCs w:val="24"/>
        </w:rPr>
        <w:t xml:space="preserve">附件一、</w:t>
      </w:r>
      <w:r>
        <w:rPr>
          <w:rFonts w:hint="eastAsia" w:ascii="宋体" w:hAnsi="宋体" w:cs="宋体"/>
          <w:color w:val="auto"/>
          <w:sz w:val="24"/>
        </w:rPr>
        <w:t xml:space="preserve">考核指标以月度服务质量为考核周期，具体考核标准如下：</w:t>
      </w:r>
      <w:r/>
    </w:p>
    <w:p>
      <w:pPr>
        <w:jc w:val="center"/>
        <w:spacing w:line="360" w:lineRule="auto"/>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服务质量月度考核表</w:t>
      </w:r>
      <w:r/>
    </w:p>
    <w:tbl>
      <w:tblPr>
        <w:tblStyle w:val="725"/>
        <w:tblW w:w="864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961"/>
        <w:gridCol w:w="780"/>
        <w:gridCol w:w="3077"/>
        <w:gridCol w:w="802"/>
      </w:tblGrid>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项目</w:t>
            </w:r>
            <w:r/>
          </w:p>
        </w:tc>
        <w:tc>
          <w:tcPr>
            <w:tcW w:w="2961"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标准</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分值</w:t>
            </w:r>
            <w:r/>
          </w:p>
        </w:tc>
        <w:tc>
          <w:tcPr>
            <w:tcW w:w="307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评分标准</w:t>
            </w:r>
            <w:r/>
          </w:p>
        </w:tc>
        <w:tc>
          <w:tcPr>
            <w:tcW w:w="80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实际</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得分</w:t>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现场工作纪律</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1、遵守工作纪律，履行岗位职责；</w:t>
            </w:r>
            <w:r/>
          </w:p>
          <w:p>
            <w:pPr>
              <w:widowControl/>
              <w:rPr>
                <w:rFonts w:hint="eastAsia" w:ascii="宋体" w:hAnsi="宋体" w:cs="宋体"/>
                <w:color w:val="auto"/>
                <w:sz w:val="24"/>
                <w:szCs w:val="24"/>
              </w:rPr>
            </w:pPr>
            <w:r>
              <w:rPr>
                <w:rFonts w:hint="eastAsia" w:ascii="宋体" w:hAnsi="宋体" w:cs="宋体"/>
                <w:color w:val="auto"/>
                <w:sz w:val="24"/>
                <w:szCs w:val="24"/>
              </w:rPr>
              <w:t xml:space="preserve">2、不旷工、不早退；</w:t>
            </w:r>
            <w:r/>
          </w:p>
          <w:p>
            <w:pPr>
              <w:widowControl/>
              <w:rPr>
                <w:rFonts w:hint="eastAsia" w:ascii="宋体" w:hAnsi="宋体" w:cs="宋体"/>
                <w:color w:val="auto"/>
                <w:sz w:val="24"/>
                <w:szCs w:val="24"/>
              </w:rPr>
            </w:pPr>
            <w:r>
              <w:rPr>
                <w:rFonts w:hint="eastAsia" w:ascii="宋体" w:hAnsi="宋体" w:cs="宋体"/>
                <w:color w:val="auto"/>
                <w:sz w:val="24"/>
                <w:szCs w:val="24"/>
              </w:rPr>
              <w:t xml:space="preserve">3、遵守医院相关管理规定。</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每发现一次不合格扣0.5分，扣完为止</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仪容仪表及服务态度</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1、期间统一着装；</w:t>
            </w:r>
            <w:r/>
          </w:p>
          <w:p>
            <w:pPr>
              <w:widowControl/>
              <w:rPr>
                <w:rFonts w:hint="eastAsia" w:ascii="宋体" w:hAnsi="宋体" w:cs="宋体"/>
                <w:color w:val="auto"/>
                <w:sz w:val="24"/>
                <w:szCs w:val="24"/>
              </w:rPr>
            </w:pPr>
            <w:r>
              <w:rPr>
                <w:rFonts w:hint="eastAsia" w:ascii="宋体" w:hAnsi="宋体" w:cs="宋体"/>
                <w:color w:val="auto"/>
                <w:sz w:val="24"/>
                <w:szCs w:val="24"/>
              </w:rPr>
              <w:t xml:space="preserve">2、举止文明、仪表整洁；</w:t>
            </w:r>
            <w:r/>
          </w:p>
          <w:p>
            <w:pPr>
              <w:widowControl/>
              <w:rPr>
                <w:rFonts w:hint="eastAsia" w:ascii="宋体" w:hAnsi="宋体" w:cs="宋体"/>
                <w:color w:val="auto"/>
                <w:sz w:val="24"/>
                <w:szCs w:val="24"/>
              </w:rPr>
            </w:pPr>
            <w:r>
              <w:rPr>
                <w:rFonts w:hint="eastAsia" w:ascii="宋体" w:hAnsi="宋体" w:cs="宋体"/>
                <w:color w:val="auto"/>
                <w:sz w:val="24"/>
                <w:szCs w:val="24"/>
              </w:rPr>
              <w:t xml:space="preserve">3、遵守医院环境规定；</w:t>
            </w:r>
            <w:r/>
          </w:p>
          <w:p>
            <w:pPr>
              <w:widowControl/>
              <w:rPr>
                <w:rFonts w:hint="eastAsia" w:ascii="宋体" w:hAnsi="宋体" w:cs="宋体"/>
                <w:color w:val="auto"/>
                <w:sz w:val="24"/>
                <w:szCs w:val="24"/>
              </w:rPr>
            </w:pPr>
            <w:r>
              <w:rPr>
                <w:rFonts w:hint="eastAsia" w:ascii="宋体" w:hAnsi="宋体" w:cs="宋体"/>
                <w:color w:val="auto"/>
                <w:sz w:val="24"/>
                <w:szCs w:val="24"/>
              </w:rPr>
              <w:t xml:space="preserve">4、服务态度端正</w:t>
            </w:r>
            <w:r>
              <w:rPr>
                <w:rFonts w:hint="eastAsia" w:ascii="宋体" w:hAnsi="宋体" w:cs="宋体"/>
                <w:color w:val="auto"/>
                <w:sz w:val="24"/>
                <w:szCs w:val="24"/>
                <w:lang w:eastAsia="zh-CN"/>
              </w:rPr>
              <w:t xml:space="preserve">，具</w:t>
            </w:r>
            <w:r>
              <w:rPr>
                <w:rFonts w:hint="eastAsia" w:ascii="宋体" w:hAnsi="宋体" w:cs="宋体"/>
                <w:color w:val="auto"/>
                <w:sz w:val="24"/>
                <w:szCs w:val="24"/>
              </w:rPr>
              <w:t xml:space="preserve">有良好的职业道德；</w:t>
            </w:r>
            <w:r/>
          </w:p>
          <w:p>
            <w:pPr>
              <w:widowControl/>
              <w:rPr>
                <w:rFonts w:hint="eastAsia" w:ascii="宋体" w:hAnsi="宋体" w:cs="宋体"/>
                <w:color w:val="auto"/>
                <w:sz w:val="24"/>
                <w:szCs w:val="24"/>
              </w:rPr>
            </w:pPr>
            <w:r>
              <w:rPr>
                <w:rFonts w:hint="eastAsia" w:ascii="宋体" w:hAnsi="宋体" w:cs="宋体"/>
                <w:color w:val="auto"/>
                <w:sz w:val="24"/>
                <w:szCs w:val="24"/>
              </w:rPr>
              <w:t xml:space="preserve">5、做事认真负责，有较强的奉献精神。</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每发现一次不合格扣0.5分，扣完为止</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内部</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管理</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1、服务人员教育、培训管理到位，未损害院方利益，未造成不良影响</w:t>
            </w:r>
            <w:r/>
          </w:p>
          <w:p>
            <w:pPr>
              <w:widowControl/>
              <w:rPr>
                <w:rFonts w:hint="eastAsia" w:ascii="宋体" w:hAnsi="宋体" w:cs="宋体"/>
                <w:color w:val="auto"/>
                <w:sz w:val="24"/>
                <w:szCs w:val="24"/>
              </w:rPr>
            </w:pPr>
            <w:r>
              <w:rPr>
                <w:rFonts w:hint="eastAsia" w:ascii="宋体" w:hAnsi="宋体" w:cs="宋体"/>
                <w:color w:val="auto"/>
                <w:sz w:val="24"/>
                <w:szCs w:val="24"/>
              </w:rPr>
              <w:t xml:space="preserve">2、服务人员必须经过岗前培训，掌握具体服务流程。</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每发现一次不合格扣0.5分，扣完为止</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现场安全生产指标</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主要根据事故发生次数、造成直接经济损失进行评分，两项其中达到一项进行分数扣除。</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numPr>
                <w:ilvl w:val="0"/>
                <w:numId w:val="2"/>
              </w:numPr>
              <w:widowControl/>
              <w:rPr>
                <w:rFonts w:hint="eastAsia" w:ascii="宋体" w:hAnsi="宋体" w:cs="宋体"/>
                <w:color w:val="auto"/>
                <w:sz w:val="24"/>
                <w:szCs w:val="24"/>
              </w:rPr>
            </w:pPr>
            <w:r>
              <w:rPr>
                <w:rFonts w:hint="eastAsia" w:ascii="宋体" w:hAnsi="宋体" w:cs="宋体"/>
                <w:color w:val="auto"/>
                <w:sz w:val="24"/>
                <w:szCs w:val="24"/>
              </w:rPr>
              <w:t xml:space="preserve">累计发生事故达1次或造成甲方经济损失5万元扣1分；</w:t>
            </w:r>
            <w:r/>
          </w:p>
          <w:p>
            <w:pPr>
              <w:numPr>
                <w:ilvl w:val="0"/>
                <w:numId w:val="2"/>
              </w:numPr>
              <w:widowControl/>
              <w:rPr>
                <w:rFonts w:hint="eastAsia" w:ascii="宋体" w:hAnsi="宋体" w:cs="宋体"/>
                <w:color w:val="auto"/>
                <w:sz w:val="24"/>
                <w:szCs w:val="24"/>
              </w:rPr>
            </w:pPr>
            <w:r>
              <w:rPr>
                <w:rFonts w:hint="eastAsia" w:ascii="宋体" w:hAnsi="宋体" w:cs="宋体"/>
                <w:color w:val="auto"/>
                <w:sz w:val="24"/>
                <w:szCs w:val="24"/>
              </w:rPr>
              <w:t xml:space="preserve">累计发生事故达3次或造成甲方经济损失15万元扣5分；</w:t>
            </w:r>
            <w:r/>
          </w:p>
          <w:p>
            <w:pPr>
              <w:numPr>
                <w:ilvl w:val="0"/>
                <w:numId w:val="2"/>
              </w:numPr>
              <w:widowControl/>
              <w:rPr>
                <w:rFonts w:hint="eastAsia" w:ascii="宋体" w:hAnsi="宋体" w:cs="宋体"/>
                <w:color w:val="auto"/>
                <w:sz w:val="24"/>
                <w:szCs w:val="24"/>
              </w:rPr>
            </w:pPr>
            <w:r>
              <w:rPr>
                <w:rFonts w:hint="eastAsia" w:ascii="宋体" w:hAnsi="宋体" w:cs="宋体"/>
                <w:color w:val="auto"/>
                <w:sz w:val="24"/>
                <w:szCs w:val="24"/>
              </w:rPr>
              <w:t xml:space="preserve">累计发生事故达5次或造成甲方经济损失25万元扣10分。</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服务</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质量</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主要根据样本送检准确、安全、无丢失、临时送检及时响应进行评分。</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20分</w:t>
            </w:r>
            <w:r/>
          </w:p>
        </w:tc>
        <w:tc>
          <w:tcPr>
            <w:tcW w:w="3077" w:type="dxa"/>
            <w:vAlign w:val="center"/>
            <w:textDirection w:val="lrTb"/>
            <w:noWrap w:val="false"/>
          </w:tcPr>
          <w:p>
            <w:pPr>
              <w:numPr>
                <w:ilvl w:val="0"/>
                <w:numId w:val="3"/>
              </w:numPr>
              <w:widowControl/>
              <w:rPr>
                <w:rFonts w:hint="eastAsia" w:ascii="宋体" w:hAnsi="宋体" w:cs="宋体"/>
                <w:color w:val="auto"/>
                <w:sz w:val="24"/>
                <w:szCs w:val="24"/>
              </w:rPr>
            </w:pPr>
            <w:r>
              <w:rPr>
                <w:rFonts w:hint="eastAsia" w:ascii="宋体" w:hAnsi="宋体" w:cs="宋体"/>
                <w:color w:val="auto"/>
                <w:sz w:val="24"/>
                <w:szCs w:val="24"/>
              </w:rPr>
              <w:t xml:space="preserve">检测样本配送工作晚点1小时，每次扣0.5分；</w:t>
            </w:r>
            <w:r/>
          </w:p>
          <w:p>
            <w:pPr>
              <w:numPr>
                <w:ilvl w:val="0"/>
                <w:numId w:val="3"/>
              </w:numPr>
              <w:widowControl/>
              <w:rPr>
                <w:rFonts w:hint="eastAsia" w:ascii="宋体" w:hAnsi="宋体" w:cs="宋体"/>
                <w:color w:val="auto"/>
                <w:sz w:val="24"/>
                <w:szCs w:val="24"/>
              </w:rPr>
            </w:pPr>
            <w:r>
              <w:rPr>
                <w:rFonts w:hint="eastAsia" w:ascii="宋体" w:hAnsi="宋体" w:cs="宋体"/>
                <w:color w:val="auto"/>
                <w:sz w:val="24"/>
                <w:szCs w:val="24"/>
              </w:rPr>
              <w:t xml:space="preserve">发生包装破损、样本</w:t>
            </w:r>
            <w:r>
              <w:rPr>
                <w:rFonts w:hint="eastAsia" w:ascii="宋体" w:hAnsi="宋体" w:cs="宋体"/>
                <w:color w:val="auto"/>
                <w:sz w:val="24"/>
                <w:szCs w:val="24"/>
                <w:lang w:eastAsia="zh-CN"/>
              </w:rPr>
              <w:t xml:space="preserve">泄漏</w:t>
            </w:r>
            <w:r>
              <w:rPr>
                <w:rFonts w:hint="eastAsia" w:ascii="宋体" w:hAnsi="宋体" w:cs="宋体"/>
                <w:color w:val="auto"/>
                <w:sz w:val="24"/>
                <w:szCs w:val="24"/>
              </w:rPr>
              <w:t xml:space="preserve">或污染情况，每次扣1分；</w:t>
            </w:r>
            <w:r/>
          </w:p>
          <w:p>
            <w:pPr>
              <w:numPr>
                <w:ilvl w:val="0"/>
                <w:numId w:val="3"/>
              </w:numPr>
              <w:widowControl/>
              <w:rPr>
                <w:rFonts w:hint="eastAsia" w:ascii="宋体" w:hAnsi="宋体" w:cs="宋体"/>
                <w:color w:val="auto"/>
                <w:sz w:val="24"/>
                <w:szCs w:val="24"/>
              </w:rPr>
            </w:pPr>
            <w:r>
              <w:rPr>
                <w:rFonts w:hint="eastAsia" w:ascii="宋体" w:hAnsi="宋体" w:cs="宋体"/>
                <w:color w:val="auto"/>
                <w:sz w:val="24"/>
                <w:szCs w:val="24"/>
              </w:rPr>
              <w:t xml:space="preserve">工作时间内未在15分钟内响应临时送检需求，每次扣0.5分。</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运送设备要求</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主要根据无人机/陆地车辆运送的可靠性进行评分。</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20分</w:t>
            </w:r>
            <w:r/>
          </w:p>
        </w:tc>
        <w:tc>
          <w:tcPr>
            <w:tcW w:w="3077" w:type="dxa"/>
            <w:vAlign w:val="center"/>
            <w:textDirection w:val="lrTb"/>
            <w:noWrap w:val="false"/>
          </w:tcPr>
          <w:p>
            <w:pPr>
              <w:numPr>
                <w:ilvl w:val="0"/>
                <w:numId w:val="4"/>
              </w:numPr>
              <w:widowControl/>
              <w:rPr>
                <w:rFonts w:hint="eastAsia" w:ascii="宋体" w:hAnsi="宋体" w:cs="宋体"/>
                <w:color w:val="auto"/>
                <w:sz w:val="24"/>
                <w:szCs w:val="24"/>
              </w:rPr>
            </w:pPr>
            <w:r>
              <w:rPr>
                <w:rFonts w:hint="eastAsia" w:ascii="宋体" w:hAnsi="宋体" w:cs="宋体"/>
                <w:color w:val="auto"/>
                <w:sz w:val="24"/>
                <w:szCs w:val="24"/>
              </w:rPr>
              <w:t xml:space="preserve">无人机/陆地车辆运送过程中发生故障且影响运送时效性的班次数累计达到5班次，扣1分；</w:t>
            </w:r>
            <w:r/>
          </w:p>
          <w:p>
            <w:pPr>
              <w:numPr>
                <w:ilvl w:val="0"/>
                <w:numId w:val="4"/>
              </w:numPr>
              <w:widowControl/>
              <w:rPr>
                <w:rFonts w:hint="eastAsia" w:ascii="宋体" w:hAnsi="宋体" w:cs="宋体"/>
                <w:color w:val="auto"/>
                <w:sz w:val="24"/>
                <w:szCs w:val="24"/>
              </w:rPr>
            </w:pPr>
            <w:r>
              <w:rPr>
                <w:rFonts w:hint="eastAsia" w:ascii="宋体" w:hAnsi="宋体" w:cs="宋体"/>
                <w:color w:val="auto"/>
                <w:sz w:val="24"/>
                <w:szCs w:val="24"/>
              </w:rPr>
              <w:t xml:space="preserve">无人机/陆地车辆运送过程中发生故障且影响运送时效性的班次数累计达到10班次，扣3分；</w:t>
            </w:r>
            <w:r/>
          </w:p>
          <w:p>
            <w:pPr>
              <w:numPr>
                <w:ilvl w:val="0"/>
                <w:numId w:val="4"/>
              </w:numPr>
              <w:widowControl/>
              <w:rPr>
                <w:rFonts w:hint="eastAsia" w:ascii="宋体" w:hAnsi="宋体" w:cs="宋体"/>
                <w:color w:val="auto"/>
                <w:sz w:val="24"/>
                <w:szCs w:val="24"/>
              </w:rPr>
            </w:pPr>
            <w:r>
              <w:rPr>
                <w:rFonts w:hint="eastAsia" w:ascii="宋体" w:hAnsi="宋体" w:cs="宋体"/>
                <w:color w:val="auto"/>
                <w:sz w:val="24"/>
                <w:szCs w:val="24"/>
              </w:rPr>
              <w:t xml:space="preserve">无人机/陆地车辆运送过程中发生故障且影响运送时效性的班次数累计达到15班次，扣5分；</w:t>
            </w:r>
            <w:r/>
          </w:p>
          <w:p>
            <w:pPr>
              <w:numPr>
                <w:ilvl w:val="0"/>
                <w:numId w:val="4"/>
              </w:numPr>
              <w:widowControl/>
              <w:rPr>
                <w:rFonts w:hint="eastAsia" w:ascii="宋体" w:hAnsi="宋体" w:cs="宋体"/>
                <w:color w:val="auto"/>
                <w:sz w:val="24"/>
                <w:szCs w:val="24"/>
              </w:rPr>
            </w:pPr>
            <w:r>
              <w:rPr>
                <w:rFonts w:hint="eastAsia" w:ascii="宋体" w:hAnsi="宋体" w:cs="宋体"/>
                <w:color w:val="auto"/>
                <w:sz w:val="24"/>
                <w:szCs w:val="24"/>
              </w:rPr>
              <w:t xml:space="preserve">无人机/陆地车辆运送过程中发生故障且影响运送时效性的班次数累计达到25班次，扣10分；</w:t>
            </w:r>
            <w:r/>
          </w:p>
          <w:p>
            <w:pPr>
              <w:numPr>
                <w:ilvl w:val="0"/>
                <w:numId w:val="4"/>
              </w:numPr>
              <w:widowControl/>
              <w:rPr>
                <w:rFonts w:hint="eastAsia" w:ascii="宋体" w:hAnsi="宋体" w:cs="宋体"/>
                <w:color w:val="auto"/>
                <w:sz w:val="24"/>
                <w:szCs w:val="24"/>
              </w:rPr>
            </w:pPr>
            <w:r>
              <w:rPr>
                <w:rFonts w:hint="eastAsia" w:ascii="宋体" w:hAnsi="宋体" w:cs="宋体"/>
                <w:color w:val="auto"/>
                <w:sz w:val="24"/>
                <w:szCs w:val="24"/>
              </w:rPr>
              <w:t xml:space="preserve">无人机/陆地车辆运送过程中发生故障且影响运送时效性的班次数累计达到40班次，扣20分。</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信息</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反馈</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及时性</w:t>
            </w:r>
            <w:r/>
          </w:p>
        </w:tc>
        <w:tc>
          <w:tcPr>
            <w:tcW w:w="2961"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t xml:space="preserve">主要对医疗物资运送实时状态同步情况进行评分。</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numPr>
                <w:ilvl w:val="0"/>
                <w:numId w:val="5"/>
              </w:numPr>
              <w:widowControl/>
              <w:rPr>
                <w:rFonts w:hint="eastAsia" w:ascii="宋体" w:hAnsi="宋体" w:cs="宋体"/>
                <w:color w:val="auto"/>
                <w:sz w:val="24"/>
                <w:szCs w:val="24"/>
              </w:rPr>
            </w:pPr>
            <w:r>
              <w:rPr>
                <w:rFonts w:hint="eastAsia" w:ascii="宋体" w:hAnsi="宋体" w:cs="宋体"/>
                <w:color w:val="auto"/>
                <w:sz w:val="24"/>
                <w:szCs w:val="24"/>
              </w:rPr>
              <w:t xml:space="preserve">医疗物资运送实时状态未同步累计达到5次，扣1分；</w:t>
            </w:r>
            <w:r/>
          </w:p>
          <w:p>
            <w:pPr>
              <w:numPr>
                <w:ilvl w:val="0"/>
                <w:numId w:val="5"/>
              </w:numPr>
              <w:widowControl/>
              <w:rPr>
                <w:rFonts w:hint="eastAsia" w:ascii="宋体" w:hAnsi="宋体" w:cs="宋体"/>
                <w:color w:val="auto"/>
                <w:sz w:val="24"/>
                <w:szCs w:val="24"/>
              </w:rPr>
            </w:pPr>
            <w:r>
              <w:rPr>
                <w:rFonts w:hint="eastAsia" w:ascii="宋体" w:hAnsi="宋体" w:cs="宋体"/>
                <w:color w:val="auto"/>
                <w:sz w:val="24"/>
                <w:szCs w:val="24"/>
              </w:rPr>
              <w:t xml:space="preserve">医疗物资运送实时状态未同步累计达到10次，扣5分；</w:t>
            </w:r>
            <w:r/>
          </w:p>
          <w:p>
            <w:pPr>
              <w:numPr>
                <w:ilvl w:val="0"/>
                <w:numId w:val="5"/>
              </w:numPr>
              <w:widowControl/>
              <w:rPr>
                <w:rFonts w:hint="eastAsia" w:ascii="宋体" w:hAnsi="宋体" w:cs="宋体"/>
                <w:color w:val="auto"/>
                <w:sz w:val="24"/>
                <w:szCs w:val="24"/>
              </w:rPr>
            </w:pPr>
            <w:r>
              <w:rPr>
                <w:rFonts w:hint="eastAsia" w:ascii="宋体" w:hAnsi="宋体" w:cs="宋体"/>
                <w:color w:val="auto"/>
                <w:sz w:val="24"/>
                <w:szCs w:val="24"/>
              </w:rPr>
              <w:t xml:space="preserve">医疗物资运送实时状态未同步累计达到20次，扣10分。</w:t>
            </w:r>
            <w:r/>
          </w:p>
        </w:tc>
        <w:tc>
          <w:tcPr>
            <w:tcW w:w="802"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102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应急</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响应</w:t>
            </w:r>
            <w:r/>
          </w:p>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及时性</w:t>
            </w:r>
            <w:r/>
          </w:p>
        </w:tc>
        <w:tc>
          <w:tcPr>
            <w:tcW w:w="2961"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rPr>
              <w:t xml:space="preserve">主要对突发事件应急响应时间≤30min的要求进行评分。</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10分</w:t>
            </w:r>
            <w:r/>
          </w:p>
        </w:tc>
        <w:tc>
          <w:tcPr>
            <w:tcW w:w="3077" w:type="dxa"/>
            <w:vAlign w:val="center"/>
            <w:textDirection w:val="lrTb"/>
            <w:noWrap w:val="false"/>
          </w:tcPr>
          <w:p>
            <w:pPr>
              <w:numPr>
                <w:ilvl w:val="0"/>
                <w:numId w:val="6"/>
              </w:numPr>
              <w:widowControl/>
              <w:rPr>
                <w:rFonts w:hint="eastAsia" w:ascii="宋体" w:hAnsi="宋体" w:cs="宋体"/>
                <w:color w:val="auto"/>
                <w:sz w:val="24"/>
                <w:szCs w:val="24"/>
              </w:rPr>
            </w:pPr>
            <w:r>
              <w:rPr>
                <w:rFonts w:hint="eastAsia" w:ascii="宋体" w:hAnsi="宋体" w:cs="宋体"/>
                <w:color w:val="auto"/>
                <w:sz w:val="24"/>
                <w:szCs w:val="24"/>
              </w:rPr>
              <w:t xml:space="preserve">突发事件应急响应时间未达标累计达到1次，扣1分；</w:t>
            </w:r>
            <w:r/>
          </w:p>
          <w:p>
            <w:pPr>
              <w:numPr>
                <w:ilvl w:val="0"/>
                <w:numId w:val="6"/>
              </w:numPr>
              <w:widowControl/>
              <w:rPr>
                <w:rFonts w:hint="eastAsia" w:ascii="宋体" w:hAnsi="宋体" w:cs="宋体"/>
                <w:color w:val="auto"/>
                <w:sz w:val="24"/>
                <w:szCs w:val="24"/>
              </w:rPr>
            </w:pPr>
            <w:r>
              <w:rPr>
                <w:rFonts w:hint="eastAsia" w:ascii="宋体" w:hAnsi="宋体" w:cs="宋体"/>
                <w:color w:val="auto"/>
                <w:sz w:val="24"/>
                <w:szCs w:val="24"/>
              </w:rPr>
              <w:t xml:space="preserve">突发事件应急响应时间未达标累计达到3次，扣5分；</w:t>
            </w:r>
            <w:r/>
          </w:p>
          <w:p>
            <w:pPr>
              <w:numPr>
                <w:ilvl w:val="0"/>
                <w:numId w:val="6"/>
              </w:numPr>
              <w:widowControl/>
              <w:rPr>
                <w:rFonts w:hint="eastAsia" w:ascii="宋体" w:hAnsi="宋体" w:cs="宋体"/>
                <w:color w:val="auto"/>
                <w:sz w:val="24"/>
                <w:szCs w:val="24"/>
              </w:rPr>
            </w:pPr>
            <w:r>
              <w:rPr>
                <w:rFonts w:hint="eastAsia" w:ascii="宋体" w:hAnsi="宋体" w:cs="宋体"/>
                <w:color w:val="auto"/>
                <w:sz w:val="24"/>
                <w:szCs w:val="24"/>
              </w:rPr>
              <w:t xml:space="preserve">突发事件应急响应时间未达标累计达到6次，扣10分。</w:t>
            </w:r>
            <w:r/>
          </w:p>
        </w:tc>
        <w:tc>
          <w:tcPr>
            <w:tcW w:w="802" w:type="dxa"/>
            <w:vAlign w:val="center"/>
            <w:textDirection w:val="lrTb"/>
            <w:noWrap w:val="false"/>
          </w:tcPr>
          <w:p>
            <w:pPr>
              <w:ind w:firstLine="480"/>
              <w:jc w:val="cente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gridSpan w:val="2"/>
            <w:tcW w:w="3986"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合计</w:t>
            </w:r>
            <w:r/>
          </w:p>
        </w:tc>
        <w:tc>
          <w:tcPr>
            <w:tcW w:w="78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100分</w:t>
            </w:r>
            <w:r/>
          </w:p>
        </w:tc>
        <w:tc>
          <w:tcPr>
            <w:gridSpan w:val="2"/>
            <w:tcW w:w="3879" w:type="dxa"/>
            <w:vAlign w:val="center"/>
            <w:textDirection w:val="lrTb"/>
            <w:noWrap w:val="false"/>
          </w:tcPr>
          <w:p>
            <w:pPr>
              <w:ind w:firstLine="480"/>
              <w:jc w:val="cente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5"/>
            <w:tcW w:w="864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rPr>
              <w:t xml:space="preserve">签字栏</w:t>
            </w:r>
            <w:r/>
          </w:p>
        </w:tc>
      </w:tr>
      <w:tr>
        <w:trPr>
          <w:trHeight w:val="454"/>
        </w:trPr>
        <w:tc>
          <w:tcPr>
            <w:gridSpan w:val="2"/>
            <w:tcW w:w="3986"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检验科</w:t>
            </w:r>
            <w:r/>
          </w:p>
        </w:tc>
        <w:tc>
          <w:tcPr>
            <w:gridSpan w:val="3"/>
            <w:tcW w:w="46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3986"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输血科</w:t>
            </w:r>
            <w:r/>
          </w:p>
        </w:tc>
        <w:tc>
          <w:tcPr>
            <w:gridSpan w:val="3"/>
            <w:tcW w:w="46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3986"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病理科</w:t>
            </w:r>
            <w:r/>
          </w:p>
        </w:tc>
        <w:tc>
          <w:tcPr>
            <w:gridSpan w:val="3"/>
            <w:tcW w:w="46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3986"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生殖中心</w:t>
            </w:r>
            <w:r/>
          </w:p>
        </w:tc>
        <w:tc>
          <w:tcPr>
            <w:gridSpan w:val="3"/>
            <w:tcW w:w="46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r>
    </w:tbl>
    <w:p>
      <w:pPr>
        <w:pStyle w:val="931"/>
        <w:ind w:left="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b/>
          <w:bCs/>
          <w:color w:val="auto"/>
          <w:sz w:val="24"/>
          <w:szCs w:val="24"/>
        </w:rPr>
      </w:pPr>
      <w:r>
        <w:rPr>
          <w:rFonts w:hint="eastAsia" w:ascii="宋体" w:hAnsi="宋体" w:cs="宋体"/>
          <w:b/>
          <w:bCs/>
          <w:color w:val="auto"/>
          <w:sz w:val="24"/>
          <w:szCs w:val="24"/>
        </w:rPr>
        <w:br w:type="page" w:clear="all"/>
      </w:r>
      <w:r/>
    </w:p>
    <w:p>
      <w:pPr>
        <w:pStyle w:val="931"/>
        <w:ind w:left="0"/>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附件二、激励制度</w:t>
      </w:r>
      <w:r/>
    </w:p>
    <w:p>
      <w:pPr>
        <w:pStyle w:val="931"/>
        <w:ind w:left="0"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满足合同中约定的医疗物资运送任务后，配合甲方完成应急飞行任务（指服务时间表以外的工作时间），具体考核标准如下所述：</w:t>
      </w:r>
      <w:r/>
    </w:p>
    <w:p>
      <w:pPr>
        <w:pStyle w:val="931"/>
        <w:ind w:left="0"/>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激励制度月度考核表</w:t>
      </w:r>
      <w:r/>
    </w:p>
    <w:tbl>
      <w:tblPr>
        <w:tblStyle w:val="72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675"/>
        <w:gridCol w:w="2774"/>
        <w:gridCol w:w="1365"/>
      </w:tblGrid>
      <w:tr>
        <w:trPr>
          <w:trHeight w:val="340"/>
        </w:trPr>
        <w:tc>
          <w:tcPr>
            <w:tcW w:w="831"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项目</w:t>
            </w:r>
            <w:r/>
          </w:p>
        </w:tc>
        <w:tc>
          <w:tcPr>
            <w:tcW w:w="3675"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标准</w:t>
            </w:r>
            <w:r/>
          </w:p>
        </w:tc>
        <w:tc>
          <w:tcPr>
            <w:tcW w:w="2774"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激励标准</w:t>
            </w:r>
            <w:r/>
          </w:p>
        </w:tc>
        <w:tc>
          <w:tcPr>
            <w:tcW w:w="1365"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累计次数</w:t>
            </w:r>
            <w:r/>
          </w:p>
        </w:tc>
      </w:tr>
      <w:tr>
        <w:trPr>
          <w:trHeight w:val="340"/>
        </w:trPr>
        <w:tc>
          <w:tcPr>
            <w:tcW w:w="831"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激励制度</w:t>
            </w:r>
            <w:r/>
          </w:p>
        </w:tc>
        <w:tc>
          <w:tcPr>
            <w:tcW w:w="3675" w:type="dxa"/>
            <w:vAlign w:val="center"/>
            <w:textDirection w:val="lrTb"/>
            <w:noWrap w:val="false"/>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主要对乙方满足合同中约定的医疗物资运送任务后，配合甲方完成应急飞行任务进行分数激励。</w:t>
            </w:r>
            <w:r/>
          </w:p>
        </w:tc>
        <w:tc>
          <w:tcPr>
            <w:tcW w:w="2774" w:type="dxa"/>
            <w:vAlign w:val="center"/>
            <w:textDirection w:val="lrTb"/>
            <w:noWrap w:val="false"/>
          </w:tcPr>
          <w:p>
            <w:pPr>
              <w:pStyle w:val="931"/>
              <w:ind w:left="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累计配合甲方完成应急飞行任务1次，折算完成常规飞行3次，作为无人机飞行班次数在固定班次中的完成率百分比考核依据，以此类推</w:t>
            </w:r>
            <w:r/>
          </w:p>
        </w:tc>
        <w:tc>
          <w:tcPr>
            <w:tcW w:w="1365"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40"/>
        </w:trPr>
        <w:tc>
          <w:tcPr>
            <w:gridSpan w:val="2"/>
            <w:tcW w:w="4506"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合计</w:t>
            </w:r>
            <w:r/>
          </w:p>
        </w:tc>
        <w:tc>
          <w:tcPr>
            <w:gridSpan w:val="2"/>
            <w:tcW w:w="4139"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4"/>
            <w:tcW w:w="8645" w:type="dxa"/>
            <w:vAlign w:val="center"/>
            <w:textDirection w:val="lrTb"/>
            <w:noWrap w:val="false"/>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签字栏</w:t>
            </w:r>
            <w:r/>
          </w:p>
        </w:tc>
      </w:tr>
      <w:tr>
        <w:trPr>
          <w:trHeight w:val="454"/>
        </w:trPr>
        <w:tc>
          <w:tcPr>
            <w:gridSpan w:val="2"/>
            <w:tcW w:w="4506"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检验科</w:t>
            </w:r>
            <w:r/>
          </w:p>
        </w:tc>
        <w:tc>
          <w:tcPr>
            <w:gridSpan w:val="2"/>
            <w:tcW w:w="4139"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4506"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输血科</w:t>
            </w:r>
            <w:r/>
          </w:p>
        </w:tc>
        <w:tc>
          <w:tcPr>
            <w:gridSpan w:val="2"/>
            <w:tcW w:w="4139"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4506"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病理科</w:t>
            </w:r>
            <w:r/>
          </w:p>
        </w:tc>
        <w:tc>
          <w:tcPr>
            <w:gridSpan w:val="2"/>
            <w:tcW w:w="4139"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gridSpan w:val="2"/>
            <w:tcW w:w="4506" w:type="dxa"/>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生殖中心</w:t>
            </w:r>
            <w:r/>
          </w:p>
        </w:tc>
        <w:tc>
          <w:tcPr>
            <w:gridSpan w:val="2"/>
            <w:tcW w:w="4139" w:type="dxa"/>
            <w:vAlign w:val="center"/>
            <w:textDirection w:val="lrTb"/>
            <w:noWrap w:val="false"/>
          </w:tcPr>
          <w:p>
            <w:pPr>
              <w:ind w:firstLine="480"/>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p>
        </w:tc>
      </w:tr>
    </w:tbl>
    <w:p>
      <w:pPr>
        <w:rPr>
          <w:rFonts w:hint="eastAsia" w:ascii="宋体" w:hAnsi="宋体" w:cs="宋体"/>
          <w:b/>
          <w:bCs/>
          <w:color w:val="auto"/>
          <w:sz w:val="24"/>
          <w:szCs w:val="24"/>
        </w:rPr>
      </w:pPr>
      <w:r>
        <w:rPr>
          <w:rFonts w:hint="eastAsia" w:ascii="宋体" w:hAnsi="宋体" w:cs="宋体"/>
          <w:b/>
          <w:bCs/>
          <w:color w:val="auto"/>
          <w:sz w:val="24"/>
          <w:szCs w:val="24"/>
        </w:rPr>
        <w:br w:type="page" w:clear="all"/>
      </w:r>
      <w:r/>
    </w:p>
    <w:p>
      <w:pPr>
        <w:keepLines w:val="0"/>
        <w:keepNext w:val="0"/>
        <w:pageBreakBefore w:val="0"/>
        <w:spacing w:line="360" w:lineRule="auto"/>
        <w:widowControl w:val="off"/>
        <w:tabs>
          <w:tab w:val="left" w:pos="1267" w:leader="none"/>
        </w:tabs>
        <w:rPr>
          <w:rFonts w:hint="eastAsia" w:ascii="宋体" w:hAnsi="宋体" w:cs="宋体"/>
          <w:b/>
          <w:bCs/>
          <w:color w:val="auto"/>
          <w:sz w:val="24"/>
        </w:rPr>
      </w:pPr>
      <w:r>
        <w:rPr>
          <w:rFonts w:hint="eastAsia" w:ascii="宋体" w:hAnsi="宋体" w:cs="宋体"/>
          <w:b/>
          <w:bCs/>
          <w:color w:val="auto"/>
          <w:sz w:val="24"/>
          <w:szCs w:val="24"/>
        </w:rPr>
        <w:t xml:space="preserve">附件三、</w:t>
      </w:r>
      <w:r>
        <w:rPr>
          <w:rFonts w:hint="eastAsia" w:ascii="宋体" w:hAnsi="宋体" w:cs="宋体"/>
          <w:b/>
          <w:bCs/>
          <w:color w:val="auto"/>
          <w:sz w:val="24"/>
        </w:rPr>
        <w:t xml:space="preserve">飞行比例：</w:t>
      </w:r>
      <w:r/>
    </w:p>
    <w:p>
      <w:pPr>
        <w:pStyle w:val="931"/>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此项考核指标</w:t>
      </w:r>
      <w:r>
        <w:rPr>
          <w:rFonts w:hint="eastAsia" w:ascii="宋体" w:hAnsi="宋体" w:cs="宋体"/>
          <w:color w:val="auto"/>
          <w:sz w:val="24"/>
          <w:szCs w:val="24"/>
          <w:highlight w:val="none"/>
        </w:rPr>
        <w:t xml:space="preserve">适用于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检验科及病理科样本运送（含无人机运输及陆地车辆运输）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通过</w:t>
      </w:r>
      <w:r>
        <w:rPr>
          <w:rFonts w:hint="eastAsia" w:ascii="宋体" w:hAnsi="宋体" w:cs="宋体"/>
          <w:color w:val="auto"/>
          <w:sz w:val="24"/>
          <w:szCs w:val="24"/>
          <w:highlight w:val="none"/>
        </w:rPr>
        <w:t xml:space="preserve">无人机运</w:t>
      </w:r>
      <w:r>
        <w:rPr>
          <w:rFonts w:hint="eastAsia" w:ascii="宋体" w:hAnsi="宋体" w:cs="宋体"/>
          <w:color w:val="auto"/>
          <w:sz w:val="24"/>
          <w:szCs w:val="24"/>
          <w:highlight w:val="none"/>
          <w:lang w:val="en-US" w:eastAsia="zh-CN"/>
        </w:rPr>
        <w:t xml:space="preserve">送</w:t>
      </w:r>
      <w:r>
        <w:rPr>
          <w:rFonts w:hint="eastAsia" w:ascii="宋体" w:hAnsi="宋体" w:cs="宋体"/>
          <w:color w:val="auto"/>
          <w:sz w:val="24"/>
          <w:szCs w:val="24"/>
          <w:highlight w:val="none"/>
        </w:rPr>
        <w:t xml:space="preserve">次数在总运输次数中的比例，</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需根据月度考核</w:t>
      </w:r>
      <w:r>
        <w:rPr>
          <w:rFonts w:hint="eastAsia" w:ascii="宋体" w:hAnsi="宋体" w:cs="宋体"/>
          <w:color w:val="auto"/>
          <w:sz w:val="24"/>
          <w:szCs w:val="24"/>
          <w:highlight w:val="none"/>
          <w:lang w:val="en-US" w:eastAsia="zh-CN"/>
        </w:rPr>
        <w:t xml:space="preserve">数据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给予乙方对应</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补贴</w:t>
      </w:r>
      <w:r>
        <w:rPr>
          <w:rFonts w:hint="eastAsia" w:ascii="宋体" w:hAnsi="宋体" w:cs="宋体"/>
          <w:color w:val="auto"/>
          <w:sz w:val="24"/>
          <w:szCs w:val="24"/>
          <w:highlight w:val="none"/>
        </w:rPr>
        <w:t xml:space="preserve">，该指标需同步考虑甲方要求陆地车辆的情况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若甲方及政府部门要求节假日、中高考、重大活动不飞行的情况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须提供相关部门下发的文件或通知）</w:t>
      </w:r>
      <w:r>
        <w:rPr>
          <w:rFonts w:hint="eastAsia" w:ascii="宋体" w:hAnsi="宋体" w:cs="宋体"/>
          <w:color w:val="auto"/>
          <w:sz w:val="24"/>
          <w:szCs w:val="24"/>
          <w:highlight w:val="none"/>
        </w:rPr>
        <w:t xml:space="preserve">，则当天的运输情况不计入考核表中。具体考核标准如下：</w:t>
      </w:r>
      <w:r/>
    </w:p>
    <w:p>
      <w:pPr>
        <w:jc w:val="center"/>
        <w:tabs>
          <w:tab w:val="left" w:pos="1267" w:leader="none"/>
        </w:tabs>
        <w:rPr>
          <w:rFonts w:hint="eastAsia" w:ascii="宋体" w:hAnsi="宋体" w:cs="宋体"/>
          <w:color w:val="auto"/>
          <w:sz w:val="24"/>
          <w:szCs w:val="24"/>
        </w:rPr>
      </w:pPr>
      <w:r>
        <w:rPr>
          <w:rFonts w:hint="eastAsia" w:ascii="宋体" w:hAnsi="宋体" w:cs="宋体"/>
          <w:color w:val="auto"/>
          <w:sz w:val="24"/>
          <w:szCs w:val="24"/>
        </w:rPr>
        <w:t xml:space="preserve">飞行比例月度考核表</w:t>
      </w:r>
      <w:r/>
    </w:p>
    <w:tbl>
      <w:tblPr>
        <w:tblStyle w:val="725"/>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569"/>
        <w:gridCol w:w="3016"/>
        <w:gridCol w:w="1591"/>
      </w:tblGrid>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项目</w:t>
            </w:r>
            <w:r/>
          </w:p>
        </w:tc>
        <w:tc>
          <w:tcPr>
            <w:gridSpan w:val="2"/>
            <w:tcW w:w="6585"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考核标准</w:t>
            </w:r>
            <w:r/>
          </w:p>
        </w:tc>
        <w:tc>
          <w:tcPr>
            <w:tcW w:w="1591"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飞行达成率</w:t>
            </w:r>
            <w:r/>
          </w:p>
        </w:tc>
      </w:tr>
      <w:tr>
        <w:trPr>
          <w:jc w:val="center"/>
          <w:trHeight w:val="340"/>
        </w:trPr>
        <w:tc>
          <w:tcPr>
            <w:tcW w:w="1031"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无人机运输</w:t>
            </w:r>
            <w:r/>
          </w:p>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比例</w:t>
            </w:r>
            <w:r/>
          </w:p>
        </w:tc>
        <w:tc>
          <w:tcPr>
            <w:gridSpan w:val="2"/>
            <w:tcW w:w="6585" w:type="dxa"/>
            <w:vAlign w:val="center"/>
            <w:textDirection w:val="lrTb"/>
            <w:noWrap w:val="false"/>
          </w:tcPr>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无人机飞行班次数在固定班次中的完成率达到10%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-15%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区间的，补贴月度服务费5000元；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无人机飞行班次数在固定班次中的完成率达到15%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-20%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区间的，补贴月度服务费10000元；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无人机飞行班次数在固定班次中的完成率达到20%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-25%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区间的，补贴月度服务费15000元；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无人机飞行班次数在固定班次中的完成率达到25%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-30%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区间的，补贴月度服务费20000元；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无人机飞行班次数在固定班次中的完成率达到30%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-35%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区间的，补贴月度服务费25000元；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无人机飞行班次数在固定班次中的完成率达到35%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-40%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区间的，补贴月度服务费30000元；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无人机飞行班次数在固定班次中的完成率达到40%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-45%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区间的，补贴月度服务费35000元；</w:t>
            </w:r>
            <w:r/>
          </w:p>
          <w:p>
            <w:pPr>
              <w:numPr>
                <w:ilvl w:val="0"/>
                <w:numId w:val="7"/>
              </w:numPr>
              <w:jc w:val="left"/>
              <w:keepLines w:val="0"/>
              <w:keepNext w:val="0"/>
              <w:pageBreakBefore w:val="0"/>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无人机飞行班次数在固定班次中的完成率达到45%</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-50%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rPr>
              <w:t xml:space="preserve">区间的，补贴月度服务费40000元；</w:t>
            </w:r>
            <w:r/>
          </w:p>
          <w:p>
            <w:pPr>
              <w:numPr>
                <w:ilvl w:val="0"/>
                <w:numId w:val="7"/>
              </w:numPr>
              <w:jc w:val="left"/>
              <w:keepLines w:val="0"/>
              <w:keepNext w:val="0"/>
              <w:pageBreakBefore w:val="0"/>
              <w:spacing w:line="420" w:lineRule="exact"/>
              <w:widowControl/>
              <w:rPr>
                <w:rFonts w:hint="eastAsia" w:ascii="宋体" w:hAnsi="宋体" w:cs="宋体"/>
                <w:color w:val="auto"/>
                <w:sz w:val="24"/>
                <w:szCs w:val="24"/>
              </w:rPr>
            </w:pPr>
            <w:r>
              <w:rPr>
                <w:rFonts w:hint="eastAsia" w:ascii="宋体" w:hAnsi="宋体" w:cs="宋体"/>
                <w:color w:val="auto"/>
                <w:sz w:val="24"/>
                <w:szCs w:val="24"/>
              </w:rPr>
              <w:t xml:space="preserve">无人机飞行班次数在固定班次中的完成率达到50%</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w:t>
            </w:r>
            <w:r>
              <w:rPr>
                <w:rFonts w:hint="eastAsia" w:ascii="宋体" w:hAnsi="宋体" w:cs="宋体"/>
                <w:color w:val="auto"/>
                <w:sz w:val="24"/>
                <w:szCs w:val="24"/>
              </w:rPr>
              <w:t xml:space="preserve">以上，补贴月度服务费45000元。</w:t>
            </w:r>
            <w:r/>
          </w:p>
        </w:tc>
        <w:tc>
          <w:tcPr>
            <w:tcW w:w="1591"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340"/>
        </w:trPr>
        <w:tc>
          <w:tcPr>
            <w:gridSpan w:val="3"/>
            <w:tcW w:w="7616"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合计</w:t>
            </w:r>
            <w:r/>
          </w:p>
        </w:tc>
        <w:tc>
          <w:tcPr>
            <w:tcW w:w="1591"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340"/>
        </w:trPr>
        <w:tc>
          <w:tcPr>
            <w:gridSpan w:val="4"/>
            <w:tcW w:w="9207" w:type="dxa"/>
            <w:vAlign w:val="center"/>
            <w:textDirection w:val="lrTb"/>
            <w:noWrap w:val="false"/>
          </w:tcPr>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签字栏</w:t>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检验科</w:t>
            </w:r>
            <w:r/>
          </w:p>
        </w:tc>
        <w:tc>
          <w:tcPr>
            <w:gridSpan w:val="2"/>
            <w:tcW w:w="4607"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输血科</w:t>
            </w:r>
            <w:r/>
          </w:p>
        </w:tc>
        <w:tc>
          <w:tcPr>
            <w:gridSpan w:val="2"/>
            <w:tcW w:w="4607"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病理科</w:t>
            </w:r>
            <w:r/>
          </w:p>
        </w:tc>
        <w:tc>
          <w:tcPr>
            <w:gridSpan w:val="2"/>
            <w:tcW w:w="4607"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340"/>
        </w:trPr>
        <w:tc>
          <w:tcPr>
            <w:gridSpan w:val="2"/>
            <w:tcW w:w="4600" w:type="dxa"/>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生殖中心</w:t>
            </w:r>
            <w:r/>
          </w:p>
        </w:tc>
        <w:tc>
          <w:tcPr>
            <w:gridSpan w:val="2"/>
            <w:tcW w:w="4607" w:type="dxa"/>
            <w:vAlign w:val="center"/>
            <w:textDirection w:val="lrTb"/>
            <w:noWrap w:val="false"/>
          </w:tcPr>
          <w:p>
            <w:pPr>
              <w:ind w:firstLine="480"/>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tc>
      </w:tr>
    </w:tbl>
    <w:p>
      <w:pPr>
        <w:rPr>
          <w:rFonts w:hint="eastAsia" w:ascii="宋体" w:hAnsi="宋体"/>
          <w:color w:val="auto"/>
          <w:sz w:val="24"/>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pPr>
      <w:r>
        <w:rPr>
          <w:rFonts w:hint="eastAsia" w:ascii="宋体" w:hAnsi="宋体"/>
          <w:color w:val="auto"/>
          <w:sz w:val="24"/>
        </w:rPr>
      </w:r>
      <w:r/>
    </w:p>
    <w:p>
      <w:pPr>
        <w:rPr>
          <w:rFonts w:hint="eastAsia" w:ascii="宋体" w:hAnsi="宋体" w:cs="宋体"/>
          <w:color w:val="auto"/>
          <w:sz w:val="24"/>
          <w:szCs w:val="24"/>
        </w:rPr>
      </w:pPr>
      <w:r>
        <w:rPr>
          <w:rFonts w:hint="eastAsia" w:ascii="宋体" w:hAnsi="宋体" w:cs="宋体"/>
          <w:b/>
          <w:bCs/>
          <w:color w:val="auto"/>
          <w:sz w:val="24"/>
          <w:szCs w:val="24"/>
        </w:rPr>
        <w:t xml:space="preserve">附件四、</w:t>
      </w:r>
      <w:r/>
    </w:p>
    <w:p>
      <w:pPr>
        <w:jc w:val="center"/>
        <w:rPr>
          <w:rFonts w:hint="eastAsia" w:ascii="宋体" w:hAnsi="宋体" w:cs="宋体"/>
          <w:color w:val="auto"/>
          <w:sz w:val="24"/>
          <w:szCs w:val="24"/>
        </w:rPr>
      </w:pPr>
      <w:r>
        <w:rPr>
          <w:rFonts w:hint="eastAsia" w:ascii="宋体" w:hAnsi="宋体" w:cs="宋体"/>
          <w:color w:val="auto"/>
          <w:sz w:val="24"/>
          <w:szCs w:val="24"/>
        </w:rPr>
        <w:t xml:space="preserve">（      ）科室统计报表</w:t>
      </w:r>
      <w:r/>
    </w:p>
    <w:tbl>
      <w:tblPr>
        <w:tblStyle w:val="725"/>
        <w:tblW w:w="13977" w:type="dxa"/>
        <w:tblInd w:w="91" w:type="dxa"/>
        <w:tblLayout w:type="fixed"/>
        <w:tblCellMar>
          <w:left w:w="108" w:type="dxa"/>
          <w:top w:w="0" w:type="dxa"/>
          <w:right w:w="108" w:type="dxa"/>
          <w:bottom w:w="0" w:type="dxa"/>
        </w:tblCellMar>
        <w:tblLook w:val="04A0" w:firstRow="1" w:lastRow="0" w:firstColumn="1" w:lastColumn="0" w:noHBand="0" w:noVBand="1"/>
      </w:tblPr>
      <w:tblGrid>
        <w:gridCol w:w="3432"/>
        <w:gridCol w:w="1365"/>
        <w:gridCol w:w="1320"/>
        <w:gridCol w:w="1470"/>
        <w:gridCol w:w="1485"/>
        <w:gridCol w:w="1365"/>
        <w:gridCol w:w="1095"/>
        <w:gridCol w:w="1200"/>
        <w:gridCol w:w="1245"/>
      </w:tblGrid>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线路</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陆地运输</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无人机</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总运输次数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无人机运输比例</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服务科室</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月份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备注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白塔院区-太湖总院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山塘院区-太湖总院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白塔院区-道前院区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妇幼院区-教育基地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道前院区-教育基地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道前院区-妇幼院区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妇幼院区-道前院区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妇幼院区-白塔院区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苏州血站-妇幼院区</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苏州血站-太湖总院</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343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gridSpan w:val="6"/>
            <w:tcBorders>
              <w:top w:val="single" w:color="000000" w:sz="4" w:space="0"/>
              <w:left w:val="single" w:color="000000" w:sz="4" w:space="0"/>
              <w:bottom w:val="single" w:color="000000" w:sz="4" w:space="0"/>
              <w:right w:val="single" w:color="000000" w:sz="4" w:space="0"/>
            </w:tcBorders>
            <w:tcW w:w="10437" w:type="dxa"/>
            <w:vAlign w:val="center"/>
            <w:textDirection w:val="lrTb"/>
            <w:noWrap w:val="false"/>
          </w:tcPr>
          <w:p>
            <w:pPr>
              <w:widowControl/>
              <w:rPr>
                <w:rFonts w:hint="eastAsia" w:ascii="宋体" w:hAnsi="宋体" w:cs="宋体"/>
                <w:color w:val="auto"/>
                <w:sz w:val="24"/>
                <w:szCs w:val="24"/>
              </w:rPr>
            </w:pPr>
            <w:r>
              <w:rPr>
                <w:rFonts w:hint="eastAsia" w:ascii="宋体" w:hAnsi="宋体" w:cs="宋体"/>
                <w:color w:val="auto"/>
                <w:sz w:val="24"/>
                <w:szCs w:val="24"/>
                <w:lang w:bidi="ar"/>
              </w:rPr>
              <w:t xml:space="preserve">签字栏：</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检验科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病理科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输血科</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生殖中心</w:t>
            </w:r>
            <w:r/>
          </w:p>
        </w:tc>
        <w:tc>
          <w:tcPr>
            <w:gridSpan w:val="6"/>
            <w:tcBorders>
              <w:top w:val="single" w:color="000000" w:sz="4" w:space="0"/>
              <w:left w:val="single" w:color="000000" w:sz="4" w:space="0"/>
              <w:bottom w:val="single" w:color="000000" w:sz="4" w:space="0"/>
              <w:right w:val="single" w:color="000000" w:sz="4" w:space="0"/>
            </w:tcBorders>
            <w:tcW w:w="78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bl>
    <w:p>
      <w:pPr>
        <w:jc w:val="center"/>
        <w:rPr>
          <w:rFonts w:eastAsia="黑体"/>
          <w:b/>
          <w:color w:val="auto"/>
          <w:sz w:val="36"/>
          <w:szCs w:val="36"/>
        </w:rPr>
        <w:sectPr>
          <w:footnotePr/>
          <w:endnotePr/>
          <w:type w:val="nextPage"/>
          <w:pgSz w:w="16838" w:h="11906" w:orient="landscape"/>
          <w:pgMar w:top="1599" w:right="1440" w:bottom="1684" w:left="1440" w:header="1077" w:footer="992" w:gutter="0"/>
          <w:cols w:num="1" w:sep="0" w:space="0" w:equalWidth="1"/>
          <w:docGrid w:linePitch="360"/>
        </w:sectPr>
      </w:pPr>
      <w:r>
        <w:rPr>
          <w:rFonts w:eastAsia="黑体"/>
          <w:b/>
          <w:color w:val="auto"/>
          <w:sz w:val="36"/>
          <w:szCs w:val="36"/>
        </w:rPr>
      </w:r>
      <w:r/>
    </w:p>
    <w:p>
      <w:pPr>
        <w:jc w:val="center"/>
        <w:spacing w:line="360" w:lineRule="auto"/>
        <w:rPr>
          <w:rFonts w:hint="eastAsia" w:ascii="宋体" w:hAnsi="宋体"/>
          <w:color w:val="auto"/>
          <w:sz w:val="36"/>
          <w:szCs w:val="36"/>
        </w:rPr>
      </w:pPr>
      <w:r>
        <w:rPr>
          <w:rFonts w:hint="eastAsia" w:eastAsia="黑体"/>
          <w:b/>
          <w:color w:val="auto"/>
          <w:sz w:val="36"/>
          <w:szCs w:val="36"/>
        </w:rPr>
        <w:t xml:space="preserve">六、附件格式</w:t>
      </w:r>
      <w:r/>
    </w:p>
    <w:p>
      <w:pPr>
        <w:spacing w:line="480" w:lineRule="auto"/>
        <w:rPr>
          <w:rFonts w:hint="eastAsia" w:ascii="宋体" w:hAnsi="宋体" w:cs="宋体"/>
          <w:b/>
          <w:bCs/>
          <w:color w:val="auto"/>
          <w:sz w:val="24"/>
        </w:rPr>
      </w:pPr>
      <w:r>
        <w:rPr>
          <w:rFonts w:hint="eastAsia" w:ascii="宋体" w:hAnsi="宋体" w:cs="宋体"/>
          <w:b/>
          <w:bCs/>
          <w:color w:val="auto"/>
          <w:sz w:val="24"/>
        </w:rPr>
        <w:t xml:space="preserve">格式1：磋商响应报价表（详见苏采云系统《开标一览表》）                            </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磋商响应报价表</w:t>
      </w:r>
      <w:r/>
    </w:p>
    <w:p>
      <w:pPr>
        <w:spacing w:line="360" w:lineRule="auto"/>
        <w:rPr>
          <w:rFonts w:hint="eastAsia" w:ascii="宋体" w:hAnsi="宋体"/>
          <w:color w:val="auto"/>
          <w:sz w:val="24"/>
        </w:rPr>
      </w:pPr>
      <w:r>
        <w:rPr>
          <w:rFonts w:hint="eastAsia" w:ascii="宋体" w:hAnsi="宋体"/>
          <w:color w:val="auto"/>
          <w:sz w:val="24"/>
        </w:rPr>
        <w:t xml:space="preserve">磋商响应单位（盖章）：</w:t>
      </w:r>
      <w:r/>
    </w:p>
    <w:tbl>
      <w:tblPr>
        <w:tblStyle w:val="725"/>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投标报价（大写金额）</w:t>
            </w:r>
            <w:r/>
          </w:p>
        </w:tc>
      </w:tr>
    </w:tbl>
    <w:p>
      <w:pPr>
        <w:jc w:val="left"/>
        <w:spacing w:line="360" w:lineRule="auto"/>
        <w:rPr>
          <w:rFonts w:hint="eastAsia" w:ascii="宋体" w:hAnsi="宋体"/>
          <w:color w:val="auto"/>
          <w:sz w:val="24"/>
          <w:szCs w:val="24"/>
        </w:rPr>
      </w:pPr>
      <w:r>
        <w:rPr>
          <w:rFonts w:hint="eastAsia" w:ascii="宋体" w:hAnsi="宋体"/>
          <w:color w:val="auto"/>
          <w:sz w:val="24"/>
          <w:szCs w:val="24"/>
        </w:rPr>
        <w:t xml:space="preserve">注：1）报价金额全部采用人民币表示。</w:t>
      </w:r>
      <w:r/>
    </w:p>
    <w:p>
      <w:pPr>
        <w:ind w:firstLine="482"/>
        <w:jc w:val="left"/>
        <w:spacing w:line="360" w:lineRule="auto"/>
        <w:rPr>
          <w:rFonts w:hint="eastAsia" w:ascii="宋体" w:hAnsi="宋体"/>
          <w:b/>
          <w:bCs/>
          <w:color w:val="auto"/>
          <w:sz w:val="24"/>
          <w:szCs w:val="24"/>
        </w:rPr>
      </w:pPr>
      <w:r>
        <w:rPr>
          <w:rFonts w:hint="eastAsia" w:ascii="宋体" w:hAnsi="宋体"/>
          <w:b/>
          <w:bCs/>
          <w:color w:val="auto"/>
          <w:sz w:val="24"/>
          <w:szCs w:val="24"/>
        </w:rPr>
        <w:t xml:space="preserve">2）响应报价不得超过本次采购预算金额及最高限价，否则作无效响应处理。</w:t>
      </w:r>
      <w:r/>
    </w:p>
    <w:p>
      <w:pPr>
        <w:spacing w:line="360" w:lineRule="auto"/>
        <w:rPr>
          <w:rFonts w:hint="eastAsia" w:ascii="宋体" w:hAnsi="宋体"/>
          <w:color w:val="auto"/>
          <w:sz w:val="24"/>
        </w:rPr>
      </w:pPr>
      <w:r>
        <w:rPr>
          <w:rFonts w:hint="eastAsia" w:ascii="宋体" w:hAnsi="宋体"/>
          <w:color w:val="auto"/>
          <w:sz w:val="24"/>
        </w:rPr>
      </w:r>
      <w:r/>
    </w:p>
    <w:p>
      <w:pPr>
        <w:pStyle w:val="752"/>
        <w:ind w:firstLine="400"/>
        <w:rPr>
          <w:color w:val="auto"/>
        </w:rPr>
      </w:pPr>
      <w:r>
        <w:rPr>
          <w:color w:val="auto"/>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rPr>
          <w:rFonts w:hint="eastAsia" w:ascii="宋体" w:hAnsi="宋体"/>
          <w:b/>
          <w:color w:val="auto"/>
          <w:sz w:val="24"/>
          <w:szCs w:val="24"/>
        </w:rPr>
      </w:pPr>
      <w:r>
        <w:rPr>
          <w:rFonts w:hint="eastAsia" w:ascii="宋体" w:hAnsi="宋体"/>
          <w:b/>
          <w:color w:val="auto"/>
          <w:sz w:val="24"/>
          <w:szCs w:val="24"/>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格式2：单价报价明细表</w:t>
      </w:r>
      <w:r/>
    </w:p>
    <w:p>
      <w:pPr>
        <w:ind w:firstLine="482"/>
        <w:jc w:val="center"/>
        <w:spacing w:before="36" w:after="36"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82"/>
        <w:jc w:val="center"/>
        <w:spacing w:before="36" w:after="36" w:line="360" w:lineRule="auto"/>
        <w:rPr>
          <w:rFonts w:hint="eastAsia" w:ascii="宋体" w:hAnsi="宋体"/>
          <w:b/>
          <w:color w:val="auto"/>
          <w:sz w:val="24"/>
          <w:highlight w:val="none"/>
        </w:rPr>
      </w:pPr>
      <w:r>
        <w:rPr>
          <w:rFonts w:hint="eastAsia" w:ascii="宋体" w:hAnsi="宋体"/>
          <w:b/>
          <w:color w:val="auto"/>
          <w:sz w:val="24"/>
          <w:highlight w:val="none"/>
        </w:rPr>
        <w:t xml:space="preserve">单价报价明细表</w:t>
      </w:r>
      <w:r/>
    </w:p>
    <w:tbl>
      <w:tblPr>
        <w:tblStyle w:val="725"/>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2055"/>
        <w:gridCol w:w="1230"/>
        <w:gridCol w:w="1395"/>
        <w:gridCol w:w="1702"/>
      </w:tblGrid>
      <w:tr>
        <w:trPr>
          <w:trHeight w:val="970" w:hRule="exact"/>
        </w:trPr>
        <w:tc>
          <w:tcPr>
            <w:tcW w:w="226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线路</w:t>
            </w:r>
            <w:r/>
          </w:p>
        </w:tc>
        <w:tc>
          <w:tcPr>
            <w:tcW w:w="205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时间</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预计运送次数</w:t>
            </w:r>
            <w:r/>
          </w:p>
        </w:tc>
        <w:tc>
          <w:tcPr>
            <w:tcW w:w="139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w:t>
            </w:r>
            <w:r>
              <w:rPr>
                <w:rFonts w:hint="eastAsia" w:ascii="宋体" w:hAnsi="宋体" w:cs="宋体"/>
                <w:color w:val="auto"/>
                <w:sz w:val="24"/>
                <w:szCs w:val="24"/>
                <w:highlight w:val="none"/>
                <w:lang w:val="en-US" w:eastAsia="zh-CN" w:bidi="ar"/>
              </w:rPr>
              <w:t xml:space="preserve">次运送</w:t>
            </w:r>
            <w:r>
              <w:rPr>
                <w:rFonts w:hint="eastAsia" w:ascii="宋体" w:hAnsi="宋体" w:cs="宋体"/>
                <w:color w:val="auto"/>
                <w:sz w:val="24"/>
                <w:szCs w:val="24"/>
                <w:highlight w:val="none"/>
                <w:lang w:bidi="ar"/>
              </w:rPr>
              <w:t xml:space="preserve">限价</w:t>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（元</w:t>
            </w:r>
            <w:r>
              <w:rPr>
                <w:rFonts w:hint="eastAsia" w:ascii="宋体" w:hAnsi="宋体" w:cs="宋体"/>
                <w:color w:val="auto"/>
                <w:sz w:val="24"/>
                <w:szCs w:val="24"/>
                <w:highlight w:val="none"/>
                <w:lang w:val="en-US" w:eastAsia="zh-CN" w:bidi="ar"/>
              </w:rPr>
              <w:t xml:space="preserve">/次</w:t>
            </w:r>
            <w:r>
              <w:rPr>
                <w:rFonts w:hint="eastAsia" w:ascii="宋体" w:hAnsi="宋体" w:cs="宋体"/>
                <w:color w:val="auto"/>
                <w:sz w:val="24"/>
                <w:szCs w:val="24"/>
                <w:highlight w:val="none"/>
                <w:lang w:bidi="ar"/>
              </w:rPr>
              <w:t xml:space="preserve">）</w:t>
            </w:r>
            <w:r/>
          </w:p>
        </w:tc>
        <w:tc>
          <w:tcPr>
            <w:tcW w:w="1702"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w:t>
            </w:r>
            <w:r>
              <w:rPr>
                <w:rFonts w:hint="eastAsia" w:ascii="宋体" w:hAnsi="宋体" w:cs="宋体"/>
                <w:color w:val="auto"/>
                <w:sz w:val="24"/>
                <w:szCs w:val="24"/>
                <w:highlight w:val="none"/>
                <w:lang w:val="en-US" w:eastAsia="zh-CN" w:bidi="ar"/>
              </w:rPr>
              <w:t xml:space="preserve">价响应</w:t>
            </w:r>
            <w:r>
              <w:rPr>
                <w:rFonts w:hint="eastAsia" w:ascii="宋体" w:hAnsi="宋体" w:cs="宋体"/>
                <w:color w:val="auto"/>
                <w:sz w:val="24"/>
                <w:szCs w:val="24"/>
                <w:highlight w:val="none"/>
                <w:lang w:bidi="ar"/>
              </w:rPr>
              <w:t xml:space="preserve">报价</w:t>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（元</w:t>
            </w:r>
            <w:r>
              <w:rPr>
                <w:rFonts w:hint="eastAsia" w:ascii="宋体" w:hAnsi="宋体" w:cs="宋体"/>
                <w:color w:val="auto"/>
                <w:sz w:val="24"/>
                <w:szCs w:val="24"/>
                <w:highlight w:val="none"/>
                <w:lang w:val="en-US" w:eastAsia="zh-CN" w:bidi="ar"/>
              </w:rPr>
              <w:t xml:space="preserve">/次</w:t>
            </w:r>
            <w:r>
              <w:rPr>
                <w:rFonts w:hint="eastAsia" w:ascii="宋体" w:hAnsi="宋体" w:cs="宋体"/>
                <w:color w:val="auto"/>
                <w:sz w:val="24"/>
                <w:szCs w:val="24"/>
                <w:highlight w:val="none"/>
                <w:lang w:bidi="ar"/>
              </w:rPr>
              <w:t xml:space="preserve">）</w:t>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白塔院区-太湖总院</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182.00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道前院区-太湖总院</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175.00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山塘院区-太湖总院</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182.00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妇幼院区-太湖总院</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203.00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白塔院区-道前院区</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妇幼院区-教育基地</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道前院区-教育基地</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155.00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道前院区-妇幼院区</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周一至周五（7:30-17:00）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妇幼院区-道前院区</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妇幼院区-白塔院区</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周一至周日（7:30-17:00）</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苏州血站-妇幼院区</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w:t>
            </w:r>
            <w:r/>
          </w:p>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（不定时）</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r>
        <w:trPr>
          <w:trHeight w:val="454"/>
        </w:trPr>
        <w:tc>
          <w:tcPr>
            <w:tcW w:w="226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苏州血站-太湖总院</w:t>
            </w:r>
            <w:r/>
          </w:p>
        </w:tc>
        <w:tc>
          <w:tcPr>
            <w:tcW w:w="20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周一至周日</w:t>
            </w:r>
            <w:r/>
          </w:p>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（不定时）</w:t>
            </w:r>
            <w:r/>
          </w:p>
        </w:tc>
        <w:tc>
          <w:tcPr>
            <w:tcW w:w="1230"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50</w:t>
            </w:r>
            <w:r/>
          </w:p>
        </w:tc>
        <w:tc>
          <w:tcPr>
            <w:tcW w:w="139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200.00</w:t>
            </w:r>
            <w:r/>
          </w:p>
        </w:tc>
        <w:tc>
          <w:tcPr>
            <w:tcW w:w="1702"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r>
    </w:tbl>
    <w:p>
      <w:pPr>
        <w:pStyle w:val="761"/>
        <w:ind w:left="0" w:firstLine="0"/>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注：单价响应报价填报不得超过单次限价金额，否则作无效响应处理。</w:t>
      </w:r>
      <w:r/>
    </w:p>
    <w:p>
      <w:pPr>
        <w:pStyle w:val="761"/>
        <w:ind w:left="0" w:firstLine="0"/>
        <w:spacing w:line="360" w:lineRule="auto"/>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r>
      <w:r/>
    </w:p>
    <w:p>
      <w:pPr>
        <w:pStyle w:val="761"/>
        <w:ind w:left="0" w:firstLine="0"/>
        <w:spacing w:line="360" w:lineRule="auto"/>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rPr>
          <w:rFonts w:hint="eastAsia" w:ascii="宋体" w:hAnsi="宋体"/>
          <w:b/>
          <w:color w:val="auto"/>
          <w:sz w:val="24"/>
        </w:rPr>
      </w:pPr>
      <w:r>
        <w:rPr>
          <w:rFonts w:hint="eastAsia" w:ascii="宋体" w:hAnsi="宋体"/>
          <w:b/>
          <w:color w:val="auto"/>
          <w:sz w:val="24"/>
        </w:rPr>
        <w:br w:type="page" w:clear="all"/>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格式3：关于投标报价合理性的澄清说明（若涉及）</w:t>
      </w:r>
      <w:r/>
    </w:p>
    <w:p>
      <w:pPr>
        <w:ind w:firstLine="420"/>
        <w:jc w:val="center"/>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关于投标报价合理性的澄清说明</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left"/>
        <w:spacing w:line="360" w:lineRule="auto"/>
        <w:rPr>
          <w:rFonts w:hint="eastAsia" w:ascii="宋体" w:hAnsi="宋体"/>
          <w:color w:val="auto"/>
          <w:sz w:val="24"/>
          <w:szCs w:val="24"/>
        </w:rPr>
      </w:pPr>
      <w:r>
        <w:rPr>
          <w:rFonts w:hint="eastAsia" w:ascii="宋体" w:hAnsi="宋体"/>
          <w:color w:val="auto"/>
          <w:sz w:val="24"/>
          <w:szCs w:val="24"/>
          <w:u w:val="single"/>
        </w:rPr>
        <w:t xml:space="preserve">苏州时代招投标有限公司</w:t>
      </w:r>
      <w:r>
        <w:rPr>
          <w:rFonts w:ascii="宋体" w:hAnsi="宋体"/>
          <w:color w:val="auto"/>
          <w:sz w:val="24"/>
          <w:szCs w:val="24"/>
        </w:rPr>
        <w:t xml:space="preserve">：</w:t>
      </w:r>
      <w:r/>
    </w:p>
    <w:p>
      <w:pPr>
        <w:pStyle w:val="732"/>
        <w:ind w:left="0" w:firstLine="420"/>
        <w:spacing w:line="360" w:lineRule="auto"/>
        <w:rPr>
          <w:rFonts w:hint="eastAsia" w:ascii="宋体" w:hAnsi="宋体" w:cs="宋体"/>
          <w:color w:val="auto"/>
          <w:sz w:val="24"/>
        </w:rPr>
      </w:pPr>
      <w:r>
        <w:rPr>
          <w:rFonts w:ascii="宋体" w:hAnsi="宋体"/>
          <w:color w:val="auto"/>
          <w:sz w:val="24"/>
        </w:rPr>
        <w:t xml:space="preserve">本公司愿就由贵</w:t>
      </w:r>
      <w:r>
        <w:rPr>
          <w:rFonts w:hint="eastAsia" w:ascii="宋体" w:hAnsi="宋体"/>
          <w:color w:val="auto"/>
          <w:sz w:val="24"/>
        </w:rPr>
        <w:t xml:space="preserve">中心</w:t>
      </w:r>
      <w:r>
        <w:rPr>
          <w:rFonts w:ascii="宋体" w:hAnsi="宋体"/>
          <w:color w:val="auto"/>
          <w:sz w:val="24"/>
        </w:rPr>
        <w:t xml:space="preserve">组织实施的编号为</w:t>
      </w:r>
      <w:r>
        <w:rPr>
          <w:rFonts w:ascii="宋体" w:hAnsi="宋体"/>
          <w:color w:val="auto"/>
          <w:sz w:val="24"/>
          <w:u w:val="single"/>
        </w:rPr>
        <w:t xml:space="preserve">              </w:t>
      </w:r>
      <w:r>
        <w:rPr>
          <w:rFonts w:ascii="宋体" w:hAnsi="宋体"/>
          <w:color w:val="auto"/>
          <w:sz w:val="24"/>
        </w:rPr>
        <w:t xml:space="preserve">号（</w:t>
      </w:r>
      <w:r>
        <w:rPr>
          <w:rFonts w:hint="eastAsia" w:ascii="宋体" w:hAnsi="宋体"/>
          <w:color w:val="auto"/>
          <w:sz w:val="24"/>
        </w:rPr>
        <w:t xml:space="preserve">项目</w:t>
      </w:r>
      <w:r>
        <w:rPr>
          <w:rFonts w:ascii="宋体" w:hAnsi="宋体"/>
          <w:color w:val="auto"/>
          <w:sz w:val="24"/>
        </w:rPr>
        <w:t xml:space="preserve">编号）的</w:t>
      </w:r>
      <w:r>
        <w:rPr>
          <w:rFonts w:hint="eastAsia" w:ascii="宋体" w:hAnsi="宋体"/>
          <w:color w:val="auto"/>
          <w:sz w:val="24"/>
        </w:rPr>
        <w:t xml:space="preserve">磋商</w:t>
      </w:r>
      <w:r>
        <w:rPr>
          <w:rFonts w:ascii="宋体" w:hAnsi="宋体"/>
          <w:color w:val="auto"/>
          <w:sz w:val="24"/>
        </w:rPr>
        <w:t xml:space="preserve">活动进行</w:t>
      </w:r>
      <w:r>
        <w:rPr>
          <w:rFonts w:hint="eastAsia" w:ascii="宋体" w:hAnsi="宋体"/>
          <w:color w:val="auto"/>
          <w:sz w:val="24"/>
        </w:rPr>
        <w:t xml:space="preserve">响应，对于本公司的响应报价合理性作出说明如下：</w:t>
      </w:r>
      <w:r/>
    </w:p>
    <w:tbl>
      <w:tblPr>
        <w:tblStyle w:val="725"/>
        <w:tblW w:w="8752" w:type="dxa"/>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2"/>
      </w:tblGrid>
      <w:tr>
        <w:trPr>
          <w:trHeight w:val="3940"/>
        </w:trPr>
        <w:tc>
          <w:tcPr>
            <w:tcW w:w="8752" w:type="dxa"/>
            <w:vAlign w:val="center"/>
            <w:textDirection w:val="lrTb"/>
            <w:noWrap w:val="false"/>
          </w:tcPr>
          <w:p>
            <w:pPr>
              <w:spacing w:line="600" w:lineRule="auto"/>
              <w:rPr>
                <w:rFonts w:hint="eastAsia" w:ascii="宋体" w:hAnsi="宋体"/>
                <w:b/>
                <w:color w:val="auto"/>
                <w:sz w:val="24"/>
                <w:szCs w:val="24"/>
                <w:shd w:val="pct10" w:color="auto" w:fill="ffffff"/>
              </w:rPr>
            </w:pPr>
            <w:r>
              <w:rPr>
                <w:rFonts w:hint="eastAsia" w:ascii="宋体" w:hAnsi="宋体"/>
                <w:b/>
                <w:color w:val="auto"/>
                <w:sz w:val="24"/>
                <w:szCs w:val="24"/>
              </w:rPr>
              <w:t xml:space="preserve">响应单位应当根据实际情况自拟答复并根据磋商小组关于澄清的要求提供相关证明材料作为附件。</w:t>
            </w:r>
            <w:r/>
          </w:p>
        </w:tc>
      </w:tr>
    </w:tbl>
    <w:p>
      <w:pPr>
        <w:ind w:firstLine="422"/>
        <w:spacing w:line="360" w:lineRule="auto"/>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备注：根据</w:t>
      </w:r>
      <w:r>
        <w:rPr>
          <w:rFonts w:hint="eastAsia" w:ascii="宋体" w:hAnsi="宋体" w:cs="宋体"/>
          <w:bCs/>
          <w:color w:val="auto"/>
          <w:sz w:val="24"/>
          <w:szCs w:val="24"/>
        </w:rPr>
        <w:t xml:space="preserve">竞争性磋商采购文件</w:t>
      </w:r>
      <w:r>
        <w:rPr>
          <w:rFonts w:hint="eastAsia" w:ascii="宋体" w:hAnsi="宋体" w:cs="宋体"/>
          <w:bCs/>
          <w:color w:val="auto"/>
          <w:sz w:val="24"/>
          <w:szCs w:val="24"/>
          <w:lang w:val="zh-CN"/>
        </w:rPr>
        <w:t xml:space="preserve">第二章“</w:t>
      </w:r>
      <w:r>
        <w:rPr>
          <w:rFonts w:hint="eastAsia" w:ascii="宋体" w:hAnsi="宋体" w:cs="宋体"/>
          <w:bCs/>
          <w:color w:val="auto"/>
          <w:sz w:val="24"/>
          <w:szCs w:val="24"/>
        </w:rPr>
        <w:t xml:space="preserve">供应商</w:t>
      </w:r>
      <w:r>
        <w:rPr>
          <w:rFonts w:hint="eastAsia" w:ascii="宋体" w:hAnsi="宋体" w:cs="宋体"/>
          <w:bCs/>
          <w:color w:val="auto"/>
          <w:sz w:val="24"/>
          <w:szCs w:val="24"/>
          <w:lang w:val="zh-CN"/>
        </w:rPr>
        <w:t xml:space="preserve">须知”</w:t>
      </w:r>
      <w:bookmarkStart w:id="27" w:name="OLE_LINK12"/>
      <w:r>
        <w:rPr>
          <w:rFonts w:hint="eastAsia" w:ascii="宋体" w:hAnsi="宋体" w:cs="宋体"/>
          <w:bCs/>
          <w:color w:val="auto"/>
          <w:sz w:val="24"/>
          <w:szCs w:val="24"/>
          <w:lang w:val="zh-CN"/>
        </w:rPr>
        <w:t xml:space="preserve">要求，在评标过程中</w:t>
      </w:r>
      <w:bookmarkEnd w:id="27"/>
      <w:r>
        <w:rPr>
          <w:rFonts w:hint="eastAsia" w:ascii="宋体" w:hAnsi="宋体" w:cs="宋体"/>
          <w:bCs/>
          <w:color w:val="auto"/>
          <w:sz w:val="24"/>
          <w:szCs w:val="24"/>
        </w:rPr>
        <w:t xml:space="preserve">出现</w:t>
      </w:r>
      <w:r>
        <w:rPr>
          <w:rFonts w:hint="eastAsia" w:ascii="宋体" w:hAnsi="宋体" w:cs="宋体"/>
          <w:bCs/>
          <w:color w:val="auto"/>
          <w:sz w:val="24"/>
          <w:szCs w:val="24"/>
          <w:lang w:val="zh-CN"/>
        </w:rPr>
        <w:t xml:space="preserve">供应商“响应报价低于全部通过符合性审查供应商</w:t>
      </w:r>
      <w:bookmarkStart w:id="28" w:name="OLE_LINK49"/>
      <w:r/>
      <w:bookmarkStart w:id="29" w:name="OLE_LINK50"/>
      <w:r>
        <w:rPr>
          <w:rFonts w:hint="eastAsia" w:ascii="宋体" w:hAnsi="宋体" w:cs="宋体"/>
          <w:bCs/>
          <w:color w:val="auto"/>
          <w:sz w:val="24"/>
          <w:szCs w:val="24"/>
          <w:lang w:val="zh-CN"/>
        </w:rPr>
        <w:t xml:space="preserve">响应报价</w:t>
      </w:r>
      <w:bookmarkEnd w:id="28"/>
      <w:r/>
      <w:bookmarkEnd w:id="29"/>
      <w:r>
        <w:rPr>
          <w:rFonts w:hint="eastAsia" w:ascii="宋体" w:hAnsi="宋体" w:cs="宋体"/>
          <w:bCs/>
          <w:color w:val="auto"/>
          <w:sz w:val="24"/>
          <w:szCs w:val="24"/>
          <w:lang w:val="zh-CN"/>
        </w:rPr>
        <w:t xml:space="preserve">平均值50%的”或者“响应报价低于通过符合性审查的次低报价供应商响应报价50%的”或者“响应报价低于采购项目最高限价45%的”或者“</w:t>
      </w:r>
      <w:bookmarkStart w:id="30" w:name="OLE_LINK51"/>
      <w:r>
        <w:rPr>
          <w:rFonts w:hint="eastAsia" w:ascii="宋体" w:hAnsi="宋体" w:cs="宋体"/>
          <w:bCs/>
          <w:color w:val="auto"/>
          <w:sz w:val="24"/>
          <w:szCs w:val="24"/>
          <w:lang w:val="zh-CN"/>
        </w:rPr>
        <w:t xml:space="preserve">磋商小组</w:t>
      </w:r>
      <w:bookmarkEnd w:id="30"/>
      <w:r>
        <w:rPr>
          <w:rFonts w:hint="eastAsia" w:ascii="宋体" w:hAnsi="宋体" w:cs="宋体"/>
          <w:bCs/>
          <w:color w:val="auto"/>
          <w:sz w:val="24"/>
          <w:szCs w:val="24"/>
          <w:lang w:val="zh-CN"/>
        </w:rPr>
        <w:t xml:space="preserve">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32"/>
        <w:rPr>
          <w:color w:val="auto"/>
        </w:rPr>
      </w:pPr>
      <w:r>
        <w:rPr>
          <w:color w:val="auto"/>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480" w:lineRule="auto"/>
        <w:rPr>
          <w:rFonts w:hint="eastAsia" w:ascii="宋体" w:hAnsi="宋体"/>
          <w:bCs/>
          <w:color w:val="auto"/>
          <w:sz w:val="24"/>
          <w:szCs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rPr>
        <w:sectPr>
          <w:footnotePr/>
          <w:endnotePr/>
          <w:type w:val="nextPage"/>
          <w:pgSz w:w="11906" w:h="16838" w:orient="portrait"/>
          <w:pgMar w:top="1440" w:right="1684" w:bottom="1440" w:left="1599" w:header="1077" w:footer="992" w:gutter="0"/>
          <w:cols w:num="1" w:sep="0" w:space="0" w:equalWidth="1"/>
          <w:docGrid w:linePitch="360"/>
        </w:sectPr>
        <w:outlineLvl w:val="1"/>
      </w:pPr>
      <w:r>
        <w:rPr>
          <w:rFonts w:hint="eastAsia" w:ascii="宋体" w:hAnsi="宋体"/>
          <w:b/>
          <w:color w:val="auto"/>
          <w:sz w:val="24"/>
        </w:rPr>
      </w:r>
      <w:r/>
    </w:p>
    <w:p>
      <w:pPr>
        <w:rPr>
          <w:rFonts w:hint="eastAsia" w:ascii="宋体" w:hAnsi="宋体"/>
          <w:b/>
          <w:bCs/>
          <w:color w:val="auto"/>
          <w:sz w:val="24"/>
          <w:szCs w:val="24"/>
        </w:rPr>
      </w:pPr>
      <w:r>
        <w:rPr>
          <w:rFonts w:hint="eastAsia" w:ascii="宋体" w:hAnsi="宋体"/>
          <w:b/>
          <w:color w:val="auto"/>
          <w:sz w:val="24"/>
        </w:rPr>
        <w:t xml:space="preserve">格式4：</w:t>
      </w:r>
      <w:r/>
    </w:p>
    <w:p>
      <w:pPr>
        <w:jc w:val="center"/>
        <w:spacing w:line="360" w:lineRule="auto"/>
        <w:rPr>
          <w:rFonts w:ascii="黑体" w:eastAsia="黑体"/>
          <w:b/>
          <w:color w:val="auto"/>
          <w:sz w:val="32"/>
          <w:szCs w:val="32"/>
        </w:rPr>
      </w:pPr>
      <w:r>
        <w:rPr>
          <w:rFonts w:hint="eastAsia" w:ascii="黑体" w:eastAsia="黑体"/>
          <w:b/>
          <w:color w:val="auto"/>
          <w:sz w:val="32"/>
          <w:szCs w:val="32"/>
          <w:lang w:val="zh-CN"/>
        </w:rPr>
        <w:t xml:space="preserve">磋商响应函</w:t>
      </w:r>
      <w:r/>
    </w:p>
    <w:p>
      <w:pPr>
        <w:spacing w:line="400" w:lineRule="exact"/>
        <w:rPr>
          <w:rFonts w:hint="eastAsia" w:ascii="宋体" w:hAnsi="宋体"/>
          <w:color w:val="auto"/>
          <w:sz w:val="24"/>
        </w:rPr>
      </w:pPr>
      <w:r>
        <w:rPr>
          <w:rFonts w:hint="eastAsia" w:ascii="宋体" w:hAnsi="宋体"/>
          <w:color w:val="auto"/>
          <w:sz w:val="24"/>
          <w:u w:val="single"/>
          <w:lang w:val="zh-CN"/>
        </w:rPr>
        <w:t xml:space="preserve">苏州时代招投标有限公司</w:t>
      </w:r>
      <w:r>
        <w:rPr>
          <w:rFonts w:ascii="宋体" w:hAnsi="宋体"/>
          <w:color w:val="auto"/>
          <w:sz w:val="24"/>
          <w:u w:val="single"/>
          <w:lang w:val="zh-CN"/>
        </w:rPr>
        <w:t xml:space="preserve"> </w:t>
      </w:r>
      <w:r>
        <w:rPr>
          <w:rFonts w:ascii="宋体" w:hAnsi="宋体"/>
          <w:color w:val="auto"/>
          <w:sz w:val="24"/>
          <w:lang w:val="zh-CN"/>
        </w:rPr>
        <w:t xml:space="preserve">：</w:t>
      </w:r>
      <w:r/>
    </w:p>
    <w:p>
      <w:pPr>
        <w:ind w:firstLine="480"/>
        <w:spacing w:line="360" w:lineRule="exact"/>
        <w:rPr>
          <w:rFonts w:hint="eastAsia" w:ascii="宋体" w:hAnsi="宋体"/>
          <w:color w:val="auto"/>
          <w:sz w:val="24"/>
        </w:rPr>
      </w:pPr>
      <w:r>
        <w:rPr>
          <w:rFonts w:ascii="宋体" w:hAnsi="宋体"/>
          <w:color w:val="auto"/>
          <w:sz w:val="24"/>
          <w:lang w:val="zh-CN"/>
        </w:rPr>
        <w:t xml:space="preserve">我方收到贵公司 </w:t>
      </w:r>
      <w:r>
        <w:rPr>
          <w:rFonts w:hint="eastAsia" w:ascii="宋体" w:hAnsi="宋体"/>
          <w:color w:val="auto"/>
          <w:sz w:val="24"/>
          <w:u w:val="single"/>
          <w:lang w:val="zh-CN"/>
        </w:rPr>
        <w:t xml:space="preserve">（采购编号）</w:t>
      </w:r>
      <w:r>
        <w:rPr>
          <w:rFonts w:ascii="宋体" w:hAnsi="宋体"/>
          <w:color w:val="auto"/>
          <w:sz w:val="24"/>
          <w:lang w:val="zh-CN"/>
        </w:rPr>
        <w:t xml:space="preserve">号</w:t>
      </w:r>
      <w:r>
        <w:rPr>
          <w:rFonts w:hint="eastAsia" w:ascii="宋体" w:hAnsi="宋体"/>
          <w:color w:val="auto"/>
          <w:sz w:val="24"/>
          <w:lang w:val="zh-CN"/>
        </w:rPr>
        <w:t xml:space="preserve">磋商采购文件</w:t>
      </w:r>
      <w:r>
        <w:rPr>
          <w:rFonts w:ascii="宋体" w:hAnsi="宋体"/>
          <w:color w:val="auto"/>
          <w:sz w:val="24"/>
          <w:lang w:val="zh-CN"/>
        </w:rPr>
        <w:t xml:space="preserve">，经仔细阅读和研究，我方决定参加磋商。</w:t>
      </w:r>
      <w:r>
        <w:rPr>
          <w:rFonts w:hint="eastAsia" w:ascii="宋体" w:hAnsi="宋体"/>
          <w:color w:val="auto"/>
          <w:sz w:val="24"/>
          <w:lang w:val="zh-CN"/>
        </w:rPr>
        <w:t xml:space="preserve">并向贵公司承诺：</w:t>
      </w:r>
      <w:r/>
    </w:p>
    <w:p>
      <w:pPr>
        <w:ind w:firstLine="480"/>
        <w:spacing w:line="36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3、我方同意按</w:t>
      </w:r>
      <w:r>
        <w:rPr>
          <w:rFonts w:hint="eastAsia" w:ascii="宋体" w:hAnsi="宋体"/>
          <w:color w:val="auto"/>
          <w:sz w:val="24"/>
          <w:lang w:val="zh-CN"/>
        </w:rPr>
        <w:t xml:space="preserve">磋商采购文件</w:t>
      </w:r>
      <w:r>
        <w:rPr>
          <w:rFonts w:ascii="宋体" w:hAnsi="宋体"/>
          <w:color w:val="auto"/>
          <w:sz w:val="24"/>
          <w:lang w:val="zh-CN"/>
        </w:rPr>
        <w:t xml:space="preserve">中的规定，</w:t>
      </w:r>
      <w:r>
        <w:rPr>
          <w:rFonts w:hint="eastAsia" w:ascii="宋体" w:hAnsi="宋体"/>
          <w:color w:val="auto"/>
          <w:sz w:val="24"/>
          <w:lang w:val="zh-CN"/>
        </w:rPr>
        <w:t xml:space="preserve">我方的响应文件</w:t>
      </w:r>
      <w:r>
        <w:rPr>
          <w:rFonts w:ascii="宋体" w:hAnsi="宋体"/>
          <w:color w:val="auto"/>
          <w:sz w:val="24"/>
          <w:lang w:val="zh-CN"/>
        </w:rPr>
        <w:t xml:space="preserve">有效期限为</w:t>
      </w:r>
      <w:r>
        <w:rPr>
          <w:rFonts w:hint="eastAsia" w:ascii="宋体" w:hAnsi="宋体"/>
          <w:color w:val="auto"/>
          <w:sz w:val="24"/>
          <w:lang w:val="zh-CN"/>
        </w:rPr>
        <w:t xml:space="preserve">磋商开始</w:t>
      </w:r>
      <w:r>
        <w:rPr>
          <w:rFonts w:ascii="宋体" w:hAnsi="宋体"/>
          <w:color w:val="auto"/>
          <w:sz w:val="24"/>
          <w:lang w:val="zh-CN"/>
        </w:rPr>
        <w:t xml:space="preserve">后</w:t>
      </w:r>
      <w:r>
        <w:rPr>
          <w:rFonts w:hint="eastAsia" w:ascii="宋体" w:hAnsi="宋体"/>
          <w:color w:val="auto"/>
          <w:sz w:val="24"/>
          <w:u w:val="single"/>
        </w:rPr>
        <w:t xml:space="preserve">9</w:t>
      </w:r>
      <w:r>
        <w:rPr>
          <w:rFonts w:hint="eastAsia" w:ascii="宋体" w:hAnsi="宋体"/>
          <w:color w:val="auto"/>
          <w:sz w:val="24"/>
          <w:u w:val="single"/>
          <w:lang w:val="zh-CN"/>
        </w:rPr>
        <w:t xml:space="preserve">0天</w:t>
      </w:r>
      <w:r>
        <w:rPr>
          <w:rFonts w:ascii="宋体" w:hAnsi="宋体"/>
          <w:color w:val="auto"/>
          <w:sz w:val="24"/>
          <w:lang w:val="zh-CN"/>
        </w:rPr>
        <w:t xml:space="preserve">。</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4、我方愿意提供</w:t>
      </w:r>
      <w:r>
        <w:rPr>
          <w:rFonts w:hint="eastAsia" w:ascii="宋体" w:hAnsi="宋体"/>
          <w:color w:val="auto"/>
          <w:sz w:val="24"/>
          <w:lang w:val="zh-CN"/>
        </w:rPr>
        <w:t xml:space="preserve">贵</w:t>
      </w:r>
      <w:r>
        <w:rPr>
          <w:rFonts w:ascii="宋体" w:hAnsi="宋体"/>
          <w:color w:val="auto"/>
          <w:sz w:val="24"/>
          <w:lang w:val="zh-CN"/>
        </w:rPr>
        <w:t xml:space="preserve">方在</w:t>
      </w:r>
      <w:r>
        <w:rPr>
          <w:rFonts w:hint="eastAsia" w:ascii="宋体" w:hAnsi="宋体"/>
          <w:color w:val="auto"/>
          <w:sz w:val="24"/>
          <w:lang w:val="zh-CN"/>
        </w:rPr>
        <w:t xml:space="preserve">磋商采购文件</w:t>
      </w:r>
      <w:r>
        <w:rPr>
          <w:rFonts w:ascii="宋体" w:hAnsi="宋体"/>
          <w:color w:val="auto"/>
          <w:sz w:val="24"/>
          <w:lang w:val="zh-CN"/>
        </w:rPr>
        <w:t xml:space="preserve">中要求的所有资料。也同意向贵方提供贵方可能另外要求的与</w:t>
      </w:r>
      <w:r>
        <w:rPr>
          <w:rFonts w:hint="eastAsia" w:ascii="宋体" w:hAnsi="宋体"/>
          <w:color w:val="auto"/>
          <w:sz w:val="24"/>
          <w:lang w:val="zh-CN"/>
        </w:rPr>
        <w:t xml:space="preserve">我方磋商文件</w:t>
      </w:r>
      <w:r>
        <w:rPr>
          <w:rFonts w:ascii="宋体" w:hAnsi="宋体"/>
          <w:color w:val="auto"/>
          <w:sz w:val="24"/>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5、我方愿意遵守</w:t>
      </w:r>
      <w:r>
        <w:rPr>
          <w:rFonts w:hint="eastAsia" w:ascii="宋体" w:hAnsi="宋体"/>
          <w:color w:val="auto"/>
          <w:sz w:val="24"/>
          <w:lang w:val="zh-CN"/>
        </w:rPr>
        <w:t xml:space="preserve">磋商采购文件</w:t>
      </w:r>
      <w:r>
        <w:rPr>
          <w:rFonts w:ascii="宋体" w:hAnsi="宋体"/>
          <w:color w:val="auto"/>
          <w:sz w:val="24"/>
          <w:lang w:val="zh-CN"/>
        </w:rPr>
        <w:t xml:space="preserve">中所列的收费标准。</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6</w:t>
      </w:r>
      <w:r>
        <w:rPr>
          <w:rFonts w:ascii="宋体" w:hAnsi="宋体"/>
          <w:color w:val="auto"/>
          <w:sz w:val="24"/>
          <w:lang w:val="zh-CN"/>
        </w:rPr>
        <w:t xml:space="preserve">、我方承</w:t>
      </w:r>
      <w:r>
        <w:rPr>
          <w:rFonts w:hint="eastAsia" w:ascii="宋体" w:hAnsi="宋体"/>
          <w:color w:val="auto"/>
          <w:sz w:val="24"/>
          <w:lang w:val="zh-CN"/>
        </w:rPr>
        <w:t xml:space="preserve">诺在</w:t>
      </w:r>
      <w:r>
        <w:rPr>
          <w:rFonts w:ascii="宋体" w:hAnsi="宋体"/>
          <w:color w:val="auto"/>
          <w:sz w:val="24"/>
          <w:lang w:val="zh-CN"/>
        </w:rPr>
        <w:t xml:space="preserve">该项</w:t>
      </w:r>
      <w:r>
        <w:rPr>
          <w:rFonts w:hint="eastAsia" w:ascii="宋体" w:hAnsi="宋体"/>
          <w:color w:val="auto"/>
          <w:sz w:val="24"/>
          <w:lang w:val="zh-CN"/>
        </w:rPr>
        <w:t xml:space="preserve">磋商开始</w:t>
      </w:r>
      <w:r>
        <w:rPr>
          <w:rFonts w:ascii="宋体" w:hAnsi="宋体"/>
          <w:color w:val="auto"/>
          <w:sz w:val="24"/>
          <w:lang w:val="zh-CN"/>
        </w:rPr>
        <w:t xml:space="preserve">后的全过程中保持有效，不作任何更改和变动。我方同</w:t>
      </w:r>
      <w:r>
        <w:rPr>
          <w:rFonts w:hint="eastAsia" w:ascii="宋体" w:hAnsi="宋体"/>
          <w:color w:val="auto"/>
          <w:sz w:val="24"/>
          <w:lang w:val="zh-CN"/>
        </w:rPr>
        <w:t xml:space="preserve">意被确定成交</w:t>
      </w:r>
      <w:r>
        <w:rPr>
          <w:rFonts w:ascii="宋体" w:hAnsi="宋体"/>
          <w:color w:val="auto"/>
          <w:sz w:val="24"/>
          <w:lang w:val="zh-CN"/>
        </w:rPr>
        <w:t xml:space="preserve">后若不履行</w:t>
      </w:r>
      <w:r>
        <w:rPr>
          <w:rFonts w:hint="eastAsia" w:ascii="宋体" w:hAnsi="宋体"/>
          <w:color w:val="auto"/>
          <w:sz w:val="24"/>
          <w:lang w:val="zh-CN"/>
        </w:rPr>
        <w:t xml:space="preserve">我方</w:t>
      </w:r>
      <w:r>
        <w:rPr>
          <w:rFonts w:hint="eastAsia" w:ascii="宋体" w:hAnsi="宋体" w:cs="宋体"/>
          <w:color w:val="auto"/>
          <w:sz w:val="24"/>
          <w:lang w:val="zh-CN"/>
        </w:rPr>
        <w:t xml:space="preserve">响应文件</w:t>
      </w:r>
      <w:r>
        <w:rPr>
          <w:rFonts w:ascii="宋体" w:hAnsi="宋体"/>
          <w:color w:val="auto"/>
          <w:sz w:val="24"/>
          <w:lang w:val="zh-CN"/>
        </w:rPr>
        <w:t xml:space="preserve">的内容要求和各项承诺及义务的即被视为违约，</w:t>
      </w:r>
      <w:r>
        <w:rPr>
          <w:rFonts w:hint="eastAsia" w:ascii="宋体" w:hAnsi="宋体"/>
          <w:color w:val="auto"/>
          <w:sz w:val="24"/>
          <w:lang w:val="zh-CN"/>
        </w:rPr>
        <w:t xml:space="preserve">我方成交</w:t>
      </w:r>
      <w:r>
        <w:rPr>
          <w:rFonts w:ascii="宋体" w:hAnsi="宋体"/>
          <w:color w:val="auto"/>
          <w:sz w:val="24"/>
          <w:lang w:val="zh-CN"/>
        </w:rPr>
        <w:t xml:space="preserve">资格将被取消。</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7</w:t>
      </w:r>
      <w:r>
        <w:rPr>
          <w:rFonts w:ascii="宋体" w:hAnsi="宋体"/>
          <w:color w:val="auto"/>
          <w:sz w:val="24"/>
          <w:lang w:val="zh-CN"/>
        </w:rPr>
        <w:t xml:space="preserve">、我方同意</w:t>
      </w:r>
      <w:r>
        <w:rPr>
          <w:rFonts w:hint="eastAsia" w:ascii="宋体" w:hAnsi="宋体"/>
          <w:color w:val="auto"/>
          <w:sz w:val="24"/>
          <w:lang w:val="zh-CN"/>
        </w:rPr>
        <w:t xml:space="preserve">我</w:t>
      </w:r>
      <w:r>
        <w:rPr>
          <w:rFonts w:ascii="宋体" w:hAnsi="宋体"/>
          <w:color w:val="auto"/>
          <w:sz w:val="24"/>
          <w:lang w:val="zh-CN"/>
        </w:rPr>
        <w:t xml:space="preserve">方若无法按约定条款履行义务等行为，</w:t>
      </w:r>
      <w:r>
        <w:rPr>
          <w:rFonts w:hint="eastAsia" w:ascii="宋体" w:hAnsi="宋体"/>
          <w:color w:val="auto"/>
          <w:sz w:val="24"/>
          <w:lang w:val="zh-CN"/>
        </w:rPr>
        <w:t xml:space="preserve">采购</w:t>
      </w:r>
      <w:r>
        <w:rPr>
          <w:rFonts w:ascii="宋体" w:hAnsi="宋体"/>
          <w:color w:val="auto"/>
          <w:sz w:val="24"/>
          <w:lang w:val="zh-CN"/>
        </w:rPr>
        <w:t xml:space="preserve">方有权取消</w:t>
      </w:r>
      <w:r>
        <w:rPr>
          <w:rFonts w:hint="eastAsia" w:ascii="宋体" w:hAnsi="宋体"/>
          <w:color w:val="auto"/>
          <w:sz w:val="24"/>
          <w:lang w:val="zh-CN"/>
        </w:rPr>
        <w:t xml:space="preserve">我方的成交</w:t>
      </w:r>
      <w:r>
        <w:rPr>
          <w:rFonts w:ascii="宋体" w:hAnsi="宋体"/>
          <w:color w:val="auto"/>
          <w:sz w:val="24"/>
          <w:lang w:val="zh-CN"/>
        </w:rPr>
        <w:t xml:space="preserve">资格。</w:t>
      </w:r>
      <w:r/>
    </w:p>
    <w:p>
      <w:pPr>
        <w:ind w:firstLine="480"/>
        <w:spacing w:line="400" w:lineRule="exact"/>
        <w:rPr>
          <w:rFonts w:hint="eastAsia" w:ascii="宋体" w:hAnsi="宋体"/>
          <w:color w:val="auto"/>
          <w:sz w:val="24"/>
          <w:lang w:val="zh-CN"/>
        </w:rPr>
        <w:outlineLvl w:val="0"/>
      </w:pPr>
      <w:r>
        <w:rPr>
          <w:rFonts w:hint="eastAsia" w:ascii="宋体" w:hAnsi="宋体"/>
          <w:color w:val="auto"/>
          <w:sz w:val="24"/>
        </w:rPr>
        <w:t xml:space="preserve">8</w:t>
      </w:r>
      <w:r>
        <w:rPr>
          <w:rFonts w:hint="eastAsia" w:ascii="宋体" w:hAnsi="宋体"/>
          <w:color w:val="auto"/>
          <w:sz w:val="24"/>
          <w:lang w:val="zh-CN"/>
        </w:rPr>
        <w:t xml:space="preserve">、如果我方被确定成交，我方愿意在签订合同时按</w:t>
      </w:r>
      <w:r>
        <w:rPr>
          <w:rFonts w:hint="eastAsia" w:ascii="宋体" w:hAnsi="宋体"/>
          <w:color w:val="auto"/>
          <w:sz w:val="24"/>
        </w:rPr>
        <w:t xml:space="preserve">规定的收费标准</w:t>
      </w:r>
      <w:r>
        <w:rPr>
          <w:rFonts w:hint="eastAsia" w:ascii="宋体" w:hAnsi="宋体"/>
          <w:color w:val="auto"/>
          <w:sz w:val="24"/>
          <w:lang w:val="zh-CN"/>
        </w:rPr>
        <w:t xml:space="preserve">支付成交服务费，逾期按中国人民银行公布的同期人民币贷款最高利率计付利息</w:t>
      </w:r>
      <w:r>
        <w:rPr>
          <w:rFonts w:ascii="宋体" w:hAnsi="宋体"/>
          <w:color w:val="auto"/>
          <w:sz w:val="24"/>
          <w:lang w:val="zh-CN"/>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9</w:t>
      </w:r>
      <w:r>
        <w:rPr>
          <w:rFonts w:ascii="宋体" w:hAnsi="宋体"/>
          <w:color w:val="auto"/>
          <w:sz w:val="24"/>
        </w:rPr>
        <w:t xml:space="preserve">、与本</w:t>
      </w:r>
      <w:r>
        <w:rPr>
          <w:rFonts w:hint="eastAsia" w:ascii="宋体" w:hAnsi="宋体"/>
          <w:color w:val="auto"/>
          <w:sz w:val="24"/>
        </w:rPr>
        <w:t xml:space="preserve">磋商</w:t>
      </w:r>
      <w:r>
        <w:rPr>
          <w:rFonts w:ascii="宋体" w:hAnsi="宋体"/>
          <w:color w:val="auto"/>
          <w:sz w:val="24"/>
        </w:rPr>
        <w:t xml:space="preserve">有关的通讯地址：</w:t>
      </w:r>
      <w:r/>
    </w:p>
    <w:p>
      <w:pPr>
        <w:ind w:firstLine="480"/>
        <w:spacing w:line="400" w:lineRule="exact"/>
        <w:rPr>
          <w:rFonts w:hint="eastAsia" w:ascii="宋体" w:hAnsi="宋体"/>
          <w:color w:val="auto"/>
          <w:sz w:val="24"/>
          <w:u w:val="single"/>
        </w:rPr>
      </w:pPr>
      <w:r>
        <w:rPr>
          <w:rFonts w:ascii="宋体" w:hAnsi="宋体"/>
          <w:color w:val="auto"/>
          <w:sz w:val="24"/>
        </w:rPr>
        <w:t xml:space="preserve">单位： </w:t>
      </w:r>
      <w:r>
        <w:rPr>
          <w:rFonts w:hint="eastAsia" w:ascii="宋体" w:hAnsi="宋体"/>
          <w:color w:val="auto"/>
          <w:sz w:val="24"/>
        </w:rPr>
        <w:t xml:space="preserve">                              </w:t>
      </w:r>
      <w:r>
        <w:rPr>
          <w:rFonts w:ascii="宋体" w:hAnsi="宋体"/>
          <w:color w:val="auto"/>
          <w:sz w:val="24"/>
        </w:rPr>
        <w:t xml:space="preserve">联系人：</w:t>
      </w:r>
      <w:r/>
    </w:p>
    <w:p>
      <w:pPr>
        <w:ind w:firstLine="480"/>
        <w:spacing w:line="400" w:lineRule="exact"/>
        <w:rPr>
          <w:rFonts w:hint="eastAsia" w:ascii="宋体" w:hAnsi="宋体"/>
          <w:color w:val="auto"/>
          <w:sz w:val="24"/>
          <w:u w:val="single"/>
        </w:rPr>
      </w:pPr>
      <w:r>
        <w:rPr>
          <w:rFonts w:ascii="宋体" w:hAnsi="宋体"/>
          <w:color w:val="auto"/>
          <w:sz w:val="24"/>
        </w:rPr>
        <w:t xml:space="preserve">地址： </w:t>
      </w:r>
      <w:r>
        <w:rPr>
          <w:rFonts w:hint="eastAsia" w:ascii="宋体" w:hAnsi="宋体"/>
          <w:color w:val="auto"/>
          <w:sz w:val="24"/>
        </w:rPr>
        <w:t xml:space="preserve">                              </w:t>
      </w:r>
      <w:r>
        <w:rPr>
          <w:rFonts w:ascii="宋体" w:hAnsi="宋体"/>
          <w:color w:val="auto"/>
          <w:sz w:val="24"/>
        </w:rPr>
        <w:t xml:space="preserve">邮政编码：</w:t>
      </w:r>
      <w:r/>
    </w:p>
    <w:p>
      <w:pPr>
        <w:ind w:firstLine="480"/>
        <w:spacing w:line="400" w:lineRule="exact"/>
        <w:rPr>
          <w:rFonts w:hint="eastAsia" w:ascii="宋体" w:hAnsi="宋体"/>
          <w:color w:val="auto"/>
          <w:sz w:val="24"/>
          <w:u w:val="single"/>
        </w:rPr>
      </w:pPr>
      <w:r>
        <w:rPr>
          <w:rFonts w:ascii="宋体" w:hAnsi="宋体"/>
          <w:color w:val="auto"/>
          <w:sz w:val="24"/>
        </w:rPr>
        <w:t xml:space="preserve">联系电话： </w:t>
      </w:r>
      <w:r>
        <w:rPr>
          <w:rFonts w:hint="eastAsia" w:ascii="宋体" w:hAnsi="宋体"/>
          <w:color w:val="auto"/>
          <w:sz w:val="24"/>
        </w:rPr>
        <w:t xml:space="preserve">                          电子邮箱</w:t>
      </w:r>
      <w:r>
        <w:rPr>
          <w:rFonts w:ascii="宋体" w:hAnsi="宋体"/>
          <w:color w:val="auto"/>
          <w:sz w:val="24"/>
        </w:rPr>
        <w:t xml:space="preserve">：</w:t>
      </w:r>
      <w:r/>
    </w:p>
    <w:p>
      <w:pPr>
        <w:ind w:firstLine="425"/>
        <w:spacing w:line="400" w:lineRule="exact"/>
        <w:rPr>
          <w:rFonts w:hint="eastAsia" w:ascii="宋体" w:hAnsi="宋体"/>
          <w:color w:val="auto"/>
          <w:sz w:val="24"/>
        </w:rPr>
      </w:pPr>
      <w:r>
        <w:rPr>
          <w:rFonts w:hint="eastAsia" w:ascii="宋体" w:hAnsi="宋体"/>
          <w:color w:val="auto"/>
          <w:sz w:val="24"/>
        </w:rPr>
      </w:r>
      <w:r/>
    </w:p>
    <w:p>
      <w:pPr>
        <w:ind w:firstLine="425"/>
        <w:spacing w:line="400" w:lineRule="exact"/>
        <w:rPr>
          <w:rFonts w:hint="eastAsia" w:ascii="宋体" w:hAnsi="宋体"/>
          <w:color w:val="auto"/>
          <w:sz w:val="24"/>
        </w:rPr>
      </w:pPr>
      <w:r>
        <w:rPr>
          <w:rFonts w:hint="eastAsia" w:ascii="宋体" w:hAnsi="宋体"/>
          <w:color w:val="auto"/>
          <w:sz w:val="24"/>
        </w:rPr>
        <w:t xml:space="preserve">供应商名称</w:t>
      </w:r>
      <w:r>
        <w:rPr>
          <w:rFonts w:ascii="宋体" w:hAnsi="宋体"/>
          <w:color w:val="auto"/>
          <w:sz w:val="24"/>
        </w:rPr>
        <w:t xml:space="preserve">：（单位盖章）</w:t>
      </w:r>
      <w:r/>
    </w:p>
    <w:p>
      <w:pPr>
        <w:ind w:firstLine="425"/>
        <w:spacing w:line="400" w:lineRule="exact"/>
        <w:rPr>
          <w:rFonts w:hint="eastAsia" w:ascii="宋体" w:hAnsi="宋体"/>
          <w:color w:val="auto"/>
          <w:sz w:val="24"/>
        </w:rPr>
      </w:pPr>
      <w:r>
        <w:rPr>
          <w:rFonts w:hint="eastAsia" w:ascii="宋体" w:hAnsi="宋体"/>
          <w:color w:val="auto"/>
          <w:sz w:val="24"/>
        </w:rPr>
        <w:t xml:space="preserve">供应商法定代表人或授权委托人：（签字或签章） </w:t>
      </w:r>
      <w:r/>
    </w:p>
    <w:p>
      <w:pPr>
        <w:ind w:firstLine="720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t xml:space="preserve">日期：     </w:t>
      </w:r>
      <w:r>
        <w:rPr>
          <w:rFonts w:ascii="宋体" w:hAnsi="宋体"/>
          <w:color w:val="auto"/>
          <w:sz w:val="24"/>
        </w:rPr>
        <w:t xml:space="preserve">年     月     日</w:t>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400" w:lineRule="exact"/>
        <w:rPr>
          <w:rFonts w:hint="eastAsia" w:hAnsi="宋体"/>
          <w:b/>
          <w:bCs/>
          <w:color w:val="auto"/>
          <w:szCs w:val="21"/>
        </w:rPr>
        <w:outlineLvl w:val="0"/>
      </w:pPr>
      <w:r>
        <w:rPr>
          <w:rFonts w:hint="eastAsia" w:hAnsi="宋体"/>
          <w:b/>
          <w:bCs/>
          <w:color w:val="auto"/>
          <w:szCs w:val="21"/>
        </w:rPr>
      </w:r>
      <w:r/>
    </w:p>
    <w:p>
      <w:pPr>
        <w:spacing w:line="400" w:lineRule="exact"/>
        <w:rPr>
          <w:rFonts w:hint="eastAsia" w:hAnsi="宋体"/>
          <w:b/>
          <w:bCs/>
          <w:color w:val="auto"/>
          <w:szCs w:val="21"/>
        </w:rPr>
        <w:outlineLvl w:val="0"/>
      </w:pPr>
      <w:r>
        <w:rPr>
          <w:rFonts w:hint="eastAsia" w:hAnsi="宋体"/>
          <w:b/>
          <w:bCs/>
          <w:color w:val="auto"/>
          <w:szCs w:val="21"/>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格式5：项目实施</w:t>
      </w:r>
      <w:r>
        <w:rPr>
          <w:rFonts w:ascii="宋体" w:hAnsi="宋体"/>
          <w:b/>
          <w:color w:val="auto"/>
          <w:sz w:val="24"/>
        </w:rPr>
        <w:t xml:space="preserve">方案</w:t>
      </w:r>
      <w:r>
        <w:rPr>
          <w:rFonts w:hint="eastAsia" w:ascii="宋体" w:hAnsi="宋体"/>
          <w:b/>
          <w:color w:val="auto"/>
          <w:sz w:val="24"/>
        </w:rPr>
        <w:t xml:space="preserve">（请响应单位自拟）</w:t>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pStyle w:val="759"/>
        <w:rPr>
          <w:color w:val="auto"/>
        </w:rPr>
      </w:pPr>
      <w:r>
        <w:rPr>
          <w:color w:val="auto"/>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格式6：偏离表</w:t>
      </w:r>
      <w:r/>
    </w:p>
    <w:p>
      <w:pPr>
        <w:pStyle w:val="752"/>
        <w:rPr>
          <w:color w:val="auto"/>
        </w:rPr>
      </w:pPr>
      <w:r>
        <w:rPr>
          <w:color w:val="auto"/>
        </w:rPr>
      </w:r>
      <w:r/>
    </w:p>
    <w:p>
      <w:pPr>
        <w:jc w:val="center"/>
        <w:spacing w:line="380" w:lineRule="exact"/>
        <w:rPr>
          <w:rFonts w:hint="eastAsia" w:ascii="宋体" w:hAnsi="宋体"/>
          <w:b/>
          <w:color w:val="auto"/>
          <w:sz w:val="24"/>
        </w:rPr>
      </w:pPr>
      <w:r>
        <w:rPr>
          <w:rFonts w:ascii="宋体" w:hAnsi="宋体"/>
          <w:b/>
          <w:color w:val="auto"/>
          <w:sz w:val="24"/>
        </w:rPr>
        <w:t xml:space="preserve">偏离表</w:t>
      </w:r>
      <w:r>
        <w:rPr>
          <w:rFonts w:hint="eastAsia" w:ascii="宋体" w:hAnsi="宋体"/>
          <w:b/>
          <w:color w:val="auto"/>
          <w:sz w:val="24"/>
        </w:rPr>
        <w:t xml:space="preserve">（技术、服务、商务）</w:t>
      </w:r>
      <w:r/>
    </w:p>
    <w:p>
      <w:pPr>
        <w:ind w:left="420" w:firstLine="420"/>
        <w:spacing w:after="120"/>
        <w:rPr>
          <w:color w:val="auto"/>
        </w:rPr>
      </w:pPr>
      <w:r>
        <w:rPr>
          <w:color w:val="auto"/>
        </w:rPr>
      </w:r>
      <w:r/>
    </w:p>
    <w:tbl>
      <w:tblPr>
        <w:tblStyle w:val="72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偏离说明</w:t>
            </w:r>
            <w:r/>
          </w:p>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bl>
    <w:p>
      <w:pPr>
        <w:ind w:firstLine="210"/>
        <w:spacing w:line="360" w:lineRule="auto"/>
        <w:rPr>
          <w:rFonts w:hint="eastAsia" w:ascii="宋体" w:hAnsi="宋体"/>
          <w:color w:val="auto"/>
          <w:sz w:val="24"/>
          <w:lang w:val="zh-CN"/>
        </w:rPr>
      </w:pPr>
      <w:r>
        <w:rPr>
          <w:rFonts w:hint="eastAsia" w:ascii="宋体" w:hAnsi="宋体"/>
          <w:color w:val="auto"/>
          <w:sz w:val="24"/>
          <w:lang w:val="zh-CN"/>
        </w:rPr>
      </w:r>
      <w:r/>
    </w:p>
    <w:p>
      <w:pPr>
        <w:pStyle w:val="752"/>
        <w:rPr>
          <w:color w:val="auto"/>
          <w:lang w:val="zh-CN"/>
        </w:rPr>
      </w:pPr>
      <w:r>
        <w:rPr>
          <w:color w:val="auto"/>
          <w:lang w:val="zh-CN"/>
        </w:rPr>
      </w:r>
      <w:r/>
    </w:p>
    <w:p>
      <w:pPr>
        <w:rPr>
          <w:color w:val="auto"/>
          <w:lang w:val="zh-CN"/>
        </w:rPr>
      </w:pPr>
      <w:r>
        <w:rPr>
          <w:color w:val="auto"/>
          <w:lang w:val="zh-CN"/>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80" w:lineRule="exact"/>
        <w:rPr>
          <w:rFonts w:hint="eastAsia" w:ascii="宋体" w:hAnsi="宋体"/>
          <w:color w:val="auto"/>
          <w:sz w:val="28"/>
          <w:szCs w:val="28"/>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hint="eastAsia" w:ascii="宋体" w:hAnsi="宋体"/>
          <w:color w:val="auto"/>
          <w:sz w:val="28"/>
          <w:szCs w:val="28"/>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rPr>
          <w:rFonts w:hint="eastAsia" w:ascii="宋体" w:hAnsi="宋体"/>
          <w:b/>
          <w:color w:val="auto"/>
          <w:sz w:val="24"/>
        </w:rPr>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rPr>
          <w:rFonts w:hint="eastAsia" w:ascii="宋体" w:hAnsi="宋体"/>
          <w:b/>
          <w:color w:val="auto"/>
          <w:sz w:val="24"/>
        </w:rPr>
      </w:pPr>
      <w:r>
        <w:rPr>
          <w:rFonts w:hint="eastAsia" w:ascii="宋体" w:hAnsi="宋体"/>
          <w:b/>
          <w:color w:val="auto"/>
          <w:sz w:val="24"/>
        </w:rPr>
        <w:br w:type="page" w:clear="all"/>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格式7：服务人员名单</w:t>
      </w:r>
      <w:r/>
    </w:p>
    <w:p>
      <w:pPr>
        <w:jc w:val="center"/>
        <w:spacing w:line="400" w:lineRule="exact"/>
        <w:rPr>
          <w:rFonts w:hint="eastAsia" w:ascii="宋体" w:hAnsi="宋体"/>
          <w:b/>
          <w:color w:val="auto"/>
          <w:sz w:val="24"/>
        </w:rPr>
      </w:pPr>
      <w:r>
        <w:rPr>
          <w:rFonts w:hint="eastAsia" w:ascii="宋体" w:hAnsi="宋体"/>
          <w:b/>
          <w:color w:val="auto"/>
          <w:sz w:val="24"/>
        </w:rPr>
      </w:r>
      <w:r/>
    </w:p>
    <w:p>
      <w:pPr>
        <w:jc w:val="center"/>
        <w:spacing w:line="360" w:lineRule="auto"/>
        <w:rPr>
          <w:b/>
          <w:bCs/>
          <w:color w:val="auto"/>
          <w:spacing w:val="20"/>
          <w:sz w:val="30"/>
          <w:szCs w:val="30"/>
        </w:rPr>
      </w:pPr>
      <w:r>
        <w:rPr>
          <w:rFonts w:hint="eastAsia" w:ascii="宋体" w:hAnsi="宋体"/>
          <w:b/>
          <w:color w:val="auto"/>
          <w:sz w:val="24"/>
        </w:rPr>
        <w:t xml:space="preserve">服务人员名单</w:t>
      </w:r>
      <w:r/>
    </w:p>
    <w:tbl>
      <w:tblPr>
        <w:tblStyle w:val="72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序号</w:t>
            </w:r>
            <w:r/>
          </w:p>
        </w:tc>
        <w:tc>
          <w:tcPr>
            <w:tcW w:w="188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岗位</w:t>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姓名</w:t>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性别</w:t>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年龄</w:t>
            </w:r>
            <w:r/>
          </w:p>
        </w:tc>
        <w:tc>
          <w:tcPr>
            <w:tcW w:w="115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学历</w:t>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6</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7</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8</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9</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10</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5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20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bl>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rPr>
          <w:rFonts w:hint="eastAsia" w:hAnsi="宋体"/>
          <w:b/>
          <w:bCs/>
          <w:color w:val="auto"/>
          <w:szCs w:val="21"/>
        </w:rPr>
      </w:pPr>
      <w:r/>
      <w:bookmarkStart w:id="31" w:name="_Toc314051680"/>
      <w:r/>
      <w:bookmarkEnd w:id="31"/>
      <w:r/>
      <w:r/>
    </w:p>
    <w:p>
      <w:pPr>
        <w:rPr>
          <w:rFonts w:hint="eastAsia" w:hAnsi="宋体"/>
          <w:b/>
          <w:bCs/>
          <w:color w:val="auto"/>
          <w:szCs w:val="21"/>
        </w:rPr>
      </w:pPr>
      <w:r>
        <w:rPr>
          <w:rFonts w:hint="eastAsia" w:hAnsi="宋体"/>
          <w:b/>
          <w:bCs/>
          <w:color w:val="auto"/>
          <w:szCs w:val="21"/>
        </w:rPr>
      </w:r>
      <w:r/>
    </w:p>
    <w:p>
      <w:pPr>
        <w:rPr>
          <w:rFonts w:hint="eastAsia" w:ascii="宋体" w:hAnsi="宋体"/>
          <w:b/>
          <w:color w:val="auto"/>
          <w:sz w:val="24"/>
        </w:rPr>
      </w:pPr>
      <w:r/>
      <w:bookmarkStart w:id="32" w:name="_Toc264146639"/>
      <w:r/>
      <w:bookmarkStart w:id="33" w:name="_Toc264146712"/>
      <w:r/>
      <w:bookmarkStart w:id="34" w:name="_Toc314051681"/>
      <w:r>
        <w:rPr>
          <w:rFonts w:hint="eastAsia" w:ascii="宋体" w:hAnsi="宋体"/>
          <w:b/>
          <w:color w:val="auto"/>
          <w:sz w:val="24"/>
        </w:rPr>
        <w:br w:type="page" w:clear="all"/>
      </w:r>
      <w:r/>
    </w:p>
    <w:p>
      <w:pPr>
        <w:spacing w:line="360" w:lineRule="auto"/>
        <w:rPr>
          <w:rFonts w:hint="eastAsia" w:ascii="宋体" w:hAnsi="宋体"/>
          <w:b/>
          <w:bCs/>
          <w:color w:val="auto"/>
          <w:sz w:val="28"/>
          <w:szCs w:val="28"/>
        </w:rPr>
      </w:pPr>
      <w:r>
        <w:rPr>
          <w:rFonts w:hint="eastAsia" w:ascii="宋体" w:hAnsi="宋体"/>
          <w:b/>
          <w:color w:val="auto"/>
          <w:sz w:val="24"/>
        </w:rPr>
        <w:t xml:space="preserve">格式8：</w:t>
      </w:r>
      <w:bookmarkEnd w:id="32"/>
      <w:r/>
      <w:bookmarkEnd w:id="33"/>
      <w:r/>
      <w:bookmarkEnd w:id="34"/>
      <w:r/>
      <w:r/>
    </w:p>
    <w:p>
      <w:pPr>
        <w:jc w:val="center"/>
        <w:spacing w:line="360" w:lineRule="auto"/>
        <w:rPr>
          <w:rFonts w:hint="eastAsia" w:ascii="宋体" w:hAnsi="宋体"/>
          <w:b/>
          <w:bCs/>
          <w:color w:val="auto"/>
          <w:sz w:val="28"/>
          <w:szCs w:val="28"/>
        </w:rPr>
      </w:pPr>
      <w:r>
        <w:rPr>
          <w:rFonts w:ascii="宋体" w:hAnsi="宋体"/>
          <w:b/>
          <w:bCs/>
          <w:color w:val="auto"/>
          <w:sz w:val="28"/>
          <w:szCs w:val="28"/>
        </w:rPr>
        <w:t xml:space="preserve">类似项目一览表</w:t>
      </w:r>
      <w:r/>
    </w:p>
    <w:p>
      <w:pPr>
        <w:jc w:val="center"/>
        <w:spacing w:line="360" w:lineRule="auto"/>
        <w:rPr>
          <w:rFonts w:hint="eastAsia" w:ascii="宋体" w:hAnsi="宋体"/>
          <w:color w:val="auto"/>
          <w:szCs w:val="21"/>
        </w:rPr>
      </w:pPr>
      <w:r>
        <w:rPr>
          <w:rFonts w:hint="eastAsia" w:ascii="宋体" w:hAnsi="宋体"/>
          <w:color w:val="auto"/>
          <w:szCs w:val="21"/>
        </w:rPr>
      </w:r>
      <w:r/>
    </w:p>
    <w:tbl>
      <w:tblPr>
        <w:tblStyle w:val="725"/>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序号</w:t>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项目名称</w:t>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项目时间</w:t>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合同金额</w:t>
            </w:r>
            <w:r/>
          </w:p>
          <w:p>
            <w:pPr>
              <w:jc w:val="center"/>
              <w:spacing w:line="400" w:lineRule="exact"/>
              <w:rPr>
                <w:rFonts w:hint="eastAsia" w:hAnsi="宋体"/>
                <w:color w:val="auto"/>
                <w:sz w:val="24"/>
              </w:rPr>
            </w:pPr>
            <w:r>
              <w:rPr>
                <w:rFonts w:hint="eastAsia" w:hAnsi="宋体"/>
                <w:color w:val="auto"/>
                <w:sz w:val="24"/>
              </w:rPr>
              <w:t xml:space="preserve">（人民币）</w:t>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业主单位</w:t>
            </w:r>
            <w:r/>
          </w:p>
        </w:tc>
        <w:tc>
          <w:tcPr>
            <w:tcW w:w="137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37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37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r>
      <w:tr>
        <w:trPr>
          <w:trHeight w:val="567"/>
        </w:trPr>
        <w:tc>
          <w:tcPr>
            <w:tcW w:w="89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33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45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845"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69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37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bl>
    <w:p>
      <w:pPr>
        <w:spacing w:line="360" w:lineRule="auto"/>
        <w:rPr>
          <w:rFonts w:hint="eastAsia" w:ascii="宋体" w:hAnsi="宋体"/>
          <w:color w:val="auto"/>
          <w:sz w:val="24"/>
        </w:rPr>
      </w:pPr>
      <w:r>
        <w:rPr>
          <w:rFonts w:hint="eastAsia" w:ascii="宋体" w:hAnsi="宋体"/>
          <w:color w:val="auto"/>
          <w:sz w:val="24"/>
        </w:rPr>
        <w:t xml:space="preserve">注：</w:t>
      </w:r>
      <w:r>
        <w:rPr>
          <w:rFonts w:ascii="宋体" w:hAnsi="宋体"/>
          <w:color w:val="auto"/>
          <w:sz w:val="24"/>
        </w:rPr>
        <w:t xml:space="preserve">附</w:t>
      </w:r>
      <w:r>
        <w:rPr>
          <w:rFonts w:hint="eastAsia" w:ascii="宋体" w:hAnsi="宋体"/>
          <w:color w:val="auto"/>
          <w:sz w:val="24"/>
        </w:rPr>
        <w:t xml:space="preserve">合同复印件</w:t>
      </w:r>
      <w:r>
        <w:rPr>
          <w:rFonts w:ascii="宋体" w:hAnsi="宋体"/>
          <w:color w:val="auto"/>
          <w:sz w:val="24"/>
        </w:rPr>
        <w:t xml:space="preserve">。</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r>
      <w:r/>
    </w:p>
    <w:p>
      <w:pPr>
        <w:ind w:firstLine="480"/>
        <w:spacing w:before="25" w:after="25" w:line="360" w:lineRule="auto"/>
        <w:rPr>
          <w:rFonts w:hint="eastAsia" w:ascii="宋体" w:hAnsi="宋体"/>
          <w:bCs/>
          <w:color w:val="auto"/>
          <w:szCs w:val="21"/>
        </w:rPr>
      </w:pPr>
      <w:r>
        <w:rPr>
          <w:rFonts w:hint="eastAsia" w:ascii="宋体" w:hAnsi="宋体"/>
          <w:bCs/>
          <w:color w:val="auto"/>
          <w:szCs w:val="21"/>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rPr>
          <w:rFonts w:hint="eastAsia" w:ascii="宋体" w:hAnsi="宋体"/>
          <w:b/>
          <w:bCs/>
          <w:color w:val="auto"/>
          <w:sz w:val="24"/>
          <w:szCs w:val="24"/>
        </w:rPr>
        <w:outlineLvl w:val="1"/>
      </w:pPr>
      <w:r>
        <w:rPr>
          <w:rFonts w:hint="eastAsia" w:ascii="宋体" w:hAnsi="宋体"/>
          <w:b/>
          <w:color w:val="auto"/>
          <w:sz w:val="24"/>
        </w:rPr>
        <w:br w:type="page" w:clear="all"/>
      </w:r>
      <w:r/>
    </w:p>
    <w:p>
      <w:pPr>
        <w:spacing w:line="360" w:lineRule="auto"/>
        <w:widowControl/>
        <w:rPr>
          <w:rFonts w:hint="eastAsia" w:ascii="宋体" w:hAnsi="宋体"/>
          <w:b/>
          <w:bCs/>
          <w:color w:val="auto"/>
          <w:sz w:val="24"/>
          <w:szCs w:val="24"/>
        </w:rPr>
        <w:outlineLvl w:val="1"/>
      </w:pPr>
      <w:r>
        <w:rPr>
          <w:rFonts w:hint="eastAsia" w:ascii="宋体" w:hAnsi="宋体"/>
          <w:b/>
          <w:color w:val="auto"/>
          <w:sz w:val="24"/>
        </w:rPr>
        <w:t xml:space="preserve">格式9：</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t xml:space="preserve">供应商关于资格的声明函</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color w:val="auto"/>
          <w:sz w:val="24"/>
        </w:rPr>
        <w:t xml:space="preserve">采购编号</w:t>
      </w:r>
      <w:r>
        <w:rPr>
          <w:rFonts w:hint="eastAsia" w:ascii="宋体" w:hAnsi="宋体"/>
          <w:color w:val="auto"/>
          <w:sz w:val="24"/>
        </w:rPr>
        <w:t xml:space="preserve">：</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u w:val="single"/>
        </w:rPr>
        <w:t xml:space="preserve">苏州时代招投标有限公司</w:t>
      </w:r>
      <w:r>
        <w:rPr>
          <w:rFonts w:hint="eastAsia" w:ascii="宋体" w:hAnsi="宋体"/>
          <w:color w:val="auto"/>
          <w:sz w:val="24"/>
        </w:rPr>
        <w:t xml:space="preserve">：</w:t>
      </w:r>
      <w:r/>
    </w:p>
    <w:p>
      <w:pPr>
        <w:ind w:left="420" w:firstLine="420"/>
        <w:spacing w:after="120"/>
        <w:rPr>
          <w:color w:val="auto"/>
        </w:rPr>
      </w:pPr>
      <w:r>
        <w:rPr>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我公司愿参加本次</w:t>
      </w:r>
      <w:r>
        <w:rPr>
          <w:rFonts w:hint="eastAsia" w:ascii="宋体" w:hAnsi="宋体"/>
          <w:color w:val="auto"/>
          <w:sz w:val="24"/>
          <w:u w:val="single"/>
        </w:rPr>
        <w:t xml:space="preserve">（项目名称）</w:t>
      </w:r>
      <w:r>
        <w:rPr>
          <w:rFonts w:hint="eastAsia" w:ascii="宋体" w:hAnsi="宋体"/>
          <w:color w:val="auto"/>
          <w:sz w:val="24"/>
        </w:rPr>
        <w:t xml:space="preserve">竞争性磋商采购活动。我公司在</w:t>
      </w:r>
      <w:r>
        <w:rPr>
          <w:rFonts w:hint="eastAsia" w:ascii="宋体" w:hAnsi="宋体" w:cs="宋体"/>
          <w:color w:val="auto"/>
          <w:sz w:val="24"/>
        </w:rPr>
        <w:t xml:space="preserve">响应文件</w:t>
      </w:r>
      <w:r>
        <w:rPr>
          <w:rFonts w:hint="eastAsia" w:ascii="宋体" w:hAnsi="宋体"/>
          <w:color w:val="auto"/>
          <w:sz w:val="24"/>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ascii="宋体" w:hAnsi="宋体"/>
          <w:color w:val="auto"/>
          <w:sz w:val="24"/>
        </w:rPr>
        <w:br w:type="page" w:clear="all"/>
      </w:r>
      <w:r>
        <w:rPr>
          <w:rFonts w:hint="eastAsia" w:ascii="宋体" w:hAnsi="宋体"/>
          <w:b/>
          <w:color w:val="auto"/>
          <w:sz w:val="24"/>
        </w:rPr>
        <w:t xml:space="preserve">格式10：</w:t>
      </w:r>
      <w:r/>
    </w:p>
    <w:p>
      <w:pPr>
        <w:jc w:val="center"/>
        <w:spacing w:line="360" w:lineRule="auto"/>
        <w:rPr>
          <w:rFonts w:eastAsia="黑体"/>
          <w:b/>
          <w:bCs/>
          <w:color w:val="auto"/>
          <w:sz w:val="32"/>
          <w:szCs w:val="32"/>
        </w:rPr>
      </w:pPr>
      <w:r>
        <w:rPr>
          <w:rFonts w:eastAsia="黑体"/>
          <w:b/>
          <w:bCs/>
          <w:color w:val="auto"/>
          <w:sz w:val="32"/>
          <w:szCs w:val="32"/>
        </w:rPr>
      </w:r>
      <w:r/>
    </w:p>
    <w:p>
      <w:pPr>
        <w:jc w:val="center"/>
        <w:spacing w:line="360" w:lineRule="auto"/>
        <w:rPr>
          <w:rFonts w:eastAsia="黑体"/>
          <w:b/>
          <w:bCs/>
          <w:color w:val="auto"/>
          <w:sz w:val="32"/>
          <w:szCs w:val="32"/>
        </w:rPr>
      </w:pPr>
      <w:r>
        <w:rPr>
          <w:rFonts w:hint="eastAsia" w:eastAsia="黑体"/>
          <w:b/>
          <w:bCs/>
          <w:color w:val="auto"/>
          <w:sz w:val="32"/>
          <w:szCs w:val="32"/>
        </w:rPr>
        <w:t xml:space="preserve">法人授权委托书</w:t>
      </w:r>
      <w:r/>
    </w:p>
    <w:p>
      <w:pPr>
        <w:pStyle w:val="760"/>
        <w:ind w:firstLine="480"/>
        <w:spacing w:line="360" w:lineRule="auto"/>
        <w:rPr>
          <w:rFonts w:hint="eastAsia" w:cs="宋体"/>
          <w:color w:val="auto"/>
          <w:sz w:val="24"/>
          <w:szCs w:val="24"/>
        </w:rPr>
      </w:pPr>
      <w:r>
        <w:rPr>
          <w:rFonts w:hint="eastAsia" w:cs="宋体"/>
          <w:color w:val="auto"/>
          <w:sz w:val="24"/>
          <w:szCs w:val="24"/>
        </w:rPr>
      </w:r>
      <w:r/>
    </w:p>
    <w:p>
      <w:pPr>
        <w:pStyle w:val="760"/>
        <w:ind w:firstLine="482"/>
        <w:spacing w:line="360" w:lineRule="auto"/>
        <w:rPr>
          <w:rFonts w:hint="eastAsia" w:cs="宋体"/>
          <w:color w:val="auto"/>
          <w:sz w:val="24"/>
          <w:szCs w:val="24"/>
        </w:rPr>
      </w:pPr>
      <w:r>
        <w:rPr>
          <w:rFonts w:hint="eastAsia" w:cs="宋体"/>
          <w:color w:val="auto"/>
          <w:sz w:val="24"/>
          <w:szCs w:val="24"/>
        </w:rPr>
        <w:t xml:space="preserve">本授权委托书声明：我</w:t>
      </w:r>
      <w:r>
        <w:rPr>
          <w:rFonts w:hint="eastAsia" w:cs="宋体"/>
          <w:color w:val="auto"/>
          <w:sz w:val="24"/>
          <w:szCs w:val="24"/>
          <w:u w:val="single"/>
        </w:rPr>
        <w:t xml:space="preserve">（姓名）</w:t>
      </w:r>
      <w:r>
        <w:rPr>
          <w:rFonts w:hint="eastAsia" w:cs="宋体"/>
          <w:color w:val="auto"/>
          <w:sz w:val="24"/>
          <w:szCs w:val="24"/>
        </w:rPr>
        <w:t xml:space="preserve">系</w:t>
      </w:r>
      <w:r>
        <w:rPr>
          <w:rFonts w:hint="eastAsia" w:cs="宋体"/>
          <w:color w:val="auto"/>
          <w:sz w:val="24"/>
          <w:szCs w:val="24"/>
          <w:u w:val="single"/>
        </w:rPr>
        <w:t xml:space="preserve">（响应单位名称）</w:t>
      </w:r>
      <w:r>
        <w:rPr>
          <w:rFonts w:hint="eastAsia" w:cs="宋体"/>
          <w:color w:val="auto"/>
          <w:sz w:val="24"/>
          <w:szCs w:val="24"/>
        </w:rPr>
        <w:t xml:space="preserve">的法定代表人，现授权委托</w:t>
      </w:r>
      <w:r>
        <w:rPr>
          <w:rFonts w:hint="eastAsia" w:cs="宋体"/>
          <w:color w:val="auto"/>
          <w:sz w:val="24"/>
          <w:szCs w:val="24"/>
          <w:u w:val="single"/>
        </w:rPr>
        <w:t xml:space="preserve">（响应单位名称）</w:t>
      </w:r>
      <w:r>
        <w:rPr>
          <w:rFonts w:hint="eastAsia" w:cs="宋体"/>
          <w:color w:val="auto"/>
          <w:sz w:val="24"/>
          <w:szCs w:val="24"/>
        </w:rPr>
        <w:t xml:space="preserve">的</w:t>
      </w:r>
      <w:r>
        <w:rPr>
          <w:rFonts w:hint="eastAsia" w:cs="宋体"/>
          <w:color w:val="auto"/>
          <w:sz w:val="24"/>
          <w:szCs w:val="24"/>
          <w:u w:val="single"/>
        </w:rPr>
        <w:t xml:space="preserve">（姓名）</w:t>
      </w:r>
      <w:r>
        <w:rPr>
          <w:rFonts w:hint="eastAsia" w:cs="宋体"/>
          <w:color w:val="auto"/>
          <w:sz w:val="24"/>
          <w:szCs w:val="24"/>
        </w:rPr>
        <w:t xml:space="preserve">为我公司被授权人，以本公司的名义参加苏州时代招投标有限公司组织实施的编号为</w:t>
      </w:r>
      <w:r>
        <w:rPr>
          <w:rFonts w:hint="eastAsia" w:cs="宋体"/>
          <w:color w:val="auto"/>
          <w:sz w:val="24"/>
          <w:szCs w:val="24"/>
          <w:u w:val="single"/>
        </w:rPr>
        <w:t xml:space="preserve">                 </w:t>
      </w:r>
      <w:r>
        <w:rPr>
          <w:rFonts w:hint="eastAsia" w:cs="宋体"/>
          <w:color w:val="auto"/>
          <w:sz w:val="24"/>
          <w:szCs w:val="24"/>
        </w:rPr>
        <w:t xml:space="preserve">号的采购活动。被授权人在磋商、合同谈判过程中所签署的一切文件和处理与这有关的一切事务，我均予以承认。</w:t>
      </w:r>
      <w:r/>
    </w:p>
    <w:p>
      <w:pPr>
        <w:pStyle w:val="760"/>
        <w:ind w:firstLine="482"/>
        <w:spacing w:line="360" w:lineRule="auto"/>
        <w:rPr>
          <w:rFonts w:hint="eastAsia" w:cs="宋体"/>
          <w:color w:val="auto"/>
          <w:sz w:val="24"/>
          <w:szCs w:val="24"/>
        </w:rPr>
      </w:pPr>
      <w:r>
        <w:rPr>
          <w:rFonts w:hint="eastAsia" w:cs="宋体"/>
          <w:color w:val="auto"/>
          <w:sz w:val="24"/>
          <w:szCs w:val="24"/>
        </w:rPr>
        <w:t xml:space="preserve">被授权人在授权委托书有效期内签署的所有文件不因授权委托的撤销而失效，除非有撤销授权委托的书面通知，本授权委托书自投标开始至合同履行完毕止。</w:t>
      </w:r>
      <w:r/>
    </w:p>
    <w:p>
      <w:pPr>
        <w:pStyle w:val="760"/>
        <w:ind w:firstLine="482"/>
        <w:spacing w:line="360" w:lineRule="auto"/>
        <w:rPr>
          <w:rFonts w:hint="eastAsia" w:cs="宋体"/>
          <w:color w:val="auto"/>
          <w:sz w:val="24"/>
          <w:szCs w:val="24"/>
        </w:rPr>
      </w:pPr>
      <w:r>
        <w:rPr>
          <w:rFonts w:hint="eastAsia" w:cs="宋体"/>
          <w:color w:val="auto"/>
          <w:sz w:val="24"/>
          <w:szCs w:val="24"/>
        </w:rPr>
        <w:t xml:space="preserve">被授权人无转委托权。特此委托。</w:t>
      </w:r>
      <w:r/>
    </w:p>
    <w:p>
      <w:pPr>
        <w:pStyle w:val="760"/>
        <w:ind w:firstLine="648"/>
        <w:spacing w:line="360" w:lineRule="auto"/>
        <w:rPr>
          <w:rFonts w:hint="eastAsia" w:cs="宋体"/>
          <w:color w:val="auto"/>
          <w:sz w:val="24"/>
          <w:szCs w:val="24"/>
        </w:rPr>
      </w:pPr>
      <w:r>
        <w:rPr>
          <w:rFonts w:hint="eastAsia" w:cs="宋体"/>
          <w:color w:val="auto"/>
          <w:sz w:val="24"/>
          <w:szCs w:val="24"/>
        </w:rPr>
      </w:r>
      <w:r/>
    </w:p>
    <w:p>
      <w:pPr>
        <w:pStyle w:val="760"/>
        <w:ind w:firstLine="480"/>
        <w:spacing w:line="360" w:lineRule="auto"/>
        <w:rPr>
          <w:rFonts w:hint="eastAsia" w:cs="宋体"/>
          <w:color w:val="auto"/>
          <w:sz w:val="24"/>
          <w:szCs w:val="24"/>
        </w:rPr>
      </w:pPr>
      <w:r>
        <w:rPr>
          <w:rFonts w:hint="eastAsia" w:cs="宋体"/>
          <w:color w:val="auto"/>
          <w:sz w:val="24"/>
          <w:szCs w:val="24"/>
        </w:rPr>
        <w:t xml:space="preserve">响应单位：（盖章）</w:t>
      </w:r>
      <w:r/>
    </w:p>
    <w:p>
      <w:pPr>
        <w:pStyle w:val="760"/>
        <w:ind w:firstLine="480"/>
        <w:spacing w:line="360" w:lineRule="auto"/>
        <w:rPr>
          <w:rFonts w:hint="eastAsia" w:cs="宋体"/>
          <w:color w:val="auto"/>
          <w:sz w:val="24"/>
          <w:szCs w:val="24"/>
        </w:rPr>
      </w:pPr>
      <w:r>
        <w:rPr>
          <w:rFonts w:hint="eastAsia" w:cs="宋体"/>
          <w:color w:val="auto"/>
          <w:sz w:val="24"/>
          <w:szCs w:val="24"/>
        </w:rPr>
        <w:t xml:space="preserve">法定代表人：（签字或盖章）</w:t>
      </w:r>
      <w:r/>
    </w:p>
    <w:p>
      <w:pPr>
        <w:pStyle w:val="760"/>
        <w:ind w:firstLine="480"/>
        <w:spacing w:line="360" w:lineRule="auto"/>
        <w:rPr>
          <w:rFonts w:hint="eastAsia" w:cs="宋体"/>
          <w:color w:val="auto"/>
          <w:sz w:val="24"/>
          <w:szCs w:val="24"/>
        </w:rPr>
      </w:pPr>
      <w:r>
        <w:rPr>
          <w:rFonts w:hint="eastAsia" w:cs="宋体"/>
          <w:color w:val="auto"/>
          <w:sz w:val="24"/>
          <w:szCs w:val="24"/>
        </w:rPr>
        <w:t xml:space="preserve">被授权人：（签字）</w:t>
      </w:r>
      <w:r/>
    </w:p>
    <w:p>
      <w:pPr>
        <w:pStyle w:val="760"/>
        <w:ind w:firstLine="480"/>
        <w:spacing w:line="360" w:lineRule="auto"/>
        <w:rPr>
          <w:rFonts w:hint="eastAsia" w:eastAsia="黑体"/>
          <w:b/>
          <w:bCs/>
          <w:color w:val="auto"/>
          <w:spacing w:val="20"/>
          <w:sz w:val="24"/>
        </w:rPr>
      </w:pPr>
      <w:r>
        <w:rPr>
          <w:rFonts w:hint="eastAsia" w:cs="宋体"/>
          <w:color w:val="auto"/>
          <w:sz w:val="24"/>
          <w:szCs w:val="24"/>
        </w:rPr>
        <w:t xml:space="preserve">日期：    年    月     日</w:t>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rPr>
          <w:rFonts w:hint="eastAsia" w:ascii="宋体" w:hAnsi="宋体"/>
          <w:b/>
          <w:color w:val="auto"/>
          <w:sz w:val="24"/>
        </w:rPr>
      </w:pPr>
      <w:r>
        <w:rPr>
          <w:rFonts w:hint="eastAsia" w:ascii="宋体" w:hAnsi="宋体"/>
          <w:b/>
          <w:color w:val="auto"/>
          <w:sz w:val="24"/>
        </w:rPr>
        <w:br w:type="page" w:clear="all"/>
      </w:r>
      <w:r/>
    </w:p>
    <w:p>
      <w:pPr>
        <w:spacing w:line="360" w:lineRule="auto"/>
        <w:rPr>
          <w:rFonts w:hint="eastAsia" w:ascii="宋体" w:hAnsi="宋体"/>
          <w:b/>
          <w:bCs/>
          <w:color w:val="auto"/>
          <w:sz w:val="24"/>
          <w:szCs w:val="24"/>
        </w:rPr>
      </w:pPr>
      <w:r>
        <w:rPr>
          <w:rFonts w:hint="eastAsia" w:ascii="宋体" w:hAnsi="宋体"/>
          <w:b/>
          <w:color w:val="auto"/>
          <w:sz w:val="24"/>
        </w:rPr>
        <w:t xml:space="preserve">格式11：</w:t>
      </w:r>
      <w:r/>
    </w:p>
    <w:p>
      <w:pPr>
        <w:jc w:val="center"/>
        <w:spacing w:line="360" w:lineRule="auto"/>
        <w:rPr>
          <w:rFonts w:eastAsia="黑体"/>
          <w:b/>
          <w:bCs/>
          <w:color w:val="auto"/>
          <w:spacing w:val="20"/>
          <w:sz w:val="32"/>
          <w:szCs w:val="32"/>
        </w:rPr>
      </w:pPr>
      <w:r>
        <w:rPr>
          <w:rFonts w:hint="eastAsia" w:eastAsia="黑体"/>
          <w:b/>
          <w:bCs/>
          <w:color w:val="auto"/>
          <w:spacing w:val="20"/>
          <w:sz w:val="32"/>
          <w:szCs w:val="32"/>
        </w:rPr>
        <w:t xml:space="preserve">供应商情况表</w:t>
      </w:r>
      <w:r/>
    </w:p>
    <w:p>
      <w:pPr>
        <w:jc w:val="right"/>
        <w:spacing w:line="360" w:lineRule="auto"/>
        <w:rPr>
          <w:color w:val="auto"/>
          <w:spacing w:val="20"/>
          <w:sz w:val="24"/>
        </w:rPr>
      </w:pPr>
      <w:r>
        <w:rPr>
          <w:rFonts w:hint="eastAsia"/>
          <w:color w:val="auto"/>
          <w:spacing w:val="20"/>
          <w:sz w:val="24"/>
        </w:rPr>
        <w:t xml:space="preserve">年   月   日</w:t>
      </w:r>
      <w:r/>
    </w:p>
    <w:tbl>
      <w:tblPr>
        <w:tblStyle w:val="72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单位名称</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注册号</w:t>
            </w:r>
            <w:r/>
          </w:p>
        </w:tc>
        <w:tc>
          <w:tcPr>
            <w:tcW w:w="1275"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电话</w:t>
            </w:r>
            <w:r/>
          </w:p>
        </w:tc>
        <w:tc>
          <w:tcPr>
            <w:tcW w:w="144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传真</w:t>
            </w:r>
            <w:r/>
          </w:p>
        </w:tc>
        <w:tc>
          <w:tcPr>
            <w:tcW w:w="144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三、单</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位</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概</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营业面积（含厂房面积）：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，产权：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，租：   M</w:t>
            </w:r>
            <w:r>
              <w:rPr>
                <w:rFonts w:hint="eastAsia" w:ascii="宋体" w:hAnsi="宋体" w:cs="宋体"/>
                <w:color w:val="auto"/>
                <w:spacing w:val="20"/>
                <w:sz w:val="24"/>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83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主</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要</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业务</w:t>
            </w:r>
            <w:r/>
          </w:p>
        </w:tc>
        <w:tc>
          <w:tcPr>
            <w:gridSpan w:val="9"/>
            <w:tcW w:w="724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244"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bl>
    <w:p>
      <w:pPr>
        <w:rPr>
          <w:color w:val="auto"/>
        </w:rPr>
      </w:pPr>
      <w:r>
        <w:rPr>
          <w:color w:val="auto"/>
        </w:rPr>
      </w:r>
      <w:r/>
    </w:p>
    <w:p>
      <w:pPr>
        <w:rPr>
          <w:rFonts w:hint="eastAsia" w:ascii="宋体" w:hAnsi="宋体"/>
          <w:b/>
          <w:color w:val="auto"/>
          <w:sz w:val="24"/>
        </w:rPr>
      </w:pPr>
      <w:r>
        <w:rPr>
          <w:rFonts w:hint="eastAsia" w:ascii="宋体" w:hAnsi="宋体"/>
          <w:b/>
          <w:color w:val="auto"/>
          <w:sz w:val="24"/>
        </w:rPr>
        <w:br w:type="page" w:clear="all"/>
      </w:r>
      <w:r/>
    </w:p>
    <w:p>
      <w:pPr>
        <w:spacing w:line="360" w:lineRule="auto"/>
        <w:rPr>
          <w:rFonts w:hint="eastAsia" w:ascii="宋体" w:hAnsi="宋体"/>
          <w:b/>
          <w:bCs/>
          <w:color w:val="auto"/>
          <w:sz w:val="24"/>
          <w:szCs w:val="24"/>
        </w:rPr>
      </w:pPr>
      <w:r>
        <w:rPr>
          <w:rFonts w:hint="eastAsia" w:ascii="宋体" w:hAnsi="宋体"/>
          <w:b/>
          <w:color w:val="auto"/>
          <w:sz w:val="24"/>
        </w:rPr>
        <w:t xml:space="preserve">格式12：</w:t>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中小企业声明函</w:t>
      </w:r>
      <w:r/>
    </w:p>
    <w:p>
      <w:pPr>
        <w:spacing w:line="360" w:lineRule="auto"/>
        <w:rPr>
          <w:rFonts w:hint="eastAsia" w:ascii="宋体" w:hAnsi="宋体" w:cs="宋体"/>
          <w:color w:val="auto"/>
          <w:sz w:val="10"/>
          <w:szCs w:val="10"/>
          <w:lang w:val="zh-CN"/>
        </w:rPr>
      </w:pPr>
      <w:r>
        <w:rPr>
          <w:rFonts w:hint="eastAsia" w:ascii="宋体" w:hAnsi="宋体" w:cs="宋体"/>
          <w:color w:val="auto"/>
          <w:sz w:val="10"/>
          <w:szCs w:val="10"/>
          <w:lang w:val="zh-CN"/>
        </w:rPr>
      </w:r>
      <w:r/>
    </w:p>
    <w:p>
      <w:pPr>
        <w:ind w:firstLine="480"/>
        <w:spacing w:line="360" w:lineRule="auto"/>
        <w:rPr>
          <w:rFonts w:hint="eastAsia" w:ascii="宋体" w:hAnsi="宋体" w:cs="宋体"/>
          <w:color w:val="auto"/>
          <w:sz w:val="24"/>
        </w:rPr>
      </w:pPr>
      <w:r>
        <w:rPr>
          <w:rFonts w:ascii="宋体" w:hAnsi="宋体" w:cs="宋体"/>
          <w:color w:val="auto"/>
          <w:sz w:val="24"/>
        </w:rPr>
        <w:t xml:space="preserve">本公司（联合体）郑重声明，根据</w:t>
      </w:r>
      <w:r>
        <w:rPr>
          <w:rFonts w:hint="eastAsia" w:ascii="宋体" w:hAnsi="宋体" w:cs="宋体"/>
          <w:color w:val="auto"/>
          <w:sz w:val="24"/>
        </w:rPr>
        <w:t xml:space="preserve">《关于印发〈苏州市政府采购促进中小企业发展实施意见〉的通知》（苏财购〔2022〕16号）</w:t>
      </w:r>
      <w:r>
        <w:rPr>
          <w:rFonts w:ascii="宋体" w:hAnsi="宋体" w:cs="宋体"/>
          <w:color w:val="auto"/>
          <w:sz w:val="24"/>
        </w:rPr>
        <w:t xml:space="preserve">的规定，本公司（联合体）参加</w:t>
      </w:r>
      <w:r>
        <w:rPr>
          <w:rFonts w:hint="eastAsia" w:ascii="宋体" w:hAnsi="宋体"/>
          <w:color w:val="auto"/>
          <w:sz w:val="24"/>
          <w:u w:val="single"/>
        </w:rPr>
        <w:t xml:space="preserve">苏州市立医院</w:t>
      </w:r>
      <w:r>
        <w:rPr>
          <w:rFonts w:ascii="宋体" w:hAnsi="宋体" w:cs="宋体"/>
          <w:color w:val="auto"/>
          <w:sz w:val="24"/>
        </w:rPr>
        <w:t xml:space="preserve">的</w:t>
      </w:r>
      <w:r>
        <w:rPr>
          <w:rFonts w:hint="eastAsia" w:ascii="宋体" w:hAnsi="宋体" w:cs="宋体"/>
          <w:color w:val="auto"/>
          <w:sz w:val="24"/>
          <w:u w:val="single"/>
        </w:rPr>
        <w:t xml:space="preserve">苏州市立医院医疗物资运送服务项目</w:t>
      </w:r>
      <w:r>
        <w:rPr>
          <w:rFonts w:ascii="宋体" w:hAnsi="宋体" w:cs="宋体"/>
          <w:color w:val="auto"/>
          <w:sz w:val="24"/>
        </w:rPr>
        <w:t xml:space="preserve">采购活动，服务全部由符合政策要求的中小企业承接。相关企业（含联合体中的中小企业、签订分包意向协议的中小企业）的具体情况如下：</w:t>
      </w:r>
      <w:r/>
    </w:p>
    <w:p>
      <w:pPr>
        <w:numPr>
          <w:ilvl w:val="0"/>
          <w:numId w:val="8"/>
        </w:numPr>
        <w:ind w:firstLine="480"/>
        <w:spacing w:line="360" w:lineRule="auto"/>
        <w:rPr>
          <w:rFonts w:hint="eastAsia" w:ascii="宋体" w:hAnsi="宋体" w:cs="宋体"/>
          <w:color w:val="auto"/>
          <w:sz w:val="24"/>
        </w:rPr>
      </w:pPr>
      <w:r>
        <w:rPr>
          <w:rFonts w:hint="eastAsia" w:ascii="宋体" w:hAnsi="宋体" w:cs="宋体"/>
          <w:color w:val="auto"/>
          <w:sz w:val="24"/>
          <w:u w:val="single"/>
        </w:rPr>
        <w:t xml:space="preserve">苏州市立医院医疗物资运送服务项目</w:t>
      </w:r>
      <w:r>
        <w:rPr>
          <w:rFonts w:ascii="宋体" w:hAnsi="宋体" w:cs="宋体"/>
          <w:color w:val="auto"/>
          <w:sz w:val="24"/>
        </w:rPr>
        <w:t xml:space="preserve">，属于</w:t>
      </w:r>
      <w:r>
        <w:rPr>
          <w:rFonts w:hint="eastAsia" w:ascii="宋体" w:hAnsi="宋体" w:cs="宋体"/>
          <w:color w:val="auto"/>
          <w:sz w:val="24"/>
          <w:u w:val="single"/>
        </w:rPr>
        <w:t xml:space="preserve">其他未列明行业</w:t>
      </w:r>
      <w:r>
        <w:rPr>
          <w:rFonts w:ascii="宋体" w:hAnsi="宋体" w:cs="宋体"/>
          <w:color w:val="auto"/>
          <w:sz w:val="24"/>
        </w:rPr>
        <w:t xml:space="preserve">；承建（承接）企业为</w:t>
      </w:r>
      <w:r>
        <w:rPr>
          <w:rFonts w:hint="eastAsia" w:ascii="宋体" w:hAnsi="宋体" w:cs="宋体"/>
          <w:color w:val="auto"/>
          <w:sz w:val="24"/>
          <w:u w:val="single"/>
        </w:rPr>
        <w:t xml:space="preserve">   </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hint="eastAsia" w:ascii="宋体" w:hAnsi="宋体" w:cs="宋体"/>
          <w:color w:val="auto"/>
          <w:sz w:val="24"/>
          <w:u w:val="single"/>
        </w:rPr>
        <w:t xml:space="preserve">      企业</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numPr>
          <w:ilvl w:val="0"/>
          <w:numId w:val="8"/>
        </w:numPr>
        <w:ind w:firstLine="480"/>
        <w:spacing w:line="360" w:lineRule="auto"/>
        <w:rPr>
          <w:rFonts w:hint="eastAsia" w:ascii="宋体" w:hAnsi="宋体" w:cs="宋体"/>
          <w:color w:val="auto"/>
          <w:sz w:val="24"/>
        </w:rPr>
      </w:pPr>
      <w:r>
        <w:rPr>
          <w:rFonts w:ascii="宋体" w:hAnsi="宋体" w:cs="宋体"/>
          <w:color w:val="auto"/>
          <w:sz w:val="24"/>
          <w:u w:val="single"/>
        </w:rPr>
        <w:t xml:space="preserve">（标的名称）</w:t>
      </w:r>
      <w:r>
        <w:rPr>
          <w:rFonts w:ascii="宋体" w:hAnsi="宋体" w:cs="宋体"/>
          <w:color w:val="auto"/>
          <w:sz w:val="24"/>
        </w:rPr>
        <w:t xml:space="preserve">，属于</w:t>
      </w:r>
      <w:r>
        <w:rPr>
          <w:rFonts w:ascii="宋体" w:hAnsi="宋体" w:cs="宋体"/>
          <w:color w:val="auto"/>
          <w:sz w:val="24"/>
          <w:u w:val="single"/>
        </w:rPr>
        <w:t xml:space="preserve">（采购文件中明确的所属行业）</w:t>
      </w:r>
      <w:r>
        <w:rPr>
          <w:rFonts w:ascii="宋体" w:hAnsi="宋体" w:cs="宋体"/>
          <w:color w:val="auto"/>
          <w:sz w:val="24"/>
        </w:rPr>
        <w:t xml:space="preserve">； 承建（承接）企业为</w:t>
      </w:r>
      <w:r>
        <w:rPr>
          <w:rFonts w:hint="eastAsia" w:ascii="宋体" w:hAnsi="宋体" w:cs="宋体"/>
          <w:color w:val="auto"/>
          <w:sz w:val="24"/>
          <w:u w:val="single"/>
        </w:rPr>
        <w:t xml:space="preserve">   </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hint="eastAsia" w:ascii="宋体" w:hAnsi="宋体" w:cs="宋体"/>
          <w:color w:val="auto"/>
          <w:sz w:val="24"/>
          <w:u w:val="single"/>
        </w:rPr>
        <w:t xml:space="preserve">    企业</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ind w:firstLine="480"/>
        <w:spacing w:line="360" w:lineRule="auto"/>
        <w:rPr>
          <w:rFonts w:hint="eastAsia" w:ascii="宋体" w:hAnsi="宋体" w:cs="宋体"/>
          <w:color w:val="auto"/>
          <w:sz w:val="24"/>
        </w:rPr>
      </w:pPr>
      <w:r>
        <w:rPr>
          <w:rFonts w:ascii="宋体" w:hAnsi="宋体" w:cs="宋体"/>
          <w:color w:val="auto"/>
          <w:sz w:val="24"/>
        </w:rPr>
        <w:t xml:space="preserve">……</w:t>
      </w:r>
      <w:r/>
    </w:p>
    <w:p>
      <w:pPr>
        <w:ind w:firstLine="480"/>
        <w:spacing w:line="360" w:lineRule="auto"/>
        <w:rPr>
          <w:rFonts w:hint="eastAsia" w:ascii="宋体" w:hAnsi="宋体" w:cs="宋体"/>
          <w:color w:val="auto"/>
          <w:sz w:val="24"/>
        </w:rPr>
      </w:pPr>
      <w:r>
        <w:rPr>
          <w:rFonts w:ascii="宋体" w:hAnsi="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rPr>
      </w:pPr>
      <w:r>
        <w:rPr>
          <w:rFonts w:ascii="宋体" w:hAnsi="宋体" w:cs="宋体"/>
          <w:color w:val="auto"/>
          <w:sz w:val="24"/>
        </w:rPr>
        <w:t xml:space="preserve">本企业对上述声明内容的真实性负责。如有虚假，将依法承担相应责任。 </w:t>
      </w:r>
      <w:r/>
    </w:p>
    <w:p>
      <w:pPr>
        <w:jc w:val="right"/>
        <w:spacing w:line="360" w:lineRule="auto"/>
        <w:rPr>
          <w:rFonts w:hint="eastAsia" w:ascii="宋体" w:hAnsi="宋体"/>
          <w:color w:val="auto"/>
          <w:sz w:val="24"/>
          <w:lang w:val="zh-CN"/>
        </w:rPr>
      </w:pPr>
      <w:r>
        <w:rPr>
          <w:rFonts w:hint="eastAsia" w:ascii="宋体" w:hAnsi="宋体"/>
          <w:color w:val="auto"/>
          <w:sz w:val="24"/>
        </w:rPr>
        <w:t xml:space="preserve">响应单位：（盖章）</w:t>
      </w:r>
      <w:r/>
    </w:p>
    <w:p>
      <w:pPr>
        <w:jc w:val="center"/>
        <w:spacing w:line="380" w:lineRule="exact"/>
        <w:rPr>
          <w:rFonts w:hint="eastAsia" w:ascii="宋体" w:hAnsi="宋体"/>
          <w:color w:val="auto"/>
          <w:sz w:val="24"/>
        </w:rPr>
      </w:pPr>
      <w:r>
        <w:rPr>
          <w:rFonts w:hint="eastAsia" w:ascii="宋体" w:hAnsi="宋体"/>
          <w:color w:val="auto"/>
          <w:sz w:val="24"/>
        </w:rPr>
        <w:t xml:space="preserve">                                                日期：</w:t>
      </w:r>
      <w:r/>
    </w:p>
    <w:p>
      <w:pPr>
        <w:jc w:val="left"/>
        <w:spacing w:line="380" w:lineRule="exact"/>
        <w:rPr>
          <w:rFonts w:hint="eastAsia" w:ascii="宋体" w:hAnsi="宋体" w:cs="宋体"/>
          <w:bCs/>
          <w:color w:val="auto"/>
          <w:sz w:val="24"/>
          <w:szCs w:val="24"/>
        </w:rPr>
      </w:pPr>
      <w:r>
        <w:rPr>
          <w:rFonts w:hint="eastAsia" w:ascii="宋体" w:hAnsi="宋体" w:cs="宋体"/>
          <w:bCs/>
          <w:color w:val="auto"/>
          <w:sz w:val="24"/>
          <w:szCs w:val="24"/>
        </w:rPr>
        <w:t xml:space="preserve">备注：1.从业人员、营业收入、资产总额填报上一年度数据，无上一年度数据的新成立企业可不填报。</w:t>
      </w:r>
      <w:r/>
    </w:p>
    <w:p>
      <w:pPr>
        <w:ind w:firstLine="720"/>
        <w:jc w:val="left"/>
        <w:spacing w:line="380" w:lineRule="exact"/>
        <w:rPr>
          <w:rFonts w:hint="eastAsia" w:ascii="宋体" w:hAnsi="宋体" w:cs="宋体"/>
          <w:bCs/>
          <w:color w:val="auto"/>
          <w:sz w:val="24"/>
          <w:szCs w:val="24"/>
        </w:rPr>
      </w:pPr>
      <w:r>
        <w:rPr>
          <w:rFonts w:hint="eastAsia" w:ascii="宋体" w:hAnsi="宋体" w:cs="宋体"/>
          <w:bCs/>
          <w:color w:val="auto"/>
          <w:sz w:val="24"/>
          <w:szCs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37"/>
        <w:ind w:firstLine="600"/>
        <w:spacing w:line="380" w:lineRule="exact"/>
        <w:rPr>
          <w:rFonts w:hint="eastAsia" w:ascii="宋体" w:hAnsi="宋体" w:cs="宋体"/>
          <w:b/>
          <w:bCs/>
          <w:color w:val="auto"/>
          <w:sz w:val="24"/>
          <w:szCs w:val="24"/>
        </w:rPr>
      </w:pPr>
      <w:r>
        <w:rPr>
          <w:rFonts w:hint="eastAsia" w:ascii="宋体" w:hAnsi="宋体" w:cs="宋体"/>
          <w:b/>
          <w:bCs/>
          <w:color w:val="auto"/>
          <w:sz w:val="24"/>
          <w:szCs w:val="24"/>
        </w:rPr>
        <w:t xml:space="preserve">3.《中小企业声明函》中所填的行业应与本采购标的对应的中小企业划分标准所属行业一致，不一致的不可享受相应政策优惠。本采购标的对应的中小企业划分标准所属行业，以采购文件三、采购需求规定为准。</w:t>
      </w:r>
      <w:r/>
    </w:p>
    <w:p>
      <w:pPr>
        <w:pStyle w:val="937"/>
        <w:ind w:firstLine="600"/>
        <w:spacing w:line="380" w:lineRule="exact"/>
        <w:rPr>
          <w:rFonts w:hint="eastAsia" w:ascii="宋体" w:hAnsi="宋体" w:cs="宋体"/>
          <w:b/>
          <w:bCs/>
          <w:color w:val="auto"/>
          <w:sz w:val="24"/>
          <w:szCs w:val="24"/>
        </w:rPr>
      </w:pPr>
      <w:r>
        <w:rPr>
          <w:rFonts w:hint="eastAsia" w:ascii="宋体" w:hAnsi="宋体" w:cs="宋体"/>
          <w:b/>
          <w:bCs/>
          <w:color w:val="auto"/>
          <w:sz w:val="24"/>
          <w:szCs w:val="24"/>
        </w:rPr>
        <w:t xml:space="preserve">4.如未对（中型企业、小型企业、微型企业）进行勾选，视同非中小微企业，不可享受相应扶持政策。</w:t>
      </w:r>
      <w:r/>
    </w:p>
    <w:p>
      <w:pPr>
        <w:pStyle w:val="937"/>
        <w:ind w:firstLine="600"/>
        <w:spacing w:line="380" w:lineRule="exact"/>
        <w:rPr>
          <w:rFonts w:hint="eastAsia" w:ascii="宋体" w:hAnsi="宋体" w:cs="宋体"/>
          <w:b/>
          <w:bCs/>
          <w:color w:val="auto"/>
          <w:sz w:val="24"/>
          <w:szCs w:val="24"/>
        </w:rPr>
      </w:pPr>
      <w:r>
        <w:rPr>
          <w:rFonts w:hint="eastAsia" w:ascii="宋体" w:hAnsi="宋体" w:cs="宋体"/>
          <w:b/>
          <w:bCs/>
          <w:color w:val="auto"/>
          <w:sz w:val="24"/>
          <w:szCs w:val="24"/>
        </w:rPr>
        <w:t xml:space="preserve">5.成交单位为中小企业的，《中小企业声明函》将随成交结果同时公告。</w:t>
      </w:r>
      <w:r/>
    </w:p>
    <w:p>
      <w:pPr>
        <w:spacing w:line="360" w:lineRule="auto"/>
        <w:rPr>
          <w:rFonts w:hint="eastAsia" w:ascii="宋体" w:hAnsi="宋体"/>
          <w:b/>
          <w:color w:val="auto"/>
          <w:sz w:val="24"/>
          <w:szCs w:val="24"/>
        </w:rPr>
      </w:pPr>
      <w:r>
        <w:rPr>
          <w:rFonts w:hint="eastAsia" w:ascii="宋体" w:hAnsi="宋体"/>
          <w:b/>
          <w:color w:val="auto"/>
          <w:sz w:val="24"/>
          <w:szCs w:val="24"/>
        </w:rPr>
      </w:r>
      <w:r/>
    </w:p>
    <w:p>
      <w:pPr>
        <w:spacing w:line="276" w:lineRule="auto"/>
        <w:rPr>
          <w:rFonts w:hint="eastAsia" w:ascii="宋体" w:hAns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从业人员1000人以下或营业收入5000万元以下的为中小微型企业。其中，从业人员</w:t>
      </w:r>
      <w:r/>
    </w:p>
    <w:p>
      <w:pPr>
        <w:spacing w:line="276" w:lineRule="auto"/>
        <w:rPr>
          <w:rFonts w:hint="eastAsia" w:ascii="宋体" w:hAnsi="宋体"/>
          <w:color w:val="auto"/>
          <w:sz w:val="24"/>
          <w:szCs w:val="24"/>
        </w:rPr>
      </w:pPr>
      <w:r>
        <w:rPr>
          <w:rFonts w:hint="eastAsia" w:ascii="宋体" w:hAnsi="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（十五）租赁和商务服务业。</w:t>
      </w:r>
      <w:r>
        <w:rPr>
          <w:rFonts w:hint="eastAsia" w:ascii="宋体" w:hAnsi="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rPr>
      </w:pPr>
      <w:r>
        <w:rPr>
          <w:rFonts w:hint="eastAsia" w:ascii="宋体" w:hAnsi="宋体"/>
          <w:b/>
          <w:color w:val="auto"/>
          <w:sz w:val="24"/>
        </w:rPr>
        <w:br w:type="page" w:clear="all"/>
      </w:r>
      <w:r>
        <w:rPr>
          <w:rFonts w:hint="eastAsia" w:ascii="宋体" w:hAnsi="宋体"/>
          <w:b/>
          <w:color w:val="auto"/>
          <w:sz w:val="24"/>
        </w:rPr>
        <w:t xml:space="preserve">格式13：</w:t>
      </w:r>
      <w:r/>
    </w:p>
    <w:p>
      <w:pPr>
        <w:ind w:firstLine="562"/>
        <w:widowControl/>
        <w:rPr>
          <w:rFonts w:hint="eastAsia" w:ascii="宋体" w:hAnsi="宋体"/>
          <w:b/>
          <w:color w:val="auto"/>
          <w:sz w:val="24"/>
          <w:szCs w:val="20"/>
        </w:rPr>
        <w:outlineLvl w:val="2"/>
      </w:pPr>
      <w:r>
        <w:rPr>
          <w:rFonts w:hint="eastAsia" w:ascii="宋体" w:hAnsi="宋体"/>
          <w:b/>
          <w:color w:val="auto"/>
          <w:sz w:val="24"/>
          <w:szCs w:val="20"/>
        </w:rPr>
      </w:r>
      <w:r/>
    </w:p>
    <w:p>
      <w:pPr>
        <w:jc w:val="center"/>
        <w:spacing w:line="360" w:lineRule="auto"/>
        <w:rPr>
          <w:rFonts w:hint="eastAsia" w:ascii="宋体" w:hAnsi="宋体"/>
          <w:color w:val="auto"/>
          <w:sz w:val="24"/>
          <w:szCs w:val="24"/>
        </w:rPr>
      </w:pPr>
      <w:r>
        <w:rPr>
          <w:rFonts w:hint="eastAsia" w:ascii="宋体" w:hAnsi="宋体"/>
          <w:color w:val="auto"/>
          <w:sz w:val="24"/>
          <w:szCs w:val="24"/>
        </w:rPr>
        <w:t xml:space="preserve">残疾人福利性单位声明函</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u w:val="single"/>
        </w:rPr>
        <w:t xml:space="preserve">苏州时代招投标有限公司</w:t>
      </w:r>
      <w:r>
        <w:rPr>
          <w:rFonts w:hint="eastAsia" w:ascii="宋体" w:hAnsi="宋体"/>
          <w:color w:val="auto"/>
          <w:sz w:val="24"/>
          <w:szCs w:val="24"/>
        </w:rPr>
        <w:t xml:space="preserve">单位的</w:t>
      </w:r>
      <w:r>
        <w:rPr>
          <w:rFonts w:hint="eastAsia" w:ascii="宋体" w:hAnsi="宋体"/>
          <w:color w:val="auto"/>
          <w:sz w:val="24"/>
          <w:szCs w:val="24"/>
          <w:u w:val="single"/>
        </w:rPr>
        <w:t xml:space="preserve">（采购编号及项目名称）</w:t>
      </w:r>
      <w:r>
        <w:rPr>
          <w:rFonts w:hint="eastAsia" w:ascii="宋体" w:hAnsi="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本单位对上述声明的真实性负责。如有虚假，将依法承担相应责任。</w:t>
      </w:r>
      <w:r/>
    </w:p>
    <w:p>
      <w:pPr>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color w:val="auto"/>
          <w:sz w:val="24"/>
          <w:szCs w:val="24"/>
        </w:rPr>
      </w:pPr>
      <w:r>
        <w:rPr>
          <w:rFonts w:hint="eastAsia" w:ascii="宋体" w:hAnsi="宋体"/>
          <w:color w:val="auto"/>
          <w:sz w:val="24"/>
          <w:szCs w:val="24"/>
        </w:rPr>
        <w:t xml:space="preserve">                                        单位名称（盖章）：</w:t>
      </w:r>
      <w:r/>
    </w:p>
    <w:p>
      <w:pPr>
        <w:jc w:val="center"/>
        <w:spacing w:line="360" w:lineRule="auto"/>
        <w:rPr>
          <w:rFonts w:hint="eastAsia" w:ascii="宋体" w:hAnsi="宋体" w:cs="宋体"/>
          <w:bCs/>
          <w:color w:val="auto"/>
          <w:sz w:val="24"/>
          <w:szCs w:val="24"/>
        </w:rPr>
        <w:outlineLvl w:val="0"/>
      </w:pPr>
      <w:r>
        <w:rPr>
          <w:rFonts w:hint="eastAsia" w:ascii="宋体" w:hAnsi="宋体"/>
          <w:color w:val="auto"/>
          <w:sz w:val="24"/>
          <w:szCs w:val="24"/>
        </w:rPr>
        <w:t xml:space="preserve">                                       日  期：</w:t>
      </w:r>
      <w:r/>
    </w:p>
    <w:p>
      <w:pPr>
        <w:pStyle w:val="940"/>
        <w:ind w:firstLine="0"/>
        <w:rPr>
          <w:rFonts w:hint="eastAsia" w:hAnsi="宋体"/>
          <w:bCs/>
          <w:color w:val="auto"/>
          <w:lang w:val="zh-CN"/>
        </w:rPr>
      </w:pPr>
      <w:r>
        <w:rPr>
          <w:rFonts w:hint="eastAsia" w:hAnsi="宋体"/>
          <w:bCs/>
          <w:color w:val="auto"/>
          <w:lang w:val="zh-CN"/>
        </w:rPr>
      </w:r>
      <w:r/>
    </w:p>
    <w:p>
      <w:pPr>
        <w:pStyle w:val="940"/>
        <w:ind w:firstLine="0"/>
        <w:spacing w:line="360" w:lineRule="exact"/>
        <w:rPr>
          <w:rFonts w:hint="eastAsia" w:hAnsi="宋体" w:cs="Arial"/>
          <w:bCs/>
          <w:color w:val="auto"/>
          <w:shd w:val="clear" w:color="auto" w:fill="ffffff"/>
        </w:rPr>
      </w:pPr>
      <w:r>
        <w:rPr>
          <w:rFonts w:hint="eastAsia" w:hAnsi="宋体"/>
          <w:bCs/>
          <w:color w:val="auto"/>
          <w:lang w:val="zh-CN"/>
        </w:rPr>
        <w:t xml:space="preserve">备注：1.</w:t>
      </w:r>
      <w:r>
        <w:rPr>
          <w:rFonts w:hint="eastAsia" w:hAnsi="宋体" w:cs="Arial"/>
          <w:bCs/>
          <w:color w:val="auto"/>
          <w:shd w:val="clear" w:color="auto" w:fill="ffffff"/>
        </w:rPr>
        <w:t xml:space="preserve">享受政府采购支持政策的残疾人福利性单位应当同时满足以下条件：</w:t>
      </w:r>
      <w:r/>
    </w:p>
    <w:p>
      <w:pPr>
        <w:pStyle w:val="940"/>
        <w:ind w:firstLine="400"/>
        <w:spacing w:line="360" w:lineRule="exact"/>
        <w:rPr>
          <w:rFonts w:hint="eastAsia" w:hAnsi="宋体" w:cs="Arial"/>
          <w:bCs/>
          <w:color w:val="auto"/>
          <w:shd w:val="clear" w:color="auto" w:fill="ffffff"/>
        </w:rPr>
      </w:pPr>
      <w:r>
        <w:rPr>
          <w:rFonts w:hint="eastAsia" w:hAnsi="宋体"/>
          <w:bCs/>
          <w:color w:val="auto"/>
          <w:lang w:val="zh-CN"/>
        </w:rPr>
        <w:fldChar w:fldCharType="begin"/>
      </w:r>
      <w:r>
        <w:rPr>
          <w:rFonts w:hint="eastAsia" w:hAnsi="宋体"/>
          <w:bCs/>
          <w:color w:val="auto"/>
          <w:lang w:val="zh-CN"/>
        </w:rPr>
        <w:instrText xml:space="preserve"> = 1 \* GB3 </w:instrText>
      </w:r>
      <w:r>
        <w:rPr>
          <w:rFonts w:hint="eastAsia" w:hAnsi="宋体"/>
          <w:bCs/>
          <w:color w:val="auto"/>
          <w:lang w:val="zh-CN"/>
        </w:rPr>
        <w:fldChar w:fldCharType="separate"/>
      </w:r>
      <w:r>
        <w:rPr>
          <w:rFonts w:hint="eastAsia" w:hAnsi="宋体"/>
          <w:bCs/>
          <w:color w:val="auto"/>
          <w:lang w:val="zh-CN"/>
        </w:rPr>
        <w:t xml:space="preserve">①</w:t>
      </w:r>
      <w:r>
        <w:rPr>
          <w:rFonts w:hint="eastAsia" w:hAnsi="宋体"/>
          <w:bCs/>
          <w:color w:val="auto"/>
          <w:lang w:val="zh-CN"/>
        </w:rPr>
        <w:fldChar w:fldCharType="end"/>
      </w:r>
      <w:r>
        <w:rPr>
          <w:rFonts w:hint="eastAsia" w:hAnsi="宋体"/>
          <w:bCs/>
          <w:color w:val="auto"/>
          <w:lang w:val="zh-CN"/>
        </w:rPr>
        <w:t xml:space="preserve">安置的残疾人占本单位在职职工人数的比例不低于25%（含25%），并且安置的残疾人人数不少于10人（含10人）；</w:t>
      </w:r>
      <w:r/>
    </w:p>
    <w:p>
      <w:pPr>
        <w:pStyle w:val="940"/>
        <w:ind w:firstLine="400"/>
        <w:spacing w:line="360" w:lineRule="exact"/>
        <w:rPr>
          <w:rFonts w:hint="eastAsia" w:hAnsi="宋体"/>
          <w:bCs/>
          <w:color w:val="auto"/>
          <w:lang w:val="zh-CN"/>
        </w:rPr>
      </w:pPr>
      <w:r>
        <w:rPr>
          <w:rFonts w:hint="eastAsia" w:hAnsi="宋体"/>
          <w:bCs/>
          <w:color w:val="auto"/>
          <w:lang w:val="zh-CN"/>
        </w:rPr>
        <w:fldChar w:fldCharType="begin"/>
      </w:r>
      <w:r>
        <w:rPr>
          <w:rFonts w:hint="eastAsia" w:hAnsi="宋体"/>
          <w:bCs/>
          <w:color w:val="auto"/>
          <w:lang w:val="zh-CN"/>
        </w:rPr>
        <w:instrText xml:space="preserve"> = 2 \* GB3 </w:instrText>
      </w:r>
      <w:r>
        <w:rPr>
          <w:rFonts w:hint="eastAsia" w:hAnsi="宋体"/>
          <w:bCs/>
          <w:color w:val="auto"/>
          <w:lang w:val="zh-CN"/>
        </w:rPr>
        <w:fldChar w:fldCharType="separate"/>
      </w:r>
      <w:r>
        <w:rPr>
          <w:rFonts w:hint="eastAsia" w:hAnsi="宋体"/>
          <w:bCs/>
          <w:color w:val="auto"/>
          <w:lang w:val="zh-CN"/>
        </w:rPr>
        <w:t xml:space="preserve">②</w:t>
      </w:r>
      <w:r>
        <w:rPr>
          <w:rFonts w:hint="eastAsia" w:hAnsi="宋体"/>
          <w:bCs/>
          <w:color w:val="auto"/>
          <w:lang w:val="zh-CN"/>
        </w:rPr>
        <w:fldChar w:fldCharType="end"/>
      </w:r>
      <w:r>
        <w:rPr>
          <w:rFonts w:hint="eastAsia" w:hAnsi="宋体"/>
          <w:bCs/>
          <w:color w:val="auto"/>
          <w:lang w:val="zh-CN"/>
        </w:rPr>
        <w:t xml:space="preserve">依法与安置的每位残疾人签订了一年以上（含一年）的劳动合同或服务协议；</w:t>
      </w:r>
      <w:r/>
    </w:p>
    <w:p>
      <w:pPr>
        <w:pStyle w:val="940"/>
        <w:ind w:firstLine="400"/>
        <w:spacing w:line="360" w:lineRule="exact"/>
        <w:rPr>
          <w:rFonts w:hint="eastAsia" w:hAnsi="宋体"/>
          <w:bCs/>
          <w:color w:val="auto"/>
          <w:lang w:val="zh-CN"/>
        </w:rPr>
      </w:pPr>
      <w:r>
        <w:rPr>
          <w:rFonts w:hint="eastAsia" w:hAnsi="宋体"/>
          <w:bCs/>
          <w:color w:val="auto"/>
          <w:lang w:val="zh-CN"/>
        </w:rPr>
        <w:fldChar w:fldCharType="begin"/>
      </w:r>
      <w:r>
        <w:rPr>
          <w:rFonts w:hint="eastAsia" w:hAnsi="宋体"/>
          <w:bCs/>
          <w:color w:val="auto"/>
          <w:lang w:val="zh-CN"/>
        </w:rPr>
        <w:instrText xml:space="preserve"> = 3 \* GB3 </w:instrText>
      </w:r>
      <w:r>
        <w:rPr>
          <w:rFonts w:hint="eastAsia" w:hAnsi="宋体"/>
          <w:bCs/>
          <w:color w:val="auto"/>
          <w:lang w:val="zh-CN"/>
        </w:rPr>
        <w:fldChar w:fldCharType="separate"/>
      </w:r>
      <w:r>
        <w:rPr>
          <w:rFonts w:hint="eastAsia" w:hAnsi="宋体"/>
          <w:bCs/>
          <w:color w:val="auto"/>
          <w:lang w:val="zh-CN"/>
        </w:rPr>
        <w:t xml:space="preserve">③</w:t>
      </w:r>
      <w:r>
        <w:rPr>
          <w:rFonts w:hint="eastAsia" w:hAnsi="宋体"/>
          <w:bCs/>
          <w:color w:val="auto"/>
          <w:lang w:val="zh-CN"/>
        </w:rPr>
        <w:fldChar w:fldCharType="end"/>
      </w:r>
      <w:r>
        <w:rPr>
          <w:rFonts w:hint="eastAsia" w:hAnsi="宋体"/>
          <w:bCs/>
          <w:color w:val="auto"/>
          <w:lang w:val="zh-CN"/>
        </w:rPr>
        <w:t xml:space="preserve">为安置的每位残疾人按月足额缴纳了基本养老保险、基本医疗保险、失业保险、工伤保险和生育保险等社会保险费；</w:t>
      </w:r>
      <w:r/>
    </w:p>
    <w:p>
      <w:pPr>
        <w:pStyle w:val="940"/>
        <w:ind w:firstLine="400"/>
        <w:spacing w:line="360" w:lineRule="exact"/>
        <w:rPr>
          <w:rFonts w:hint="eastAsia" w:hAnsi="宋体"/>
          <w:bCs/>
          <w:color w:val="auto"/>
          <w:lang w:val="zh-CN"/>
        </w:rPr>
      </w:pPr>
      <w:r>
        <w:rPr>
          <w:rFonts w:hint="eastAsia" w:hAnsi="宋体"/>
          <w:bCs/>
          <w:color w:val="auto"/>
          <w:lang w:val="zh-CN"/>
        </w:rPr>
        <w:fldChar w:fldCharType="begin"/>
      </w:r>
      <w:r>
        <w:rPr>
          <w:rFonts w:hint="eastAsia" w:hAnsi="宋体"/>
          <w:bCs/>
          <w:color w:val="auto"/>
          <w:lang w:val="zh-CN"/>
        </w:rPr>
        <w:instrText xml:space="preserve"> = 4 \* GB3 </w:instrText>
      </w:r>
      <w:r>
        <w:rPr>
          <w:rFonts w:hint="eastAsia" w:hAnsi="宋体"/>
          <w:bCs/>
          <w:color w:val="auto"/>
          <w:lang w:val="zh-CN"/>
        </w:rPr>
        <w:fldChar w:fldCharType="separate"/>
      </w:r>
      <w:r>
        <w:rPr>
          <w:rFonts w:hint="eastAsia" w:hAnsi="宋体"/>
          <w:bCs/>
          <w:color w:val="auto"/>
          <w:lang w:val="zh-CN"/>
        </w:rPr>
        <w:t xml:space="preserve">④</w:t>
      </w:r>
      <w:r>
        <w:rPr>
          <w:rFonts w:hint="eastAsia" w:hAnsi="宋体"/>
          <w:bCs/>
          <w:color w:val="auto"/>
          <w:lang w:val="zh-CN"/>
        </w:rPr>
        <w:fldChar w:fldCharType="end"/>
      </w:r>
      <w:r>
        <w:rPr>
          <w:rFonts w:hint="eastAsia" w:hAnsi="宋体"/>
          <w:bCs/>
          <w:color w:val="auto"/>
          <w:lang w:val="zh-CN"/>
        </w:rPr>
        <w:t xml:space="preserve">通过银行等金融机构向安置的每位残疾人，按月支付了不低于单位所在区县适用的经省级人民政府批准的月最低工资标准的工资；</w:t>
      </w:r>
      <w:r/>
    </w:p>
    <w:p>
      <w:pPr>
        <w:pStyle w:val="940"/>
        <w:ind w:firstLine="400"/>
        <w:spacing w:line="360" w:lineRule="exact"/>
        <w:rPr>
          <w:rFonts w:hint="eastAsia" w:hAnsi="宋体"/>
          <w:bCs/>
          <w:color w:val="auto"/>
          <w:lang w:val="zh-CN"/>
        </w:rPr>
      </w:pPr>
      <w:r>
        <w:rPr>
          <w:rFonts w:hint="eastAsia" w:hAnsi="宋体"/>
          <w:bCs/>
          <w:color w:val="auto"/>
          <w:lang w:val="zh-CN"/>
        </w:rPr>
        <w:fldChar w:fldCharType="begin"/>
      </w:r>
      <w:r>
        <w:rPr>
          <w:rFonts w:hint="eastAsia" w:hAnsi="宋体"/>
          <w:bCs/>
          <w:color w:val="auto"/>
          <w:lang w:val="zh-CN"/>
        </w:rPr>
        <w:instrText xml:space="preserve"> = 5 \* GB3 </w:instrText>
      </w:r>
      <w:r>
        <w:rPr>
          <w:rFonts w:hint="eastAsia" w:hAnsi="宋体"/>
          <w:bCs/>
          <w:color w:val="auto"/>
          <w:lang w:val="zh-CN"/>
        </w:rPr>
        <w:fldChar w:fldCharType="separate"/>
      </w:r>
      <w:r>
        <w:rPr>
          <w:rFonts w:hint="eastAsia" w:hAnsi="宋体"/>
          <w:bCs/>
          <w:color w:val="auto"/>
          <w:lang w:val="zh-CN"/>
        </w:rPr>
        <w:t xml:space="preserve">⑤</w:t>
      </w:r>
      <w:r>
        <w:rPr>
          <w:rFonts w:hint="eastAsia" w:hAnsi="宋体"/>
          <w:bCs/>
          <w:color w:val="auto"/>
          <w:lang w:val="zh-CN"/>
        </w:rPr>
        <w:fldChar w:fldCharType="end"/>
      </w:r>
      <w:r>
        <w:rPr>
          <w:rFonts w:hint="eastAsia" w:hAnsi="宋体"/>
          <w:bCs/>
          <w:color w:val="auto"/>
          <w:lang w:val="zh-CN"/>
        </w:rPr>
        <w:t xml:space="preserve">提供本单位制造的货物、承担的工程或者服务（以下简称产品），或者提供其他残疾人福利性单位制造的货物（不包括使用非残疾人福利性单位注册商标的货物）。</w:t>
      </w:r>
      <w:r/>
    </w:p>
    <w:p>
      <w:pPr>
        <w:pStyle w:val="940"/>
        <w:ind w:firstLine="400"/>
        <w:spacing w:line="360" w:lineRule="exact"/>
        <w:rPr>
          <w:rFonts w:hint="eastAsia" w:hAnsi="宋体"/>
          <w:bCs/>
          <w:color w:val="auto"/>
          <w:lang w:val="zh-CN"/>
        </w:rPr>
      </w:pPr>
      <w:r>
        <w:rPr>
          <w:rFonts w:hint="eastAsia" w:hAnsi="宋体"/>
          <w:bCs/>
          <w:color w:val="auto"/>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0"/>
        <w:ind w:firstLine="402"/>
        <w:spacing w:line="360" w:lineRule="exact"/>
        <w:rPr>
          <w:rFonts w:hint="eastAsia" w:hAnsi="宋体"/>
          <w:bCs/>
          <w:color w:val="auto"/>
          <w:lang w:val="zh-CN"/>
        </w:rPr>
      </w:pPr>
      <w:r>
        <w:rPr>
          <w:rFonts w:hint="eastAsia" w:hAnsi="宋体"/>
          <w:bCs/>
          <w:color w:val="auto"/>
          <w:lang w:val="zh-CN"/>
        </w:rPr>
        <w:t xml:space="preserve">2.</w:t>
      </w:r>
      <w:r>
        <w:rPr>
          <w:rFonts w:hint="eastAsia" w:hAnsi="宋体"/>
          <w:bCs/>
          <w:color w:val="auto"/>
        </w:rPr>
        <w:t xml:space="preserve">成交</w:t>
      </w:r>
      <w:r>
        <w:rPr>
          <w:rFonts w:hint="eastAsia" w:hAnsi="宋体"/>
          <w:bCs/>
          <w:color w:val="auto"/>
          <w:lang w:val="zh-CN"/>
        </w:rPr>
        <w:t xml:space="preserve">单位为残疾人福利性单位的，《残疾人福利性单位声明函》将随</w:t>
      </w:r>
      <w:r>
        <w:rPr>
          <w:rFonts w:hint="eastAsia" w:hAnsi="宋体"/>
          <w:bCs/>
          <w:color w:val="auto"/>
        </w:rPr>
        <w:t xml:space="preserve">成交</w:t>
      </w:r>
      <w:r>
        <w:rPr>
          <w:rFonts w:hint="eastAsia" w:hAnsi="宋体"/>
          <w:bCs/>
          <w:color w:val="auto"/>
          <w:lang w:val="zh-CN"/>
        </w:rPr>
        <w:t xml:space="preserve">结果同时公告。</w:t>
      </w:r>
      <w:r/>
    </w:p>
    <w:p>
      <w:pPr>
        <w:pStyle w:val="940"/>
        <w:ind w:firstLine="402"/>
        <w:spacing w:line="360" w:lineRule="exact"/>
        <w:rPr>
          <w:rFonts w:hint="eastAsia" w:hAnsi="宋体"/>
          <w:bCs/>
          <w:color w:val="auto"/>
          <w:lang w:val="zh-CN"/>
        </w:rPr>
      </w:pPr>
      <w:r>
        <w:rPr>
          <w:rFonts w:hint="eastAsia" w:hAnsi="宋体"/>
          <w:bCs/>
          <w:color w:val="auto"/>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rPr>
        <w:outlineLvl w:val="1"/>
      </w:pPr>
      <w:r>
        <w:rPr>
          <w:rFonts w:hint="eastAsia" w:ascii="宋体" w:hAnsi="宋体"/>
          <w:b/>
          <w:color w:val="auto"/>
          <w:sz w:val="24"/>
        </w:rPr>
      </w:r>
      <w:r/>
    </w:p>
    <w:p>
      <w:pPr>
        <w:rPr>
          <w:rFonts w:hint="eastAsia" w:ascii="宋体" w:hAnsi="宋体" w:cs="宋体"/>
          <w:b/>
          <w:bCs/>
          <w:color w:val="auto"/>
          <w:sz w:val="24"/>
          <w:szCs w:val="24"/>
        </w:rPr>
        <w:outlineLvl w:val="1"/>
      </w:pPr>
      <w:r>
        <w:rPr>
          <w:rFonts w:hint="eastAsia" w:ascii="宋体" w:hAnsi="宋体"/>
          <w:b/>
          <w:color w:val="auto"/>
          <w:sz w:val="24"/>
        </w:rPr>
        <w:t xml:space="preserve">格式14：</w:t>
      </w:r>
      <w:r>
        <w:rPr>
          <w:rFonts w:hint="eastAsia" w:ascii="宋体" w:hAnsi="宋体" w:cs="宋体"/>
          <w:b/>
          <w:color w:val="auto"/>
          <w:sz w:val="24"/>
          <w:szCs w:val="24"/>
        </w:rPr>
        <w:t xml:space="preserve">响应单位与其他单位存在控股、管理关系情况表</w:t>
      </w:r>
      <w:r/>
    </w:p>
    <w:p>
      <w:pPr>
        <w:pStyle w:val="759"/>
        <w:jc w:val="left"/>
        <w:rPr>
          <w:rFonts w:hint="eastAsia" w:ascii="宋体" w:hAnsi="宋体" w:cs="宋体"/>
          <w:color w:val="auto"/>
          <w:sz w:val="24"/>
        </w:rPr>
      </w:pPr>
      <w:r>
        <w:rPr>
          <w:rFonts w:hint="eastAsia" w:ascii="宋体" w:hAnsi="宋体" w:cs="宋体"/>
          <w:color w:val="auto"/>
          <w:sz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响应单位与其他单位存在控股、管理关系情况表</w:t>
      </w:r>
      <w:r/>
    </w:p>
    <w:tbl>
      <w:tblPr>
        <w:tblStyle w:val="72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tc>
      </w:tr>
    </w:tbl>
    <w:p>
      <w:pPr>
        <w:jc w:val="left"/>
        <w:spacing w:line="300" w:lineRule="auto"/>
        <w:rPr>
          <w:rFonts w:hint="eastAsia" w:ascii="宋体" w:hAnsi="宋体" w:cs="宋体"/>
          <w:b/>
          <w:bCs/>
          <w:color w:val="auto"/>
          <w:sz w:val="24"/>
          <w:szCs w:val="24"/>
        </w:rPr>
      </w:pPr>
      <w:r>
        <w:rPr>
          <w:rFonts w:hint="eastAsia" w:ascii="宋体" w:hAnsi="宋体" w:cs="宋体"/>
          <w:b/>
          <w:bCs/>
          <w:color w:val="auto"/>
          <w:sz w:val="24"/>
          <w:szCs w:val="24"/>
        </w:rPr>
        <w:t xml:space="preserve">注：响应单位应当按实填写所有与之有控股、管理关系的情况。</w:t>
      </w:r>
      <w:r/>
    </w:p>
    <w:p>
      <w:pPr>
        <w:jc w:val="left"/>
        <w:spacing w:line="300" w:lineRule="auto"/>
        <w:rPr>
          <w:rFonts w:hint="eastAsia" w:ascii="宋体" w:hAnsi="宋体" w:cs="宋体"/>
          <w:b/>
          <w:bCs/>
          <w:color w:val="auto"/>
          <w:sz w:val="24"/>
          <w:szCs w:val="24"/>
        </w:rPr>
      </w:pPr>
      <w:r>
        <w:rPr>
          <w:rFonts w:hint="eastAsia" w:ascii="宋体" w:hAnsi="宋体" w:cs="宋体"/>
          <w:b/>
          <w:bCs/>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jc w:val="center"/>
        <w:rPr>
          <w:b/>
          <w:color w:val="auto"/>
          <w:sz w:val="24"/>
        </w:rPr>
      </w:pPr>
      <w:r>
        <w:rPr>
          <w:b/>
          <w:color w:val="auto"/>
          <w:sz w:val="24"/>
        </w:rPr>
      </w:r>
      <w:r/>
    </w:p>
    <w:p>
      <w:pPr>
        <w:jc w:val="center"/>
        <w:rPr>
          <w:b/>
          <w:color w:val="auto"/>
          <w:sz w:val="24"/>
        </w:rPr>
      </w:pPr>
      <w:r>
        <w:rPr>
          <w:b/>
          <w:color w:val="auto"/>
          <w:sz w:val="24"/>
        </w:rPr>
      </w:r>
      <w:r/>
    </w:p>
    <w:p>
      <w:pPr>
        <w:jc w:val="center"/>
        <w:rPr>
          <w:b/>
          <w:color w:val="auto"/>
          <w:sz w:val="24"/>
        </w:rPr>
      </w:pPr>
      <w:r>
        <w:rPr>
          <w:rFonts w:hint="eastAsia"/>
          <w:b/>
          <w:color w:val="auto"/>
          <w:sz w:val="24"/>
        </w:rPr>
        <w:t xml:space="preserve">（全文完）</w:t>
      </w:r>
      <w:r/>
    </w:p>
    <w:p>
      <w:pPr>
        <w:rPr>
          <w:color w:val="auto"/>
        </w:rPr>
      </w:pPr>
      <w:r>
        <w:rPr>
          <w:color w:val="auto"/>
        </w:rPr>
      </w:r>
      <w:r/>
    </w:p>
    <w:sectPr>
      <w:footnotePr/>
      <w:endnotePr/>
      <w:type w:val="nextPage"/>
      <w:pgSz w:w="11906" w:h="16838" w:orient="portrait"/>
      <w:pgMar w:top="1440" w:right="1684" w:bottom="1440" w:left="1599" w:header="107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1</w:t>
    </w:r>
    <w: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43"/>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7"/>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5">
    <w:name w:val="Heading 1"/>
    <w:basedOn w:val="714"/>
    <w:next w:val="716"/>
    <w:link w:val="803"/>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80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5"/>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06"/>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0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8"/>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9"/>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10"/>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11"/>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table of authorities"/>
    <w:basedOn w:val="714"/>
    <w:next w:val="714"/>
    <w:uiPriority w:val="99"/>
    <w:unhideWhenUsed/>
    <w:qFormat/>
    <w:pPr>
      <w:ind w:left="420"/>
    </w:pPr>
  </w:style>
  <w:style w:type="paragraph" w:styleId="728">
    <w:name w:val="Normal Indent"/>
    <w:basedOn w:val="714"/>
    <w:next w:val="714"/>
    <w:uiPriority w:val="0"/>
    <w:qFormat/>
    <w:pPr>
      <w:ind w:left="420" w:firstLine="4772"/>
    </w:p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4"/>
    <w:uiPriority w:val="0"/>
    <w:qFormat/>
    <w:pPr>
      <w:jc w:val="left"/>
    </w:pPr>
  </w:style>
  <w:style w:type="paragraph" w:styleId="731">
    <w:name w:val="Body Text"/>
    <w:basedOn w:val="714"/>
    <w:next w:val="714"/>
    <w:uiPriority w:val="0"/>
    <w:qFormat/>
    <w:pPr>
      <w:spacing w:line="400" w:lineRule="exact"/>
    </w:pPr>
    <w:rPr>
      <w:rFonts w:ascii="楷体_GB2312" w:eastAsia="楷体_GB2312"/>
      <w:sz w:val="28"/>
    </w:rPr>
  </w:style>
  <w:style w:type="paragraph" w:styleId="732">
    <w:name w:val="Body Text Indent"/>
    <w:basedOn w:val="714"/>
    <w:next w:val="714"/>
    <w:uiPriority w:val="0"/>
    <w:qFormat/>
    <w:pPr>
      <w:ind w:left="420"/>
      <w:spacing w:after="120"/>
    </w:pPr>
    <w:rPr>
      <w:szCs w:val="24"/>
    </w:rPr>
  </w:style>
  <w:style w:type="paragraph" w:styleId="733">
    <w:name w:val="index 4"/>
    <w:basedOn w:val="714"/>
    <w:next w:val="714"/>
    <w:uiPriority w:val="99"/>
    <w:unhideWhenUsed/>
    <w:qFormat/>
    <w:pPr>
      <w:ind w:left="600"/>
    </w:pPr>
  </w:style>
  <w:style w:type="paragraph" w:styleId="734">
    <w:name w:val="toc 5"/>
    <w:basedOn w:val="714"/>
    <w:next w:val="714"/>
    <w:uiPriority w:val="39"/>
    <w:unhideWhenUsed/>
    <w:qFormat/>
    <w:pPr>
      <w:ind w:left="1134"/>
      <w:spacing w:after="57"/>
    </w:pPr>
  </w:style>
  <w:style w:type="paragraph" w:styleId="735">
    <w:name w:val="toc 3"/>
    <w:basedOn w:val="714"/>
    <w:next w:val="714"/>
    <w:uiPriority w:val="39"/>
    <w:unhideWhenUsed/>
    <w:qFormat/>
    <w:pPr>
      <w:ind w:left="567"/>
      <w:spacing w:after="57"/>
    </w:pPr>
  </w:style>
  <w:style w:type="paragraph" w:styleId="736">
    <w:name w:val="Plain Text"/>
    <w:basedOn w:val="714"/>
    <w:uiPriority w:val="0"/>
    <w:qFormat/>
    <w:rPr>
      <w:rFonts w:ascii="宋体" w:hAnsi="宋体" w:eastAsia="楷体_GB2312"/>
      <w:sz w:val="28"/>
      <w:szCs w:val="24"/>
    </w:rPr>
  </w:style>
  <w:style w:type="paragraph" w:styleId="737">
    <w:name w:val="toc 8"/>
    <w:basedOn w:val="714"/>
    <w:next w:val="714"/>
    <w:uiPriority w:val="39"/>
    <w:unhideWhenUsed/>
    <w:qFormat/>
    <w:pPr>
      <w:ind w:left="1984"/>
      <w:spacing w:after="57"/>
    </w:pPr>
  </w:style>
  <w:style w:type="paragraph" w:styleId="738">
    <w:name w:val="endnote text"/>
    <w:basedOn w:val="714"/>
    <w:link w:val="929"/>
    <w:uiPriority w:val="99"/>
    <w:semiHidden/>
    <w:unhideWhenUsed/>
    <w:qFormat/>
    <w:rPr>
      <w:sz w:val="20"/>
    </w:rPr>
  </w:style>
  <w:style w:type="paragraph" w:styleId="739">
    <w:name w:val="Footer"/>
    <w:basedOn w:val="714"/>
    <w:link w:val="821"/>
    <w:uiPriority w:val="99"/>
    <w:unhideWhenUsed/>
    <w:qFormat/>
    <w:pPr>
      <w:tabs>
        <w:tab w:val="center" w:pos="7143" w:leader="none"/>
        <w:tab w:val="right" w:pos="14287" w:leader="none"/>
      </w:tabs>
    </w:pPr>
  </w:style>
  <w:style w:type="paragraph" w:styleId="740">
    <w:name w:val="envelope return"/>
    <w:basedOn w:val="714"/>
    <w:uiPriority w:val="0"/>
    <w:qFormat/>
    <w:rPr>
      <w:rFonts w:ascii="Arial" w:hAnsi="Arial"/>
    </w:rPr>
  </w:style>
  <w:style w:type="paragraph" w:styleId="741">
    <w:name w:val="Header"/>
    <w:basedOn w:val="714"/>
    <w:link w:val="819"/>
    <w:uiPriority w:val="99"/>
    <w:unhideWhenUsed/>
    <w:qFormat/>
    <w:pPr>
      <w:tabs>
        <w:tab w:val="center" w:pos="7143" w:leader="none"/>
        <w:tab w:val="right" w:pos="14287" w:leader="none"/>
      </w:tabs>
    </w:pPr>
  </w:style>
  <w:style w:type="paragraph" w:styleId="742">
    <w:name w:val="toc 1"/>
    <w:basedOn w:val="714"/>
    <w:next w:val="714"/>
    <w:uiPriority w:val="39"/>
    <w:unhideWhenUsed/>
    <w:qFormat/>
    <w:pPr>
      <w:spacing w:after="57"/>
    </w:pPr>
  </w:style>
  <w:style w:type="paragraph" w:styleId="743">
    <w:name w:val="toc 4"/>
    <w:basedOn w:val="714"/>
    <w:next w:val="714"/>
    <w:uiPriority w:val="39"/>
    <w:unhideWhenUsed/>
    <w:qFormat/>
    <w:pPr>
      <w:ind w:left="850"/>
      <w:spacing w:after="57"/>
    </w:pPr>
  </w:style>
  <w:style w:type="paragraph" w:styleId="744">
    <w:name w:val="Subtitle"/>
    <w:basedOn w:val="714"/>
    <w:next w:val="714"/>
    <w:link w:val="814"/>
    <w:uiPriority w:val="11"/>
    <w:qFormat/>
    <w:pPr>
      <w:spacing w:before="200" w:after="200"/>
    </w:pPr>
    <w:rPr>
      <w:sz w:val="24"/>
      <w:szCs w:val="24"/>
    </w:rPr>
  </w:style>
  <w:style w:type="paragraph" w:styleId="745">
    <w:name w:val="footnote text"/>
    <w:basedOn w:val="714"/>
    <w:link w:val="928"/>
    <w:uiPriority w:val="99"/>
    <w:semiHidden/>
    <w:unhideWhenUsed/>
    <w:qFormat/>
    <w:pPr>
      <w:spacing w:after="40"/>
    </w:pPr>
    <w:rPr>
      <w:sz w:val="18"/>
    </w:rPr>
  </w:style>
  <w:style w:type="paragraph" w:styleId="746">
    <w:name w:val="toc 6"/>
    <w:basedOn w:val="714"/>
    <w:next w:val="714"/>
    <w:uiPriority w:val="39"/>
    <w:unhideWhenUsed/>
    <w:qFormat/>
    <w:pPr>
      <w:ind w:left="1417"/>
      <w:spacing w:after="57"/>
    </w:pPr>
  </w:style>
  <w:style w:type="paragraph" w:styleId="747">
    <w:name w:val="table of figures"/>
    <w:basedOn w:val="714"/>
    <w:next w:val="714"/>
    <w:uiPriority w:val="99"/>
    <w:unhideWhenUsed/>
    <w:qFormat/>
  </w:style>
  <w:style w:type="paragraph" w:styleId="748">
    <w:name w:val="toc 2"/>
    <w:basedOn w:val="714"/>
    <w:next w:val="714"/>
    <w:uiPriority w:val="39"/>
    <w:unhideWhenUsed/>
    <w:qFormat/>
    <w:pPr>
      <w:ind w:left="283"/>
      <w:spacing w:after="57"/>
    </w:pPr>
  </w:style>
  <w:style w:type="paragraph" w:styleId="749">
    <w:name w:val="toc 9"/>
    <w:basedOn w:val="714"/>
    <w:next w:val="714"/>
    <w:uiPriority w:val="39"/>
    <w:unhideWhenUsed/>
    <w:qFormat/>
    <w:pPr>
      <w:ind w:left="2268"/>
      <w:spacing w:after="57"/>
    </w:pPr>
  </w:style>
  <w:style w:type="paragraph" w:styleId="750">
    <w:name w:val="Normal (Web)"/>
    <w:basedOn w:val="714"/>
    <w:uiPriority w:val="99"/>
    <w:semiHidden/>
    <w:unhideWhenUsed/>
    <w:qFormat/>
    <w:pPr>
      <w:jc w:val="left"/>
      <w:spacing w:beforeAutospacing="1" w:afterAutospacing="1"/>
    </w:pPr>
    <w:rPr>
      <w:sz w:val="24"/>
    </w:rPr>
  </w:style>
  <w:style w:type="paragraph" w:styleId="751">
    <w:name w:val="Title"/>
    <w:basedOn w:val="714"/>
    <w:next w:val="714"/>
    <w:link w:val="813"/>
    <w:uiPriority w:val="10"/>
    <w:qFormat/>
    <w:pPr>
      <w:contextualSpacing/>
      <w:spacing w:before="300" w:after="200"/>
    </w:pPr>
    <w:rPr>
      <w:sz w:val="48"/>
      <w:szCs w:val="48"/>
    </w:rPr>
  </w:style>
  <w:style w:type="paragraph" w:styleId="752">
    <w:name w:val="Body Text First Indent 2"/>
    <w:basedOn w:val="732"/>
    <w:next w:val="714"/>
    <w:uiPriority w:val="0"/>
    <w:qFormat/>
    <w:pPr>
      <w:ind w:firstLine="420"/>
    </w:pPr>
  </w:style>
  <w:style w:type="table" w:styleId="753">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basedOn w:val="724"/>
    <w:uiPriority w:val="22"/>
    <w:qFormat/>
    <w:rPr>
      <w:b/>
    </w:rPr>
  </w:style>
  <w:style w:type="character" w:styleId="755">
    <w:name w:val="endnote reference"/>
    <w:basedOn w:val="724"/>
    <w:uiPriority w:val="99"/>
    <w:semiHidden/>
    <w:unhideWhenUsed/>
    <w:qFormat/>
    <w:rPr>
      <w:vertAlign w:val="superscript"/>
    </w:rPr>
  </w:style>
  <w:style w:type="character" w:styleId="756">
    <w:name w:val="Hyperlink"/>
    <w:basedOn w:val="724"/>
    <w:uiPriority w:val="99"/>
    <w:qFormat/>
    <w:rPr>
      <w:color w:val="0026e5"/>
      <w:u w:val="single"/>
    </w:rPr>
  </w:style>
  <w:style w:type="character" w:styleId="757">
    <w:name w:val="annotation reference"/>
    <w:basedOn w:val="724"/>
    <w:uiPriority w:val="99"/>
    <w:semiHidden/>
    <w:unhideWhenUsed/>
    <w:qFormat/>
    <w:rPr>
      <w:sz w:val="21"/>
      <w:szCs w:val="21"/>
    </w:rPr>
  </w:style>
  <w:style w:type="character" w:styleId="758">
    <w:name w:val="footnote reference"/>
    <w:basedOn w:val="724"/>
    <w:uiPriority w:val="99"/>
    <w:unhideWhenUsed/>
    <w:qFormat/>
    <w:rPr>
      <w:vertAlign w:val="superscript"/>
    </w:rPr>
  </w:style>
  <w:style w:type="paragraph" w:styleId="759" w:customStyle="1">
    <w:name w:val="正文文本1"/>
    <w:basedOn w:val="714"/>
    <w:next w:val="760"/>
    <w:uiPriority w:val="0"/>
    <w:qFormat/>
    <w:pPr>
      <w:spacing w:after="120"/>
    </w:pPr>
    <w:rPr>
      <w:szCs w:val="24"/>
    </w:rPr>
  </w:style>
  <w:style w:type="paragraph" w:styleId="760" w:customStyle="1">
    <w:name w:val="正文缩进1"/>
    <w:basedOn w:val="714"/>
    <w:next w:val="714"/>
    <w:uiPriority w:val="0"/>
    <w:qFormat/>
    <w:pPr>
      <w:ind w:firstLine="567"/>
      <w:spacing w:line="440" w:lineRule="exact"/>
    </w:pPr>
    <w:rPr>
      <w:rFonts w:ascii="宋体" w:hAnsi="宋体"/>
    </w:rPr>
  </w:style>
  <w:style w:type="paragraph" w:styleId="761" w:customStyle="1">
    <w:name w:val="正文1"/>
    <w:next w:val="714"/>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62" w:customStyle="1">
    <w:name w:val="NormalCharacter"/>
    <w:uiPriority w:val="0"/>
    <w:semiHidden/>
    <w:qFormat/>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qFormat/>
    <w:rPr>
      <w:rFonts w:ascii="Arial" w:hAnsi="Arial" w:eastAsia="Arial" w:cs="Arial"/>
      <w:b/>
      <w:bCs/>
      <w:sz w:val="26"/>
      <w:szCs w:val="26"/>
    </w:rPr>
  </w:style>
  <w:style w:type="character" w:styleId="767" w:customStyle="1">
    <w:name w:val="Heading 5 Char"/>
    <w:basedOn w:val="724"/>
    <w:uiPriority w:val="9"/>
    <w:qFormat/>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qFormat/>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Header Char"/>
    <w:basedOn w:val="724"/>
    <w:uiPriority w:val="99"/>
    <w:qFormat/>
  </w:style>
  <w:style w:type="character" w:styleId="777" w:customStyle="1">
    <w:name w:val="Caption Char"/>
    <w:uiPriority w:val="99"/>
    <w:qFormat/>
  </w:style>
  <w:style w:type="table" w:styleId="778"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ascii="Times New Roman" w:hAnsi="Times New Roman" w:eastAsia="宋体" w:cs="Times New Roman"/>
      <w:lang w:val="en-US" w:eastAsia="zh-CN" w:bidi="ar-SA"/>
    </w:rPr>
  </w:style>
  <w:style w:type="paragraph" w:styleId="800" w:customStyle="1">
    <w:name w:val="一级条标题"/>
    <w:basedOn w:val="801"/>
    <w:next w:val="802"/>
    <w:uiPriority w:val="0"/>
    <w:qFormat/>
    <w:pPr>
      <w:ind w:left="420"/>
      <w:spacing w:line="240" w:lineRule="auto"/>
      <w:outlineLvl w:val="2"/>
    </w:pPr>
  </w:style>
  <w:style w:type="paragraph" w:styleId="801" w:customStyle="1">
    <w:name w:val="章标题"/>
    <w:next w:val="714"/>
    <w:uiPriority w:val="0"/>
    <w:qFormat/>
    <w:pPr>
      <w:jc w:val="both"/>
      <w:spacing w:line="360" w:lineRule="auto"/>
      <w:outlineLvl w:val="1"/>
    </w:pPr>
    <w:rPr>
      <w:rFonts w:ascii="黑体" w:hAnsi="Calibri" w:eastAsia="黑体" w:cs="黑体"/>
      <w:sz w:val="21"/>
      <w:szCs w:val="21"/>
      <w:lang w:val="en-US" w:eastAsia="zh-CN" w:bidi="ar-SA"/>
    </w:rPr>
  </w:style>
  <w:style w:type="paragraph" w:styleId="802" w:customStyle="1">
    <w:name w:val="段"/>
    <w:next w:val="714"/>
    <w:uiPriority w:val="0"/>
    <w:qFormat/>
    <w:pPr>
      <w:ind w:firstLine="200"/>
      <w:jc w:val="both"/>
    </w:pPr>
    <w:rPr>
      <w:rFonts w:ascii="宋体" w:hAnsi="Times New Roman" w:eastAsia="宋体" w:cs="Times New Roman"/>
      <w:sz w:val="21"/>
      <w:lang w:val="en-US" w:eastAsia="zh-CN" w:bidi="ar-SA"/>
    </w:rPr>
  </w:style>
  <w:style w:type="character" w:styleId="803" w:customStyle="1">
    <w:name w:val="标题 1 字符"/>
    <w:basedOn w:val="724"/>
    <w:link w:val="715"/>
    <w:uiPriority w:val="9"/>
    <w:qFormat/>
    <w:rPr>
      <w:rFonts w:ascii="Arial" w:hAnsi="Arial" w:eastAsia="Arial" w:cs="Arial"/>
      <w:sz w:val="40"/>
      <w:szCs w:val="40"/>
    </w:rPr>
  </w:style>
  <w:style w:type="character" w:styleId="804" w:customStyle="1">
    <w:name w:val="标题 2 字符"/>
    <w:basedOn w:val="724"/>
    <w:link w:val="716"/>
    <w:uiPriority w:val="9"/>
    <w:qFormat/>
    <w:rPr>
      <w:rFonts w:ascii="Arial" w:hAnsi="Arial" w:eastAsia="Arial" w:cs="Arial"/>
      <w:sz w:val="34"/>
    </w:rPr>
  </w:style>
  <w:style w:type="character" w:styleId="805" w:customStyle="1">
    <w:name w:val="标题 3 字符"/>
    <w:basedOn w:val="724"/>
    <w:link w:val="717"/>
    <w:uiPriority w:val="9"/>
    <w:qFormat/>
    <w:rPr>
      <w:rFonts w:ascii="Arial" w:hAnsi="Arial" w:eastAsia="Arial" w:cs="Arial"/>
      <w:sz w:val="30"/>
      <w:szCs w:val="30"/>
    </w:rPr>
  </w:style>
  <w:style w:type="character" w:styleId="806" w:customStyle="1">
    <w:name w:val="标题 4 字符"/>
    <w:basedOn w:val="724"/>
    <w:link w:val="718"/>
    <w:uiPriority w:val="9"/>
    <w:qFormat/>
    <w:rPr>
      <w:rFonts w:ascii="Arial" w:hAnsi="Arial" w:eastAsia="Arial" w:cs="Arial"/>
      <w:b/>
      <w:bCs/>
      <w:sz w:val="26"/>
      <w:szCs w:val="26"/>
    </w:rPr>
  </w:style>
  <w:style w:type="character" w:styleId="807" w:customStyle="1">
    <w:name w:val="标题 5 字符"/>
    <w:basedOn w:val="724"/>
    <w:link w:val="719"/>
    <w:uiPriority w:val="9"/>
    <w:qFormat/>
    <w:rPr>
      <w:rFonts w:ascii="Arial" w:hAnsi="Arial" w:eastAsia="Arial" w:cs="Arial"/>
      <w:b/>
      <w:bCs/>
      <w:sz w:val="24"/>
      <w:szCs w:val="24"/>
    </w:rPr>
  </w:style>
  <w:style w:type="character" w:styleId="808" w:customStyle="1">
    <w:name w:val="标题 6 字符"/>
    <w:basedOn w:val="724"/>
    <w:link w:val="720"/>
    <w:uiPriority w:val="9"/>
    <w:qFormat/>
    <w:rPr>
      <w:rFonts w:ascii="Arial" w:hAnsi="Arial" w:eastAsia="Arial" w:cs="Arial"/>
      <w:b/>
      <w:bCs/>
      <w:sz w:val="22"/>
      <w:szCs w:val="22"/>
    </w:rPr>
  </w:style>
  <w:style w:type="character" w:styleId="809" w:customStyle="1">
    <w:name w:val="标题 7 字符"/>
    <w:basedOn w:val="724"/>
    <w:link w:val="721"/>
    <w:uiPriority w:val="9"/>
    <w:qFormat/>
    <w:rPr>
      <w:rFonts w:ascii="Arial" w:hAnsi="Arial" w:eastAsia="Arial" w:cs="Arial"/>
      <w:b/>
      <w:bCs/>
      <w:i/>
      <w:iCs/>
      <w:sz w:val="22"/>
      <w:szCs w:val="22"/>
    </w:rPr>
  </w:style>
  <w:style w:type="character" w:styleId="810" w:customStyle="1">
    <w:name w:val="标题 8 字符"/>
    <w:basedOn w:val="724"/>
    <w:link w:val="722"/>
    <w:uiPriority w:val="9"/>
    <w:qFormat/>
    <w:rPr>
      <w:rFonts w:ascii="Arial" w:hAnsi="Arial" w:eastAsia="Arial" w:cs="Arial"/>
      <w:i/>
      <w:iCs/>
      <w:sz w:val="22"/>
      <w:szCs w:val="22"/>
    </w:rPr>
  </w:style>
  <w:style w:type="character" w:styleId="811" w:customStyle="1">
    <w:name w:val="标题 9 字符"/>
    <w:basedOn w:val="724"/>
    <w:link w:val="723"/>
    <w:uiPriority w:val="9"/>
    <w:qFormat/>
    <w:rPr>
      <w:rFonts w:ascii="Arial" w:hAnsi="Arial" w:eastAsia="Arial" w:cs="Arial"/>
      <w:i/>
      <w:iCs/>
      <w:sz w:val="21"/>
      <w:szCs w:val="21"/>
    </w:r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字符"/>
    <w:basedOn w:val="724"/>
    <w:link w:val="751"/>
    <w:uiPriority w:val="10"/>
    <w:qFormat/>
    <w:rPr>
      <w:sz w:val="48"/>
      <w:szCs w:val="48"/>
    </w:rPr>
  </w:style>
  <w:style w:type="character" w:styleId="814" w:customStyle="1">
    <w:name w:val="副标题 字符"/>
    <w:basedOn w:val="724"/>
    <w:link w:val="744"/>
    <w:uiPriority w:val="11"/>
    <w:qFormat/>
    <w:rPr>
      <w:sz w:val="24"/>
      <w:szCs w:val="24"/>
    </w:rPr>
  </w:style>
  <w:style w:type="paragraph" w:styleId="815">
    <w:name w:val="Quote"/>
    <w:basedOn w:val="714"/>
    <w:next w:val="714"/>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4"/>
    <w:next w:val="714"/>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basedOn w:val="724"/>
    <w:link w:val="741"/>
    <w:uiPriority w:val="99"/>
    <w:qFormat/>
  </w:style>
  <w:style w:type="character" w:styleId="820" w:customStyle="1">
    <w:name w:val="Footer Char"/>
    <w:basedOn w:val="724"/>
    <w:uiPriority w:val="99"/>
    <w:qFormat/>
  </w:style>
  <w:style w:type="character" w:styleId="821" w:customStyle="1">
    <w:name w:val="页脚 字符"/>
    <w:link w:val="739"/>
    <w:uiPriority w:val="99"/>
    <w:qFormat/>
  </w:style>
  <w:style w:type="table" w:styleId="822"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3" w:customStyle="1">
    <w:name w:val="Grid Table 1 Light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basedOn w:val="7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basedOn w:val="7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basedOn w:val="7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basedOn w:val="7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basedOn w:val="7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2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2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2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2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2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basedOn w:val="7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basedOn w:val="7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basedOn w:val="7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basedOn w:val="7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 Accent 1"/>
    <w:basedOn w:val="72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2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2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2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2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2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 Accent 1"/>
    <w:basedOn w:val="72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2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2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2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2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2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basedOn w:val="7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basedOn w:val="7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basedOn w:val="7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basedOn w:val="7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basedOn w:val="7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45"/>
    <w:uiPriority w:val="99"/>
    <w:qFormat/>
    <w:rPr>
      <w:sz w:val="18"/>
    </w:rPr>
  </w:style>
  <w:style w:type="character" w:styleId="929" w:customStyle="1">
    <w:name w:val="尾注文本 字符"/>
    <w:link w:val="738"/>
    <w:uiPriority w:val="99"/>
    <w:qFormat/>
    <w:rPr>
      <w:sz w:val="20"/>
    </w:rPr>
  </w:style>
  <w:style w:type="paragraph" w:styleId="930" w:customStyle="1">
    <w:name w:val="TOC 标题11"/>
    <w:uiPriority w:val="39"/>
    <w:unhideWhenUsed/>
    <w:qFormat/>
    <w:rPr>
      <w:rFonts w:ascii="Times New Roman" w:hAnsi="Times New Roman" w:eastAsia="宋体" w:cs="Times New Roman"/>
      <w:lang w:val="en-US" w:eastAsia="zh-CN" w:bidi="ar-SA"/>
    </w:rPr>
  </w:style>
  <w:style w:type="paragraph" w:styleId="931">
    <w:name w:val="List Paragraph"/>
    <w:basedOn w:val="714"/>
    <w:uiPriority w:val="34"/>
    <w:qFormat/>
    <w:pPr>
      <w:contextualSpacing/>
      <w:ind w:left="720"/>
    </w:pPr>
  </w:style>
  <w:style w:type="paragraph" w:styleId="932" w:customStyle="1">
    <w:name w:val="正文空2格  1."/>
    <w:basedOn w:val="714"/>
    <w:uiPriority w:val="0"/>
    <w:qFormat/>
    <w:pPr>
      <w:ind w:firstLine="480"/>
      <w:spacing w:line="360" w:lineRule="auto"/>
    </w:pPr>
    <w:rPr>
      <w:rFonts w:ascii="宋体" w:eastAsia="仿宋" w:cs="宋体"/>
      <w:sz w:val="28"/>
      <w:szCs w:val="20"/>
    </w:rPr>
  </w:style>
  <w:style w:type="character" w:styleId="933" w:customStyle="1">
    <w:name w:val="超链接1"/>
    <w:basedOn w:val="934"/>
    <w:uiPriority w:val="99"/>
    <w:qFormat/>
    <w:rPr>
      <w:color w:val="333333"/>
      <w:u w:val="none"/>
    </w:rPr>
  </w:style>
  <w:style w:type="character" w:styleId="934" w:customStyle="1">
    <w:name w:val="默认段落字体1"/>
    <w:uiPriority w:val="0"/>
    <w:qFormat/>
  </w:style>
  <w:style w:type="paragraph" w:styleId="935" w:customStyle="1">
    <w:name w:val="Plain Text1"/>
    <w:basedOn w:val="714"/>
    <w:uiPriority w:val="0"/>
    <w:qFormat/>
    <w:rPr>
      <w:rFonts w:ascii="宋体" w:hAnsi="Courier New"/>
    </w:rPr>
  </w:style>
  <w:style w:type="paragraph" w:styleId="936" w:customStyle="1">
    <w:name w:val="首行缩进"/>
    <w:basedOn w:val="714"/>
    <w:uiPriority w:val="0"/>
    <w:qFormat/>
    <w:pPr>
      <w:ind w:firstLine="480"/>
    </w:pPr>
    <w:rPr>
      <w:szCs w:val="24"/>
      <w:lang w:val="zh-CN"/>
    </w:rPr>
  </w:style>
  <w:style w:type="paragraph" w:styleId="937" w:customStyle="1">
    <w:name w:val="脚注文本1"/>
    <w:basedOn w:val="938"/>
    <w:next w:val="939"/>
    <w:uiPriority w:val="0"/>
    <w:qFormat/>
    <w:pPr>
      <w:jc w:val="left"/>
      <w:spacing w:line="312" w:lineRule="atLeast"/>
      <w:tabs>
        <w:tab w:val="left" w:pos="200" w:leader="none"/>
      </w:tabs>
    </w:pPr>
    <w:rPr>
      <w:rFonts w:ascii="Times New Roman" w:hAnsi="Times New Roman"/>
      <w:b w:val="0"/>
      <w:sz w:val="18"/>
    </w:rPr>
  </w:style>
  <w:style w:type="paragraph" w:styleId="938" w:customStyle="1">
    <w:name w:val="标题 11"/>
    <w:basedOn w:val="714"/>
    <w:next w:val="714"/>
    <w:uiPriority w:val="0"/>
    <w:qFormat/>
    <w:pPr>
      <w:jc w:val="center"/>
      <w:keepNext/>
      <w:tabs>
        <w:tab w:val="left" w:pos="200" w:leader="none"/>
      </w:tabs>
      <w:outlineLvl w:val="0"/>
    </w:pPr>
    <w:rPr>
      <w:rFonts w:ascii="宋体" w:hAnsi="宋体"/>
      <w:b/>
      <w:sz w:val="36"/>
      <w:szCs w:val="20"/>
    </w:rPr>
  </w:style>
  <w:style w:type="paragraph" w:styleId="939" w:customStyle="1">
    <w:name w:val="文本块1"/>
    <w:basedOn w:val="714"/>
    <w:next w:val="714"/>
    <w:uiPriority w:val="0"/>
    <w:qFormat/>
    <w:pPr>
      <w:ind w:left="630" w:right="-609" w:firstLine="420"/>
      <w:spacing w:line="360" w:lineRule="auto"/>
    </w:pPr>
    <w:rPr>
      <w:rFonts w:hint="eastAsia" w:ascii="仿宋_GB2312" w:eastAsia="仿宋_GB2312"/>
      <w:szCs w:val="20"/>
    </w:rPr>
  </w:style>
  <w:style w:type="paragraph" w:styleId="940" w:customStyle="1">
    <w:name w:val="正文首行缩进 21"/>
    <w:basedOn w:val="941"/>
    <w:next w:val="942"/>
    <w:uiPriority w:val="0"/>
    <w:qFormat/>
    <w:pPr>
      <w:ind w:firstLine="420"/>
    </w:pPr>
  </w:style>
  <w:style w:type="paragraph" w:styleId="941" w:customStyle="1">
    <w:name w:val="正文文本缩进1"/>
    <w:basedOn w:val="714"/>
    <w:next w:val="714"/>
    <w:uiPriority w:val="0"/>
    <w:qFormat/>
    <w:pPr>
      <w:ind w:firstLine="570"/>
      <w:spacing w:line="360" w:lineRule="auto"/>
    </w:pPr>
    <w:rPr>
      <w:rFonts w:ascii="宋体" w:hAnsi="Calibri"/>
      <w:sz w:val="24"/>
      <w:szCs w:val="24"/>
    </w:rPr>
  </w:style>
  <w:style w:type="paragraph" w:styleId="942" w:customStyle="1">
    <w:name w:val="正文首行缩进1"/>
    <w:basedOn w:val="759"/>
    <w:uiPriority w:val="0"/>
    <w:unhideWhenUsed/>
    <w:qFormat/>
    <w:pPr>
      <w:ind w:firstLine="200"/>
      <w:spacing w:line="500" w:lineRule="exact"/>
    </w:pPr>
    <w:rPr>
      <w:rFonts w:ascii="仿宋" w:hAnsi="仿宋" w:eastAsia="仿宋"/>
      <w:lang w:val="en-GB" w:eastAsia="en-US"/>
    </w:rPr>
  </w:style>
  <w:style w:type="paragraph" w:styleId="943" w:customStyle="1">
    <w:name w:val="页眉1"/>
    <w:basedOn w:val="714"/>
    <w:uiPriority w:val="0"/>
    <w:qFormat/>
    <w:pPr>
      <w:jc w:val="center"/>
      <w:tabs>
        <w:tab w:val="center" w:pos="4153" w:leader="none"/>
        <w:tab w:val="right" w:pos="8306" w:leader="none"/>
      </w:tabs>
      <w:pBdr>
        <w:bottom w:val="none" w:color="000000" w:sz="0" w:space="1"/>
      </w:pBdr>
    </w:pPr>
    <w:rPr>
      <w:sz w:val="18"/>
      <w:szCs w:val="18"/>
    </w:rPr>
  </w:style>
  <w:style w:type="paragraph" w:styleId="944" w:customStyle="1">
    <w:name w:val="页脚1"/>
    <w:basedOn w:val="714"/>
    <w:uiPriority w:val="0"/>
    <w:qFormat/>
    <w:pPr>
      <w:jc w:val="left"/>
      <w:tabs>
        <w:tab w:val="center" w:pos="4153" w:leader="none"/>
        <w:tab w:val="right" w:pos="8306" w:leader="none"/>
      </w:tabs>
    </w:pPr>
    <w:rPr>
      <w:sz w:val="18"/>
      <w:szCs w:val="18"/>
    </w:rPr>
  </w:style>
  <w:style w:type="paragraph" w:styleId="945" w:customStyle="1">
    <w:name w:val="纯文本1"/>
    <w:basedOn w:val="714"/>
    <w:uiPriority w:val="0"/>
    <w:qFormat/>
    <w:rPr>
      <w:rFonts w:ascii="宋体" w:hAnsi="Courier New" w:eastAsia="楷体_GB2312"/>
      <w:sz w:val="28"/>
      <w:szCs w:val="20"/>
    </w:rPr>
  </w:style>
  <w:style w:type="paragraph" w:styleId="946" w:customStyle="1">
    <w:name w:val="报告正文"/>
    <w:basedOn w:val="714"/>
    <w:uiPriority w:val="0"/>
    <w:qFormat/>
    <w:pPr>
      <w:ind w:firstLine="480"/>
      <w:jc w:val="left"/>
      <w:spacing w:line="520" w:lineRule="exact"/>
    </w:pPr>
    <w:rPr>
      <w:rFonts w:ascii="宋体" w:hAnsi="宋体"/>
      <w:color w:val="000000"/>
      <w:sz w:val="24"/>
    </w:rPr>
  </w:style>
  <w:style w:type="paragraph" w:styleId="947" w:customStyle="1">
    <w:name w:val="paragraph"/>
    <w:basedOn w:val="714"/>
    <w:uiPriority w:val="0"/>
    <w:semiHidden/>
    <w:qFormat/>
    <w:pPr>
      <w:jc w:val="left"/>
      <w:spacing w:before="100" w:beforeAutospacing="1" w:after="100" w:afterAutospacing="1"/>
      <w:widowControl/>
    </w:pPr>
    <w:rPr>
      <w:rFonts w:ascii="等线" w:hAnsi="等线" w:eastAsia="等线"/>
      <w:sz w:val="24"/>
      <w:szCs w:val="24"/>
    </w:rPr>
  </w:style>
  <w:style w:type="paragraph" w:styleId="948"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949" w:customStyle="1">
    <w:name w:val="二级小标题"/>
    <w:basedOn w:val="714"/>
    <w:uiPriority w:val="0"/>
    <w:qFormat/>
    <w:rPr>
      <w:rFonts w:hint="eastAsia"/>
      <w:b/>
      <w:bCs/>
    </w:rPr>
  </w:style>
  <w:style w:type="paragraph" w:styleId="950" w:customStyle="1">
    <w:name w:val="表格字体"/>
    <w:basedOn w:val="714"/>
    <w:uiPriority w:val="0"/>
    <w:qFormat/>
    <w:pPr>
      <w:spacing w:line="400" w:lineRule="exact"/>
      <w:widowControl/>
    </w:pPr>
    <w:rPr>
      <w:rFonts w:hint="eastAsia" w:cs="宋体"/>
      <w:bCs/>
      <w:color w:val="000000"/>
      <w:sz w:val="24"/>
      <w:szCs w:val="18"/>
    </w:rPr>
  </w:style>
  <w:style w:type="paragraph" w:styleId="951" w:customStyle="1">
    <w:name w:val="普通(网站)1"/>
    <w:basedOn w:val="714"/>
    <w:uiPriority w:val="0"/>
    <w:unhideWhenUsed/>
    <w:qFormat/>
    <w:rPr>
      <w:sz w:val="24"/>
    </w:rPr>
  </w:style>
  <w:style w:type="paragraph" w:styleId="952" w:customStyle="1">
    <w:name w:val="纯文本6"/>
    <w:basedOn w:val="714"/>
    <w:uiPriority w:val="0"/>
    <w:qFormat/>
    <w:rPr>
      <w:rFonts w:ascii="宋体" w:hAnsi="Courier New" w:eastAsia="楷体_GB2312"/>
      <w:sz w:val="28"/>
    </w:rPr>
  </w:style>
  <w:style w:type="paragraph" w:styleId="953" w:customStyle="1">
    <w:name w:val="Table Paragraph"/>
    <w:basedOn w:val="714"/>
    <w:uiPriority w:val="1"/>
    <w:qFormat/>
    <w:pPr>
      <w:jc w:val="center"/>
    </w:pPr>
    <w:rPr>
      <w:rFonts w:ascii="宋体" w:hAnsi="宋体" w:cs="宋体"/>
      <w:lang w:val="zh-CN" w:bidi="zh-CN"/>
    </w:rPr>
  </w:style>
  <w:style w:type="paragraph" w:styleId="954" w:customStyle="1">
    <w:name w:val="正文文本缩进11"/>
    <w:basedOn w:val="714"/>
    <w:next w:val="714"/>
    <w:uiPriority w:val="0"/>
    <w:qFormat/>
    <w:pPr>
      <w:ind w:left="420" w:firstLine="1188"/>
      <w:spacing w:line="360" w:lineRule="exact"/>
    </w:pPr>
  </w:style>
  <w:style w:type="paragraph" w:styleId="955"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95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57" w:customStyle="1">
    <w:name w:val="Hyperlink.0"/>
    <w:uiPriority w:val="0"/>
    <w:qFormat/>
    <w:rPr>
      <w:rFonts w:ascii="宋体" w:hAnsi="宋体" w:eastAsia="宋体" w:cs="宋体"/>
      <w:sz w:val="24"/>
      <w:szCs w:val="24"/>
      <w:lang w:val="en-US"/>
    </w:rPr>
  </w:style>
  <w:style w:type="paragraph" w:styleId="958" w:customStyle="1">
    <w:name w:val="正文缩进11"/>
    <w:basedOn w:val="714"/>
    <w:next w:val="714"/>
    <w:uiPriority w:val="0"/>
    <w:unhideWhenUsed/>
    <w:qFormat/>
    <w:pPr>
      <w:ind w:firstLine="420"/>
      <w:jc w:val="left"/>
    </w:pPr>
    <w:rPr>
      <w:rFonts w:eastAsia="楷体_GB2312"/>
      <w:sz w:val="24"/>
      <w:szCs w:val="20"/>
    </w:rPr>
  </w:style>
  <w:style w:type="paragraph" w:styleId="959" w:customStyle="1">
    <w:name w:val="纯文本11"/>
    <w:basedOn w:val="714"/>
    <w:uiPriority w:val="0"/>
    <w:qFormat/>
    <w:pPr>
      <w:jc w:val="left"/>
      <w:widowControl/>
    </w:pPr>
    <w:rPr>
      <w:rFonts w:ascii="宋体" w:hAnsi="Courier New" w:eastAsia="楷体_GB2312"/>
      <w:sz w:val="26"/>
      <w:szCs w:val="24"/>
    </w:rPr>
  </w:style>
  <w:style w:type="paragraph" w:styleId="960" w:customStyle="1">
    <w:name w:val="正文文本11"/>
    <w:basedOn w:val="714"/>
    <w:next w:val="760"/>
    <w:uiPriority w:val="0"/>
    <w:unhideWhenUsed/>
    <w:qFormat/>
    <w:pPr>
      <w:spacing w:after="120"/>
    </w:pPr>
    <w:rPr>
      <w:szCs w:val="24"/>
      <w:lang w:eastAsia="en-US"/>
    </w:rPr>
  </w:style>
  <w:style w:type="paragraph" w:styleId="961" w:customStyle="1">
    <w:name w:val="纯文本2"/>
    <w:basedOn w:val="714"/>
    <w:uiPriority w:val="0"/>
    <w:qFormat/>
    <w:rPr>
      <w:rFonts w:ascii="宋体" w:hAnsi="Courier New" w:eastAsia="楷体_GB2312"/>
      <w:sz w:val="26"/>
    </w:rPr>
  </w:style>
  <w:style w:type="character" w:styleId="962" w:customStyle="1">
    <w:name w:val="font21"/>
    <w:basedOn w:val="724"/>
    <w:uiPriority w:val="0"/>
    <w:qFormat/>
    <w:rPr>
      <w:rFonts w:hint="eastAsia" w:ascii="宋体" w:hAnsi="宋体" w:eastAsia="宋体" w:cs="宋体"/>
      <w:color w:val="000000"/>
      <w:sz w:val="24"/>
      <w:szCs w:val="24"/>
      <w:u w:val="none"/>
    </w:rPr>
  </w:style>
  <w:style w:type="table" w:styleId="963" w:customStyle="1">
    <w:name w:val="网格型1"/>
    <w:basedOn w:val="964"/>
    <w:uiPriority w:val="0"/>
    <w:qFormat/>
    <w:pPr>
      <w:jc w:val="both"/>
      <w:widowControl w:val="off"/>
    </w:pPr>
    <w:tblPr/>
  </w:style>
  <w:style w:type="table" w:styleId="964" w:customStyle="1">
    <w:name w:val="普通表格1"/>
    <w:uiPriority w:val="0"/>
    <w:semiHidden/>
    <w:qFormat/>
    <w:tblPr>
      <w:tblCellMar>
        <w:left w:w="0" w:type="dxa"/>
        <w:top w:w="0" w:type="dxa"/>
        <w:right w:w="0" w:type="dxa"/>
        <w:bottom w:w="0" w:type="dxa"/>
      </w:tblCellMar>
    </w:tblPr>
  </w:style>
  <w:style w:type="character" w:styleId="965" w:customStyle="1">
    <w:name w:val="font11"/>
    <w:uiPriority w:val="0"/>
    <w:qFormat/>
    <w:rPr>
      <w:rFonts w:hint="eastAsia" w:ascii="宋体" w:hAnsi="宋体" w:eastAsia="宋体" w:cs="宋体"/>
      <w:color w:val="000000"/>
      <w:sz w:val="21"/>
      <w:szCs w:val="21"/>
      <w:u w:val="none"/>
    </w:rPr>
  </w:style>
  <w:style w:type="paragraph" w:styleId="966"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967"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2df6ae7d-7003-46de-8700-c62f2907536c</errorID>
      <errorWord>：</errorWord>
      <group>L1_Format</group>
      <groupName>格式问题</groupName>
      <ability>L2_HalfPunc_CN</ability>
      <abilityName>全半角问题</abilityName>
      <candidateList>
        <item>:</item>
      </candidateList>
      <explain>文本全半角错误。</explain>
      <paraID>1E7515CF</paraID>
      <start>20</start>
      <end>21</end>
      <status>unmodified</status>
      <modifiedWord/>
      <trackRevisions>false</trackRevisions>
    </reviewItem>
    <reviewItem>
      <errorID>8dd78eab-76b5-41de-8451-7c9484335ab6</errorID>
      <errorWord>：</errorWord>
      <group>L1_Format</group>
      <groupName>格式问题</groupName>
      <ability>L2_HalfPunc_CN</ability>
      <abilityName>全半角问题</abilityName>
      <candidateList>
        <item>:</item>
      </candidateList>
      <explain>文本全半角错误。</explain>
      <paraID>36F0E315</paraID>
      <start>9</start>
      <end>10</end>
      <status>unmodified</status>
      <modifiedWord/>
      <trackRevisions>false</trackRevisions>
    </reviewItem>
    <reviewItem>
      <errorID>32574412-872b-4e68-a608-25502e7bd23d</errorID>
      <errorWord>：</errorWord>
      <group>L1_Format</group>
      <groupName>格式问题</groupName>
      <ability>L2_HalfPunc_CN</ability>
      <abilityName>全半角问题</abilityName>
      <candidateList>
        <item>:</item>
      </candidateList>
      <explain>文本全半角错误。</explain>
      <paraID>27106486</paraID>
      <start>9</start>
      <end>10</end>
      <status>unmodified</status>
      <modifiedWord/>
      <trackRevisions>false</trackRevisions>
    </reviewItem>
    <reviewItem>
      <errorID>c5db1e25-0080-4032-8fc8-82d39be5f212</errorID>
      <errorWord>：</errorWord>
      <group>L1_Format</group>
      <groupName>格式问题</groupName>
      <ability>L2_HalfPunc_CN</ability>
      <abilityName>全半角问题</abilityName>
      <candidateList>
        <item>:</item>
      </candidateList>
      <explain>文本全半角错误。</explain>
      <paraID>721E41F5</paraID>
      <start>52</start>
      <end>53</end>
      <status>unmodified</status>
      <modifiedWord/>
      <trackRevisions>false</trackRevisions>
    </reviewItem>
    <reviewItem>
      <errorID>0284bdcb-ee60-48e8-94ea-1da36c374c27</errorID>
      <errorWord>1、</errorWord>
      <group>L1_Format</group>
      <groupName>格式问题</groupName>
      <ability>L2_Ordinal</ability>
      <abilityName>序号格式</abilityName>
      <candidateList>
        <item>1.</item>
      </candidateList>
      <explain>当前序号格式不规范，建议修改为规范格式[1.]。</explain>
      <paraID>597B7A90</paraID>
      <start>0</start>
      <end>2</end>
      <status>unmodified</status>
      <modifiedWord/>
      <trackRevisions>false</trackRevisions>
    </reviewItem>
    <reviewItem>
      <errorID>fc2c1fad-665d-412d-90b5-1b8d954be65f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7119D13C</paraID>
      <start>0</start>
      <end>2</end>
      <status>unmodified</status>
      <modifiedWord/>
      <trackRevisions>false</trackRevisions>
    </reviewItem>
    <reviewItem>
      <errorID>6efbb69f-89be-4bfa-b9e7-b85b32df3970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67CCC5B</paraID>
      <start>0</start>
      <end>2</end>
      <status>unmodified</status>
      <modifiedWord/>
      <trackRevisions>false</trackRevisions>
    </reviewItem>
    <reviewItem>
      <errorID>656435c8-54a3-45ab-8868-e64ecb0abc42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7CB885B6</paraID>
      <start>0</start>
      <end>2</end>
      <status>unmodified</status>
      <modifiedWord/>
      <trackRevisions>false</trackRevisions>
    </reviewItem>
    <reviewItem>
      <errorID>ba53fa82-4377-4c14-b4d0-b4df87706bec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56D68399</paraID>
      <start>0</start>
      <end>2</end>
      <status>unmodified</status>
      <modifiedWord/>
      <trackRevisions>false</trackRevisions>
    </reviewItem>
    <reviewItem>
      <errorID>f047ff88-f6ee-4cac-bbf5-5f2421fdee1c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7E8373EC</paraID>
      <start>0</start>
      <end>2</end>
      <status>unmodified</status>
      <modifiedWord/>
      <trackRevisions>false</trackRevisions>
    </reviewItem>
    <reviewItem>
      <errorID>bebdc3cb-74a5-467d-9901-50d4dcafbe78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140321CB</paraID>
      <start>0</start>
      <end>2</end>
      <status>unmodified</status>
      <modifiedWord/>
      <trackRevisions>false</trackRevisions>
    </reviewItem>
    <reviewItem>
      <errorID>796e00bc-f703-47fe-a6a8-005c231b894a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6173DC7</paraID>
      <start>0</start>
      <end>2</end>
      <status>unmodified</status>
      <modifiedWord/>
      <trackRevisions>false</trackRevisions>
    </reviewItem>
    <reviewItem>
      <errorID>0e55df19-e5e2-4914-a106-f9f5f2482d5d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423337B2</paraID>
      <start>0</start>
      <end>2</end>
      <status>unmodified</status>
      <modifiedWord/>
      <trackRevisions>false</trackRevisions>
    </reviewItem>
    <reviewItem>
      <errorID>5337335a-e0e4-48e8-b3ef-5d7c7e1d82c0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41EC737E</paraID>
      <start>0</start>
      <end>2</end>
      <status>unmodified</status>
      <modifiedWord/>
      <trackRevisions>false</trackRevisions>
    </reviewItem>
    <reviewItem>
      <errorID>7bed5f0c-8597-441e-baf0-0193aaebb505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4BA79E03</paraID>
      <start>0</start>
      <end>2</end>
      <status>unmodified</status>
      <modifiedWord/>
      <trackRevisions>false</trackRevisions>
    </reviewItem>
    <reviewItem>
      <errorID>3db5e31a-678a-43ed-be03-316b76a90a32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7865B5EC</paraID>
      <start>0</start>
      <end>2</end>
      <status>unmodified</status>
      <modifiedWord/>
      <trackRevisions>false</trackRevisions>
    </reviewItem>
    <reviewItem>
      <errorID>1ea6e3bf-5520-4618-a328-2c6380a45a2e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710120F5</paraID>
      <start>0</start>
      <end>2</end>
      <status>unmodified</status>
      <modifiedWord/>
      <trackRevisions>false</trackRevisions>
    </reviewItem>
    <reviewItem>
      <errorID>313096cd-ea1f-4929-be38-8bbefc3f6850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535A4B84</paraID>
      <start>0</start>
      <end>2</end>
      <status>unmodified</status>
      <modifiedWord/>
      <trackRevisions>false</trackRevisions>
    </reviewItem>
    <reviewItem>
      <errorID>9b093ba7-5213-4ef4-bc21-c47faf7096f7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60CA7F6A</paraID>
      <start>0</start>
      <end>2</end>
      <status>unmodified</status>
      <modifiedWord/>
      <trackRevisions>false</trackRevisions>
    </reviewItem>
    <reviewItem>
      <errorID>3ea3f861-968e-415e-ad4c-1341e96d0c24</errorID>
      <errorWord>：</errorWord>
      <group>L1_Format</group>
      <groupName>格式问题</groupName>
      <ability>L2_HalfPunc_CN</ability>
      <abilityName>全半角问题</abilityName>
      <candidateList>
        <item>:</item>
      </candidateList>
      <explain>文本全半角错误。</explain>
      <paraID>60CA7F6A</paraID>
      <start>19</start>
      <end>20</end>
      <status>unmodified</status>
      <modifiedWord/>
      <trackRevisions>false</trackRevisions>
    </reviewItem>
    <reviewItem>
      <errorID>e4fc381e-480b-43d4-b4da-97323adec80b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5386E1E5</paraID>
      <start>0</start>
      <end>2</end>
      <status>unmodified</status>
      <modifiedWord/>
      <trackRevisions>false</trackRevisions>
    </reviewItem>
    <reviewItem>
      <errorID>fb02055b-6776-42c4-9c6f-838622912180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35FAF0A</paraID>
      <start>0</start>
      <end>2</end>
      <status>unmodified</status>
      <modifiedWord/>
      <trackRevisions>false</trackRevisions>
    </reviewItem>
    <reviewItem>
      <errorID>1b2f36f3-71bc-4b7f-8528-7478cbeb70ec</errorID>
      <errorWord>：</errorWord>
      <group>L1_Format</group>
      <groupName>格式问题</groupName>
      <ability>L2_HalfPunc_CN</ability>
      <abilityName>全半角问题</abilityName>
      <candidateList>
        <item>:</item>
      </candidateList>
      <explain>文本全半角错误。</explain>
      <paraID> 35FAF0A</paraID>
      <start>17</start>
      <end>18</end>
      <status>unmodified</status>
      <modifiedWord/>
      <trackRevisions>false</trackRevisions>
    </reviewItem>
    <reviewItem>
      <errorID>fa6aa1bf-55d4-4974-aa4a-ba9b28eb94ce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8CAC750</paraID>
      <start>0</start>
      <end>2</end>
      <status>unmodified</status>
      <modifiedWord/>
      <trackRevisions>false</trackRevisions>
    </reviewItem>
    <reviewItem>
      <errorID>95ee0141-08fb-4b79-8896-8fb8983a82f8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3F22C576</paraID>
      <start>0</start>
      <end>2</end>
      <status>unmodified</status>
      <modifiedWord/>
      <trackRevisions>false</trackRevisions>
    </reviewItem>
    <reviewItem>
      <errorID>a62314c3-cc90-4b53-b139-703d03096da3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33FE1B6E</paraID>
      <start>0</start>
      <end>2</end>
      <status>unmodified</status>
      <modifiedWord/>
      <trackRevisions>false</trackRevisions>
    </reviewItem>
    <reviewItem>
      <errorID>d9670e1a-2f70-4613-84e1-f6bdad35b5ae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366F2374</paraID>
      <start>0</start>
      <end>2</end>
      <status>unmodified</status>
      <modifiedWord/>
      <trackRevisions>false</trackRevisions>
    </reviewItem>
    <reviewItem>
      <errorID>74b1dd24-de36-481c-bdaa-67b7e5c5de3d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60AFE078</paraID>
      <start>0</start>
      <end>2</end>
      <status>unmodified</status>
      <modifiedWord/>
      <trackRevisions>false</trackRevisions>
    </reviewItem>
    <reviewItem>
      <errorID>64908d8d-217f-48c3-8d36-28d07392e8b1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564358CC</paraID>
      <start>0</start>
      <end>2</end>
      <status>unmodified</status>
      <modifiedWord/>
      <trackRevisions>false</trackRevisions>
    </reviewItem>
    <reviewItem>
      <errorID>f6927366-138d-4b08-88fd-674070b132f0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1DA28D5C</paraID>
      <start>0</start>
      <end>2</end>
      <status>unmodified</status>
      <modifiedWord/>
      <trackRevisions>false</trackRevisions>
    </reviewItem>
    <reviewItem>
      <errorID>33286c6a-3690-45f7-8a92-cae3014ddce4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650F3CE2</paraID>
      <start>0</start>
      <end>2</end>
      <status>unmodified</status>
      <modifiedWord/>
      <trackRevisions>false</trackRevisions>
    </reviewItem>
    <reviewItem>
      <errorID>d3d9066e-4cba-4747-8d77-02c99293ffba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1AA3B957</paraID>
      <start>0</start>
      <end>2</end>
      <status>unmodified</status>
      <modifiedWord/>
      <trackRevisions>false</trackRevisions>
    </reviewItem>
    <reviewItem>
      <errorID>71a473f3-0b76-4ac3-8e87-ae559e88da34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1D12F79C</paraID>
      <start>0</start>
      <end>2</end>
      <status>unmodified</status>
      <modifiedWord/>
      <trackRevisions>false</trackRevisions>
    </reviewItem>
    <reviewItem>
      <errorID>752785be-3ad3-46d0-b788-8d9696239ad4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2448CEE7</paraID>
      <start>0</start>
      <end>2</end>
      <status>unmodified</status>
      <modifiedWord/>
      <trackRevisions>false</trackRevisions>
    </reviewItem>
    <reviewItem>
      <errorID>cc445831-5db9-4de1-b5c5-40433b31c28e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6AA3D76</paraID>
      <start>55</start>
      <end>56</end>
      <status>unmodified</status>
      <modifiedWord/>
      <trackRevisions>false</trackRevisions>
    </reviewItem>
    <reviewItem>
      <errorID>30deb0d8-c190-4954-9f86-3842f4990134</errorID>
      <errorWord>须</errorWord>
      <group>L1_Word</group>
      <groupName>字词问题</groupName>
      <ability>L2_Typo</ability>
      <abilityName>字词错误</abilityName>
      <candidateList>
        <item>需</item>
      </candidateList>
      <explain>存在发音相同字词的误用。</explain>
      <paraID> 25401A5</paraID>
      <start>10</start>
      <end>11</end>
      <status>unmodified</status>
      <modifiedWord/>
      <trackRevisions>false</trackRevisions>
    </reviewItem>
    <reviewItem>
      <errorID>6fadd4c5-be9f-494d-8b78-a50878243c26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32FCE27C</paraID>
      <start>2</start>
      <end>6</end>
      <status>unmodified</status>
      <modifiedWord/>
      <trackRevisions>false</trackRevisions>
    </reviewItem>
    <reviewItem>
      <errorID>9e5a1392-5d00-439f-bab8-85d02f9dff2f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2A89891D</paraID>
      <start>54</start>
      <end>58</end>
      <status>unmodified</status>
      <modifiedWord/>
      <trackRevisions>false</trackRevisions>
    </reviewItem>
    <reviewItem>
      <errorID>9f41a51e-5628-4147-a168-3239f5682f9b</errorID>
      <errorWord>在现场勘察</errorWord>
      <group>L1_Word</group>
      <groupName>字词问题</groupName>
      <ability>L2_Typo</ability>
      <abilityName>字词错误</abilityName>
      <candidateList>
        <item>在现场勘查</item>
      </candidateList>
      <explain/>
      <paraID>2110DBC7</paraID>
      <start>7</start>
      <end>12</end>
      <status>unmodified</status>
      <modifiedWord/>
      <trackRevisions>false</trackRevisions>
    </reviewItem>
    <reviewItem>
      <errorID>5521bfd7-e3c2-4828-a773-4f555ed406af</errorID>
      <errorWord>书面形式做出</errorWord>
      <group>L1_Word</group>
      <groupName>字词问题</groupName>
      <ability>L2_Typo</ability>
      <abilityName>字词错误</abilityName>
      <candidateList>
        <item>书面形式作出</item>
      </candidateList>
      <explain/>
      <paraID>48F50468</paraID>
      <start>167</start>
      <end>173</end>
      <status>ignored</status>
      <modifiedWord/>
      <trackRevisions>false</trackRevisions>
    </reviewItem>
    <reviewItem>
      <errorID>7a7f3550-6fa2-4137-b28f-09c86d3fab72</errorID>
      <errorWord>&lt;</errorWord>
      <group>L1_Format</group>
      <groupName>格式问题</groupName>
      <ability>L2_HalfPunc_CN</ability>
      <abilityName>全半角问题</abilityName>
      <candidateList>
        <item>〈</item>
      </candidateList>
      <explain>文本全半角错误。</explain>
      <paraID>17821F21</paraID>
      <start>40</start>
      <end>41</end>
      <status>modified</status>
      <modifiedWord>〈</modifiedWord>
      <trackRevisions>false</trackRevisions>
    </reviewItem>
    <reviewItem>
      <errorID>78bf5f83-bf3e-4baf-a7df-1d4cebc5f66c</errorID>
      <errorWord>&lt;</errorWord>
      <group>L1_Format</group>
      <groupName>格式问题</groupName>
      <ability>L2_HalfPunc_CN</ability>
      <abilityName>全半角问题</abilityName>
      <candidateList>
        <item>〈</item>
      </candidateList>
      <explain>文本全半角错误。</explain>
      <paraID>75F0EE15</paraID>
      <start>40</start>
      <end>41</end>
      <status>modified</status>
      <modifiedWord>〈</modifiedWord>
      <trackRevisions>false</trackRevisions>
    </reviewItem>
    <reviewItem>
      <errorID>bc573b98-75cc-45a8-b3d1-8a5407f8ed1d</errorID>
      <errorWord>&lt;</errorWord>
      <group>L1_Format</group>
      <groupName>格式问题</groupName>
      <ability>L2_HalfPunc_CN</ability>
      <abilityName>全半角问题</abilityName>
      <candidateList>
        <item>〈</item>
      </candidateList>
      <explain>文本全半角错误。</explain>
      <paraID>36EA8534</paraID>
      <start>29</start>
      <end>30</end>
      <status>modified</status>
      <modifiedWord>〈</modifiedWord>
      <trackRevisions>false</trackRevisions>
    </reviewItem>
    <reviewItem>
      <errorID>147681a8-1a15-45be-ac52-153946d3c7fc</errorID>
      <errorWord>法律、法规</errorWord>
      <group>L1_Word</group>
      <groupName>字词问题</groupName>
      <ability>L2_Typo</ability>
      <abilityName>字词错误</abilityName>
      <candidateList>
        <item>法律法规</item>
      </candidateList>
      <explain/>
      <paraID>2295F52C</paraID>
      <start>7</start>
      <end>12</end>
      <status>unmodified</status>
      <modifiedWord/>
      <trackRevisions>false</trackRevisions>
    </reviewItem>
    <reviewItem>
      <errorID>5b104fcc-3d82-4cbd-9c73-918798354b99</errorID>
      <errorWord>。】</errorWord>
      <group>L1_Punc</group>
      <groupName>标点问题</groupName>
      <ability>L2_Punc_CN</ability>
      <abilityName>标点符号问题</abilityName>
      <candidateList>
        <item>】</item>
      </candidateList>
      <explain/>
      <paraID>18244CEE</paraID>
      <start>94</start>
      <end>96</end>
      <status>unmodified</status>
      <modifiedWord/>
      <trackRevisions>false</trackRevisions>
    </reviewItem>
    <reviewItem>
      <errorID>6d180694-bda6-42fe-83f7-19110ec7ce4c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CFA4848</paraID>
      <start>0</start>
      <end>2</end>
      <status>unmodified</status>
      <modifiedWord/>
      <trackRevisions>false</trackRevisions>
    </reviewItem>
    <reviewItem>
      <errorID>17641777-2f75-4c64-8bf0-c14c2579396f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42A1A12A</paraID>
      <start>0</start>
      <end>2</end>
      <status>unmodified</status>
      <modifiedWord/>
      <trackRevisions>false</trackRevisions>
    </reviewItem>
    <reviewItem>
      <errorID>27af2b48-d107-408f-a2c3-9d6568e4c3d2</errorID>
      <errorWord>-</errorWord>
      <group>L1_Format</group>
      <groupName>格式问题</groupName>
      <ability>L2_HalfPunc_CN</ability>
      <abilityName>全半角问题</abilityName>
      <candidateList>
        <item>－</item>
      </candidateList>
      <explain>文本全半角错误。</explain>
      <paraID>120E9C0C</paraID>
      <start>4</start>
      <end>5</end>
      <status>unmodified</status>
      <modifiedWord/>
      <trackRevisions>false</trackRevisions>
    </reviewItem>
    <reviewItem>
      <errorID>be6ee006-ba7a-4545-a606-e8829f75c286</errorID>
      <errorWord>-</errorWord>
      <group>L1_Format</group>
      <groupName>格式问题</groupName>
      <ability>L2_HalfPunc_CN</ability>
      <abilityName>全半角问题</abilityName>
      <candidateList>
        <item>－</item>
      </candidateList>
      <explain>文本全半角错误。</explain>
      <paraID> B77EEB4</paraID>
      <start>4</start>
      <end>5</end>
      <status>unmodified</status>
      <modifiedWord/>
      <trackRevisions>false</trackRevisions>
    </reviewItem>
    <reviewItem>
      <errorID>5e497650-98bc-44b7-9735-5dbbd9a56f6e</errorID>
      <errorWord>-</errorWord>
      <group>L1_Format</group>
      <groupName>格式问题</groupName>
      <ability>L2_HalfPunc_CN</ability>
      <abilityName>全半角问题</abilityName>
      <candidateList>
        <item>－</item>
      </candidateList>
      <explain>文本全半角错误。</explain>
      <paraID>7541B679</paraID>
      <start>4</start>
      <end>5</end>
      <status>unmodified</status>
      <modifiedWord/>
      <trackRevisions>false</trackRevisions>
    </reviewItem>
    <reviewItem>
      <errorID>54fd023f-beb3-461f-a42e-cb5902e0b497</errorID>
      <errorWord>-</errorWord>
      <group>L1_Format</group>
      <groupName>格式问题</groupName>
      <ability>L2_HalfPunc_CN</ability>
      <abilityName>全半角问题</abilityName>
      <candidateList>
        <item>－</item>
      </candidateList>
      <explain>文本全半角错误。</explain>
      <paraID>67BCC02B</paraID>
      <start>4</start>
      <end>5</end>
      <status>unmodified</status>
      <modifiedWord/>
      <trackRevisions>false</trackRevisions>
    </reviewItem>
    <reviewItem>
      <errorID>68a5246a-1ab7-4745-8ca9-1f61f084b833</errorID>
      <errorWord>-</errorWord>
      <group>L1_Format</group>
      <groupName>格式问题</groupName>
      <ability>L2_HalfPunc_CN</ability>
      <abilityName>全半角问题</abilityName>
      <candidateList>
        <item>－</item>
      </candidateList>
      <explain>文本全半角错误。</explain>
      <paraID> C9765D6</paraID>
      <start>4</start>
      <end>5</end>
      <status>unmodified</status>
      <modifiedWord/>
      <trackRevisions>false</trackRevisions>
    </reviewItem>
    <reviewItem>
      <errorID>2f5d4bae-7e2e-415b-984e-1ad4ac69c1c7</errorID>
      <errorWord>-</errorWord>
      <group>L1_Format</group>
      <groupName>格式问题</groupName>
      <ability>L2_HalfPunc_CN</ability>
      <abilityName>全半角问题</abilityName>
      <candidateList>
        <item>－</item>
      </candidateList>
      <explain>文本全半角错误。</explain>
      <paraID>324CBC60</paraID>
      <start>4</start>
      <end>5</end>
      <status>unmodified</status>
      <modifiedWord/>
      <trackRevisions>false</trackRevisions>
    </reviewItem>
    <reviewItem>
      <errorID>f3d67e1f-f01c-4e2b-bac5-b692bcd230a8</errorID>
      <errorWord>-</errorWord>
      <group>L1_Format</group>
      <groupName>格式问题</groupName>
      <ability>L2_HalfPunc_CN</ability>
      <abilityName>全半角问题</abilityName>
      <candidateList>
        <item>－</item>
      </candidateList>
      <explain>文本全半角错误。</explain>
      <paraID>46C0F6CA</paraID>
      <start>4</start>
      <end>5</end>
      <status>unmodified</status>
      <modifiedWord/>
      <trackRevisions>false</trackRevisions>
    </reviewItem>
    <reviewItem>
      <errorID>0c3c1f63-2c14-4b79-ba8d-816d6bec8746</errorID>
      <errorWord>-</errorWord>
      <group>L1_Format</group>
      <groupName>格式问题</groupName>
      <ability>L2_HalfPunc_CN</ability>
      <abilityName>全半角问题</abilityName>
      <candidateList>
        <item>－</item>
      </candidateList>
      <explain>文本全半角错误。</explain>
      <paraID>6761048B</paraID>
      <start>4</start>
      <end>5</end>
      <status>unmodified</status>
      <modifiedWord/>
      <trackRevisions>false</trackRevisions>
    </reviewItem>
    <reviewItem>
      <errorID>04676ba6-a43e-4a5e-9c4b-5027f27ae43e</errorID>
      <errorWord>-</errorWord>
      <group>L1_Format</group>
      <groupName>格式问题</groupName>
      <ability>L2_HalfPunc_CN</ability>
      <abilityName>全半角问题</abilityName>
      <candidateList>
        <item>－</item>
      </candidateList>
      <explain>文本全半角错误。</explain>
      <paraID>35552BDE</paraID>
      <start>4</start>
      <end>5</end>
      <status>unmodified</status>
      <modifiedWord/>
      <trackRevisions>false</trackRevisions>
    </reviewItem>
    <reviewItem>
      <errorID>7bb5cc73-2567-4769-b12f-39252445e22c</errorID>
      <errorWord>-</errorWord>
      <group>L1_Format</group>
      <groupName>格式问题</groupName>
      <ability>L2_HalfPunc_CN</ability>
      <abilityName>全半角问题</abilityName>
      <candidateList>
        <item>－</item>
      </candidateList>
      <explain>文本全半角错误。</explain>
      <paraID>625E0F6E</paraID>
      <start>4</start>
      <end>5</end>
      <status>unmodified</status>
      <modifiedWord/>
      <trackRevisions>false</trackRevisions>
    </reviewItem>
    <reviewItem>
      <errorID>8d4e7497-a7af-4870-a427-ed2c5d8e7f65</errorID>
      <errorWord>-</errorWord>
      <group>L1_Format</group>
      <groupName>格式问题</groupName>
      <ability>L2_HalfPunc_CN</ability>
      <abilityName>全半角问题</abilityName>
      <candidateList>
        <item>－</item>
      </candidateList>
      <explain>文本全半角错误。</explain>
      <paraID>10C2CA80</paraID>
      <start>4</start>
      <end>5</end>
      <status>unmodified</status>
      <modifiedWord/>
      <trackRevisions>false</trackRevisions>
    </reviewItem>
    <reviewItem>
      <errorID>8cb8b30e-8800-4ef4-b747-21a895bfaab3</errorID>
      <errorWord>-</errorWord>
      <group>L1_Format</group>
      <groupName>格式问题</groupName>
      <ability>L2_HalfPunc_CN</ability>
      <abilityName>全半角问题</abilityName>
      <candidateList>
        <item>－</item>
      </candidateList>
      <explain>文本全半角错误。</explain>
      <paraID>5B0E5059</paraID>
      <start>4</start>
      <end>5</end>
      <status>unmodified</status>
      <modifiedWord/>
      <trackRevisions>false</trackRevisions>
    </reviewItem>
    <reviewItem>
      <errorID>3a3d9ad9-a7dc-4a7e-a3be-7eb802d3565f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607C7ACF</paraID>
      <start>0</start>
      <end>2</end>
      <status>unmodified</status>
      <modifiedWord/>
      <trackRevisions>false</trackRevisions>
    </reviewItem>
    <reviewItem>
      <errorID>240b2ff8-6c45-49a7-a8a8-9b3052af4895</errorID>
      <errorWord>-</errorWord>
      <group>L1_Format</group>
      <groupName>格式问题</groupName>
      <ability>L2_HalfPunc_CN</ability>
      <abilityName>全半角问题</abilityName>
      <candidateList>
        <item>－</item>
      </candidateList>
      <explain>文本全半角错误。</explain>
      <paraID>4009D7A1</paraID>
      <start>4</start>
      <end>5</end>
      <status>unmodified</status>
      <modifiedWord/>
      <trackRevisions>false</trackRevisions>
    </reviewItem>
    <reviewItem>
      <errorID>d6c442be-0393-4e73-a39b-a6a67da9f6f9</errorID>
      <errorWord>-</errorWord>
      <group>L1_Format</group>
      <groupName>格式问题</groupName>
      <ability>L2_HalfPunc_CN</ability>
      <abilityName>全半角问题</abilityName>
      <candidateList>
        <item>－</item>
      </candidateList>
      <explain>文本全半角错误。</explain>
      <paraID>31B05C0E</paraID>
      <start>4</start>
      <end>5</end>
      <status>unmodified</status>
      <modifiedWord/>
      <trackRevisions>false</trackRevisions>
    </reviewItem>
    <reviewItem>
      <errorID>f64ec4ae-3b5c-409a-9317-e9e5b160db42</errorID>
      <errorWord>-</errorWord>
      <group>L1_Format</group>
      <groupName>格式问题</groupName>
      <ability>L2_HalfPunc_CN</ability>
      <abilityName>全半角问题</abilityName>
      <candidateList>
        <item>－</item>
      </candidateList>
      <explain>文本全半角错误。</explain>
      <paraID>1D63C6EB</paraID>
      <start>4</start>
      <end>5</end>
      <status>unmodified</status>
      <modifiedWord/>
      <trackRevisions>false</trackRevisions>
    </reviewItem>
    <reviewItem>
      <errorID>1d87818c-3ad1-4226-bfdc-6cba8e39f679</errorID>
      <errorWord>-</errorWord>
      <group>L1_Format</group>
      <groupName>格式问题</groupName>
      <ability>L2_HalfPunc_CN</ability>
      <abilityName>全半角问题</abilityName>
      <candidateList>
        <item>－</item>
      </candidateList>
      <explain>文本全半角错误。</explain>
      <paraID>3E223D26</paraID>
      <start>4</start>
      <end>5</end>
      <status>unmodified</status>
      <modifiedWord/>
      <trackRevisions>false</trackRevisions>
    </reviewItem>
    <reviewItem>
      <errorID>bd31495d-bd0f-4b05-8f3d-cb83409244c1</errorID>
      <errorWord>-</errorWord>
      <group>L1_Format</group>
      <groupName>格式问题</groupName>
      <ability>L2_HalfPunc_CN</ability>
      <abilityName>全半角问题</abilityName>
      <candidateList>
        <item>－</item>
      </candidateList>
      <explain>文本全半角错误。</explain>
      <paraID>682B6C27</paraID>
      <start>9</start>
      <end>10</end>
      <status>unmodified</status>
      <modifiedWord/>
      <trackRevisions>false</trackRevisions>
    </reviewItem>
    <reviewItem>
      <errorID>8b21d5ef-940c-4cc6-9102-ce479e0efb9d</errorID>
      <errorWord>-</errorWord>
      <group>L1_Format</group>
      <groupName>格式问题</groupName>
      <ability>L2_HalfPunc_CN</ability>
      <abilityName>全半角问题</abilityName>
      <candidateList>
        <item>－</item>
      </candidateList>
      <explain>文本全半角错误。</explain>
      <paraID>2992554A</paraID>
      <start>9</start>
      <end>10</end>
      <status>unmodified</status>
      <modifiedWord/>
      <trackRevisions>false</trackRevisions>
    </reviewItem>
    <reviewItem>
      <errorID>41172c2f-e6da-4bd2-9863-879151ec760a</errorID>
      <errorWord>-</errorWord>
      <group>L1_Format</group>
      <groupName>格式问题</groupName>
      <ability>L2_HalfPunc_CN</ability>
      <abilityName>全半角问题</abilityName>
      <candidateList>
        <item>－</item>
      </candidateList>
      <explain>文本全半角错误。</explain>
      <paraID>3AAD4F33</paraID>
      <start>4</start>
      <end>5</end>
      <status>unmodified</status>
      <modifiedWord/>
      <trackRevisions>false</trackRevisions>
    </reviewItem>
    <reviewItem>
      <errorID>1b6e98e3-d44f-4ab4-a10b-3d0611cd54e0</errorID>
      <errorWord>-</errorWord>
      <group>L1_Format</group>
      <groupName>格式问题</groupName>
      <ability>L2_HalfPunc_CN</ability>
      <abilityName>全半角问题</abilityName>
      <candidateList>
        <item>－</item>
      </candidateList>
      <explain>文本全半角错误。</explain>
      <paraID>1E56C63D</paraID>
      <start>9</start>
      <end>10</end>
      <status>unmodified</status>
      <modifiedWord/>
      <trackRevisions>false</trackRevisions>
    </reviewItem>
    <reviewItem>
      <errorID>b28c4efb-6dc0-4a7c-a356-2ae2a0f2c760</errorID>
      <errorWord>-</errorWord>
      <group>L1_Format</group>
      <groupName>格式问题</groupName>
      <ability>L2_HalfPunc_CN</ability>
      <abilityName>全半角问题</abilityName>
      <candidateList>
        <item>－</item>
      </candidateList>
      <explain>文本全半角错误。</explain>
      <paraID>31733C6D</paraID>
      <start>4</start>
      <end>5</end>
      <status>unmodified</status>
      <modifiedWord/>
      <trackRevisions>false</trackRevisions>
    </reviewItem>
    <reviewItem>
      <errorID>3b538e2a-ed8b-42dd-a391-494b69d82f87</errorID>
      <errorWord>-</errorWord>
      <group>L1_Format</group>
      <groupName>格式问题</groupName>
      <ability>L2_HalfPunc_CN</ability>
      <abilityName>全半角问题</abilityName>
      <candidateList>
        <item>－</item>
      </candidateList>
      <explain>文本全半角错误。</explain>
      <paraID>20AA0C50</paraID>
      <start>9</start>
      <end>10</end>
      <status>unmodified</status>
      <modifiedWord/>
      <trackRevisions>false</trackRevisions>
    </reviewItem>
    <reviewItem>
      <errorID>0e195a69-7059-4c1d-862b-f222ffa3f347</errorID>
      <errorWord>-</errorWord>
      <group>L1_Format</group>
      <groupName>格式问题</groupName>
      <ability>L2_HalfPunc_CN</ability>
      <abilityName>全半角问题</abilityName>
      <candidateList>
        <item>－</item>
      </candidateList>
      <explain>文本全半角错误。</explain>
      <paraID>251110CE</paraID>
      <start>4</start>
      <end>5</end>
      <status>unmodified</status>
      <modifiedWord/>
      <trackRevisions>false</trackRevisions>
    </reviewItem>
    <reviewItem>
      <errorID>b66c8468-6554-4853-b977-4b2a9b0eae37</errorID>
      <errorWord>-</errorWord>
      <group>L1_Format</group>
      <groupName>格式问题</groupName>
      <ability>L2_HalfPunc_CN</ability>
      <abilityName>全半角问题</abilityName>
      <candidateList>
        <item>－</item>
      </candidateList>
      <explain>文本全半角错误。</explain>
      <paraID>1DDAF070</paraID>
      <start>9</start>
      <end>10</end>
      <status>unmodified</status>
      <modifiedWord/>
      <trackRevisions>false</trackRevisions>
    </reviewItem>
    <reviewItem>
      <errorID>cb13169c-3512-4b03-9e78-6807be3d6618</errorID>
      <errorWord>-</errorWord>
      <group>L1_Format</group>
      <groupName>格式问题</groupName>
      <ability>L2_HalfPunc_CN</ability>
      <abilityName>全半角问题</abilityName>
      <candidateList>
        <item>－</item>
      </candidateList>
      <explain>文本全半角错误。</explain>
      <paraID>7CA5F221</paraID>
      <start>9</start>
      <end>10</end>
      <status>unmodified</status>
      <modifiedWord/>
      <trackRevisions>false</trackRevisions>
    </reviewItem>
    <reviewItem>
      <errorID>02ec3fc9-8e19-4a8c-9ad4-74050aa3856f</errorID>
      <errorWord>-</errorWord>
      <group>L1_Format</group>
      <groupName>格式问题</groupName>
      <ability>L2_HalfPunc_CN</ability>
      <abilityName>全半角问题</abilityName>
      <candidateList>
        <item>－</item>
      </candidateList>
      <explain>文本全半角错误。</explain>
      <paraID> 9212512</paraID>
      <start>9</start>
      <end>10</end>
      <status>unmodified</status>
      <modifiedWord/>
      <trackRevisions>false</trackRevisions>
    </reviewItem>
    <reviewItem>
      <errorID>368ddee7-faa1-4331-bbdc-92aa3b1688d3</errorID>
      <errorWord>-</errorWord>
      <group>L1_Format</group>
      <groupName>格式问题</groupName>
      <ability>L2_HalfPunc_CN</ability>
      <abilityName>全半角问题</abilityName>
      <candidateList>
        <item>－</item>
      </candidateList>
      <explain>文本全半角错误。</explain>
      <paraID>7779A21D</paraID>
      <start>9</start>
      <end>10</end>
      <status>unmodified</status>
      <modifiedWord/>
      <trackRevisions>false</trackRevisions>
    </reviewItem>
    <reviewItem>
      <errorID>74803108-bbef-44d8-bcee-37f09d3844fb</errorID>
      <errorWord>~</errorWord>
      <group>L1_Format</group>
      <groupName>格式问题</groupName>
      <ability>L2_HalfPunc_CN</ability>
      <abilityName>全半角问题</abilityName>
      <candidateList>
        <item>～</item>
      </candidateList>
      <explain>文本全半角错误。</explain>
      <paraID>4114210E</paraID>
      <start>23</start>
      <end>24</end>
      <status>unmodified</status>
      <modifiedWord/>
      <trackRevisions>false</trackRevisions>
    </reviewItem>
    <reviewItem>
      <errorID>6faae9b9-578f-4926-8570-0e113a3295b9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5ECA86A6</paraID>
      <start>0</start>
      <end>2</end>
      <status>unmodified</status>
      <modifiedWord/>
      <trackRevisions>false</trackRevisions>
    </reviewItem>
    <reviewItem>
      <errorID>db5c5c62-3c89-4270-9379-381ed5852e3d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1A9C6D51</paraID>
      <start>0</start>
      <end>2</end>
      <status>unmodified</status>
      <modifiedWord/>
      <trackRevisions>false</trackRevisions>
    </reviewItem>
    <reviewItem>
      <errorID>a8cdf6f8-7552-4787-99a1-1d80255c887e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7E1A7C30</paraID>
      <start>0</start>
      <end>2</end>
      <status>unmodified</status>
      <modifiedWord/>
      <trackRevisions>false</trackRevisions>
    </reviewItem>
    <reviewItem>
      <errorID>79d6cc04-dfd1-4c5c-ae99-3c3d0b838294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591B2D61</paraID>
      <start>0</start>
      <end>2</end>
      <status>unmodified</status>
      <modifiedWord/>
      <trackRevisions>false</trackRevisions>
    </reviewItem>
    <reviewItem>
      <errorID>aacbb50a-9d0d-479c-940f-d85412eea1e2</errorID>
      <errorWord>-</errorWord>
      <group>L1_Format</group>
      <groupName>格式问题</groupName>
      <ability>L2_HalfPunc_CN</ability>
      <abilityName>全半角问题</abilityName>
      <candidateList>
        <item>－</item>
      </candidateList>
      <explain>文本全半角错误。</explain>
      <paraID>591B2D61</paraID>
      <start>68</start>
      <end>69</end>
      <status>unmodified</status>
      <modifiedWord/>
      <trackRevisions>false</trackRevisions>
    </reviewItem>
    <reviewItem>
      <errorID>7c286b45-2f88-43c6-a7c8-16adab154bab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206C041C</paraID>
      <start>0</start>
      <end>2</end>
      <status>unmodified</status>
      <modifiedWord/>
      <trackRevisions>false</trackRevisions>
    </reviewItem>
    <reviewItem>
      <errorID>b4b94182-149e-4537-a96e-c304399560ab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BD87982</paraID>
      <start>0</start>
      <end>2</end>
      <status>unmodified</status>
      <modifiedWord/>
      <trackRevisions>false</trackRevisions>
    </reviewItem>
    <reviewItem>
      <errorID>9bf49196-cc7f-4b4c-b2df-890ba44f4d0d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ABA383C</paraID>
      <start>0</start>
      <end>2</end>
      <status>unmodified</status>
      <modifiedWord/>
      <trackRevisions>false</trackRevisions>
    </reviewItem>
    <reviewItem>
      <errorID>1568e895-6b53-44f9-a346-2e17e2902c8e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250C1EA1</paraID>
      <start>0</start>
      <end>2</end>
      <status>unmodified</status>
      <modifiedWord/>
      <trackRevisions>false</trackRevisions>
    </reviewItem>
    <reviewItem>
      <errorID>e64bd918-3d0c-493b-aa54-9a1089770b1e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5CBE65AC</paraID>
      <start>0</start>
      <end>2</end>
      <status>unmodified</status>
      <modifiedWord/>
      <trackRevisions>false</trackRevisions>
    </reviewItem>
    <reviewItem>
      <errorID>fd8a4312-566f-4a02-9b64-10ead3c9abbf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14A47B04</paraID>
      <start>0</start>
      <end>3</end>
      <status>unmodified</status>
      <modifiedWord/>
      <trackRevisions>false</trackRevisions>
    </reviewItem>
    <reviewItem>
      <errorID>191bfdad-4c2f-4a1a-b134-1ddecdf2064d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3100BC2E</paraID>
      <start>0</start>
      <end>2</end>
      <status>unmodified</status>
      <modifiedWord/>
      <trackRevisions>false</trackRevisions>
    </reviewItem>
    <reviewItem>
      <errorID>523947fb-1703-4e38-a25f-b340ea3c8c02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613F73B6</paraID>
      <start>0</start>
      <end>2</end>
      <status>unmodified</status>
      <modifiedWord/>
      <trackRevisions>false</trackRevisions>
    </reviewItem>
    <reviewItem>
      <errorID>3d47a703-180b-4484-aaa1-1db42047ae09</errorID>
      <errorWord>：</errorWord>
      <group>L1_Format</group>
      <groupName>格式问题</groupName>
      <ability>L2_HalfPunc_CN</ability>
      <abilityName>全半角问题</abilityName>
      <candidateList>
        <item>:</item>
      </candidateList>
      <explain>文本全半角错误。</explain>
      <paraID>5A46FC76</paraID>
      <start>11</start>
      <end>12</end>
      <status>modified</status>
      <modifiedWord>:</modifiedWord>
      <trackRevisions>false</trackRevisions>
    </reviewItem>
    <reviewItem>
      <errorID>783fc30e-b113-4be4-8f32-0872865e10ee</errorID>
      <errorWord>-</errorWord>
      <group>L1_Format</group>
      <groupName>格式问题</groupName>
      <ability>L2_HalfPunc_CN</ability>
      <abilityName>全半角问题</abilityName>
      <candidateList>
        <item>－</item>
      </candidateList>
      <explain>文本全半角错误。</explain>
      <paraID>5A46FC76</paraID>
      <start>14</start>
      <end>15</end>
      <status>modified</status>
      <modifiedWord>－</modifiedWord>
      <trackRevisions>false</trackRevisions>
    </reviewItem>
    <reviewItem>
      <errorID>0d548130-9b24-4ad7-98e1-1158cb3011b9</errorID>
      <errorWord>下午17：00</errorWord>
      <group>L1_Knowledge</group>
      <groupName>知识性问题</groupName>
      <ability>L2_Time</ability>
      <abilityName>日期时间</abilityName>
      <candidateList>
        <item>17:00</item>
      </candidateList>
      <explain>24小时制的时间，不需要强调“下午”，并且冒号应使用半角。</explain>
      <paraID>5A46FC76</paraID>
      <start>15</start>
      <end>20</end>
      <status>modified</status>
      <modifiedWord>17:00</modifiedWord>
      <trackRevisions>false</trackRevisions>
    </reviewItem>
    <reviewItem>
      <errorID>ce0f2c7d-662c-4c2f-b9bc-e90bad25021c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4DF31280</paraID>
      <start>0</start>
      <end>2</end>
      <status>unmodified</status>
      <modifiedWord/>
      <trackRevisions>false</trackRevisions>
    </reviewItem>
    <reviewItem>
      <errorID>5aeaaf71-8568-4074-adfd-1e51f9836e18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1199770</paraID>
      <start>0</start>
      <end>2</end>
      <status>unmodified</status>
      <modifiedWord/>
      <trackRevisions>false</trackRevisions>
    </reviewItem>
    <reviewItem>
      <errorID>2087ad22-e07f-4a02-bfc4-fd8f25f683cb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4DD35C7C</paraID>
      <start>0</start>
      <end>2</end>
      <status>unmodified</status>
      <modifiedWord/>
      <trackRevisions>false</trackRevisions>
    </reviewItem>
    <reviewItem>
      <errorID>8fa47d58-e7b9-4b8f-b133-b392e3537c04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408FCEC0</paraID>
      <start>0</start>
      <end>2</end>
      <status>unmodified</status>
      <modifiedWord/>
      <trackRevisions>false</trackRevisions>
    </reviewItem>
    <reviewItem>
      <errorID>adb5ff0d-8ecb-4827-8e07-3b507d76d46b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32E6CA08</paraID>
      <start>0</start>
      <end>2</end>
      <status>unmodified</status>
      <modifiedWord/>
      <trackRevisions>false</trackRevisions>
    </reviewItem>
    <reviewItem>
      <errorID>0e180d65-f1a8-4683-8fd3-9843dadf1549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5AE16275</paraID>
      <start>0</start>
      <end>2</end>
      <status>unmodified</status>
      <modifiedWord/>
      <trackRevisions>false</trackRevisions>
    </reviewItem>
    <reviewItem>
      <errorID>65a98d72-b129-4cc0-8cc4-dcda5d6a13c4</errorID>
      <errorWord>接</errorWord>
      <group>L1_Word</group>
      <groupName>字词问题</groupName>
      <ability>L2_Typo</ability>
      <abilityName>字词错误</abilityName>
      <candidateList>
        <item>接到</item>
      </candidateList>
      <explain/>
      <paraID>5AE16275</paraID>
      <start>15</start>
      <end>17</end>
      <status>modified</status>
      <modifiedWord>接到</modifiedWord>
      <trackRevisions>false</trackRevisions>
    </reviewItem>
    <reviewItem>
      <errorID>ed2ca829-e44f-49ec-9902-2c50d35adc2e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138AFC45</paraID>
      <start>0</start>
      <end>2</end>
      <status>unmodified</status>
      <modifiedWord/>
      <trackRevisions>false</trackRevisions>
    </reviewItem>
    <reviewItem>
      <errorID>d5205e6b-b2e9-4930-bee1-62db6cddb23d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55FCADC5</paraID>
      <start>0</start>
      <end>2</end>
      <status>unmodified</status>
      <modifiedWord/>
      <trackRevisions>false</trackRevisions>
    </reviewItem>
    <reviewItem>
      <errorID>6befb439-2622-43ba-835f-ebe9ddb867aa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59A33C13</paraID>
      <start>0</start>
      <end>2</end>
      <status>unmodified</status>
      <modifiedWord/>
      <trackRevisions>false</trackRevisions>
    </reviewItem>
    <reviewItem>
      <errorID>231e43d3-d7d4-4e22-8e51-783c5f2414e6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40106CC3</paraID>
      <start>0</start>
      <end>2</end>
      <status>unmodified</status>
      <modifiedWord/>
      <trackRevisions>false</trackRevisions>
    </reviewItem>
    <reviewItem>
      <errorID>81b06aab-950a-40f0-9717-73872a82c452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51293B92</paraID>
      <start>0</start>
      <end>2</end>
      <status>unmodified</status>
      <modifiedWord/>
      <trackRevisions>false</trackRevisions>
    </reviewItem>
    <reviewItem>
      <errorID>607a2e75-59b6-41c9-9613-22207429cede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35DF3BDD</paraID>
      <start>0</start>
      <end>2</end>
      <status>unmodified</status>
      <modifiedWord/>
      <trackRevisions>false</trackRevisions>
    </reviewItem>
    <reviewItem>
      <errorID>f3046c0a-b25e-4240-91b0-15cbd530b5f2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50084F5F</paraID>
      <start>0</start>
      <end>2</end>
      <status>unmodified</status>
      <modifiedWord/>
      <trackRevisions>false</trackRevisions>
    </reviewItem>
    <reviewItem>
      <errorID>ccfbe776-0424-40f2-9fc7-061f8e3a1a85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31FE144A</paraID>
      <start>0</start>
      <end>2</end>
      <status>unmodified</status>
      <modifiedWord/>
      <trackRevisions>false</trackRevisions>
    </reviewItem>
    <reviewItem>
      <errorID>47d4380e-9888-43f9-b8af-d71c5b33b6f8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7B5D2968</paraID>
      <start>0</start>
      <end>2</end>
      <status>unmodified</status>
      <modifiedWord/>
      <trackRevisions>false</trackRevisions>
    </reviewItem>
    <reviewItem>
      <errorID>1d5df031-7048-45d0-a8e0-5638071cc610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173DB321</paraID>
      <start>0</start>
      <end>2</end>
      <status>unmodified</status>
      <modifiedWord/>
      <trackRevisions>false</trackRevisions>
    </reviewItem>
    <reviewItem>
      <errorID>b4243dd0-8922-4f28-80e9-255109ba78eb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3043FE5C</paraID>
      <start>0</start>
      <end>2</end>
      <status>unmodified</status>
      <modifiedWord/>
      <trackRevisions>false</trackRevisions>
    </reviewItem>
    <reviewItem>
      <errorID>bc125802-af0f-48d8-a0f6-c54343af43fa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3B81DB1A</paraID>
      <start>0</start>
      <end>2</end>
      <status>unmodified</status>
      <modifiedWord/>
      <trackRevisions>false</trackRevisions>
    </reviewItem>
    <reviewItem>
      <errorID>877a192e-c6aa-4638-8435-49d3c8818a54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7FBF3973</paraID>
      <start>0</start>
      <end>2</end>
      <status>unmodified</status>
      <modifiedWord/>
      <trackRevisions>false</trackRevisions>
    </reviewItem>
    <reviewItem>
      <errorID>f937c33b-c9df-41b4-9dd9-9d527bef2aa5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3E8C2257</paraID>
      <start>0</start>
      <end>2</end>
      <status>unmodified</status>
      <modifiedWord/>
      <trackRevisions>false</trackRevisions>
    </reviewItem>
    <reviewItem>
      <errorID>f34801aa-ee5c-410e-b5a8-d873ca87cf9f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210E265E</paraID>
      <start>0</start>
      <end>2</end>
      <status>unmodified</status>
      <modifiedWord/>
      <trackRevisions>false</trackRevisions>
    </reviewItem>
    <reviewItem>
      <errorID>0eaa0cf6-be5b-4c27-a45b-fe439fd50c99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5810A522</paraID>
      <start>0</start>
      <end>2</end>
      <status>unmodified</status>
      <modifiedWord/>
      <trackRevisions>false</trackRevisions>
    </reviewItem>
    <reviewItem>
      <errorID>80b6c355-5107-4529-9433-754011395e04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119BE212</paraID>
      <start>0</start>
      <end>2</end>
      <status>unmodified</status>
      <modifiedWord/>
      <trackRevisions>false</trackRevisions>
    </reviewItem>
    <reviewItem>
      <errorID>4e777b51-d4c8-4e60-80cf-b89e3752f3c1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243C826A</paraID>
      <start>0</start>
      <end>2</end>
      <status>unmodified</status>
      <modifiedWord/>
      <trackRevisions>false</trackRevisions>
    </reviewItem>
    <reviewItem>
      <errorID>457c9f4a-5dc6-42a7-a3fb-084ed8a054c9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6C34E22A</paraID>
      <start>0</start>
      <end>2</end>
      <status>unmodified</status>
      <modifiedWord/>
      <trackRevisions>false</trackRevisions>
    </reviewItem>
    <reviewItem>
      <errorID>01a4b720-82d9-4657-844f-deddfc42b3dd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43D559C5</paraID>
      <start>0</start>
      <end>2</end>
      <status>unmodified</status>
      <modifiedWord/>
      <trackRevisions>false</trackRevisions>
    </reviewItem>
    <reviewItem>
      <errorID>81961464-f010-4092-b188-ba880e019140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41E7F61A</paraID>
      <start>0</start>
      <end>2</end>
      <status>unmodified</status>
      <modifiedWord/>
      <trackRevisions>false</trackRevisions>
    </reviewItem>
    <reviewItem>
      <errorID>418e0ede-106c-4952-87c0-eba432422905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726DAD72</paraID>
      <start>0</start>
      <end>2</end>
      <status>unmodified</status>
      <modifiedWord/>
      <trackRevisions>false</trackRevisions>
    </reviewItem>
    <reviewItem>
      <errorID>e68ba73e-34b3-4cfd-a535-51cfdae7f21a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506D707D</paraID>
      <start>0</start>
      <end>2</end>
      <status>unmodified</status>
      <modifiedWord/>
      <trackRevisions>false</trackRevisions>
    </reviewItem>
    <reviewItem>
      <errorID>5ee512e8-edbf-4a0e-875e-efc1a6be62f3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15139999</paraID>
      <start>0</start>
      <end>2</end>
      <status>unmodified</status>
      <modifiedWord/>
      <trackRevisions>false</trackRevisions>
    </reviewItem>
    <reviewItem>
      <errorID>b3768123-ba4b-48f7-b12d-2222c6904ea1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4C8F89B5</paraID>
      <start>0</start>
      <end>2</end>
      <status>unmodified</status>
      <modifiedWord/>
      <trackRevisions>false</trackRevisions>
    </reviewItem>
    <reviewItem>
      <errorID>8999c27f-0e68-441d-a80c-46ed961dafc9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1A766C6E</paraID>
      <start>0</start>
      <end>2</end>
      <status>unmodified</status>
      <modifiedWord/>
      <trackRevisions>false</trackRevisions>
    </reviewItem>
    <reviewItem>
      <errorID>8572b07f-d4c6-4620-a928-0ea34dab5404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50E6167B</paraID>
      <start>0</start>
      <end>2</end>
      <status>unmodified</status>
      <modifiedWord/>
      <trackRevisions>false</trackRevisions>
    </reviewItem>
    <reviewItem>
      <errorID>536ecf77-d2de-4245-ac3a-953c20a6d669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420E757B</paraID>
      <start>0</start>
      <end>2</end>
      <status>unmodified</status>
      <modifiedWord/>
      <trackRevisions>false</trackRevisions>
    </reviewItem>
    <reviewItem>
      <errorID>5aef9643-d5a0-4a8d-aa95-269e4b49a5d5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70B4D6A8</paraID>
      <start>0</start>
      <end>2</end>
      <status>unmodified</status>
      <modifiedWord/>
      <trackRevisions>false</trackRevisions>
    </reviewItem>
    <reviewItem>
      <errorID>a5b684b6-084c-44ef-9ff3-9ac3fb3f3f43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69993041</paraID>
      <start>0</start>
      <end>2</end>
      <status>unmodified</status>
      <modifiedWord/>
      <trackRevisions>false</trackRevisions>
    </reviewItem>
    <reviewItem>
      <errorID>1e7651fe-65be-4446-abed-1fcaa50153e1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34DD2965</paraID>
      <start>0</start>
      <end>2</end>
      <status>unmodified</status>
      <modifiedWord/>
      <trackRevisions>false</trackRevisions>
    </reviewItem>
    <reviewItem>
      <errorID>4d2b9fc0-6be0-4d33-9c77-e7e8164c170f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4F1EFA9D</paraID>
      <start>0</start>
      <end>2</end>
      <status>unmodified</status>
      <modifiedWord/>
      <trackRevisions>false</trackRevisions>
    </reviewItem>
    <reviewItem>
      <errorID>25b13eff-69cf-48fb-b025-a20610c7bb0b</errorID>
      <errorWord>-</errorWord>
      <group>L1_Format</group>
      <groupName>格式问题</groupName>
      <ability>L2_HalfPunc_CN</ability>
      <abilityName>全半角问题</abilityName>
      <candidateList>
        <item>－</item>
      </candidateList>
      <explain>文本全半角错误。</explain>
      <paraID>4F1EFA9D</paraID>
      <start>89</start>
      <end>90</end>
      <status>unmodified</status>
      <modifiedWord/>
      <trackRevisions>false</trackRevisions>
    </reviewItem>
    <reviewItem>
      <errorID>ffc30ee9-8587-4b99-b15d-66cff1c6d04d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728133FF</paraID>
      <start>0</start>
      <end>2</end>
      <status>unmodified</status>
      <modifiedWord/>
      <trackRevisions>false</trackRevisions>
    </reviewItem>
    <reviewItem>
      <errorID>0fea033a-4879-4ae4-b149-19624ef59327</errorID>
      <errorWord>超</errorWord>
      <group>L1_Word</group>
      <groupName>字词问题</groupName>
      <ability>L2_Typo</ability>
      <abilityName>字词错误</abilityName>
      <candidateList>
        <item>超过</item>
      </candidateList>
      <explain/>
      <paraID>119D5467</paraID>
      <start>39</start>
      <end>40</end>
      <status>unmodified</status>
      <modifiedWord/>
      <trackRevisions>false</trackRevisions>
    </reviewItem>
    <reviewItem>
      <errorID>9f1517d3-07c2-4d98-a8e8-95a77d710a1b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65A461F</paraID>
      <start>88</start>
      <end>89</end>
      <status>unmodified</status>
      <modifiedWord/>
      <trackRevisions>false</trackRevisions>
    </reviewItem>
    <reviewItem>
      <errorID>930be06c-2836-4454-8fa7-7ef6b60ceaec</errorID>
      <errorWord>其它</errorWord>
      <group>L1_Word</group>
      <groupName>字词问题</groupName>
      <ability>L2_Alias</ability>
      <abilityName>也作/曾用词</abilityName>
      <candidateList>
        <item>其他</item>
      </candidateList>
      <explain>词汇[其它]为不规范表述或旧称，其规范书面表述为[其他]。</explain>
      <paraID> 65A461F</paraID>
      <start>196</start>
      <end>198</end>
      <status>modified</status>
      <modifiedWord>其他</modifiedWord>
      <trackRevisions>false</trackRevisions>
    </reviewItem>
    <reviewItem>
      <errorID>31f42b9c-667b-4672-a4b0-dd455cdf6588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44BFB796</paraID>
      <start>0</start>
      <end>2</end>
      <status>unmodified</status>
      <modifiedWord/>
      <trackRevisions>false</trackRevisions>
    </reviewItem>
    <reviewItem>
      <errorID>0690502a-bb74-46e3-abd5-1294f7aad870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9F2D6D4</paraID>
      <start>0</start>
      <end>2</end>
      <status>unmodified</status>
      <modifiedWord/>
      <trackRevisions>false</trackRevisions>
    </reviewItem>
    <reviewItem>
      <errorID>e6f6a94d-5f70-4320-b53a-ace78436ee4b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4428349E</paraID>
      <start>0</start>
      <end>2</end>
      <status>unmodified</status>
      <modifiedWord/>
      <trackRevisions>false</trackRevisions>
    </reviewItem>
    <reviewItem>
      <errorID>eca5b0bf-702a-4875-a9a3-767ce38a1af8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3275F6B1</paraID>
      <start>0</start>
      <end>2</end>
      <status>unmodified</status>
      <modifiedWord/>
      <trackRevisions>false</trackRevisions>
    </reviewItem>
    <reviewItem>
      <errorID>a7e8dca0-6a29-487c-a613-4e5fbaf3c80e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7285A4A9</paraID>
      <start>0</start>
      <end>2</end>
      <status>unmodified</status>
      <modifiedWord/>
      <trackRevisions>false</trackRevisions>
    </reviewItem>
    <reviewItem>
      <errorID>6fb99c4e-3358-47e1-ad83-02db49db71cc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C0AE8B9</paraID>
      <start>0</start>
      <end>2</end>
      <status>unmodified</status>
      <modifiedWord/>
      <trackRevisions>false</trackRevisions>
    </reviewItem>
    <reviewItem>
      <errorID>86268d83-efc8-41cc-9c2a-7c4e774d995b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198EC877</paraID>
      <start>0</start>
      <end>2</end>
      <status>unmodified</status>
      <modifiedWord/>
      <trackRevisions>false</trackRevisions>
    </reviewItem>
    <reviewItem>
      <errorID>9637eee5-0eaf-4e49-8721-8128c919422c</errorID>
      <errorWord>，</errorWord>
      <group>L1_Word</group>
      <groupName>字词问题</groupName>
      <ability>L2_Typo</ability>
      <abilityName>字词错误</abilityName>
      <candidateList>
        <item>，具</item>
      </candidateList>
      <explain/>
      <paraID>198EC877</paraID>
      <start>8</start>
      <end>10</end>
      <status>modified</status>
      <modifiedWord>，具</modifiedWord>
      <trackRevisions>false</trackRevisions>
    </reviewItem>
    <reviewItem>
      <errorID>0c982a63-d3f4-430d-951f-79c2636ef7c1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15AD4D1B</paraID>
      <start>0</start>
      <end>2</end>
      <status>unmodified</status>
      <modifiedWord/>
      <trackRevisions>false</trackRevisions>
    </reviewItem>
    <reviewItem>
      <errorID>b3219d25-3ce0-47b2-8fda-4c9cc002283b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AE2091D</paraID>
      <start>0</start>
      <end>2</end>
      <status>unmodified</status>
      <modifiedWord/>
      <trackRevisions>false</trackRevisions>
    </reviewItem>
    <reviewItem>
      <errorID>81a49dc0-a265-43ad-90d8-76c6ee9eead6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1C8453A3</paraID>
      <start>0</start>
      <end>2</end>
      <status>unmodified</status>
      <modifiedWord/>
      <trackRevisions>false</trackRevisions>
    </reviewItem>
    <reviewItem>
      <errorID>d2be76a5-ffa3-4e41-b0e5-8bde7b3f4406</errorID>
      <errorWord>泄露</errorWord>
      <group>L1_Word</group>
      <groupName>字词问题</groupName>
      <ability>L2_Typo</ability>
      <abilityName>字词错误</abilityName>
      <candidateList>
        <item>泄漏</item>
      </candidateList>
      <explain>存在发音相同字词的误用。</explain>
      <paraID>5B267E77</paraID>
      <start>9</start>
      <end>11</end>
      <status>modified</status>
      <modifiedWord>泄漏</modifiedWord>
      <trackRevisions>false</trackRevisions>
    </reviewItem>
    <reviewItem>
      <errorID>fea9a700-7e7e-49cf-9f48-5ee5e10a02e9</errorID>
      <errorWord>所述</errorWord>
      <group>L1_Word</group>
      <groupName>字词问题</groupName>
      <ability>L2_Typo</ability>
      <abilityName>字词错误</abilityName>
      <candidateList>
        <item>所示</item>
      </candidateList>
      <explain>存在发音相近字词的误用。</explain>
      <paraID>5FBAF3E5</paraID>
      <start>54</start>
      <end>56</end>
      <status>ignored</status>
      <modifiedWord/>
      <trackRevisions>false</trackRevisions>
    </reviewItem>
    <reviewItem>
      <errorID>41fe0fc3-c8bd-448b-a3f5-abacf7dcf2c0</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26AECC9F</paraID>
      <start>20</start>
      <end>26</end>
      <status>unmodified</status>
      <modifiedWord/>
      <trackRevisions>false</trackRevisions>
    </reviewItem>
    <reviewItem>
      <errorID>fafbe22f-d2cc-45cf-8844-a40de5c2f343</errorID>
      <errorWord>15-20%</errorWord>
      <group>L1_Knowledge</group>
      <groupName>知识性问题</groupName>
      <ability>L2_Knowledge</ability>
      <abilityName>其他知识</abilityName>
      <candidateList>
        <item>15%—20%</item>
      </candidateList>
      <explain>1. “15-20%”中的单位“%”仅出现在后一个数字上，容易引起歧义；根据《现代汉语标点符号数字用法规范手册》，数字表示范围两边需要使用统一的格式。2. 根据标点国标 4.13 中的规则，数字、时间或地域连接符应使用（视觉上更长的）“—”或“～”。</explain>
      <paraID>1AECB7D8</paraID>
      <start>20</start>
      <end>26</end>
      <status>unmodified</status>
      <modifiedWord/>
      <trackRevisions>false</trackRevisions>
    </reviewItem>
    <reviewItem>
      <errorID>d48668f1-dc79-4466-936e-b929e4d8d9be</errorID>
      <errorWord>20-25%</errorWord>
      <group>L1_Knowledge</group>
      <groupName>知识性问题</groupName>
      <ability>L2_Knowledge</ability>
      <abilityName>其他知识</abilityName>
      <candidateList>
        <item>20%—25%</item>
      </candidateList>
      <explain>1. “20-25%”中的单位“%”仅出现在后一个数字上，容易引起歧义；根据《现代汉语标点符号数字用法规范手册》，数字表示范围两边需要使用统一的格式。2.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655A945</paraID>
      <start>20</start>
      <end>26</end>
      <status>unmodified</status>
      <modifiedWord/>
      <trackRevisions>false</trackRevisions>
    </reviewItem>
    <reviewItem>
      <errorID>4af6d65f-eb39-4b53-af6b-8a4dcd7a8fe7</errorID>
      <errorWord>25-30%</errorWord>
      <group>L1_Knowledge</group>
      <groupName>知识性问题</groupName>
      <ability>L2_Knowledge</ability>
      <abilityName>其他知识</abilityName>
      <candidateList>
        <item>25%—30%</item>
      </candidateList>
      <explain>1. “25-30%”中的单位“%”仅出现在后一个数字上，容易引起歧义；根据《现代汉语标点符号数字用法规范手册》，数字表示范围两边需要使用统一的格式。2. 根据标点国标 4.13 中的规则，数字、时间或地域连接符应使用（视觉上更长的）“—”或“～”。</explain>
      <paraID>1F4B80B4</paraID>
      <start>20</start>
      <end>26</end>
      <status>unmodified</status>
      <modifiedWord/>
      <trackRevisions>false</trackRevisions>
    </reviewItem>
    <reviewItem>
      <errorID>65f3bc5b-f8d0-4792-a6cf-bcc28895b53c</errorID>
      <errorWord>30-35%</errorWord>
      <group>L1_Knowledge</group>
      <groupName>知识性问题</groupName>
      <ability>L2_Knowledge</ability>
      <abilityName>其他知识</abilityName>
      <candidateList>
        <item>30%—35%</item>
      </candidateList>
      <explain>1. “30-35%”中的单位“%”仅出现在后一个数字上，容易引起歧义；根据《现代汉语标点符号数字用法规范手册》，数字表示范围两边需要使用统一的格式。2. 根据标点国标 4.13 中的规则，数字、时间或地域连接符应使用（视觉上更长的）“—”或“～”。</explain>
      <paraID>2E953B8E</paraID>
      <start>20</start>
      <end>26</end>
      <status>unmodified</status>
      <modifiedWord/>
      <trackRevisions>false</trackRevisions>
    </reviewItem>
    <reviewItem>
      <errorID>7ec9d5a8-b282-4622-b80d-af2c80597c45</errorID>
      <errorWord>35-40%</errorWord>
      <group>L1_Knowledge</group>
      <groupName>知识性问题</groupName>
      <ability>L2_Knowledge</ability>
      <abilityName>其他知识</abilityName>
      <candidateList>
        <item>35%—40%</item>
      </candidateList>
      <explain>1. “35-40%”中的单位“%”仅出现在后一个数字上，容易引起歧义；根据《现代汉语标点符号数字用法规范手册》，数字表示范围两边需要使用统一的格式。2. 根据标点国标 4.13 中的规则，数字、时间或地域连接符应使用（视觉上更长的）“—”或“～”。</explain>
      <paraID>2E1A78F9</paraID>
      <start>20</start>
      <end>26</end>
      <status>unmodified</status>
      <modifiedWord/>
      <trackRevisions>false</trackRevisions>
    </reviewItem>
    <reviewItem>
      <errorID>a3f607d7-df27-4d57-a35c-6495a510fa95</errorID>
      <errorWord>40-45%</errorWord>
      <group>L1_Knowledge</group>
      <groupName>知识性问题</groupName>
      <ability>L2_Knowledge</ability>
      <abilityName>其他知识</abilityName>
      <candidateList>
        <item>40%—45%</item>
      </candidateList>
      <explain>1. “40-45%”中的单位“%”仅出现在后一个数字上，容易引起歧义；根据《现代汉语标点符号数字用法规范手册》，数字表示范围两边需要使用统一的格式。2. 根据标点国标 4.13 中的规则，数字、时间或地域连接符应使用（视觉上更长的）“—”或“～”。</explain>
      <paraID>489FBFC0</paraID>
      <start>20</start>
      <end>26</end>
      <status>unmodified</status>
      <modifiedWord/>
      <trackRevisions>false</trackRevisions>
    </reviewItem>
    <reviewItem>
      <errorID>96e639d2-57eb-418f-9b49-b8e1c547d14e</errorID>
      <errorWord>45-50%</errorWord>
      <group>L1_Knowledge</group>
      <groupName>知识性问题</groupName>
      <ability>L2_Knowledge</ability>
      <abilityName>其他知识</abilityName>
      <candidateList>
        <item>45%—50%</item>
      </candidateList>
      <explain>1. “45-50%”中的单位“%”仅出现在后一个数字上，容易引起歧义；根据《现代汉语标点符号数字用法规范手册》，数字表示范围两边需要使用统一的格式。2.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338BF3AE</paraID>
      <start>20</start>
      <end>26</end>
      <status>unmodified</status>
      <modifiedWord/>
      <trackRevisions>false</trackRevisions>
    </reviewItem>
    <reviewItem>
      <errorID>4815b9a0-7b2a-4b80-9225-f8d06a693a6e</errorID>
      <errorWord>-</errorWord>
      <group>L1_Format</group>
      <groupName>格式问题</groupName>
      <ability>L2_HalfPunc_CN</ability>
      <abilityName>全半角问题</abilityName>
      <candidateList>
        <item>－</item>
      </candidateList>
      <explain>文本全半角错误。</explain>
      <paraID>33DDAFFD</paraID>
      <start>4</start>
      <end>5</end>
      <status>unmodified</status>
      <modifiedWord/>
      <trackRevisions>false</trackRevisions>
    </reviewItem>
    <reviewItem>
      <errorID>20e51c63-ecdb-4d3d-9b88-33d9f980d696</errorID>
      <errorWord>-</errorWord>
      <group>L1_Format</group>
      <groupName>格式问题</groupName>
      <ability>L2_HalfPunc_CN</ability>
      <abilityName>全半角问题</abilityName>
      <candidateList>
        <item>－</item>
      </candidateList>
      <explain>文本全半角错误。</explain>
      <paraID>56CACC4B</paraID>
      <start>4</start>
      <end>5</end>
      <status>unmodified</status>
      <modifiedWord/>
      <trackRevisions>false</trackRevisions>
    </reviewItem>
    <reviewItem>
      <errorID>1ccecef9-8f70-4e80-86f0-9814ad0c085c</errorID>
      <errorWord>-</errorWord>
      <group>L1_Format</group>
      <groupName>格式问题</groupName>
      <ability>L2_HalfPunc_CN</ability>
      <abilityName>全半角问题</abilityName>
      <candidateList>
        <item>－</item>
      </candidateList>
      <explain>文本全半角错误。</explain>
      <paraID>147CC447</paraID>
      <start>4</start>
      <end>5</end>
      <status>unmodified</status>
      <modifiedWord/>
      <trackRevisions>false</trackRevisions>
    </reviewItem>
    <reviewItem>
      <errorID>58643a84-8c03-4ef7-9490-1f865bf43c88</errorID>
      <errorWord>-</errorWord>
      <group>L1_Format</group>
      <groupName>格式问题</groupName>
      <ability>L2_HalfPunc_CN</ability>
      <abilityName>全半角问题</abilityName>
      <candidateList>
        <item>－</item>
      </candidateList>
      <explain>文本全半角错误。</explain>
      <paraID>5AA83E3E</paraID>
      <start>4</start>
      <end>5</end>
      <status>unmodified</status>
      <modifiedWord/>
      <trackRevisions>false</trackRevisions>
    </reviewItem>
    <reviewItem>
      <errorID>9df2d4e5-6cea-4032-b058-25897bb26342</errorID>
      <errorWord>-</errorWord>
      <group>L1_Format</group>
      <groupName>格式问题</groupName>
      <ability>L2_HalfPunc_CN</ability>
      <abilityName>全半角问题</abilityName>
      <candidateList>
        <item>－</item>
      </candidateList>
      <explain>文本全半角错误。</explain>
      <paraID>4B5C6C64</paraID>
      <start>4</start>
      <end>5</end>
      <status>unmodified</status>
      <modifiedWord/>
      <trackRevisions>false</trackRevisions>
    </reviewItem>
    <reviewItem>
      <errorID>3e70f4d2-68e4-47ff-9c22-723d727b60f3</errorID>
      <errorWord>-</errorWord>
      <group>L1_Format</group>
      <groupName>格式问题</groupName>
      <ability>L2_HalfPunc_CN</ability>
      <abilityName>全半角问题</abilityName>
      <candidateList>
        <item>－</item>
      </candidateList>
      <explain>文本全半角错误。</explain>
      <paraID>238D87FA</paraID>
      <start>4</start>
      <end>5</end>
      <status>unmodified</status>
      <modifiedWord/>
      <trackRevisions>false</trackRevisions>
    </reviewItem>
    <reviewItem>
      <errorID>e14688a1-798e-4cc7-b513-16b3673a11f4</errorID>
      <errorWord>-</errorWord>
      <group>L1_Format</group>
      <groupName>格式问题</groupName>
      <ability>L2_HalfPunc_CN</ability>
      <abilityName>全半角问题</abilityName>
      <candidateList>
        <item>－</item>
      </candidateList>
      <explain>文本全半角错误。</explain>
      <paraID>5DE27816</paraID>
      <start>4</start>
      <end>5</end>
      <status>unmodified</status>
      <modifiedWord/>
      <trackRevisions>false</trackRevisions>
    </reviewItem>
    <reviewItem>
      <errorID>ef8ecb1f-cbfe-458c-8974-1a9cbce18f71</errorID>
      <errorWord>-</errorWord>
      <group>L1_Format</group>
      <groupName>格式问题</groupName>
      <ability>L2_HalfPunc_CN</ability>
      <abilityName>全半角问题</abilityName>
      <candidateList>
        <item>－</item>
      </candidateList>
      <explain>文本全半角错误。</explain>
      <paraID>227AE659</paraID>
      <start>4</start>
      <end>5</end>
      <status>unmodified</status>
      <modifiedWord/>
      <trackRevisions>false</trackRevisions>
    </reviewItem>
    <reviewItem>
      <errorID>7f52a7c9-1a0f-44c6-85e5-511c1c7ffc4e</errorID>
      <errorWord>-</errorWord>
      <group>L1_Format</group>
      <groupName>格式问题</groupName>
      <ability>L2_HalfPunc_CN</ability>
      <abilityName>全半角问题</abilityName>
      <candidateList>
        <item>－</item>
      </candidateList>
      <explain>文本全半角错误。</explain>
      <paraID>2509AD82</paraID>
      <start>4</start>
      <end>5</end>
      <status>unmodified</status>
      <modifiedWord/>
      <trackRevisions>false</trackRevisions>
    </reviewItem>
    <reviewItem>
      <errorID>5bfd91a9-7355-4969-a30e-d96ce896c2e6</errorID>
      <errorWord>-</errorWord>
      <group>L1_Format</group>
      <groupName>格式问题</groupName>
      <ability>L2_HalfPunc_CN</ability>
      <abilityName>全半角问题</abilityName>
      <candidateList>
        <item>－</item>
      </candidateList>
      <explain>文本全半角错误。</explain>
      <paraID>18FB6762</paraID>
      <start>4</start>
      <end>5</end>
      <status>unmodified</status>
      <modifiedWord/>
      <trackRevisions>false</trackRevisions>
    </reviewItem>
    <reviewItem>
      <errorID>a4f940b9-561d-474e-a19f-a718778649d2</errorID>
      <errorWord>-</errorWord>
      <group>L1_Format</group>
      <groupName>格式问题</groupName>
      <ability>L2_HalfPunc_CN</ability>
      <abilityName>全半角问题</abilityName>
      <candidateList>
        <item>－</item>
      </candidateList>
      <explain>文本全半角错误。</explain>
      <paraID>58651CEB</paraID>
      <start>4</start>
      <end>5</end>
      <status>unmodified</status>
      <modifiedWord/>
      <trackRevisions>false</trackRevisions>
    </reviewItem>
    <reviewItem>
      <errorID>e2305899-9b57-4c36-a34c-6f487d27f84a</errorID>
      <errorWord>-</errorWord>
      <group>L1_Format</group>
      <groupName>格式问题</groupName>
      <ability>L2_HalfPunc_CN</ability>
      <abilityName>全半角问题</abilityName>
      <candidateList>
        <item>－</item>
      </candidateList>
      <explain>文本全半角错误。</explain>
      <paraID>58F90E7B</paraID>
      <start>4</start>
      <end>5</end>
      <status>unmodified</status>
      <modifiedWord/>
      <trackRevisions>false</trackRevisions>
    </reviewItem>
    <reviewItem>
      <errorID>5d85d931-25bc-4a03-96ed-3f4aa34aa216</errorID>
      <errorWord>-</errorWord>
      <group>L1_Format</group>
      <groupName>格式问题</groupName>
      <ability>L2_HalfPunc_CN</ability>
      <abilityName>全半角问题</abilityName>
      <candidateList>
        <item>－</item>
      </candidateList>
      <explain>文本全半角错误。</explain>
      <paraID>249105EA</paraID>
      <start>4</start>
      <end>5</end>
      <status>unmodified</status>
      <modifiedWord/>
      <trackRevisions>false</trackRevisions>
    </reviewItem>
    <reviewItem>
      <errorID>a45f4a68-5800-4ba5-9a4b-68e1606b8e49</errorID>
      <errorWord>-</errorWord>
      <group>L1_Format</group>
      <groupName>格式问题</groupName>
      <ability>L2_HalfPunc_CN</ability>
      <abilityName>全半角问题</abilityName>
      <candidateList>
        <item>－</item>
      </candidateList>
      <explain>文本全半角错误。</explain>
      <paraID> 9E596D3</paraID>
      <start>4</start>
      <end>5</end>
      <status>unmodified</status>
      <modifiedWord/>
      <trackRevisions>false</trackRevisions>
    </reviewItem>
    <reviewItem>
      <errorID>c5b8c2f9-df5c-4b58-b520-cd065eeed6af</errorID>
      <errorWord>-</errorWord>
      <group>L1_Format</group>
      <groupName>格式问题</groupName>
      <ability>L2_HalfPunc_CN</ability>
      <abilityName>全半角问题</abilityName>
      <candidateList>
        <item>－</item>
      </candidateList>
      <explain>文本全半角错误。</explain>
      <paraID>785456D8</paraID>
      <start>4</start>
      <end>5</end>
      <status>unmodified</status>
      <modifiedWord/>
      <trackRevisions>false</trackRevisions>
    </reviewItem>
    <reviewItem>
      <errorID>1b54a168-a17b-4cbd-a995-c5e00f8794e3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6897FF65</paraID>
      <start>0</start>
      <end>2</end>
      <status>unmodified</status>
      <modifiedWord/>
      <trackRevisions>false</trackRevisions>
    </reviewItem>
    <reviewItem>
      <errorID>0a7ec32d-2e6c-43d6-9cac-36f2a7b6e425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2A2DB470</paraID>
      <start>0</start>
      <end>2</end>
      <status>unmodified</status>
      <modifiedWord/>
      <trackRevisions>false</trackRevisions>
    </reviewItem>
    <reviewItem>
      <errorID>76f9af21-fd88-466d-8f35-e3ea9dd24fdb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366FF1FF</paraID>
      <start>0</start>
      <end>2</end>
      <status>unmodified</status>
      <modifiedWord/>
      <trackRevisions>false</trackRevisions>
    </reviewItem>
    <reviewItem>
      <errorID>e3274119-b911-46c0-8ba5-8caab25b9d92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7FA39E26</paraID>
      <start>0</start>
      <end>2</end>
      <status>unmodified</status>
      <modifiedWord/>
      <trackRevisions>false</trackRevisions>
    </reviewItem>
    <reviewItem>
      <errorID>2cf8e9e0-d380-4242-b98e-089cc2adb08b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42F701D4</paraID>
      <start>0</start>
      <end>2</end>
      <status>unmodified</status>
      <modifiedWord/>
      <trackRevisions>false</trackRevisions>
    </reviewItem>
    <reviewItem>
      <errorID>a5b266ab-4aa2-459d-91f4-49f9a1319ab3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190DFCC2</paraID>
      <start>0</start>
      <end>2</end>
      <status>unmodified</status>
      <modifiedWord/>
      <trackRevisions>false</trackRevisions>
    </reviewItem>
    <reviewItem>
      <errorID>1da3ca64-a5dd-48a7-aa79-5e6cb81436f5</errorID>
      <errorWord>诺</errorWord>
      <group>L1_Word</group>
      <groupName>字词问题</groupName>
      <ability>L2_Typo</ability>
      <abilityName>字词错误</abilityName>
      <candidateList>
        <item>诺在</item>
      </candidateList>
      <explain/>
      <paraID>190DFCC2</paraID>
      <start>5</start>
      <end>7</end>
      <status>modified</status>
      <modifiedWord>诺在</modifiedWord>
      <trackRevisions>false</trackRevisions>
    </reviewItem>
    <reviewItem>
      <errorID>833c7a78-7914-4f42-b685-860c0993a4b3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48A650AE</paraID>
      <start>0</start>
      <end>2</end>
      <status>unmodified</status>
      <modifiedWord/>
      <trackRevisions>false</trackRevisions>
    </reviewItem>
    <reviewItem>
      <errorID>6edcd926-d4d9-4511-a1f9-13e047b326de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2F71F183</paraID>
      <start>0</start>
      <end>2</end>
      <status>unmodified</status>
      <modifiedWord/>
      <trackRevisions>false</trackRevisions>
    </reviewItem>
    <reviewItem>
      <errorID>ce101e2c-8114-4aa6-97a4-88864de0dfe3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414B0150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1042919B-92C3-4E02-A114-11BE91E55F8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吴靓</cp:lastModifiedBy>
  <cp:revision>52</cp:revision>
  <dcterms:created xsi:type="dcterms:W3CDTF">2025-08-28T17:30:00Z</dcterms:created>
  <dcterms:modified xsi:type="dcterms:W3CDTF">2026-07-22T06:10:09Z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7892BF97262344759597EF7D1C1DBE1A_13</vt:lpwstr>
  </property>
  <property fmtid="{D5CDD505-2E9C-101B-9397-08002B2CF9AE}" pid="4" name="KSOTemplateDocerSaveRecord">
    <vt:lpwstr>eyJoZGlkIjoiZGVlMjQwNWI4OTIwZmYyNjg3NDRiYWJjMGQ4NTNhOGIiLCJ1c2VySWQiOiIxMjQ5MDI1MDgzIn0=</vt:lpwstr>
  </property>
</Properties>
</file>