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宋体" w:hAnsi="宋体"/>
          <w:b/>
          <w:sz w:val="32"/>
        </w:rPr>
      </w:pPr>
      <w:r>
        <w:rPr>
          <w:rFonts w:ascii="Times New Roman" w:hAnsi="Times New Roman"/>
          <w:b/>
          <w:sz w:val="32"/>
        </w:rPr>
        <w:t xml:space="preserve">项目编</w:t>
      </w:r>
      <w:r>
        <w:rPr>
          <w:rFonts w:ascii="宋体" w:hAnsi="宋体"/>
          <w:b/>
          <w:sz w:val="32"/>
        </w:rPr>
        <w:t xml:space="preserve">号：JSZC-320500-JZCG-C2026-0189</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：苏州市吴中区人力资源和社会保障局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社保业务网上电子认证服务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7</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0"/>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11"/>
            <w:b w:val="0"/>
            <w:sz w:val="32"/>
            <w:szCs w:val="32"/>
          </w:rPr>
          <w:t xml:space="preserve">第一章</w:t>
        </w:r>
        <w:r>
          <w:rPr>
            <w:rStyle w:val="911"/>
            <w:b w:val="0"/>
            <w:sz w:val="32"/>
            <w:szCs w:val="32"/>
          </w:rPr>
          <w:t xml:space="preserve"> </w:t>
        </w:r>
        <w:r>
          <w:rPr>
            <w:rStyle w:val="911"/>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11"/>
            <w:b w:val="0"/>
            <w:sz w:val="32"/>
            <w:szCs w:val="32"/>
          </w:rPr>
          <w:t xml:space="preserve">第二章</w:t>
        </w:r>
        <w:r>
          <w:rPr>
            <w:rStyle w:val="911"/>
            <w:b w:val="0"/>
            <w:sz w:val="32"/>
            <w:szCs w:val="32"/>
          </w:rPr>
          <w:t xml:space="preserve"> </w:t>
        </w:r>
        <w:r>
          <w:rPr>
            <w:rStyle w:val="911"/>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bookmarkStart w:id="0" w:name="_GoBack"/>
      <w:r/>
      <w:bookmarkEnd w:id="0"/>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11"/>
            <w:b w:val="0"/>
            <w:sz w:val="32"/>
            <w:szCs w:val="32"/>
          </w:rPr>
          <w:t xml:space="preserve">第三章</w:t>
        </w:r>
        <w:r>
          <w:rPr>
            <w:rStyle w:val="911"/>
            <w:b w:val="0"/>
            <w:sz w:val="32"/>
            <w:szCs w:val="32"/>
          </w:rPr>
          <w:t xml:space="preserve"> </w:t>
        </w:r>
        <w:r>
          <w:rPr>
            <w:rStyle w:val="911"/>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11"/>
            <w:b w:val="0"/>
            <w:sz w:val="32"/>
            <w:szCs w:val="32"/>
          </w:rPr>
          <w:t xml:space="preserve">第四章</w:t>
        </w:r>
        <w:r>
          <w:rPr>
            <w:rStyle w:val="911"/>
            <w:b w:val="0"/>
            <w:sz w:val="32"/>
            <w:szCs w:val="32"/>
          </w:rPr>
          <w:t xml:space="preserve"> </w:t>
        </w:r>
        <w:r>
          <w:rPr>
            <w:rStyle w:val="911"/>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11"/>
            <w:b w:val="0"/>
            <w:sz w:val="32"/>
            <w:szCs w:val="32"/>
          </w:rPr>
          <w:t xml:space="preserve">第五章</w:t>
        </w:r>
        <w:r>
          <w:rPr>
            <w:rStyle w:val="911"/>
            <w:b w:val="0"/>
            <w:sz w:val="32"/>
            <w:szCs w:val="32"/>
          </w:rPr>
          <w:t xml:space="preserve"> </w:t>
        </w:r>
        <w:r>
          <w:rPr>
            <w:rStyle w:val="911"/>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34</w:t>
        </w:r>
        <w:r>
          <w:rPr>
            <w:b w:val="0"/>
            <w:sz w:val="32"/>
            <w:szCs w:val="32"/>
          </w:rPr>
          <w:fldChar w:fldCharType="end"/>
        </w:r>
      </w:hyperlink>
      <w:r/>
      <w:r/>
    </w:p>
    <w:p>
      <w:pPr>
        <w:pStyle w:val="880"/>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11"/>
            <w:b w:val="0"/>
            <w:sz w:val="32"/>
            <w:szCs w:val="32"/>
          </w:rPr>
          <w:t xml:space="preserve">第六章</w:t>
        </w:r>
        <w:r>
          <w:rPr>
            <w:rStyle w:val="911"/>
            <w:b w:val="0"/>
            <w:sz w:val="32"/>
            <w:szCs w:val="32"/>
          </w:rPr>
          <w:t xml:space="preserve"> </w:t>
        </w:r>
        <w:r>
          <w:rPr>
            <w:rStyle w:val="911"/>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42</w:t>
        </w:r>
        <w:r>
          <w:rPr>
            <w:b w:val="0"/>
            <w:sz w:val="32"/>
            <w:szCs w:val="32"/>
          </w:rPr>
          <w:fldChar w:fldCharType="end"/>
        </w:r>
      </w:hyperlink>
      <w:r/>
      <w:r/>
    </w:p>
    <w:p>
      <w:pPr>
        <w:pStyle w:val="880"/>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5681"/>
      <w:r/>
      <w:bookmarkStart w:id="2" w:name="_Toc16121"/>
      <w:r/>
      <w:bookmarkStart w:id="3" w:name="_Toc17003"/>
      <w:r/>
      <w:bookmarkStart w:id="4"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Segoe UI" w:hAnsi="Segoe UI" w:cs="Segoe UI"/>
                <w:sz w:val="21"/>
                <w:szCs w:val="21"/>
                <w:shd w:val="clear" w:color="auto" w:fill="ffffff"/>
              </w:rPr>
              <w:t xml:space="preserve">JSZC-320500-JZCG-C2026-0189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ascii="Segoe UI" w:hAnsi="Segoe UI" w:cs="Segoe UI"/>
                <w:sz w:val="21"/>
                <w:szCs w:val="21"/>
                <w:shd w:val="clear" w:color="auto" w:fill="ffffff"/>
              </w:rPr>
              <w:t xml:space="preserve">社保业务网上电子认证服务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联系人:王工</w:t>
            </w:r>
            <w:r/>
          </w:p>
          <w:p>
            <w:pPr>
              <w:pStyle w:val="906"/>
              <w:ind w:left="0" w:firstLine="0"/>
            </w:pPr>
            <w:r>
              <w:rPr>
                <w:rFonts w:hint="eastAsia" w:ascii="宋体" w:hAnsi="宋体"/>
                <w:szCs w:val="21"/>
              </w:rPr>
              <w:t xml:space="preserve">联系电话：0</w:t>
            </w:r>
            <w:r>
              <w:rPr>
                <w:rFonts w:ascii="宋体" w:hAnsi="宋体"/>
                <w:szCs w:val="21"/>
              </w:rPr>
              <w:t xml:space="preserve">512-</w:t>
            </w:r>
            <w:r>
              <w:rPr>
                <w:rFonts w:hint="eastAsia" w:ascii="宋体" w:hAnsi="宋体"/>
                <w:szCs w:val="21"/>
              </w:rPr>
              <w:t xml:space="preserve">6</w:t>
            </w:r>
            <w:r>
              <w:rPr>
                <w:rFonts w:ascii="宋体" w:hAnsi="宋体"/>
                <w:szCs w:val="21"/>
              </w:rPr>
              <w:t xml:space="preserve">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名称：苏州市吴中区人力资源和社会保障局</w:t>
            </w:r>
            <w:r/>
          </w:p>
          <w:p>
            <w:pPr>
              <w:ind w:left="0"/>
              <w:jc w:val="left"/>
              <w:spacing w:line="312" w:lineRule="auto"/>
              <w:rPr>
                <w:rFonts w:ascii="宋体" w:hAnsi="宋体"/>
                <w:sz w:val="21"/>
                <w:szCs w:val="21"/>
              </w:rPr>
            </w:pPr>
            <w:r>
              <w:rPr>
                <w:rFonts w:hint="eastAsia" w:ascii="宋体" w:hAnsi="宋体"/>
                <w:sz w:val="21"/>
                <w:szCs w:val="21"/>
              </w:rPr>
              <w:t xml:space="preserve">地址：苏州市吴中区苏街199号吴中商务中心B楼</w:t>
            </w:r>
            <w:r/>
          </w:p>
          <w:p>
            <w:pPr>
              <w:ind w:left="0"/>
              <w:jc w:val="left"/>
              <w:spacing w:line="312" w:lineRule="auto"/>
              <w:rPr>
                <w:rFonts w:ascii="宋体" w:hAnsi="宋体"/>
                <w:sz w:val="21"/>
                <w:szCs w:val="21"/>
              </w:rPr>
            </w:pPr>
            <w:r>
              <w:rPr>
                <w:rFonts w:hint="eastAsia" w:ascii="宋体" w:hAnsi="宋体"/>
                <w:sz w:val="21"/>
                <w:szCs w:val="21"/>
              </w:rPr>
              <w:t xml:space="preserve">联系人：徐玮</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13814850961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7166"/>
            <w:r/>
            <w:bookmarkStart w:id="6" w:name="_Toc28592"/>
            <w:r/>
            <w:bookmarkStart w:id="7" w:name="_Toc68611034"/>
            <w:r/>
            <w:bookmarkStart w:id="8" w:name="_Toc19808"/>
            <w:r/>
            <w:bookmarkStart w:id="9" w:name="_Toc58248879"/>
            <w:r/>
            <w:bookmarkStart w:id="10" w:name="_Toc57376405"/>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08月10日13点30分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08月10日13点30分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年08月10日13点30分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8"/>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16571"/>
      <w:r/>
      <w:bookmarkStart w:id="13" w:name="_Toc3644"/>
      <w:r/>
      <w:bookmarkStart w:id="14" w:name="_Toc6217"/>
      <w:r/>
      <w:bookmarkStart w:id="15" w:name="_Toc2412"/>
      <w:r/>
      <w:bookmarkStart w:id="16" w:name="_Toc57376406"/>
      <w:r/>
      <w:bookmarkStart w:id="17" w:name="_Toc58248880"/>
      <w:r>
        <w:rPr>
          <w:rFonts w:hint="eastAsia" w:ascii="宋体" w:hAnsi="宋体"/>
          <w:b/>
          <w:sz w:val="21"/>
          <w:szCs w:val="21"/>
        </w:rPr>
        <w:t xml:space="preserve">项目概况：</w:t>
      </w:r>
      <w:r>
        <w:rPr>
          <w:rFonts w:hint="eastAsia" w:ascii="宋体" w:hAnsi="宋体"/>
          <w:b/>
          <w:sz w:val="21"/>
          <w:szCs w:val="21"/>
          <w:u w:val="single"/>
        </w:rPr>
        <w:t xml:space="preserve">社保业务网上电子认证服务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w:t>
      </w:r>
      <w:r>
        <w:rPr>
          <w:rFonts w:hint="eastAsia" w:ascii="宋体" w:hAnsi="宋体"/>
          <w:b/>
          <w:sz w:val="21"/>
          <w:szCs w:val="21"/>
          <w:u w:val="single"/>
        </w:rPr>
        <w:t xml:space="preserve">月</w:t>
      </w:r>
      <w:r>
        <w:rPr>
          <w:rFonts w:ascii="宋体" w:hAnsi="宋体"/>
          <w:b/>
          <w:sz w:val="21"/>
          <w:szCs w:val="21"/>
          <w:u w:val="single"/>
        </w:rPr>
        <w:t xml:space="preserve">10</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1、项目编号：JSZC-320500-JZCG-C2026-0189</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2、项目名称：社保业务网上电子认证服务</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人民币贰佰肆拾捌万柒</w:t>
      </w:r>
      <w:bookmarkStart w:id="18" w:name="OLE_LINK8"/>
      <w:r/>
      <w:bookmarkStart w:id="19" w:name="OLE_LINK9"/>
      <w:r>
        <w:rPr>
          <w:rFonts w:hint="eastAsia" w:ascii="宋体" w:hAnsi="宋体" w:cs="宋体"/>
          <w:bCs/>
          <w:sz w:val="21"/>
          <w:szCs w:val="21"/>
          <w:lang w:val="en-US"/>
        </w:rPr>
        <w:t xml:space="preserve">仟</w:t>
      </w:r>
      <w:bookmarkEnd w:id="18"/>
      <w:r/>
      <w:bookmarkEnd w:id="19"/>
      <w:r>
        <w:rPr>
          <w:rFonts w:hint="eastAsia" w:ascii="宋体" w:hAnsi="宋体" w:cs="宋体"/>
          <w:bCs/>
          <w:sz w:val="21"/>
          <w:szCs w:val="21"/>
          <w:lang w:val="en-US"/>
        </w:rPr>
        <w:t xml:space="preserve">元整（￥2,487,000.00元）</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人民币贰佰肆拾捌万柒</w:t>
      </w:r>
      <w:r>
        <w:rPr>
          <w:rFonts w:hint="eastAsia" w:ascii="宋体" w:hAnsi="宋体" w:cs="宋体"/>
          <w:bCs/>
          <w:sz w:val="21"/>
          <w:szCs w:val="21"/>
          <w:lang w:val="en-US"/>
        </w:rPr>
        <w:t xml:space="preserve">仟</w:t>
      </w:r>
      <w:r>
        <w:rPr>
          <w:rFonts w:hint="eastAsia" w:ascii="宋体" w:hAnsi="宋体" w:cs="宋体"/>
          <w:bCs/>
          <w:sz w:val="21"/>
          <w:szCs w:val="21"/>
          <w:lang w:val="en-US"/>
        </w:rPr>
        <w:t xml:space="preserve">元整（￥2,487,000.00元）</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一年。</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7、采购需求：社保业务网上电子认证服务（具体详见采购文件第四章）。</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5"/>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5"/>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（1）CA证书办理</w:t>
      </w:r>
      <w:r>
        <w:rPr>
          <w:rFonts w:hint="eastAsia" w:ascii="宋体" w:hAnsi="宋体" w:cs="宋体"/>
          <w:bCs/>
          <w:sz w:val="21"/>
          <w:szCs w:val="21"/>
          <w:lang w:val="en-US"/>
        </w:rPr>
        <w:tab/>
      </w:r>
      <w:r/>
    </w:p>
    <w:p>
      <w:pPr>
        <w:pStyle w:val="865"/>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w:t>
      </w:r>
      <w:r>
        <w:rPr>
          <w:rFonts w:hint="eastAsia" w:ascii="宋体" w:hAnsi="宋体" w:cs="宋体"/>
          <w:bCs/>
          <w:sz w:val="21"/>
          <w:szCs w:val="21"/>
        </w:rPr>
        <w:t xml:space="preserve">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08月10日13点30分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5"/>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08月10日13点30分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5"/>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名称：苏州市吴中区人力资源和社会保障局</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苏州市吴中区苏街199号吴中商务中心B楼</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联系人：徐玮</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联系方式：13814850961</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512-69820921</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项目联系人：王工</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512-69820921</w:t>
      </w:r>
      <w:r/>
    </w:p>
    <w:p>
      <w:pPr>
        <w:ind w:left="0" w:firstLine="420"/>
        <w:spacing w:line="360" w:lineRule="auto"/>
        <w:rPr>
          <w:rFonts w:ascii="宋体" w:hAnsi="宋体"/>
          <w:sz w:val="21"/>
          <w:szCs w:val="21"/>
        </w:rPr>
      </w:pPr>
      <w:r>
        <w:rPr>
          <w:rFonts w:ascii="宋体" w:hAnsi="宋体"/>
          <w:sz w:val="21"/>
          <w:szCs w:val="21"/>
        </w:rPr>
      </w:r>
      <w:r/>
    </w:p>
    <w:p>
      <w:pPr>
        <w:pStyle w:val="848"/>
        <w:ind w:left="0" w:firstLine="0"/>
        <w:jc w:val="center"/>
        <w:spacing w:line="360" w:lineRule="auto"/>
        <w:rPr>
          <w:rFonts w:ascii="宋体" w:hAnsi="宋体"/>
          <w:b/>
          <w:sz w:val="44"/>
          <w:szCs w:val="44"/>
        </w:rPr>
      </w:pPr>
      <w:r>
        <w:rPr>
          <w:b/>
          <w:sz w:val="44"/>
          <w:szCs w:val="44"/>
        </w:rPr>
        <w:br w:type="page" w:clear="all"/>
      </w:r>
      <w:bookmarkStart w:id="20" w:name="_Toc68611035"/>
      <w:r/>
      <w:bookmarkStart w:id="21" w:name="_Toc11400"/>
      <w:r/>
      <w:bookmarkStart w:id="22" w:name="_Toc167285804"/>
      <w:r>
        <w:rPr>
          <w:rFonts w:hint="eastAsia"/>
          <w:b/>
          <w:sz w:val="44"/>
          <w:szCs w:val="44"/>
        </w:rPr>
        <w:t xml:space="preserve">第二章</w:t>
      </w:r>
      <w:r>
        <w:rPr>
          <w:rFonts w:hint="eastAsia"/>
          <w:b/>
          <w:sz w:val="44"/>
          <w:szCs w:val="44"/>
        </w:rPr>
        <w:t xml:space="preserve"> </w:t>
      </w:r>
      <w:bookmarkStart w:id="23" w:name="投标人须知"/>
      <w:r/>
      <w:bookmarkEnd w:id="23"/>
      <w:r>
        <w:rPr>
          <w:rFonts w:hint="eastAsia"/>
          <w:b/>
          <w:sz w:val="44"/>
          <w:szCs w:val="44"/>
        </w:rPr>
        <w:t xml:space="preserve">磋商须知</w:t>
      </w:r>
      <w:bookmarkEnd w:id="14"/>
      <w:r/>
      <w:bookmarkEnd w:id="15"/>
      <w:r/>
      <w:bookmarkEnd w:id="16"/>
      <w:r/>
      <w:bookmarkEnd w:id="17"/>
      <w:r/>
      <w:bookmarkEnd w:id="20"/>
      <w:r/>
      <w:bookmarkEnd w:id="21"/>
      <w:r/>
      <w:bookmarkEnd w:id="22"/>
      <w:r/>
      <w:r/>
    </w:p>
    <w:p>
      <w:pPr>
        <w:pStyle w:val="865"/>
        <w:ind w:left="0" w:firstLine="422"/>
        <w:spacing w:line="360" w:lineRule="auto"/>
        <w:rPr>
          <w:rFonts w:ascii="宋体" w:hAnsi="宋体" w:cs="宋体"/>
          <w:b/>
          <w:sz w:val="21"/>
          <w:szCs w:val="21"/>
        </w:rPr>
      </w:pPr>
      <w:r/>
      <w:bookmarkStart w:id="24" w:name="_Toc24711"/>
      <w:r/>
      <w:bookmarkStart w:id="25" w:name="_Toc58248881"/>
      <w:r/>
      <w:bookmarkStart w:id="26" w:name="_Toc57376407"/>
      <w:r/>
      <w:bookmarkStart w:id="27" w:name="_Toc7264"/>
      <w:r>
        <w:rPr>
          <w:rFonts w:hint="eastAsia" w:ascii="宋体" w:hAnsi="宋体" w:cs="宋体"/>
          <w:b/>
          <w:sz w:val="21"/>
          <w:szCs w:val="21"/>
        </w:rPr>
        <w:t xml:space="preserve">一、响应文件的组成及要求</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5"/>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实质性响应内容（供应商根据采购文件中实质性响应内容制作）；</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65"/>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5"/>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5"/>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5"/>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5"/>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5"/>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5"/>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5"/>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65"/>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5"/>
        <w:ind w:left="0" w:firstLine="422"/>
        <w:spacing w:line="360" w:lineRule="auto"/>
        <w:rPr>
          <w:rFonts w:ascii="宋体" w:hAnsi="宋体" w:cs="宋体"/>
          <w:b/>
          <w:sz w:val="21"/>
          <w:szCs w:val="21"/>
        </w:rPr>
      </w:pPr>
      <w:r>
        <w:rPr>
          <w:rFonts w:ascii="宋体" w:hAnsi="宋体" w:cs="宋体"/>
          <w:b/>
          <w:sz w:val="21"/>
          <w:szCs w:val="21"/>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5"/>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6"/>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65"/>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5"/>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6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6"/>
        <w:ind w:left="0" w:firstLine="422"/>
        <w:spacing w:line="360" w:lineRule="auto"/>
        <w:rPr>
          <w:rFonts w:ascii="宋体" w:hAnsi="宋体" w:cs="宋体"/>
          <w:b/>
          <w:color w:val="000000" w:themeColor="text1"/>
          <w:sz w:val="21"/>
          <w:szCs w:val="21"/>
        </w:rPr>
      </w:pPr>
      <w:r/>
      <w:bookmarkStart w:id="28"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56"/>
        <w:ind w:left="0" w:firstLine="422"/>
        <w:spacing w:line="360" w:lineRule="auto"/>
        <w:rPr>
          <w:rFonts w:ascii="宋体" w:hAnsi="宋体" w:cs="宋体"/>
          <w:b/>
          <w:color w:val="000000" w:themeColor="text1"/>
          <w:sz w:val="21"/>
          <w:szCs w:val="21"/>
          <w:lang w:val="en-US"/>
        </w:rPr>
      </w:pPr>
      <w:r/>
      <w:bookmarkStart w:id="29" w:name="OLE_LINK36"/>
      <w:r/>
      <w:bookmarkEnd w:id="28"/>
      <w:r>
        <w:rPr>
          <w:rFonts w:ascii="宋体" w:hAnsi="宋体" w:cs="宋体"/>
          <w:b/>
          <w:color w:val="000000" w:themeColor="text1"/>
          <w:sz w:val="21"/>
          <w:szCs w:val="21"/>
          <w:lang w:val="en-US"/>
        </w:rPr>
        <w:t xml:space="preserve">11.</w:t>
      </w:r>
      <w:bookmarkEnd w:id="29"/>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（1）响应报价低于全部通过符合性审查供应商响应报价平均值50%的，即响应报价&lt;全部通过符合性审查供应商响应报价平均值×50%；</w:t>
      </w:r>
      <w:r/>
    </w:p>
    <w:p>
      <w:pPr>
        <w:pStyle w:val="11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（2）响应报价低于通过符合性审查的次低报价供应商响应报价50%的，即响应报价&lt;通过符合性审查的次低报价供应商响应报价×50%；</w:t>
      </w:r>
      <w:r/>
    </w:p>
    <w:p>
      <w:pPr>
        <w:pStyle w:val="11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30" w:name="OLE_LINK27"/>
      <w:r/>
      <w:bookmarkStart w:id="31" w:name="OLE_LINK28"/>
      <w:r>
        <w:rPr>
          <w:rFonts w:hint="eastAsia" w:ascii="宋体" w:hAnsi="宋体" w:cs="宋体"/>
          <w:b/>
          <w:color w:val="000000" w:themeColor="text1"/>
          <w:sz w:val="21"/>
          <w:szCs w:val="21"/>
          <w:lang w:val="en-US"/>
        </w:rPr>
        <w:t xml:space="preserve">响应报价</w:t>
      </w:r>
      <w:bookmarkEnd w:id="30"/>
      <w:r/>
      <w:bookmarkEnd w:id="31"/>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5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2" w:name="OLE_LINK3"/>
      <w:r/>
      <w:bookmarkStart w:id="33" w:name="OLE_LINK4"/>
      <w:r>
        <w:rPr>
          <w:rFonts w:hint="eastAsia" w:ascii="宋体" w:hAnsi="宋体" w:cs="宋体"/>
          <w:b/>
          <w:color w:val="000000" w:themeColor="text1"/>
          <w:sz w:val="21"/>
          <w:szCs w:val="21"/>
          <w:lang w:val="en-US"/>
        </w:rPr>
        <w:t xml:space="preserve">磋商小组基于专业判断，认为供应商报价过低，有可能影响产品质量或者不能诚信履约的其他情形。</w:t>
      </w:r>
      <w:bookmarkEnd w:id="32"/>
      <w:bookmarkEnd w:id="33"/>
      <w:r/>
    </w:p>
    <w:p>
      <w:pPr>
        <w:pStyle w:val="865"/>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2启动异常低价响应审查后，</w:t>
      </w:r>
      <w:bookmarkStart w:id="34" w:name="OLE_LINK37"/>
      <w:r/>
      <w:bookmarkStart w:id="35" w:name="OLE_LINK44"/>
      <w:r>
        <w:rPr>
          <w:rFonts w:hint="eastAsia" w:ascii="宋体" w:hAnsi="宋体"/>
          <w:b/>
          <w:color w:val="000000" w:themeColor="text1"/>
          <w:sz w:val="21"/>
          <w:szCs w:val="21"/>
        </w:rPr>
        <w:t xml:space="preserve">磋商小组</w:t>
      </w:r>
      <w:bookmarkEnd w:id="34"/>
      <w:r/>
      <w:bookmarkEnd w:id="35"/>
      <w:r>
        <w:rPr>
          <w:rFonts w:hint="eastAsia" w:ascii="宋体" w:hAnsi="宋体"/>
          <w:b/>
          <w:color w:val="000000" w:themeColor="text1"/>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.1第（3）项情形，供应商已随响应文件一并提交相关书面说明及必要的证明材料的，在评审现场可不再重复提交。</w:t>
      </w:r>
      <w:r/>
    </w:p>
    <w:p>
      <w:pPr>
        <w:pStyle w:val="865"/>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6" w:name="OLE_LINK46"/>
      <w:r/>
      <w:bookmarkStart w:id="37" w:name="OLE_LINK45"/>
      <w:r/>
      <w:bookmarkStart w:id="38" w:name="OLE_LINK47"/>
      <w:r>
        <w:rPr>
          <w:rFonts w:hint="eastAsia" w:ascii="宋体" w:hAnsi="宋体"/>
          <w:b/>
          <w:color w:val="000000" w:themeColor="text1"/>
          <w:sz w:val="21"/>
          <w:szCs w:val="21"/>
        </w:rPr>
        <w:t xml:space="preserve">磋商小组</w:t>
      </w:r>
      <w:bookmarkEnd w:id="36"/>
      <w:r/>
      <w:bookmarkEnd w:id="37"/>
      <w:r/>
      <w:bookmarkEnd w:id="38"/>
      <w:r>
        <w:rPr>
          <w:rFonts w:hint="eastAsia" w:ascii="宋体" w:hAnsi="宋体"/>
          <w:b/>
          <w:color w:val="000000" w:themeColor="text1"/>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65"/>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65"/>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5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65"/>
        <w:ind w:left="0" w:firstLine="422"/>
        <w:spacing w:line="360" w:lineRule="auto"/>
        <w:rPr>
          <w:rFonts w:ascii="宋体" w:hAnsi="宋体" w:cs="宋体"/>
          <w:b/>
          <w:sz w:val="21"/>
          <w:szCs w:val="21"/>
        </w:rPr>
      </w:pPr>
      <w:r>
        <w:rPr>
          <w:rFonts w:ascii="宋体" w:hAnsi="宋体" w:cs="宋体"/>
          <w:b/>
          <w:sz w:val="21"/>
          <w:szCs w:val="21"/>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5"/>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5"/>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9" w:name="OLE_LINK42"/>
      <w:r/>
      <w:bookmarkStart w:id="40" w:name="OLE_LINK41"/>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供应商营业执照复印件、法定代表人身份证正</w:t>
      </w:r>
      <w:r>
        <w:rPr>
          <w:rFonts w:hint="eastAsia" w:ascii="宋体" w:hAnsi="宋体"/>
          <w:b/>
          <w:sz w:val="21"/>
          <w:szCs w:val="21"/>
        </w:rPr>
        <w:t xml:space="preserve">反面复印件、授权代表身份证正反面复印件（如有）、授权委托书（如有）</w:t>
      </w:r>
      <w:bookmarkEnd w:id="39"/>
      <w:r/>
      <w:bookmarkEnd w:id="40"/>
      <w:r/>
      <w:bookmarkEnd w:id="41"/>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65"/>
        <w:ind w:left="0" w:firstLine="422"/>
        <w:spacing w:line="360" w:lineRule="auto"/>
        <w:rPr>
          <w:rFonts w:ascii="宋体" w:hAnsi="宋体" w:cs="宋体"/>
          <w:b/>
          <w:sz w:val="21"/>
          <w:szCs w:val="21"/>
        </w:rPr>
      </w:pPr>
      <w:r/>
      <w:bookmarkStart w:id="42" w:name="OLE_LINK32"/>
      <w:r/>
      <w:bookmarkStart w:id="43" w:name="OLE_LINK19"/>
      <w:r/>
      <w:bookmarkStart w:id="44" w:name="OLE_LINK22"/>
      <w:r/>
      <w:bookmarkStart w:id="45" w:name="OLE_LINK33"/>
      <w:r/>
      <w:bookmarkStart w:id="46" w:name="OLE_LINK35"/>
      <w:r/>
      <w:bookmarkStart w:id="47" w:name="OLE_LINK38"/>
      <w:r>
        <w:rPr>
          <w:rFonts w:hint="eastAsia" w:ascii="宋体" w:hAnsi="宋体" w:cs="宋体"/>
          <w:b/>
          <w:sz w:val="21"/>
          <w:szCs w:val="21"/>
        </w:rPr>
        <w:t xml:space="preserve">联系电话：0512-69826795</w:t>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42"/>
      <w:bookmarkEnd w:id="43"/>
      <w:bookmarkEnd w:id="44"/>
      <w:bookmarkEnd w:id="45"/>
      <w:bookmarkEnd w:id="46"/>
      <w:bookmarkEnd w:id="47"/>
      <w:r/>
    </w:p>
    <w:p>
      <w:pPr>
        <w:rPr>
          <w:lang w:val="zh-CN"/>
        </w:rPr>
      </w:pPr>
      <w:r>
        <w:rPr>
          <w:lang w:val="zh-CN"/>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5"/>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5"/>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5"/>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5"/>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5"/>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5"/>
        <w:ind w:left="0" w:firstLine="422"/>
        <w:spacing w:line="360" w:lineRule="auto"/>
        <w:rPr>
          <w:rFonts w:ascii="宋体" w:hAnsi="宋体" w:cs="宋体"/>
          <w:b/>
          <w:sz w:val="21"/>
          <w:szCs w:val="21"/>
        </w:rPr>
      </w:pPr>
      <w:r>
        <w:rPr>
          <w:rFonts w:ascii="宋体" w:hAnsi="宋体" w:cs="宋体"/>
          <w:b/>
          <w:sz w:val="21"/>
          <w:szCs w:val="21"/>
        </w:rPr>
      </w:r>
      <w:r/>
    </w:p>
    <w:p>
      <w:pPr>
        <w:pStyle w:val="865"/>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5"/>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48"/>
        <w:ind w:left="0" w:firstLine="0"/>
        <w:jc w:val="center"/>
        <w:rPr>
          <w:rFonts w:ascii="宋体" w:hAnsi="宋体" w:cs="宋体"/>
          <w:b/>
          <w:sz w:val="44"/>
          <w:szCs w:val="44"/>
          <w:lang w:val="zh-CN"/>
        </w:rPr>
      </w:pPr>
      <w:r>
        <w:rPr>
          <w:b/>
          <w:sz w:val="44"/>
          <w:szCs w:val="44"/>
        </w:rPr>
        <w:br w:type="page" w:clear="all"/>
      </w:r>
      <w:bookmarkStart w:id="48" w:name="_Toc68611036"/>
      <w:r/>
      <w:bookmarkStart w:id="49" w:name="_Toc14106"/>
      <w:r/>
      <w:bookmarkStart w:id="50" w:name="_Toc167285805"/>
      <w:r/>
      <w:bookmarkStart w:id="51" w:name="_Toc57376408"/>
      <w:r/>
      <w:bookmarkStart w:id="52" w:name="_Toc23660"/>
      <w:r/>
      <w:bookmarkStart w:id="53" w:name="_Toc4098"/>
      <w:r/>
      <w:bookmarkStart w:id="54" w:name="_Toc58248882"/>
      <w:r/>
      <w:bookmarkStart w:id="55" w:name="_Toc6898"/>
      <w:r/>
      <w:bookmarkStart w:id="56" w:name="_Toc68611037"/>
      <w:r/>
      <w:bookmarkEnd w:id="24"/>
      <w:r/>
      <w:bookmarkEnd w:id="25"/>
      <w:r/>
      <w:bookmarkEnd w:id="26"/>
      <w:r/>
      <w:bookmarkEnd w:id="27"/>
      <w:r>
        <w:rPr>
          <w:rFonts w:hint="eastAsia"/>
          <w:b/>
          <w:sz w:val="44"/>
          <w:szCs w:val="44"/>
        </w:rPr>
        <w:t xml:space="preserve">第三章</w:t>
      </w:r>
      <w:bookmarkStart w:id="57" w:name="投标文件格式"/>
      <w:r/>
      <w:bookmarkEnd w:id="57"/>
      <w:r>
        <w:rPr>
          <w:b/>
          <w:sz w:val="44"/>
          <w:szCs w:val="44"/>
        </w:rPr>
        <w:t xml:space="preserve"> </w:t>
      </w:r>
      <w:r>
        <w:rPr>
          <w:rFonts w:hint="eastAsia"/>
          <w:b/>
          <w:sz w:val="44"/>
          <w:szCs w:val="44"/>
        </w:rPr>
        <w:t xml:space="preserve">响应文件格式</w:t>
      </w:r>
      <w:bookmarkEnd w:id="48"/>
      <w:r/>
      <w:bookmarkEnd w:id="49"/>
      <w:r/>
      <w:bookmarkEnd w:id="50"/>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8" w:name="_Toc17036"/>
      <w:r/>
      <w:bookmarkStart w:id="59" w:name="_Toc3821"/>
      <w:r/>
      <w:r/>
    </w:p>
    <w:p>
      <w:pPr>
        <w:ind w:left="0"/>
        <w:rPr>
          <w:rFonts w:ascii="宋体" w:hAnsi="宋体"/>
          <w:b/>
          <w:sz w:val="21"/>
          <w:szCs w:val="21"/>
        </w:rPr>
      </w:pPr>
      <w:r>
        <w:rPr>
          <w:rFonts w:ascii="宋体" w:hAnsi="宋体"/>
          <w:b/>
          <w:sz w:val="21"/>
          <w:szCs w:val="21"/>
        </w:rPr>
      </w:r>
      <w:r/>
    </w:p>
    <w:p>
      <w:pPr>
        <w:pStyle w:val="848"/>
        <w:ind w:left="0" w:firstLine="0"/>
        <w:spacing w:before="0" w:after="0" w:line="360" w:lineRule="auto"/>
        <w:rPr>
          <w:rFonts w:ascii="宋体" w:hAnsi="宋体"/>
          <w:b/>
          <w:sz w:val="21"/>
          <w:szCs w:val="21"/>
        </w:rPr>
      </w:pPr>
      <w:r/>
      <w:bookmarkStart w:id="60" w:name="_Toc167285806"/>
      <w:r>
        <w:rPr>
          <w:rFonts w:ascii="宋体" w:hAnsi="宋体"/>
          <w:b/>
          <w:sz w:val="21"/>
          <w:szCs w:val="21"/>
        </w:rPr>
        <w:t xml:space="preserve">附件</w:t>
      </w:r>
      <w:r>
        <w:rPr>
          <w:rFonts w:hint="eastAsia" w:ascii="宋体" w:hAnsi="宋体"/>
          <w:b/>
          <w:sz w:val="21"/>
          <w:szCs w:val="21"/>
        </w:rPr>
        <w:t xml:space="preserve">1.开标一览表</w:t>
      </w:r>
      <w:bookmarkEnd w:id="60"/>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4"/>
        <w:ind w:left="0" w:firstLine="0"/>
      </w:pPr>
      <w:r/>
      <w:r/>
    </w:p>
    <w:p>
      <w:pPr>
        <w:pStyle w:val="914"/>
        <w:ind w:left="0" w:firstLine="0"/>
      </w:pPr>
      <w:r/>
      <w:r/>
    </w:p>
    <w:p>
      <w:pPr>
        <w:pStyle w:val="914"/>
        <w:ind w:left="0" w:firstLine="0"/>
        <w:rPr>
          <w:rFonts w:ascii="宋体" w:hAnsi="宋体"/>
          <w:sz w:val="21"/>
          <w:szCs w:val="21"/>
        </w:rPr>
      </w:pPr>
      <w:r>
        <w:rPr>
          <w:rFonts w:hint="eastAsia" w:ascii="宋体" w:hAnsi="宋体"/>
          <w:sz w:val="21"/>
          <w:szCs w:val="21"/>
        </w:rPr>
        <w:t xml:space="preserve">投标人全称（加盖公章）：</w:t>
      </w:r>
      <w:r/>
    </w:p>
    <w:p>
      <w:pPr>
        <w:pStyle w:val="914"/>
        <w:ind w:left="0" w:firstLine="0"/>
        <w:rPr>
          <w:rFonts w:ascii="宋体" w:hAnsi="宋体"/>
          <w:sz w:val="21"/>
          <w:szCs w:val="21"/>
        </w:rPr>
      </w:pPr>
      <w:r>
        <w:rPr>
          <w:rFonts w:hint="eastAsia" w:ascii="宋体" w:hAnsi="宋体"/>
          <w:sz w:val="21"/>
          <w:szCs w:val="21"/>
        </w:rPr>
        <w:t xml:space="preserve">项目编号：</w:t>
      </w:r>
      <w:r/>
    </w:p>
    <w:p>
      <w:pPr>
        <w:pStyle w:val="914"/>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8"/>
        <w:ind w:left="0" w:firstLine="0"/>
        <w:spacing w:before="0" w:after="0" w:line="360" w:lineRule="auto"/>
        <w:rPr>
          <w:rFonts w:ascii="宋体" w:hAnsi="宋体"/>
          <w:sz w:val="21"/>
          <w:szCs w:val="21"/>
        </w:rPr>
      </w:pPr>
      <w:r/>
      <w:bookmarkStart w:id="61"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1"/>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48"/>
        <w:ind w:left="0" w:firstLine="0"/>
        <w:spacing w:before="0" w:after="0" w:line="360" w:lineRule="auto"/>
        <w:rPr>
          <w:rFonts w:ascii="宋体" w:hAnsi="宋体"/>
          <w:b/>
          <w:sz w:val="21"/>
          <w:szCs w:val="21"/>
        </w:rPr>
      </w:pPr>
      <w:r/>
      <w:bookmarkStart w:id="62" w:name="_Toc167285809"/>
      <w:r>
        <w:rPr>
          <w:rFonts w:hint="eastAsia" w:ascii="宋体" w:hAnsi="宋体"/>
          <w:b/>
          <w:sz w:val="21"/>
          <w:szCs w:val="21"/>
        </w:rPr>
        <w:t xml:space="preserve">附件</w:t>
      </w:r>
      <w:bookmarkEnd w:id="58"/>
      <w:r/>
      <w:bookmarkEnd w:id="59"/>
      <w:r>
        <w:rPr>
          <w:rFonts w:ascii="宋体" w:hAnsi="宋体"/>
          <w:b/>
          <w:sz w:val="21"/>
          <w:szCs w:val="21"/>
        </w:rPr>
        <w:t xml:space="preserve">3</w:t>
      </w:r>
      <w:r>
        <w:rPr>
          <w:rFonts w:hint="eastAsia" w:ascii="宋体" w:hAnsi="宋体"/>
          <w:b/>
          <w:sz w:val="21"/>
          <w:szCs w:val="21"/>
        </w:rPr>
        <w:t xml:space="preserve">.磋商响应函</w:t>
      </w:r>
      <w:bookmarkEnd w:id="62"/>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8"/>
        <w:ind w:left="0" w:firstLine="0"/>
        <w:spacing w:before="0" w:after="0" w:line="360" w:lineRule="auto"/>
        <w:rPr>
          <w:rFonts w:ascii="宋体" w:hAnsi="宋体"/>
          <w:b/>
          <w:sz w:val="21"/>
          <w:szCs w:val="21"/>
        </w:rPr>
      </w:pPr>
      <w:r/>
      <w:bookmarkStart w:id="63" w:name="_Toc167285810"/>
      <w:r>
        <w:rPr>
          <w:rFonts w:ascii="宋体" w:hAnsi="宋体"/>
          <w:b/>
          <w:sz w:val="21"/>
          <w:szCs w:val="21"/>
        </w:rPr>
        <w:t xml:space="preserve">附件4</w:t>
      </w:r>
      <w:r>
        <w:rPr>
          <w:rFonts w:hint="eastAsia" w:ascii="宋体" w:hAnsi="宋体"/>
          <w:b/>
          <w:sz w:val="21"/>
          <w:szCs w:val="21"/>
        </w:rPr>
        <w:t xml:space="preserve">.磋商报价分析表</w:t>
      </w:r>
      <w:bookmarkEnd w:id="63"/>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8"/>
        <w:ind w:left="0" w:firstLine="0"/>
        <w:spacing w:before="0" w:after="0" w:line="360" w:lineRule="auto"/>
        <w:rPr>
          <w:rFonts w:ascii="宋体" w:hAnsi="宋体"/>
          <w:b/>
          <w:sz w:val="21"/>
          <w:szCs w:val="21"/>
        </w:rPr>
      </w:pPr>
      <w:r/>
      <w:bookmarkStart w:id="64"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4"/>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5" w:name="_Toc7945"/>
      <w:r/>
      <w:bookmarkStart w:id="66" w:name="_Toc241"/>
      <w:r/>
      <w:r/>
    </w:p>
    <w:p>
      <w:pPr>
        <w:ind w:left="0"/>
        <w:rPr>
          <w:rFonts w:ascii="宋体" w:hAnsi="宋体"/>
          <w:color w:val="000000"/>
          <w:sz w:val="21"/>
          <w:szCs w:val="21"/>
        </w:rPr>
        <w:outlineLvl w:val="0"/>
      </w:pPr>
      <w:r/>
      <w:bookmarkStart w:id="67"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7"/>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6"/>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6"/>
        <w:ind w:left="400"/>
        <w:rPr>
          <w:lang w:val="zh-CN"/>
        </w:rPr>
      </w:pPr>
      <w:r>
        <w:rPr>
          <w:lang w:val="zh-CN"/>
        </w:rPr>
      </w:r>
      <w:r/>
    </w:p>
    <w:p>
      <w:pPr>
        <w:pStyle w:val="906"/>
        <w:ind w:left="400"/>
        <w:rPr>
          <w:lang w:val="zh-CN"/>
        </w:rPr>
      </w:pPr>
      <w:r>
        <w:rPr>
          <w:lang w:val="zh-CN"/>
        </w:rPr>
      </w:r>
      <w:r/>
    </w:p>
    <w:p>
      <w:pPr>
        <w:pStyle w:val="906"/>
        <w:ind w:left="400"/>
        <w:rPr>
          <w:lang w:val="zh-CN"/>
        </w:rPr>
      </w:pPr>
      <w:r>
        <w:rPr>
          <w:lang w:val="zh-CN"/>
        </w:rPr>
      </w:r>
      <w:r/>
    </w:p>
    <w:p>
      <w:pPr>
        <w:pStyle w:val="906"/>
        <w:ind w:left="400"/>
        <w:rPr>
          <w:lang w:val="zh-CN"/>
        </w:rPr>
      </w:pPr>
      <w:r>
        <w:rPr>
          <w:lang w:val="zh-CN"/>
        </w:rPr>
      </w:r>
      <w:r/>
    </w:p>
    <w:p>
      <w:pPr>
        <w:pStyle w:val="906"/>
        <w:ind w:left="400"/>
        <w:rPr>
          <w:lang w:val="zh-CN"/>
        </w:rPr>
      </w:pPr>
      <w:r>
        <w:rPr>
          <w:lang w:val="zh-CN"/>
        </w:rPr>
      </w:r>
      <w:r/>
    </w:p>
    <w:p>
      <w:pPr>
        <w:ind w:left="0"/>
        <w:rPr>
          <w:rFonts w:ascii="Times New Roman" w:hAnsi="Times New Roman"/>
          <w:b/>
          <w:sz w:val="21"/>
          <w:szCs w:val="22"/>
        </w:rPr>
        <w:outlineLvl w:val="0"/>
      </w:pPr>
      <w:r/>
      <w:bookmarkStart w:id="68"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8"/>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6"/>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6"/>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9"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9"/>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6"/>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0"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0"/>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4"/>
      </w:pPr>
      <w:r/>
      <w:r/>
    </w:p>
    <w:p>
      <w:pPr>
        <w:pStyle w:val="914"/>
        <w:rPr>
          <w:lang w:val="zh-CN"/>
        </w:rPr>
      </w:pPr>
      <w:r>
        <w:rPr>
          <w:lang w:val="zh-CN"/>
        </w:rPr>
      </w:r>
      <w:r/>
    </w:p>
    <w:p>
      <w:pPr>
        <w:ind w:left="0"/>
      </w:pPr>
      <w:r/>
      <w:bookmarkEnd w:id="65"/>
      <w:bookmarkEnd w:id="66"/>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71" w:name="_Toc19621"/>
      <w:r/>
      <w:bookmarkStart w:id="72" w:name="_Toc21574"/>
      <w:r/>
      <w:r/>
    </w:p>
    <w:p>
      <w:pPr>
        <w:ind w:left="0"/>
        <w:rPr>
          <w:rFonts w:ascii="宋体" w:hAnsi="宋体"/>
          <w:b/>
          <w:sz w:val="21"/>
          <w:szCs w:val="21"/>
        </w:rPr>
        <w:outlineLvl w:val="0"/>
      </w:pPr>
      <w:r/>
      <w:bookmarkStart w:id="73"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1"/>
      <w:r/>
      <w:bookmarkEnd w:id="72"/>
      <w:r/>
      <w:bookmarkEnd w:id="73"/>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cs="宋体"/>
          <w:sz w:val="21"/>
          <w:szCs w:val="21"/>
          <w:u w:val="single"/>
          <w:lang w:val="zh-CN"/>
        </w:rPr>
        <w:t xml:space="preserve">（</w:t>
      </w:r>
      <w:r>
        <w:rPr>
          <w:rFonts w:hint="eastAsia" w:ascii="宋体" w:hAnsi="宋体"/>
          <w:sz w:val="21"/>
          <w:szCs w:val="21"/>
          <w:u w:val="single"/>
        </w:rPr>
        <w:t xml:space="preserve">苏州市吴中区人力资源和社会保障局</w:t>
      </w:r>
      <w:r>
        <w:rPr>
          <w:rFonts w:hint="eastAsia" w:ascii="宋体" w:hAnsi="宋体" w:cs="宋体"/>
          <w:sz w:val="21"/>
          <w:szCs w:val="21"/>
          <w:u w:val="single"/>
          <w:lang w:val="zh-CN"/>
        </w:rPr>
        <w:t xml:space="preserve">）</w:t>
      </w:r>
      <w:r>
        <w:rPr>
          <w:rFonts w:hint="eastAsia" w:ascii="宋体" w:hAnsi="宋体"/>
          <w:sz w:val="21"/>
          <w:szCs w:val="21"/>
        </w:rPr>
        <w:t xml:space="preserve">的</w:t>
      </w:r>
      <w:r>
        <w:rPr>
          <w:rFonts w:hint="eastAsia" w:ascii="宋体" w:hAnsi="宋体" w:cs="宋体"/>
          <w:sz w:val="21"/>
          <w:szCs w:val="21"/>
          <w:u w:val="single"/>
          <w:lang w:val="zh-CN"/>
        </w:rPr>
        <w:t xml:space="preserve">（</w:t>
      </w:r>
      <w:r>
        <w:rPr>
          <w:rFonts w:hint="eastAsia" w:ascii="宋体" w:hAnsi="宋体"/>
          <w:sz w:val="21"/>
          <w:szCs w:val="21"/>
          <w:u w:val="single"/>
        </w:rPr>
        <w:t xml:space="preserve">社保业务网上电子认证服务</w:t>
      </w:r>
      <w:r>
        <w:rPr>
          <w:rFonts w:hint="eastAsia" w:ascii="宋体" w:hAnsi="宋体" w:cs="宋体"/>
          <w:sz w:val="21"/>
          <w:szCs w:val="21"/>
          <w:u w:val="single"/>
          <w:lang w:val="zh-CN"/>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cs="宋体"/>
          <w:sz w:val="21"/>
          <w:szCs w:val="21"/>
          <w:u w:val="single"/>
          <w:lang w:val="zh-CN"/>
        </w:rPr>
        <w:t xml:space="preserve">（</w:t>
      </w:r>
      <w:r>
        <w:rPr>
          <w:rFonts w:hint="eastAsia" w:ascii="宋体" w:hAnsi="宋体"/>
          <w:sz w:val="21"/>
          <w:szCs w:val="21"/>
          <w:u w:val="single"/>
        </w:rPr>
        <w:t xml:space="preserve">社保业务网上电子认证服务</w:t>
      </w:r>
      <w:r>
        <w:rPr>
          <w:rFonts w:hint="eastAsia" w:ascii="宋体" w:hAnsi="宋体" w:cs="宋体"/>
          <w:sz w:val="21"/>
          <w:szCs w:val="21"/>
          <w:u w:val="single"/>
          <w:lang w:val="zh-CN"/>
        </w:rPr>
        <w:t xml:space="preserve">）</w:t>
      </w:r>
      <w:r>
        <w:rPr>
          <w:rFonts w:hint="eastAsia" w:ascii="宋体" w:hAnsi="宋体"/>
          <w:sz w:val="21"/>
          <w:szCs w:val="21"/>
        </w:rPr>
        <w:t xml:space="preserve">，属于</w:t>
      </w:r>
      <w:r>
        <w:rPr>
          <w:rFonts w:hint="eastAsia" w:ascii="宋体" w:hAnsi="宋体" w:cs="宋体"/>
          <w:sz w:val="21"/>
          <w:szCs w:val="21"/>
          <w:u w:val="single"/>
          <w:lang w:val="zh-CN"/>
        </w:rPr>
        <w:t xml:space="preserve">（</w:t>
      </w:r>
      <w:r>
        <w:rPr>
          <w:rFonts w:hint="eastAsia" w:ascii="宋体" w:hAnsi="宋体"/>
          <w:sz w:val="21"/>
          <w:szCs w:val="21"/>
          <w:u w:val="single"/>
        </w:rPr>
        <w:t xml:space="preserve">软件和信息技术服务业</w:t>
      </w:r>
      <w:r>
        <w:rPr>
          <w:rFonts w:hint="eastAsia" w:ascii="宋体" w:hAnsi="宋体" w:cs="宋体"/>
          <w:sz w:val="21"/>
          <w:szCs w:val="21"/>
          <w:u w:val="single"/>
          <w:lang w:val="zh-CN"/>
        </w:rPr>
        <w:t xml:space="preserve">）</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6"/>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4"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4"/>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5" w:name="_Toc3869"/>
      <w:r/>
      <w:bookmarkStart w:id="76" w:name="_Toc32206"/>
      <w:r/>
      <w:bookmarkStart w:id="7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5"/>
      <w:r/>
      <w:bookmarkEnd w:id="76"/>
      <w:r/>
      <w:bookmarkEnd w:id="77"/>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4"/>
      </w:pPr>
      <w:r/>
      <w:r/>
    </w:p>
    <w:p>
      <w:pPr>
        <w:pStyle w:val="906"/>
        <w:ind w:left="0" w:firstLine="0"/>
        <w:spacing w:after="0"/>
        <w:rPr>
          <w:rFonts w:ascii="宋体" w:hAnsi="宋体"/>
          <w:b/>
          <w:sz w:val="20"/>
          <w:lang w:val="zh-CN"/>
        </w:rPr>
      </w:pPr>
      <w:r>
        <w:rPr>
          <w:rFonts w:ascii="宋体" w:hAnsi="宋体"/>
          <w:b/>
          <w:sz w:val="20"/>
          <w:lang w:val="zh-CN"/>
        </w:rPr>
      </w:r>
      <w:r/>
    </w:p>
    <w:p>
      <w:pPr>
        <w:pStyle w:val="906"/>
        <w:ind w:left="0" w:firstLine="0"/>
        <w:spacing w:after="0"/>
        <w:rPr>
          <w:rFonts w:ascii="宋体" w:hAnsi="宋体"/>
          <w:b/>
          <w:sz w:val="20"/>
          <w:lang w:val="zh-CN"/>
        </w:rPr>
      </w:pPr>
      <w:r>
        <w:rPr>
          <w:rFonts w:ascii="宋体" w:hAnsi="宋体"/>
          <w:b/>
          <w:sz w:val="20"/>
          <w:lang w:val="zh-CN"/>
        </w:rPr>
      </w:r>
      <w:r/>
    </w:p>
    <w:p>
      <w:pPr>
        <w:pStyle w:val="906"/>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06"/>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0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0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0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0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0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8"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9" w:name="OLE_LINK2"/>
      <w:r/>
      <w:bookmarkStart w:id="80" w:name="OLE_LINK1"/>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81" w:name="OLE_LINK50"/>
      <w:r/>
      <w:bookmarkStart w:id="82" w:name="OLE_LINK49"/>
      <w:r>
        <w:rPr>
          <w:rFonts w:hint="eastAsia" w:ascii="宋体" w:hAnsi="宋体"/>
          <w:b/>
          <w:color w:val="000000" w:themeColor="text1"/>
          <w:sz w:val="21"/>
          <w:szCs w:val="21"/>
          <w:lang w:val="zh-CN"/>
        </w:rPr>
        <w:t xml:space="preserve">响应报价</w:t>
      </w:r>
      <w:bookmarkEnd w:id="81"/>
      <w:r/>
      <w:bookmarkEnd w:id="82"/>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83" w:name="OLE_LINK51"/>
      <w:r>
        <w:rPr>
          <w:rFonts w:hint="eastAsia" w:ascii="宋体" w:hAnsi="宋体"/>
          <w:b/>
          <w:color w:val="000000" w:themeColor="text1"/>
          <w:sz w:val="21"/>
          <w:szCs w:val="21"/>
          <w:lang w:val="zh-CN"/>
        </w:rPr>
        <w:t xml:space="preserve">磋商小组</w:t>
      </w:r>
      <w:bookmarkEnd w:id="83"/>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9"/>
      <w:bookmarkEnd w:id="80"/>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6"/>
        <w:ind w:left="0" w:firstLine="0"/>
        <w:spacing w:after="0"/>
        <w:rPr>
          <w:rFonts w:ascii="宋体" w:hAnsi="宋体"/>
          <w:b/>
          <w:sz w:val="20"/>
          <w:lang w:val="zh-CN"/>
        </w:rPr>
      </w:pPr>
      <w:r>
        <w:rPr>
          <w:rFonts w:ascii="宋体" w:hAnsi="宋体"/>
          <w:b/>
          <w:sz w:val="20"/>
          <w:lang w:val="zh-CN"/>
        </w:rPr>
      </w:r>
      <w:r/>
    </w:p>
    <w:p>
      <w:pPr>
        <w:pStyle w:val="848"/>
        <w:ind w:left="0" w:firstLine="0"/>
        <w:jc w:val="center"/>
        <w:spacing w:line="360" w:lineRule="auto"/>
        <w:rPr>
          <w:b/>
          <w:sz w:val="44"/>
          <w:szCs w:val="44"/>
        </w:rPr>
      </w:pPr>
      <w:r>
        <w:rPr>
          <w:rFonts w:hint="eastAsia"/>
          <w:b/>
          <w:sz w:val="44"/>
          <w:szCs w:val="44"/>
        </w:rPr>
        <w:br w:type="page" w:clear="all"/>
      </w:r>
      <w:bookmarkStart w:id="84" w:name="_Toc167285819"/>
      <w:r>
        <w:rPr>
          <w:rFonts w:hint="eastAsia"/>
          <w:b/>
          <w:sz w:val="44"/>
          <w:szCs w:val="44"/>
        </w:rPr>
        <w:t xml:space="preserve">第四章</w:t>
      </w:r>
      <w:bookmarkStart w:id="85" w:name="招标书"/>
      <w:r/>
      <w:bookmarkEnd w:id="51"/>
      <w:r/>
      <w:bookmarkEnd w:id="52"/>
      <w:r/>
      <w:bookmarkEnd w:id="53"/>
      <w:r/>
      <w:bookmarkEnd w:id="54"/>
      <w:r/>
      <w:bookmarkEnd w:id="85"/>
      <w:r>
        <w:rPr>
          <w:b/>
          <w:sz w:val="44"/>
          <w:szCs w:val="44"/>
        </w:rPr>
        <w:t xml:space="preserve"> </w:t>
      </w:r>
      <w:r>
        <w:rPr>
          <w:rFonts w:hint="eastAsia"/>
          <w:b/>
          <w:sz w:val="44"/>
          <w:szCs w:val="44"/>
        </w:rPr>
        <w:t xml:space="preserve">采购内容</w:t>
      </w:r>
      <w:bookmarkEnd w:id="55"/>
      <w:r/>
      <w:bookmarkEnd w:id="56"/>
      <w:r/>
      <w:bookmarkEnd w:id="84"/>
      <w:r/>
      <w:r/>
    </w:p>
    <w:p>
      <w:pPr>
        <w:ind w:left="0" w:firstLine="420"/>
        <w:spacing w:line="360" w:lineRule="auto"/>
        <w:rPr>
          <w:rFonts w:ascii="宋体" w:hAnsi="宋体" w:cs="宋体"/>
          <w:sz w:val="21"/>
          <w:szCs w:val="21"/>
        </w:rPr>
      </w:pPr>
      <w:r/>
      <w:bookmarkStart w:id="86" w:name="_Toc5111"/>
      <w:r/>
      <w:bookmarkStart w:id="87" w:name="_Toc57376409"/>
      <w:r/>
      <w:bookmarkStart w:id="88" w:name="_Toc58248883"/>
      <w:r/>
      <w:bookmarkStart w:id="89" w:name="_Toc11789"/>
      <w:r/>
      <w:bookmarkStart w:id="90" w:name="_Toc68611038"/>
      <w:r/>
      <w:bookmarkStart w:id="91" w:name="_Toc12719"/>
      <w:r/>
      <w:bookmarkStart w:id="92"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苏州市吴中区人力资源和社会保障局</w:t>
      </w:r>
      <w:r>
        <w:rPr>
          <w:rFonts w:hint="eastAsia" w:ascii="宋体" w:hAnsi="宋体" w:cs="宋体"/>
          <w:sz w:val="21"/>
          <w:szCs w:val="21"/>
        </w:rPr>
        <w:t xml:space="preserve">的委托，就</w:t>
      </w:r>
      <w:r>
        <w:rPr>
          <w:rFonts w:hint="eastAsia" w:ascii="宋体" w:hAnsi="宋体" w:cs="宋体"/>
          <w:sz w:val="21"/>
          <w:szCs w:val="21"/>
          <w:u w:val="single"/>
        </w:rPr>
        <w:tab/>
        <w:t xml:space="preserve">社保业务网上电子认证服务</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t xml:space="preserve">JSZC-320500-JZCG-C2026-0189</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项目名称：社保业务网上电子认证服务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人民币贰佰肆拾捌万柒</w:t>
      </w:r>
      <w:r>
        <w:rPr>
          <w:rFonts w:hint="eastAsia" w:ascii="宋体" w:hAnsi="宋体" w:cs="宋体"/>
          <w:bCs/>
          <w:sz w:val="21"/>
          <w:szCs w:val="21"/>
        </w:rPr>
        <w:t xml:space="preserve">仟</w:t>
      </w:r>
      <w:r>
        <w:rPr>
          <w:rFonts w:hint="eastAsia" w:ascii="宋体" w:hAnsi="宋体" w:cs="宋体"/>
          <w:bCs/>
          <w:sz w:val="21"/>
          <w:szCs w:val="21"/>
        </w:rPr>
        <w:t xml:space="preserve">元整（￥2,487,000.00元）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人民币贰佰肆拾捌万柒</w:t>
      </w:r>
      <w:r>
        <w:rPr>
          <w:rFonts w:hint="eastAsia" w:ascii="宋体" w:hAnsi="宋体" w:cs="宋体"/>
          <w:bCs/>
          <w:sz w:val="21"/>
          <w:szCs w:val="21"/>
        </w:rPr>
        <w:t xml:space="preserve">仟</w:t>
      </w:r>
      <w:r>
        <w:rPr>
          <w:rFonts w:hint="eastAsia" w:ascii="宋体" w:hAnsi="宋体" w:cs="宋体"/>
          <w:bCs/>
          <w:sz w:val="21"/>
          <w:szCs w:val="21"/>
        </w:rPr>
        <w:t xml:space="preserve">元整（￥2,487,000.00元）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一年。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（一）项目概况及服务需求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w:t>
      </w:r>
      <w:r>
        <w:rPr>
          <w:rFonts w:hint="eastAsia" w:ascii="Times New Roman" w:hAnsi="Times New Roman"/>
          <w:b/>
          <w:sz w:val="21"/>
        </w:rPr>
        <w:t xml:space="preserve">项目概况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2010</w:t>
      </w:r>
      <w:r>
        <w:rPr>
          <w:rFonts w:hint="eastAsia" w:ascii="Times New Roman" w:hAnsi="Times New Roman"/>
          <w:sz w:val="21"/>
        </w:rPr>
        <w:t xml:space="preserve">年区社保中心依托苏州市已有的技术应用平台，紧跟市社保中心的步伐，在本区开始推广使用“苏州市社会保险网上申报系统”进行网上申报，有效解决了大厅服务窗口业务堆积、参保单位排队等问题，进一步提高了工作效率和服务质量。截至</w:t>
      </w:r>
      <w:r>
        <w:rPr>
          <w:rFonts w:hint="eastAsia" w:ascii="Times New Roman" w:hAnsi="Times New Roman"/>
          <w:sz w:val="21"/>
        </w:rPr>
        <w:t xml:space="preserve">2025</w:t>
      </w:r>
      <w:r>
        <w:rPr>
          <w:rFonts w:hint="eastAsia" w:ascii="Times New Roman" w:hAnsi="Times New Roman"/>
          <w:sz w:val="21"/>
        </w:rPr>
        <w:t xml:space="preserve">年</w:t>
      </w:r>
      <w:r>
        <w:rPr>
          <w:rFonts w:hint="eastAsia" w:ascii="Times New Roman" w:hAnsi="Times New Roman"/>
          <w:sz w:val="21"/>
        </w:rPr>
        <w:t xml:space="preserve">12</w:t>
      </w:r>
      <w:r>
        <w:rPr>
          <w:rFonts w:hint="eastAsia" w:ascii="Times New Roman" w:hAnsi="Times New Roman"/>
          <w:sz w:val="21"/>
        </w:rPr>
        <w:t xml:space="preserve">月，吴中区社会保险网上申报注册单位超过</w:t>
      </w:r>
      <w:r>
        <w:rPr>
          <w:rFonts w:hint="eastAsia" w:ascii="Times New Roman" w:hAnsi="Times New Roman"/>
          <w:sz w:val="21"/>
        </w:rPr>
        <w:t xml:space="preserve">5</w:t>
      </w:r>
      <w:r>
        <w:rPr>
          <w:rFonts w:hint="eastAsia" w:ascii="Times New Roman" w:hAnsi="Times New Roman"/>
          <w:sz w:val="21"/>
        </w:rPr>
        <w:t xml:space="preserve">万家，占参保单位总数的</w:t>
      </w:r>
      <w:r>
        <w:rPr>
          <w:rFonts w:hint="eastAsia" w:ascii="Times New Roman" w:hAnsi="Times New Roman"/>
          <w:sz w:val="21"/>
        </w:rPr>
        <w:t xml:space="preserve">75%</w:t>
      </w:r>
      <w:r>
        <w:rPr>
          <w:rFonts w:hint="eastAsia" w:ascii="Times New Roman" w:hAnsi="Times New Roman"/>
          <w:sz w:val="21"/>
        </w:rPr>
        <w:t xml:space="preserve">以上，涵盖参保职工约</w:t>
      </w:r>
      <w:r>
        <w:rPr>
          <w:rFonts w:hint="eastAsia" w:ascii="Times New Roman" w:hAnsi="Times New Roman"/>
          <w:sz w:val="21"/>
        </w:rPr>
        <w:t xml:space="preserve">50</w:t>
      </w:r>
      <w:r>
        <w:rPr>
          <w:rFonts w:hint="eastAsia" w:ascii="Times New Roman" w:hAnsi="Times New Roman"/>
          <w:sz w:val="21"/>
        </w:rPr>
        <w:t xml:space="preserve">万人；</w:t>
      </w:r>
      <w:r>
        <w:rPr>
          <w:rFonts w:hint="eastAsia" w:ascii="Times New Roman" w:hAnsi="Times New Roman"/>
          <w:sz w:val="21"/>
        </w:rPr>
        <w:t xml:space="preserve">2025</w:t>
      </w:r>
      <w:r>
        <w:rPr>
          <w:rFonts w:hint="eastAsia" w:ascii="Times New Roman" w:hAnsi="Times New Roman"/>
          <w:sz w:val="21"/>
        </w:rPr>
        <w:t xml:space="preserve">年</w:t>
      </w:r>
      <w:r>
        <w:rPr>
          <w:rFonts w:hint="eastAsia" w:ascii="Times New Roman" w:hAnsi="Times New Roman"/>
          <w:sz w:val="21"/>
        </w:rPr>
        <w:t xml:space="preserve">1</w:t>
      </w:r>
      <w:r>
        <w:rPr>
          <w:rFonts w:hint="eastAsia" w:ascii="Times New Roman" w:hAnsi="Times New Roman"/>
          <w:sz w:val="21"/>
        </w:rPr>
        <w:t xml:space="preserve">月至</w:t>
      </w:r>
      <w:r>
        <w:rPr>
          <w:rFonts w:hint="eastAsia" w:ascii="Times New Roman" w:hAnsi="Times New Roman"/>
          <w:sz w:val="21"/>
        </w:rPr>
        <w:t xml:space="preserve">2025</w:t>
      </w:r>
      <w:r>
        <w:rPr>
          <w:rFonts w:hint="eastAsia" w:ascii="Times New Roman" w:hAnsi="Times New Roman"/>
          <w:sz w:val="21"/>
        </w:rPr>
        <w:t xml:space="preserve">年</w:t>
      </w:r>
      <w:r>
        <w:rPr>
          <w:rFonts w:hint="eastAsia" w:ascii="Times New Roman" w:hAnsi="Times New Roman"/>
          <w:sz w:val="21"/>
        </w:rPr>
        <w:t xml:space="preserve">12</w:t>
      </w:r>
      <w:r>
        <w:rPr>
          <w:rFonts w:hint="eastAsia" w:ascii="Times New Roman" w:hAnsi="Times New Roman"/>
          <w:sz w:val="21"/>
        </w:rPr>
        <w:t xml:space="preserve">月新增申请办理网上申报数字证书企业近</w:t>
      </w:r>
      <w:r>
        <w:rPr>
          <w:rFonts w:hint="eastAsia" w:ascii="Times New Roman" w:hAnsi="Times New Roman"/>
          <w:sz w:val="21"/>
        </w:rPr>
        <w:t xml:space="preserve">8</w:t>
      </w:r>
      <w:r>
        <w:rPr>
          <w:rFonts w:hint="eastAsia" w:ascii="Times New Roman" w:hAnsi="Times New Roman"/>
          <w:sz w:val="21"/>
        </w:rPr>
        <w:t xml:space="preserve">千家，网报需求呈上升态势。</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2.</w:t>
      </w:r>
      <w:r>
        <w:rPr>
          <w:rFonts w:hint="eastAsia" w:ascii="Times New Roman" w:hAnsi="Times New Roman"/>
          <w:b/>
          <w:sz w:val="21"/>
        </w:rPr>
        <w:t xml:space="preserve">服务内容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目前，“江苏人社一体化信息平台”提供从人员基本信息登记到劳动合同备案与参保登记、劳动合同解除与退工停保，从人员基本信息补足到单位参保登记信息维护，参保单位均可自主使用数字证书登录进入网上申报平台完成本单位社保业务操作。此外，单位可通过使用数字证书登录进入网上申报平台上传社保卡电</w:t>
      </w:r>
      <w:r>
        <w:rPr>
          <w:rFonts w:hint="eastAsia" w:ascii="Times New Roman" w:hAnsi="Times New Roman"/>
          <w:sz w:val="21"/>
        </w:rPr>
        <w:t xml:space="preserve">子照片并查询社保卡制卡信息，查询业务操作记录、单位月度结算情况、人员缴费状态、人员补缴情况、单位合同信息、社会保险费补收退费及下拨明细情况、单位离退休人员信息、年度缴费基数申报情况、劳务派遣单位信息等。同时，单位可使用数字证书登录在网上申报平台打印相关业务表格、月度结算表、单位社保缴费证明、单位职工缴费证明、补缴情况表，并可下载相关业务表格和网上申报手册。所有的办事项目、查询、打印、下载功能，涵盖了单位社会保险业务的全部，极大地便利了参保单位。真正实现了用人单位鼠标一点，足不出户即可完成相关社保业务的办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保证苏州市吴中区人力资源和社会保障局单位网上申报业务系统电子认证服务的正常运行，提高苏州市吴中区人力资源和社会保障局柜台业务办理的用户体验，向企业用户提供相应的数字证书服务，同时提供本地化运维服务团队，为采购人及企业用户提供电话咨询、技术支持等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为苏州市吴中区人力资源和社会保障局提供现有数字证书电子认证服务平台的运维服务。保证苏州市吴中区人力资源和社会保障局数字证书电子认证服务平台的持续安全可靠运行。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确保参保单位的身份识别以及数据传输的安全，保障了数据的真实性，使单位无参保信息泄密之忧，从而为实现社保经办机构和单位之间的可信交流提供法律保证。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确保单位网上申报业务系统的数字证书电子认证服务正常运行，确保企业用户使用供应商所签发数字证书在单位网上申报业务系统的正常登录办理业务。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面向企业用户提供相应数字证书全生命周期服务，包括证书申请、发放、延期、吊销、介质解锁、补办等服务内容，方便和确保企业用户正常使用所办理的数字证书。</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3.</w:t>
      </w:r>
      <w:r>
        <w:rPr>
          <w:rFonts w:hint="eastAsia" w:ascii="Times New Roman" w:hAnsi="Times New Roman"/>
          <w:b/>
          <w:sz w:val="21"/>
        </w:rPr>
        <w:t xml:space="preserve">服务约定</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苏州市吴中区人力资源和社会保障局网上申报注册单位已超</w:t>
      </w:r>
      <w:r>
        <w:rPr>
          <w:rFonts w:hint="eastAsia" w:ascii="Times New Roman" w:hAnsi="Times New Roman"/>
          <w:sz w:val="21"/>
        </w:rPr>
        <w:t xml:space="preserve">5</w:t>
      </w:r>
      <w:r>
        <w:rPr>
          <w:rFonts w:hint="eastAsia" w:ascii="Times New Roman" w:hAnsi="Times New Roman"/>
          <w:sz w:val="21"/>
        </w:rPr>
        <w:t xml:space="preserve">万家，近两年来每年新增约</w:t>
      </w:r>
      <w:r>
        <w:rPr>
          <w:rFonts w:hint="eastAsia" w:ascii="Times New Roman" w:hAnsi="Times New Roman"/>
          <w:sz w:val="21"/>
        </w:rPr>
        <w:t xml:space="preserve">1</w:t>
      </w:r>
      <w:r>
        <w:rPr>
          <w:rFonts w:hint="eastAsia" w:ascii="Times New Roman" w:hAnsi="Times New Roman"/>
          <w:sz w:val="21"/>
        </w:rPr>
        <w:t xml:space="preserve">万家单位。本次项目应当确保存量单位及新增单位的服务正常开展。</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成交人应当在苏州市吴中区人力资源和社会保障局指定地点落实专业服务人员。</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（二）项目服务规范及要求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总体服务要求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保证苏州市吴中区人力资源和社会保障局数字证书服务的正常运行，提高苏州市吴中区人力资源和社会保障局柜台业务办理的用户体验，向企业用户提供相应的数字证书服务、数字证书介质、售后服务（提供专职运维服务团队、提供电话咨询、技术支持）、本地化服务、培训服务等，确保：</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为苏州市吴中区人力资源和社会保障局提供现有电子认证服务平台上的数字证书运维服务。若现有电子认证服务平台出现故障问题，供应商需按苏州市吴中区人力资源和社会保障局要求，按照供应商承诺的服务标准及时响应并免费提供维护服务、解决故障问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）确保苏州市吴中区人力资源和社会保障局相关软件系统的数字证书及电子认证服务的正常运行。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）若苏州市吴中区人力资源和社会保障局相关业务系统的生产环境在未来进行迁移、改造、升级，供应商需在服务期内免费提供相应的配套服务。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）为企业用户提供必要的数字证书技术支持响应服务和相应售后服务。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）能够进驻各社保服务大厅设置服务专窗。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6</w:t>
      </w:r>
      <w:r>
        <w:rPr>
          <w:rFonts w:hint="eastAsia" w:ascii="Times New Roman" w:hAnsi="Times New Roman"/>
          <w:sz w:val="21"/>
        </w:rPr>
        <w:t xml:space="preserve">）人员要求：单位正式编制员工，业务精通，工作能力出色，协调能力强。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数字证书及电子认证服务要求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针对苏州市吴中区人力资源和社会保障局单位网上社保业务系统，提供现有电子认证服务平台的维护服务，从服务内容、服务模式、服务流程、服务保障等方面，设计符苏州市吴中区人力资源和社会保障局特点的服务模式和流程等，方便面向企业用户的数字证书发放和管理，满足实际业务需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具体满足以下要求：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）供应商提供数字证书全生命周期服务，包括证书申请、发放、延期、注销、介质解锁、补办等服务内容，方便和确保企业用户正常使用所办理的数字证书。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）供应商向企业用户所发放的</w:t>
      </w:r>
      <w:r>
        <w:rPr>
          <w:rFonts w:hint="eastAsia" w:ascii="Times New Roman" w:hAnsi="Times New Roman"/>
          <w:sz w:val="21"/>
        </w:rPr>
        <w:t xml:space="preserve">CA</w:t>
      </w:r>
      <w:r>
        <w:rPr>
          <w:rFonts w:hint="eastAsia" w:ascii="Times New Roman" w:hAnsi="Times New Roman"/>
          <w:sz w:val="21"/>
        </w:rPr>
        <w:t xml:space="preserve">数字证书满足应用江苏人社一体化信息平台、江苏省医疗保障局网上服务大厅、苏州市住房公积金管理中心单位网上公积金业务系统相关系统要求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）供应商所提供的</w:t>
      </w:r>
      <w:r>
        <w:rPr>
          <w:rFonts w:hint="eastAsia" w:ascii="Times New Roman" w:hAnsi="Times New Roman"/>
          <w:sz w:val="21"/>
        </w:rPr>
        <w:t xml:space="preserve">CA</w:t>
      </w:r>
      <w:r>
        <w:rPr>
          <w:rFonts w:hint="eastAsia" w:ascii="Times New Roman" w:hAnsi="Times New Roman"/>
          <w:sz w:val="21"/>
        </w:rPr>
        <w:t xml:space="preserve">数字证书必须均支持国密算法。</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w:t>
      </w:r>
      <w:r>
        <w:rPr>
          <w:rFonts w:ascii="Times New Roman" w:hAnsi="Times New Roman"/>
          <w:sz w:val="21"/>
        </w:rPr>
        <w:t xml:space="preserve">.</w:t>
      </w:r>
      <w:r>
        <w:rPr>
          <w:rFonts w:hint="eastAsia" w:ascii="Times New Roman" w:hAnsi="Times New Roman"/>
          <w:sz w:val="21"/>
        </w:rPr>
        <w:t xml:space="preserve">数字证书要求：</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9214"/>
      </w:tblGrid>
      <w:tr>
        <w:trPr>
          <w:jc w:val="center"/>
        </w:trPr>
        <w:tc>
          <w:tcPr>
            <w:tcW w:w="70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序号</w:t>
            </w:r>
            <w:r/>
          </w:p>
        </w:tc>
        <w:tc>
          <w:tcPr>
            <w:tcW w:w="9214"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服务功能要求</w:t>
            </w:r>
            <w:r/>
          </w:p>
        </w:tc>
      </w:tr>
      <w:tr>
        <w:trPr>
          <w:jc w:val="center"/>
        </w:trPr>
        <w:tc>
          <w:tcPr>
            <w:tcW w:w="70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1</w:t>
            </w:r>
            <w:r/>
          </w:p>
        </w:tc>
        <w:tc>
          <w:tcPr>
            <w:tcW w:w="9214"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供应商应根据采购人实际业务需求，在本项目服务期内提供数字证书产品服务。</w:t>
            </w:r>
            <w:r/>
          </w:p>
        </w:tc>
      </w:tr>
      <w:tr>
        <w:trPr>
          <w:jc w:val="center"/>
        </w:trPr>
        <w:tc>
          <w:tcPr>
            <w:tcW w:w="70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2</w:t>
            </w:r>
            <w:r/>
          </w:p>
        </w:tc>
        <w:tc>
          <w:tcPr>
            <w:tcW w:w="9214" w:type="dxa"/>
            <w:textDirection w:val="lrTb"/>
            <w:noWrap w:val="false"/>
          </w:tcPr>
          <w:p>
            <w:pPr>
              <w:ind w:left="0"/>
              <w:spacing w:line="360" w:lineRule="auto"/>
              <w:rPr>
                <w:rFonts w:ascii="宋体" w:hAnsi="宋体"/>
                <w:sz w:val="21"/>
                <w:szCs w:val="21"/>
              </w:rPr>
            </w:pPr>
            <w:r>
              <w:rPr>
                <w:rFonts w:hint="eastAsia" w:ascii="宋体" w:hAnsi="宋体" w:cs="宋体"/>
                <w:color w:val="000000"/>
                <w:sz w:val="21"/>
                <w:szCs w:val="21"/>
              </w:rPr>
              <w:t xml:space="preserve">签发的数字证书遵循X.509V3标准，采用双证书双密钥机制，符合国家密码管理局《电子政务数字证书格式规范》相关要求。</w:t>
            </w:r>
            <w:r/>
          </w:p>
        </w:tc>
      </w:tr>
      <w:tr>
        <w:trPr>
          <w:jc w:val="center"/>
          <w:trHeight w:val="615"/>
        </w:trPr>
        <w:tc>
          <w:tcPr>
            <w:tcW w:w="70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3</w:t>
            </w:r>
            <w:r/>
          </w:p>
        </w:tc>
        <w:tc>
          <w:tcPr>
            <w:tcW w:w="9214"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支持主流的操作系统，对主机类型除要求支持TCP/IP通信协议外无其他任何特殊要求。</w:t>
            </w:r>
            <w:r/>
          </w:p>
        </w:tc>
      </w:tr>
      <w:tr>
        <w:trPr>
          <w:jc w:val="center"/>
        </w:trPr>
        <w:tc>
          <w:tcPr>
            <w:tcW w:w="70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4</w:t>
            </w:r>
            <w:r/>
          </w:p>
        </w:tc>
        <w:tc>
          <w:tcPr>
            <w:tcW w:w="9214"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支持多种标准接口，包括但不限于PKCS#11、MS CSP、JCE、X.509等接口，要求完成兼容性测试并提供基于该产品底层接口封装的函数接口。</w:t>
            </w:r>
            <w:r/>
          </w:p>
        </w:tc>
      </w:tr>
      <w:tr>
        <w:trPr>
          <w:jc w:val="center"/>
        </w:trPr>
        <w:tc>
          <w:tcPr>
            <w:tcW w:w="70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5</w:t>
            </w:r>
            <w:r/>
          </w:p>
        </w:tc>
        <w:tc>
          <w:tcPr>
            <w:tcW w:w="9214"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支持算法需求</w:t>
            </w:r>
            <w:r/>
          </w:p>
          <w:p>
            <w:pPr>
              <w:ind w:left="0"/>
              <w:spacing w:line="360" w:lineRule="auto"/>
              <w:rPr>
                <w:rFonts w:ascii="宋体" w:hAnsi="宋体"/>
                <w:sz w:val="21"/>
                <w:szCs w:val="21"/>
              </w:rPr>
            </w:pPr>
            <w:r>
              <w:rPr>
                <w:rFonts w:hint="eastAsia" w:ascii="宋体" w:hAnsi="宋体"/>
                <w:sz w:val="21"/>
                <w:szCs w:val="21"/>
              </w:rPr>
              <w:t xml:space="preserve">（1）公开密钥算法——支持SM2等非对称算法。</w:t>
            </w:r>
            <w:r/>
          </w:p>
          <w:p>
            <w:pPr>
              <w:ind w:left="0"/>
              <w:spacing w:line="360" w:lineRule="auto"/>
              <w:rPr>
                <w:rFonts w:ascii="宋体" w:hAnsi="宋体"/>
                <w:sz w:val="21"/>
                <w:szCs w:val="21"/>
              </w:rPr>
            </w:pPr>
            <w:r>
              <w:rPr>
                <w:rFonts w:hint="eastAsia" w:ascii="宋体" w:hAnsi="宋体"/>
                <w:sz w:val="21"/>
                <w:szCs w:val="21"/>
              </w:rPr>
              <w:t xml:space="preserve">（2）对称密钥算法——支持SM1等对称算法。</w:t>
            </w:r>
            <w:r/>
          </w:p>
          <w:p>
            <w:pPr>
              <w:ind w:left="0"/>
              <w:spacing w:line="360" w:lineRule="auto"/>
              <w:rPr>
                <w:rFonts w:ascii="宋体" w:hAnsi="宋体"/>
                <w:sz w:val="21"/>
                <w:szCs w:val="21"/>
              </w:rPr>
            </w:pPr>
            <w:r>
              <w:rPr>
                <w:rFonts w:hint="eastAsia" w:ascii="宋体" w:hAnsi="宋体"/>
                <w:sz w:val="21"/>
                <w:szCs w:val="21"/>
              </w:rPr>
              <w:t xml:space="preserve">（3）支持SM3等哈希算法。</w:t>
            </w:r>
            <w:r/>
          </w:p>
        </w:tc>
      </w:tr>
      <w:tr>
        <w:trPr>
          <w:jc w:val="center"/>
        </w:trPr>
        <w:tc>
          <w:tcPr>
            <w:tcW w:w="70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6</w:t>
            </w:r>
            <w:r/>
          </w:p>
        </w:tc>
        <w:tc>
          <w:tcPr>
            <w:tcW w:w="9214"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支持接口需求</w:t>
            </w:r>
            <w:r/>
          </w:p>
          <w:p>
            <w:pPr>
              <w:ind w:left="0"/>
              <w:spacing w:line="360" w:lineRule="auto"/>
              <w:rPr>
                <w:rFonts w:ascii="宋体" w:hAnsi="宋体"/>
                <w:sz w:val="21"/>
                <w:szCs w:val="21"/>
              </w:rPr>
            </w:pPr>
            <w:r>
              <w:rPr>
                <w:rFonts w:hint="eastAsia" w:ascii="宋体" w:hAnsi="宋体"/>
                <w:sz w:val="21"/>
                <w:szCs w:val="21"/>
              </w:rPr>
              <w:t xml:space="preserve">（1）支持通用标准接口，支持所有主流操作系统平台，提供各种通用标准对称加解密、非对称加解密、数字签名、HASH算法等符合国家密码管理局规定的算法。</w:t>
            </w:r>
            <w:r/>
          </w:p>
          <w:p>
            <w:pPr>
              <w:ind w:left="0"/>
              <w:spacing w:line="360" w:lineRule="auto"/>
              <w:rPr>
                <w:rFonts w:ascii="宋体" w:hAnsi="宋体"/>
                <w:sz w:val="21"/>
                <w:szCs w:val="21"/>
              </w:rPr>
            </w:pPr>
            <w:r>
              <w:rPr>
                <w:rFonts w:hint="eastAsia" w:ascii="宋体" w:hAnsi="宋体"/>
                <w:sz w:val="21"/>
                <w:szCs w:val="21"/>
              </w:rPr>
              <w:t xml:space="preserve">（2）支持CryptoAPI编程接口，嵌入供应商底层CSP模块，可直接通过上层CryptoAPI访问供应商底层加密设备。</w:t>
            </w:r>
            <w:r/>
          </w:p>
          <w:p>
            <w:pPr>
              <w:ind w:left="0"/>
              <w:spacing w:line="360" w:lineRule="auto"/>
              <w:rPr>
                <w:rFonts w:ascii="宋体" w:hAnsi="宋体"/>
                <w:sz w:val="21"/>
                <w:szCs w:val="21"/>
              </w:rPr>
            </w:pPr>
            <w:r>
              <w:rPr>
                <w:rFonts w:hint="eastAsia" w:ascii="宋体" w:hAnsi="宋体"/>
                <w:sz w:val="21"/>
                <w:szCs w:val="21"/>
              </w:rPr>
              <w:t xml:space="preserve">（3）提供X.509等其他标准接口。</w:t>
            </w:r>
            <w:r/>
          </w:p>
        </w:tc>
      </w:tr>
    </w:tbl>
    <w:p>
      <w:pPr>
        <w:ind w:left="0" w:firstLine="420"/>
        <w:spacing w:line="360" w:lineRule="auto"/>
        <w:tabs>
          <w:tab w:val="left" w:pos="420" w:leader="none"/>
          <w:tab w:val="left" w:pos="540" w:leader="none"/>
        </w:tabs>
        <w:rPr>
          <w:rFonts w:ascii="Times New Roman" w:hAnsi="Times New Roman"/>
          <w:sz w:val="21"/>
        </w:rPr>
      </w:pPr>
      <w:r/>
      <w:bookmarkStart w:id="93" w:name="OLE_LINK11"/>
      <w:r/>
      <w:bookmarkStart w:id="94" w:name="OLE_LINK12"/>
      <w:r>
        <w:rPr>
          <w:rFonts w:ascii="Times New Roman" w:hAnsi="Times New Roman"/>
          <w:sz w:val="21"/>
        </w:rPr>
        <w:t xml:space="preserve">B.</w:t>
      </w:r>
      <w:r>
        <w:rPr>
          <w:rFonts w:hint="eastAsia" w:ascii="Times New Roman" w:hAnsi="Times New Roman"/>
          <w:sz w:val="21"/>
        </w:rPr>
        <w:t xml:space="preserve">证书介质（</w:t>
      </w:r>
      <w:r>
        <w:rPr>
          <w:rFonts w:hint="eastAsia" w:ascii="Times New Roman" w:hAnsi="Times New Roman"/>
          <w:sz w:val="21"/>
        </w:rPr>
        <w:t xml:space="preserve">USB Key</w:t>
      </w:r>
      <w:r>
        <w:rPr>
          <w:rFonts w:hint="eastAsia" w:ascii="Times New Roman" w:hAnsi="Times New Roman"/>
          <w:sz w:val="21"/>
        </w:rPr>
        <w:t xml:space="preserve">）服务要求</w:t>
      </w:r>
      <w:bookmarkEnd w:id="93"/>
      <w:bookmarkEnd w:id="94"/>
      <w:r/>
    </w:p>
    <w:tbl>
      <w:tblPr>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9083"/>
      </w:tblGrid>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序号</w:t>
            </w:r>
            <w:r/>
          </w:p>
        </w:tc>
        <w:tc>
          <w:tcPr>
            <w:tcW w:w="908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服务功能要求</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符合使用SSLv3，IPSec。</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兼容ISO-7816。</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符合USB2.0规范，兼容USB1.1，兼容USB3.0规范接口。</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符合X.509 v3数字证书存储标准。</w:t>
            </w:r>
            <w:r/>
          </w:p>
        </w:tc>
      </w:tr>
      <w:tr>
        <w:trPr>
          <w:jc w:val="center"/>
          <w:trHeight w:val="90"/>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支持X.509 v3数字证书存储格式。</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提供标准的安全中间件（PKCS#11、SKF、CSP）以及API接口。</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提供 Win32 DLL 和 ActiveX 控件。</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提供软件开发包（SDK），支持模块化、配置化、可定制化，易于开发和升级。</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符合 CE 和 FCC标准。</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在满足安全状态后，可以使用签名私钥，签名私钥不可以以任何方式导出。</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具有用户PIN码和管理员PIN码重复输入错误锁定的功能。</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支持目前主流Windows操作系统。</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安全芯片采用国家密码管理局认证的32位国产智能卡芯片。</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内置硬件随机数发生器，能够产生真随机数。</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能够硬件生成国密密钥对。</w:t>
            </w:r>
            <w:r/>
          </w:p>
        </w:tc>
      </w:tr>
      <w:tr>
        <w:trPr>
          <w:jc w:val="center"/>
          <w:trHeight w:val="90"/>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能够实现数字签名，私钥永不出Key。</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本产品的每个Key有唯一序列号。</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18</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支持SM2/SM3/SM4算法，国密算法都经过了国密检测机构的检测认证。</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19</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支持SSF33、RSA(2048bit、1024bit)、DES、MD5、SHA-1算法。</w:t>
            </w:r>
            <w:r/>
          </w:p>
        </w:tc>
      </w:tr>
      <w:tr>
        <w:trPr>
          <w:jc w:val="center"/>
          <w:trHeight w:val="336"/>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20</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支持证书的导入、安全存储。</w:t>
            </w:r>
            <w:r/>
          </w:p>
        </w:tc>
      </w:tr>
      <w:tr>
        <w:trPr>
          <w:jc w:val="center"/>
        </w:trPr>
        <w:tc>
          <w:tcPr>
            <w:tcW w:w="773"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21</w:t>
            </w:r>
            <w:r/>
          </w:p>
        </w:tc>
        <w:tc>
          <w:tcPr>
            <w:tcW w:w="9083" w:type="dxa"/>
            <w:textDirection w:val="lrTb"/>
            <w:noWrap w:val="false"/>
          </w:tcPr>
          <w:p>
            <w:pPr>
              <w:ind w:left="0"/>
              <w:spacing w:line="360" w:lineRule="auto"/>
              <w:widowControl w:val="off"/>
              <w:rPr>
                <w:rFonts w:ascii="宋体" w:hAnsi="宋体" w:cs="宋体"/>
                <w:sz w:val="21"/>
                <w:szCs w:val="21"/>
              </w:rPr>
            </w:pPr>
            <w:r>
              <w:rPr>
                <w:rFonts w:hint="eastAsia" w:ascii="宋体" w:hAnsi="宋体" w:cs="宋体"/>
                <w:sz w:val="21"/>
                <w:szCs w:val="21"/>
              </w:rPr>
              <w:t xml:space="preserve">支持签名、验签、加密、解密功能。</w:t>
            </w:r>
            <w:r/>
          </w:p>
        </w:tc>
      </w:tr>
    </w:tbl>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业务系统集成对接要求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为向现有企业用户提供统一、便利</w:t>
      </w:r>
      <w:r>
        <w:rPr>
          <w:rFonts w:hint="eastAsia" w:ascii="Times New Roman" w:hAnsi="Times New Roman"/>
          <w:sz w:val="21"/>
        </w:rPr>
        <w:t xml:space="preserve">、可持续的数字证书网上申报服务体验，满足企业用户持一张数字证书通办社保、医保、公积金网上申报相关业务的需求，供应商提供的数字证书服务须同时适配“江苏人社网上办事服务大厅”、“江苏省医疗保障局网上服务大厅”和“苏州市住房公积金管理中心单位网上公积金业务系统”，兼容上述所有系统的登录认证。为保障企业正常使用相关系统和网站，保证企业网上申报证书服务的连续性，中标供应商应在上述系统不停机的情况下实现对接，保证用于满足企业网上申报需要的数字证书电子认证服务过渡，同时保证在与上述系统的对接期间提供不间断的数字证书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技术服务方案要求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响应单位提供技术服务方案应主要内容包括：（</w:t>
      </w:r>
      <w:r>
        <w:rPr>
          <w:rFonts w:hint="eastAsia" w:ascii="Times New Roman" w:hAnsi="Times New Roman"/>
          <w:sz w:val="21"/>
        </w:rPr>
        <w:t xml:space="preserve">1</w:t>
      </w:r>
      <w:r>
        <w:rPr>
          <w:rFonts w:hint="eastAsia" w:ascii="Times New Roman" w:hAnsi="Times New Roman"/>
          <w:sz w:val="21"/>
        </w:rPr>
        <w:t xml:space="preserve">）数字证书及电子认证服务方案、（</w:t>
      </w:r>
      <w:r>
        <w:rPr>
          <w:rFonts w:hint="eastAsia" w:ascii="Times New Roman" w:hAnsi="Times New Roman"/>
          <w:sz w:val="21"/>
        </w:rPr>
        <w:t xml:space="preserve">2</w:t>
      </w:r>
      <w:r>
        <w:rPr>
          <w:rFonts w:hint="eastAsia" w:ascii="Times New Roman" w:hAnsi="Times New Roman"/>
          <w:sz w:val="21"/>
        </w:rPr>
        <w:t xml:space="preserve">）运营服务方案、（</w:t>
      </w:r>
      <w:r>
        <w:rPr>
          <w:rFonts w:hint="eastAsia" w:ascii="Times New Roman" w:hAnsi="Times New Roman"/>
          <w:sz w:val="21"/>
        </w:rPr>
        <w:t xml:space="preserve">3</w:t>
      </w:r>
      <w:r>
        <w:rPr>
          <w:rFonts w:hint="eastAsia" w:ascii="Times New Roman" w:hAnsi="Times New Roman"/>
          <w:sz w:val="21"/>
        </w:rPr>
        <w:t xml:space="preserve">）项目质量保障方案等。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w:t>
      </w:r>
      <w:r>
        <w:rPr>
          <w:rFonts w:hint="eastAsia" w:ascii="Times New Roman" w:hAnsi="Times New Roman"/>
          <w:sz w:val="21"/>
        </w:rPr>
        <w:t xml:space="preserve">售后服务要求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）投标内容必须符合国家对应的技术规范和质量标准，满足采购人的需求，并具有可靠的售后服务体系，使用安全。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）在质保期内，如遇所提供产品的升级、改版，应免费提供相应服务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w:t>
      </w:r>
      <w:r>
        <w:rPr>
          <w:rFonts w:hint="eastAsia" w:ascii="Times New Roman" w:hAnsi="Times New Roman"/>
          <w:sz w:val="21"/>
        </w:rPr>
        <w:t xml:space="preserve">服务标准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）提供此次投标标的详细服务方案（方案包括但不限于数字证书及电子认证服务方案、运营服务方案、相关业务系统集成对接方案、项目质量保障方案等）。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）在合同期内，成交单位必须为企业用户提供不低于</w:t>
      </w:r>
      <w:r>
        <w:rPr>
          <w:rFonts w:hint="eastAsia" w:ascii="Times New Roman" w:hAnsi="Times New Roman"/>
          <w:sz w:val="21"/>
        </w:rPr>
        <w:t xml:space="preserve">5*8</w:t>
      </w:r>
      <w:r>
        <w:rPr>
          <w:rFonts w:hint="eastAsia" w:ascii="Times New Roman" w:hAnsi="Times New Roman"/>
          <w:sz w:val="21"/>
        </w:rPr>
        <w:t xml:space="preserve">小时的基于电话或电子邮件或即时通讯软件的咨询服务，响应并解答用户使用数字证书中遇到的问题，及时提出解决问题的建议和操作方法，接到用户报修通知后，对故障即时响应，有必要的需</w:t>
      </w:r>
      <w:r>
        <w:rPr>
          <w:rFonts w:hint="eastAsia" w:ascii="Times New Roman" w:hAnsi="Times New Roman"/>
          <w:sz w:val="21"/>
        </w:rPr>
        <w:t xml:space="preserve">2</w:t>
      </w:r>
      <w:r>
        <w:rPr>
          <w:rFonts w:hint="eastAsia" w:ascii="Times New Roman" w:hAnsi="Times New Roman"/>
          <w:sz w:val="21"/>
        </w:rPr>
        <w:t xml:space="preserve">小时以内到现场；不能当场修复的，必须采取提供相应解决措施，以保证采购人的正常使用。完成排障维修，确保系统的正常运行</w:t>
      </w:r>
      <w:r>
        <w:rPr>
          <w:rFonts w:hint="eastAsia" w:ascii="Times New Roman" w:hAnsi="Times New Roman"/>
          <w:sz w:val="21"/>
        </w:rPr>
        <w:t xml:space="preserve"> </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）在服务期内，成交单位有责任解决所提供的投标内容的任何技术或故障问题。</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w:t>
      </w:r>
      <w:r>
        <w:rPr>
          <w:rFonts w:hint="eastAsia" w:ascii="Times New Roman" w:hAnsi="Times New Roman"/>
          <w:sz w:val="21"/>
        </w:rPr>
        <w:t xml:space="preserve">本地化服务要求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成交单位应为本项目建立相应服务团队，提供包括电话咨询、证书发放、技术支持等服务。该服务团队应具有完善的组织架构和人员培训管理制度。</w:t>
      </w:r>
      <w:r/>
    </w:p>
    <w:p>
      <w:pPr>
        <w:ind w:left="0" w:firstLine="420"/>
        <w:spacing w:line="360" w:lineRule="auto"/>
        <w:tabs>
          <w:tab w:val="left" w:pos="420" w:leader="none"/>
          <w:tab w:val="left" w:pos="540" w:leader="none"/>
        </w:tabs>
        <w:rPr>
          <w:rFonts w:ascii="Times New Roman" w:hAnsi="Times New Roman"/>
          <w:sz w:val="21"/>
          <w:szCs w:val="21"/>
        </w:rPr>
      </w:pPr>
      <w:r>
        <w:rPr>
          <w:rFonts w:hint="eastAsia" w:ascii="Times New Roman" w:hAnsi="Times New Roman"/>
          <w:sz w:val="21"/>
          <w:szCs w:val="21"/>
        </w:rPr>
        <w:t xml:space="preserve">具体满足以下要求：</w:t>
      </w:r>
      <w:r/>
    </w:p>
    <w:p>
      <w:pPr>
        <w:ind w:left="0" w:firstLine="420"/>
        <w:spacing w:line="360" w:lineRule="auto"/>
        <w:tabs>
          <w:tab w:val="left" w:pos="420" w:leader="none"/>
          <w:tab w:val="left" w:pos="540" w:leader="none"/>
        </w:tabs>
        <w:rPr>
          <w:rFonts w:ascii="Times New Roman" w:hAnsi="Times New Roman"/>
          <w:sz w:val="21"/>
          <w:szCs w:val="21"/>
        </w:rPr>
      </w:pPr>
      <w:r>
        <w:rPr>
          <w:rFonts w:hint="eastAsia" w:ascii="Times New Roman" w:hAnsi="Times New Roman"/>
          <w:sz w:val="21"/>
          <w:szCs w:val="21"/>
        </w:rPr>
        <w:t xml:space="preserve">（</w:t>
      </w:r>
      <w:r>
        <w:rPr>
          <w:rFonts w:hint="eastAsia" w:ascii="Times New Roman" w:hAnsi="Times New Roman"/>
          <w:sz w:val="21"/>
          <w:szCs w:val="21"/>
        </w:rPr>
        <w:t xml:space="preserve">1</w:t>
      </w:r>
      <w:r>
        <w:rPr>
          <w:rFonts w:hint="eastAsia" w:ascii="Times New Roman" w:hAnsi="Times New Roman"/>
          <w:sz w:val="21"/>
          <w:szCs w:val="21"/>
        </w:rPr>
        <w:t xml:space="preserve">）为保证本地化服务质量，要求所提供人员总数不少于</w:t>
      </w:r>
      <w:r>
        <w:rPr>
          <w:rFonts w:hint="eastAsia" w:ascii="Times New Roman" w:hAnsi="Times New Roman"/>
          <w:sz w:val="21"/>
          <w:szCs w:val="21"/>
        </w:rPr>
        <w:t xml:space="preserve">3</w:t>
      </w:r>
      <w:r>
        <w:rPr>
          <w:rFonts w:hint="eastAsia" w:ascii="Times New Roman" w:hAnsi="Times New Roman"/>
          <w:sz w:val="21"/>
          <w:szCs w:val="21"/>
        </w:rPr>
        <w:t xml:space="preserve">人</w:t>
      </w:r>
      <w:r>
        <w:rPr>
          <w:rFonts w:hint="eastAsia" w:ascii="Times New Roman" w:hAnsi="Times New Roman"/>
          <w:sz w:val="21"/>
          <w:szCs w:val="21"/>
        </w:rPr>
        <w:t xml:space="preserve">（含</w:t>
      </w:r>
      <w:r>
        <w:rPr>
          <w:rFonts w:hint="eastAsia" w:ascii="Times New Roman" w:hAnsi="Times New Roman"/>
          <w:sz w:val="21"/>
          <w:szCs w:val="21"/>
        </w:rPr>
        <w:t xml:space="preserve">1</w:t>
      </w:r>
      <w:r>
        <w:rPr>
          <w:rFonts w:hint="eastAsia" w:ascii="Times New Roman" w:hAnsi="Times New Roman"/>
          <w:sz w:val="21"/>
          <w:szCs w:val="21"/>
        </w:rPr>
        <w:t xml:space="preserve">名项目经理）</w:t>
      </w:r>
      <w:r>
        <w:rPr>
          <w:rFonts w:hint="eastAsia" w:ascii="Times New Roman" w:hAnsi="Times New Roman"/>
          <w:sz w:val="21"/>
          <w:szCs w:val="21"/>
        </w:rPr>
        <w:t xml:space="preserve">，人员必须是正式编制员工</w:t>
      </w:r>
      <w:r>
        <w:rPr>
          <w:rFonts w:hint="eastAsia" w:ascii="Times New Roman" w:hAnsi="Times New Roman"/>
          <w:sz w:val="21"/>
          <w:szCs w:val="21"/>
        </w:rPr>
        <w:t xml:space="preserve">且具有大专或以上学历</w:t>
      </w:r>
      <w:r>
        <w:rPr>
          <w:rFonts w:hint="eastAsia" w:ascii="Times New Roman" w:hAnsi="Times New Roman"/>
          <w:sz w:val="21"/>
          <w:szCs w:val="21"/>
        </w:rPr>
        <w:t xml:space="preserve">，不接受劳务派遣、服务外包形式提供的人员；</w:t>
      </w:r>
      <w:r/>
    </w:p>
    <w:p>
      <w:pPr>
        <w:ind w:left="0" w:firstLine="420"/>
        <w:spacing w:line="360" w:lineRule="auto"/>
        <w:tabs>
          <w:tab w:val="left" w:pos="420" w:leader="none"/>
          <w:tab w:val="left" w:pos="540" w:leader="none"/>
        </w:tabs>
        <w:rPr>
          <w:rFonts w:ascii="Times New Roman" w:hAnsi="Times New Roman"/>
          <w:sz w:val="21"/>
          <w:szCs w:val="21"/>
        </w:rPr>
      </w:pPr>
      <w:r>
        <w:rPr>
          <w:rFonts w:hint="eastAsia" w:ascii="Times New Roman" w:hAnsi="Times New Roman"/>
          <w:sz w:val="21"/>
          <w:szCs w:val="21"/>
        </w:rPr>
        <w:t xml:space="preserve">（</w:t>
      </w:r>
      <w:r>
        <w:rPr>
          <w:rFonts w:hint="eastAsia" w:ascii="Times New Roman" w:hAnsi="Times New Roman"/>
          <w:sz w:val="21"/>
          <w:szCs w:val="21"/>
        </w:rPr>
        <w:t xml:space="preserve">2</w:t>
      </w:r>
      <w:r>
        <w:rPr>
          <w:rFonts w:hint="eastAsia" w:ascii="Times New Roman" w:hAnsi="Times New Roman"/>
          <w:sz w:val="21"/>
          <w:szCs w:val="21"/>
        </w:rPr>
        <w:t xml:space="preserve">）为保证项目质量，应配备</w:t>
      </w:r>
      <w:r>
        <w:rPr>
          <w:rFonts w:hint="eastAsia" w:ascii="Times New Roman" w:hAnsi="Times New Roman"/>
          <w:sz w:val="21"/>
          <w:szCs w:val="21"/>
        </w:rPr>
        <w:t xml:space="preserve">1</w:t>
      </w:r>
      <w:r>
        <w:rPr>
          <w:rFonts w:hint="eastAsia" w:ascii="Times New Roman" w:hAnsi="Times New Roman"/>
          <w:sz w:val="21"/>
          <w:szCs w:val="21"/>
        </w:rPr>
        <w:t xml:space="preserve">名专业的项目管理人员担任本项目的项目经理；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szCs w:val="21"/>
        </w:rPr>
        <w:t xml:space="preserve">（</w:t>
      </w:r>
      <w:r>
        <w:rPr>
          <w:rFonts w:hint="eastAsia" w:ascii="Times New Roman" w:hAnsi="Times New Roman"/>
          <w:sz w:val="21"/>
          <w:szCs w:val="21"/>
        </w:rPr>
        <w:t xml:space="preserve">3</w:t>
      </w:r>
      <w:r>
        <w:rPr>
          <w:rFonts w:hint="eastAsia" w:ascii="Times New Roman" w:hAnsi="Times New Roman"/>
          <w:sz w:val="21"/>
          <w:szCs w:val="21"/>
        </w:rPr>
        <w:t xml:space="preserve">）提供针对苏州大市范围各地区七个板块（含市本级、姑苏区、相城区、高新区、吴中区、吴江区、工业园区）的自营网点，用于受理最终用户的数字证书相关服务。为保证服务质量，所有人员均须</w:t>
      </w:r>
      <w:r>
        <w:rPr>
          <w:rFonts w:hint="eastAsia" w:ascii="Times New Roman" w:hAnsi="Times New Roman"/>
          <w:sz w:val="21"/>
        </w:rPr>
        <w:t xml:space="preserve">接受过相应业务培训；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在苏州市吴中区人力资源和社会保障局派驻证书管理员，提供证书新领、延期、变更、解锁、补办等数字证书全生命周期服务。工作时间以苏州市吴中区人力资源和社会保障局的作息时间为准。同时，为保证服务质量，所有证书管理员均需接受过相应业务培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）提供技术支持团队，在客户服务热线无法解决问题的情况下提供远程技术支持，以及在远程技术支持无法解决问题的情况下进行现场技术支持服务；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6</w:t>
      </w:r>
      <w:r>
        <w:rPr>
          <w:rFonts w:hint="eastAsia" w:ascii="Times New Roman" w:hAnsi="Times New Roman"/>
          <w:sz w:val="21"/>
        </w:rPr>
        <w:t xml:space="preserve">）</w:t>
      </w:r>
      <w:bookmarkStart w:id="95" w:name="OLE_LINK21"/>
      <w:r>
        <w:rPr>
          <w:rFonts w:hint="eastAsia" w:ascii="Times New Roman" w:hAnsi="Times New Roman"/>
          <w:sz w:val="21"/>
        </w:rPr>
        <w:t xml:space="preserve">所有服务团队人员均应按照规定参加社会保险和住房公积金。</w:t>
      </w:r>
      <w:bookmarkEnd w:id="95"/>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ascii="Times New Roman" w:hAnsi="Times New Roman"/>
          <w:sz w:val="21"/>
        </w:rPr>
        <w:t xml:space="preserve">.</w:t>
      </w:r>
      <w:r>
        <w:rPr>
          <w:rFonts w:hint="eastAsia" w:ascii="Times New Roman" w:hAnsi="Times New Roman"/>
          <w:sz w:val="21"/>
        </w:rPr>
        <w:t xml:space="preserve">履约验收基本要求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的通知》（苏财规〔</w:t>
      </w:r>
      <w:r>
        <w:rPr>
          <w:rFonts w:hint="eastAsia" w:ascii="Times New Roman" w:hAnsi="Times New Roman"/>
          <w:sz w:val="21"/>
        </w:rPr>
        <w:t xml:space="preserve">2024</w:t>
      </w: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采购人将按照验收标准要求组织验收，验收内容和标准至少包括服务质量、用户满意度、服务进度、服务人员等内容。</w:t>
      </w:r>
      <w:r/>
    </w:p>
    <w:p>
      <w:pPr>
        <w:rPr>
          <w:b/>
          <w:sz w:val="44"/>
          <w:szCs w:val="44"/>
        </w:rPr>
      </w:pPr>
      <w:r>
        <w:rPr>
          <w:rFonts w:hint="eastAsia"/>
          <w:b/>
          <w:sz w:val="44"/>
          <w:szCs w:val="44"/>
        </w:rPr>
        <w:br w:type="page" w:clear="all"/>
      </w:r>
      <w:r/>
    </w:p>
    <w:p>
      <w:pPr>
        <w:pStyle w:val="848"/>
        <w:ind w:left="0" w:firstLine="0"/>
        <w:jc w:val="center"/>
        <w:spacing w:line="360" w:lineRule="auto"/>
        <w:rPr>
          <w:b/>
          <w:sz w:val="44"/>
          <w:szCs w:val="44"/>
        </w:rPr>
      </w:pPr>
      <w:r/>
      <w:bookmarkStart w:id="96" w:name="_Toc167285820"/>
      <w:r>
        <w:rPr>
          <w:rFonts w:hint="eastAsia"/>
          <w:b/>
          <w:sz w:val="44"/>
          <w:szCs w:val="44"/>
        </w:rPr>
        <w:t xml:space="preserve">第五章</w:t>
      </w:r>
      <w:r>
        <w:rPr>
          <w:rFonts w:hint="eastAsia"/>
          <w:b/>
          <w:sz w:val="44"/>
          <w:szCs w:val="44"/>
        </w:rPr>
        <w:t xml:space="preserve"> </w:t>
      </w:r>
      <w:bookmarkStart w:id="97" w:name="合同的特殊条款"/>
      <w:r/>
      <w:bookmarkEnd w:id="97"/>
      <w:r>
        <w:rPr>
          <w:rFonts w:hint="eastAsia"/>
          <w:b/>
          <w:sz w:val="44"/>
          <w:szCs w:val="44"/>
        </w:rPr>
        <w:t xml:space="preserve">合同及主要条款</w:t>
      </w:r>
      <w:bookmarkEnd w:id="86"/>
      <w:r/>
      <w:bookmarkEnd w:id="87"/>
      <w:r/>
      <w:bookmarkEnd w:id="88"/>
      <w:r/>
      <w:bookmarkEnd w:id="89"/>
      <w:r/>
      <w:bookmarkEnd w:id="90"/>
      <w:r/>
      <w:bookmarkEnd w:id="91"/>
      <w:r/>
      <w:bookmarkEnd w:id="96"/>
      <w:r/>
      <w:r/>
    </w:p>
    <w:p>
      <w:pPr>
        <w:ind w:left="0"/>
        <w:jc w:val="center"/>
        <w:rPr>
          <w:rFonts w:ascii="宋体" w:hAnsi="宋体" w:cs="宋体"/>
          <w:b/>
          <w:sz w:val="32"/>
          <w:szCs w:val="32"/>
        </w:rPr>
      </w:pPr>
      <w:r/>
      <w:bookmarkStart w:id="98" w:name="_Toc8564"/>
      <w:r/>
      <w:bookmarkStart w:id="99" w:name="_Toc27667"/>
      <w:r/>
      <w:bookmarkStart w:id="100" w:name="_Toc32730"/>
      <w:r/>
      <w:bookmarkStart w:id="101" w:name="_Toc58248884"/>
      <w:r/>
      <w:bookmarkStart w:id="102" w:name="_Toc57376410"/>
      <w:r/>
      <w:bookmarkEnd w:id="92"/>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rPr>
          <w:rFonts w:hint="eastAsia" w:ascii="宋体" w:hAnsi="宋体" w:cs="宋体"/>
          <w:sz w:val="21"/>
          <w:szCs w:val="21"/>
        </w:rPr>
        <w:t xml:space="preserve">社保业务网上电子认证服务</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hint="eastAsia" w:ascii="宋体" w:hAnsi="宋体" w:cs="宋体"/>
          <w:sz w:val="21"/>
          <w:szCs w:val="21"/>
        </w:rPr>
        <w:t xml:space="preserve">JSZC-320500-JZCG-C2026-0189</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0"/>
        <w:spacing w:line="480" w:lineRule="exact"/>
        <w:widowControl w:val="off"/>
        <w:rPr>
          <w:rFonts w:ascii="宋体" w:hAnsi="宋体" w:cs="宋体"/>
          <w:sz w:val="21"/>
          <w:szCs w:val="21"/>
          <w:u w:val="single"/>
        </w:rPr>
      </w:pPr>
      <w:r>
        <w:rPr>
          <w:rFonts w:ascii="Wingdings" w:hAnsi="Wingdings" w:eastAsia="Wingdings" w:cs="Wingdings"/>
          <w:sz w:val="21"/>
          <w:szCs w:val="21"/>
        </w:rPr>
        <w:t xml:space="preserve">þ</w:t>
      </w:r>
      <w:r>
        <w:rPr>
          <w:rFonts w:hint="eastAsia" w:ascii="宋体" w:hAnsi="宋体" w:cs="宋体"/>
          <w:sz w:val="21"/>
          <w:szCs w:val="21"/>
        </w:rPr>
        <w:t xml:space="preserve">分期付款：</w:t>
      </w:r>
      <w:r>
        <w:rPr>
          <w:rFonts w:hint="eastAsia" w:ascii="宋体" w:hAnsi="宋体" w:cs="宋体"/>
          <w:sz w:val="21"/>
          <w:szCs w:val="21"/>
          <w:u w:val="single"/>
        </w:rPr>
        <w:t xml:space="preserve">合同签订后，乙方根据实际向甲方提供证书新办、证书延期和一证多用的具体数量，按季度结算相应费款。证书新办、证书延期服务费100元/证/年，一证多用社保服务费100元/证/年。具体数量按实际办理、服务单位的数量进行结算。在2026年12月份验收通过后甲方向乙方支付至合同金额的100%。服务期内总金额不超过总预算金额。</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3" w:name="OLE_LINK7"/>
      <w:r/>
      <w:bookmarkStart w:id="104"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w:t>
      </w:r>
      <w:r>
        <w:rPr>
          <w:rFonts w:ascii="宋体" w:hAnsi="宋体" w:cs="宋体"/>
          <w:sz w:val="21"/>
          <w:szCs w:val="21"/>
          <w:lang w:bidi="ar"/>
        </w:rPr>
        <w:t xml:space="preserve">构、担保机构出具的保函等非现金形式提交</w:t>
      </w:r>
      <w:bookmarkEnd w:id="103"/>
      <w:r/>
      <w:bookmarkEnd w:id="104"/>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   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sz w:val="21"/>
          <w:szCs w:val="21"/>
        </w:rPr>
        <w:t xml:space="preserve">计划于</w:t>
      </w:r>
      <w:r>
        <w:rPr>
          <w:rFonts w:ascii="宋体" w:hAnsi="宋体" w:cs="宋体"/>
          <w:sz w:val="21"/>
          <w:szCs w:val="21"/>
        </w:rPr>
        <w:t xml:space="preserve">2026</w:t>
      </w:r>
      <w:r>
        <w:rPr>
          <w:rFonts w:hint="eastAsia" w:ascii="宋体" w:hAnsi="宋体" w:cs="宋体"/>
          <w:sz w:val="21"/>
          <w:szCs w:val="21"/>
        </w:rPr>
        <w:t xml:space="preserve">年</w:t>
      </w:r>
      <w:r>
        <w:rPr>
          <w:rFonts w:ascii="宋体" w:hAnsi="宋体" w:cs="宋体"/>
          <w:sz w:val="21"/>
          <w:szCs w:val="21"/>
        </w:rPr>
        <w:t xml:space="preserve">12</w:t>
      </w:r>
      <w:r>
        <w:rPr>
          <w:rFonts w:hint="eastAsia" w:ascii="宋体" w:hAnsi="宋体" w:cs="宋体"/>
          <w:sz w:val="21"/>
          <w:szCs w:val="21"/>
        </w:rPr>
        <w:t xml:space="preserve">月</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5" w:name="OLE_LINK10"/>
      <w:r>
        <w:rPr>
          <w:rFonts w:hint="eastAsia" w:ascii="宋体" w:hAnsi="宋体" w:cs="宋体"/>
          <w:sz w:val="21"/>
          <w:szCs w:val="21"/>
        </w:rPr>
        <w:t xml:space="preserve">甲方可以在合同价款10%的范围内追加与合同标的相同的服务</w:t>
      </w:r>
      <w:bookmarkEnd w:id="105"/>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cs="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6" w:name="_Toc68611039"/>
      <w:r/>
      <w:bookmarkStart w:id="107" w:name="_Toc167285821"/>
      <w:r>
        <w:rPr>
          <w:rFonts w:hint="eastAsia"/>
          <w:b/>
          <w:sz w:val="44"/>
          <w:szCs w:val="44"/>
        </w:rPr>
        <w:t xml:space="preserve">第六章</w:t>
      </w:r>
      <w:r>
        <w:rPr>
          <w:rFonts w:hint="eastAsia"/>
          <w:b/>
          <w:sz w:val="44"/>
          <w:szCs w:val="44"/>
        </w:rPr>
        <w:t xml:space="preserve"> </w:t>
      </w:r>
      <w:bookmarkStart w:id="108" w:name="评分要点"/>
      <w:r/>
      <w:bookmarkEnd w:id="108"/>
      <w:r>
        <w:rPr>
          <w:rFonts w:hint="eastAsia"/>
          <w:b/>
          <w:sz w:val="44"/>
          <w:szCs w:val="44"/>
        </w:rPr>
        <w:t xml:space="preserve">评审办法和评分标准</w:t>
      </w:r>
      <w:bookmarkEnd w:id="98"/>
      <w:r/>
      <w:bookmarkEnd w:id="99"/>
      <w:r/>
      <w:bookmarkEnd w:id="100"/>
      <w:r/>
      <w:bookmarkEnd w:id="101"/>
      <w:r/>
      <w:bookmarkEnd w:id="102"/>
      <w:r/>
      <w:bookmarkEnd w:id="106"/>
      <w:r/>
      <w:bookmarkEnd w:id="107"/>
      <w:r/>
      <w:r/>
    </w:p>
    <w:p>
      <w:pPr>
        <w:ind w:left="0" w:firstLine="422"/>
        <w:spacing w:line="360" w:lineRule="auto"/>
        <w:rPr>
          <w:b/>
          <w:sz w:val="21"/>
          <w:szCs w:val="21"/>
        </w:rPr>
      </w:pPr>
      <w:r/>
      <w:bookmarkStart w:id="109" w:name="_Toc17476"/>
      <w:r/>
      <w:bookmarkStart w:id="110" w:name="_Toc16264"/>
      <w:r/>
      <w:bookmarkStart w:id="111" w:name="_Toc698"/>
      <w:r>
        <w:rPr>
          <w:rFonts w:hint="eastAsia"/>
          <w:b/>
          <w:sz w:val="21"/>
          <w:szCs w:val="21"/>
        </w:rPr>
        <w:t xml:space="preserve">一、评审办法：</w:t>
      </w:r>
      <w:bookmarkEnd w:id="109"/>
      <w:r/>
      <w:bookmarkEnd w:id="110"/>
      <w:r/>
      <w:bookmarkEnd w:id="11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w:t>
      </w:r>
      <w:bookmarkStart w:id="112" w:name="OLE_LINK13"/>
      <w:r>
        <w:rPr>
          <w:rFonts w:hint="eastAsia" w:ascii="宋体" w:hAnsi="宋体"/>
          <w:b/>
          <w:bCs/>
          <w:sz w:val="21"/>
          <w:szCs w:val="21"/>
        </w:rPr>
        <w:t xml:space="preserve">面向中小企业</w:t>
      </w:r>
      <w:bookmarkEnd w:id="112"/>
      <w:r>
        <w:rPr>
          <w:rFonts w:hint="eastAsia" w:ascii="宋体" w:hAnsi="宋体"/>
          <w:b/>
          <w:bCs/>
          <w:sz w:val="21"/>
          <w:szCs w:val="21"/>
        </w:rPr>
        <w:t xml:space="preserve">采购的项目，不再执行价格评审优惠的扶持政策，且供应商提供服务的人员应为依照《中华人民共和国劳动合同法》订立劳动合同的从业人员</w:t>
      </w:r>
      <w:r>
        <w:rPr>
          <w:rFonts w:hint="eastAsia" w:ascii="宋体" w:hAnsi="宋体"/>
          <w:b/>
          <w:bCs/>
          <w:sz w:val="21"/>
          <w:szCs w:val="21"/>
        </w:rPr>
        <w:t xml:space="preserve">。</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6"/>
        <w:ind w:left="0" w:firstLine="0"/>
      </w:pPr>
      <w:r/>
      <w:r/>
    </w:p>
    <w:p>
      <w:pPr>
        <w:pStyle w:val="906"/>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1"/>
        <w:gridCol w:w="1276"/>
        <w:gridCol w:w="6237"/>
        <w:gridCol w:w="1134"/>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评审规则</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Tahoma"/>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color w:val="000000"/>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bCs/>
                <w:color w:val="000000"/>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第一步：响应总报价低于或等于财政预算价格（或最高限价）的，为有效响应报价。超财政预算（或最高限价）的响应报价为无效响应报价。</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jc w:val="left"/>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磋商报价得分＝（磋商基准价/最终磋商报价）×价格权值×100（价格权值为30%）</w:t>
            </w:r>
            <w:r/>
          </w:p>
          <w:p>
            <w:pPr>
              <w:ind w:left="0"/>
              <w:jc w:val="left"/>
              <w:spacing w:line="360" w:lineRule="auto"/>
              <w:widowControl w:val="off"/>
              <w:rPr>
                <w:rFonts w:ascii="宋体" w:hAnsi="宋体" w:cs="宋体"/>
                <w:color w:val="000000"/>
                <w:sz w:val="21"/>
                <w:szCs w:val="21"/>
              </w:rPr>
            </w:pPr>
            <w:r>
              <w:rPr>
                <w:rFonts w:hint="eastAsia" w:ascii="宋体" w:hAnsi="宋体" w:cs="宋体"/>
                <w:b/>
                <w:bCs/>
                <w:color w:val="000000"/>
                <w:sz w:val="21"/>
                <w:szCs w:val="21"/>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firstLine="420"/>
              <w:spacing w:line="300" w:lineRule="auto"/>
              <w:widowControl w:val="off"/>
              <w:rPr>
                <w:rFonts w:ascii="宋体" w:hAnsi="宋体" w:cs="宋体"/>
                <w:color w:val="000000"/>
                <w:sz w:val="21"/>
                <w:szCs w:val="21"/>
              </w:rPr>
            </w:pPr>
            <w:r>
              <w:rPr>
                <w:rFonts w:ascii="宋体" w:hAnsi="宋体" w:cs="宋体"/>
                <w:color w:val="000000"/>
                <w:sz w:val="21"/>
                <w:szCs w:val="21"/>
              </w:rPr>
              <w:t xml:space="preserve">30</w:t>
            </w:r>
            <w:r/>
          </w:p>
        </w:tc>
      </w:tr>
      <w:tr>
        <w:trPr>
          <w:jc w:val="center"/>
        </w:trPr>
        <w:tc>
          <w:tcPr>
            <w:tcBorders>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服务方案比较</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1.数字证书及电子认证服务方案（8分）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供应商提供数字证书及电子认证服务方案：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①服务内容；</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②服务流程；</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③涉及产品介绍；</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④运维及响应方案。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上述每项应逐条叙述，内容完整，条理清晰，每项得2分；内容有一定合理性、可行性的得1分；最高得8分；每项叙述内容与需求偏差较大或未作完整叙述的，不得分。</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2. 运营服务方案（8分）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根据响应单位提供的运营服务方案：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①终端用户服务方案；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②人员管理；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③投诉处理方案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④培训方案（需包括针对服务团队、采购单位、参保企业经办人员不同角色的培训，并提供讲师资历介绍）等进行综合评分。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服务方案覆盖所有内容要点，且可面向吴中区用户提供一站式的服务体验，即满足单位用户经办人在服务大厅内完成相关业务的连贯</w:t>
            </w:r>
            <w:r>
              <w:rPr>
                <w:rFonts w:hint="eastAsia" w:ascii="宋体" w:hAnsi="宋体" w:cs="宋体"/>
                <w:color w:val="000000"/>
                <w:sz w:val="21"/>
                <w:szCs w:val="21"/>
              </w:rPr>
              <w:t xml:space="preserve">办理。上述每项应逐条叙述，内容完整，条理清晰，每项得2分；内容有一定合理性、可行性的得1分；最高得8分；每项叙述内容与需求偏差较大或未作完整叙述的，不得分。</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3.相关业务系统集成对接方案（6分）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供应商提供的业务系统集成对接方案：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①集成对接原则；</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②集成对接流程；</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③集成对接调试方案；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上述每项应逐条叙述，内容完整，条理清晰，每项得2分；内容有一定合理性、可行性的得1分；最高得6分；每项叙述内容与需求偏差较大或未作完整叙述的，不得分。</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4.项目质量保障方案（8分）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供应商提供的项目质量保障方案：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①项目组织架构；</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②项目信息安全管理方案；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③项目质量管理方案；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④项目实施保障方案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上述每项应逐条叙述，内容完整，条理清晰，每项得2分；内容有一定合理性、可行性的得1分；最高得8分；每项叙述内容与需求偏差较大或未作完整叙述的，不得分。</w:t>
            </w:r>
            <w:r/>
          </w:p>
          <w:p>
            <w:pPr>
              <w:ind w:left="0"/>
              <w:jc w:val="left"/>
              <w:spacing w:line="300" w:lineRule="auto"/>
              <w:widowControl w:val="off"/>
              <w:rPr>
                <w:rFonts w:ascii="宋体" w:hAnsi="宋体" w:cs="宋体"/>
                <w:b/>
                <w:color w:val="000000"/>
                <w:sz w:val="21"/>
                <w:szCs w:val="21"/>
              </w:rPr>
            </w:pPr>
            <w:r>
              <w:rPr>
                <w:rFonts w:hint="eastAsia" w:ascii="宋体" w:hAnsi="宋体" w:cs="宋体"/>
                <w:b/>
                <w:color w:val="000000"/>
                <w:sz w:val="21"/>
                <w:szCs w:val="21"/>
              </w:rPr>
              <w:t xml:space="preserve">5.售后服务方案（6分）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根据响应单位提供的售后服务方案：</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①售后服务承诺；</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②售后人员配置；</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③售后服务保障内容等进行综合评分。</w:t>
            </w:r>
            <w:r/>
          </w:p>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上述每项应逐条叙述，内容完整，条理清晰，每项得2分；内容有一定合理性、可行性的得1分；最高得6分；每项叙述内容与需求偏差较大或未作完整叙述的，不得分。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t xml:space="preserve">36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服务网点</w:t>
            </w:r>
            <w:r/>
          </w:p>
        </w:tc>
        <w:tc>
          <w:tcPr>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供应商提供配备专业证书服务人员的自营现场服务网点，网点需覆盖七个地区板块（市本级、姑苏区、相城区、高新区、吴中区、吴江区、工业园区），每完成覆盖一个地区板块的得2分（提供该地区板块内已设立自营现场服务网点地址及现场实景照片佐证，并加</w:t>
            </w:r>
            <w:r>
              <w:rPr>
                <w:rFonts w:hint="eastAsia" w:ascii="宋体" w:hAnsi="宋体" w:cs="宋体"/>
                <w:color w:val="000000"/>
                <w:sz w:val="21"/>
                <w:szCs w:val="21"/>
              </w:rPr>
              <w:t xml:space="preserve">盖响应单位公章。）；承诺成交后提供上述自营现场服务网点每覆盖一个地区板块的得1分（提供覆盖地区板块承诺函加盖响应单位公章），满分14分。未提供不得分</w:t>
            </w:r>
            <w:r>
              <w:rPr>
                <w:rFonts w:hint="eastAsia" w:ascii="宋体" w:hAnsi="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4</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人员配置</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1.本项目服务团队人员中，具有本科或以上学历，每提供一个得2分，最高得6分。</w:t>
            </w:r>
            <w:r/>
          </w:p>
          <w:p>
            <w:pPr>
              <w:ind w:left="0"/>
              <w:jc w:val="left"/>
              <w:spacing w:line="300" w:lineRule="auto"/>
              <w:widowControl w:val="off"/>
              <w:rPr>
                <w:rFonts w:ascii="宋体" w:hAnsi="宋体" w:cs="宋体"/>
                <w:b/>
                <w:color w:val="000000"/>
                <w:sz w:val="21"/>
                <w:szCs w:val="21"/>
              </w:rPr>
            </w:pPr>
            <w:r>
              <w:rPr>
                <w:rFonts w:hint="eastAsia" w:ascii="宋体" w:hAnsi="宋体" w:cs="宋体"/>
                <w:color w:val="000000"/>
                <w:sz w:val="21"/>
                <w:szCs w:val="21"/>
              </w:rPr>
              <w:t xml:space="preserve">2.本项目服务团队人员中，具有信息化或计算机类相关证书的，每提供一个得1分，最高得2分</w:t>
            </w:r>
            <w:r>
              <w:rPr>
                <w:rFonts w:hint="eastAsia" w:ascii="宋体" w:hAnsi="宋体" w:cs="宋体"/>
                <w:b/>
                <w:color w:val="000000"/>
                <w:sz w:val="21"/>
                <w:szCs w:val="21"/>
              </w:rPr>
              <w:t xml:space="preserve">（人员可与第一条重复）。</w:t>
            </w:r>
            <w:r/>
          </w:p>
          <w:p>
            <w:pPr>
              <w:ind w:left="0"/>
              <w:jc w:val="left"/>
              <w:spacing w:line="300" w:lineRule="auto"/>
              <w:widowControl w:val="off"/>
              <w:rPr>
                <w:rFonts w:ascii="宋体" w:hAnsi="宋体" w:cs="宋体"/>
                <w:color w:val="000000"/>
                <w:sz w:val="18"/>
                <w:szCs w:val="18"/>
              </w:rPr>
            </w:pPr>
            <w:r>
              <w:rPr>
                <w:rFonts w:hint="eastAsia" w:ascii="宋体" w:hAnsi="宋体" w:cs="宋体"/>
                <w:b/>
                <w:color w:val="000000"/>
                <w:sz w:val="21"/>
                <w:szCs w:val="21"/>
              </w:rPr>
              <w:t xml:space="preserve">注：响应文件中需提供以上1-2相关人员的证书复印件、证明材料复印件、响应单位为其缴纳的最近一期的社保证明复印件，并加盖响应单位公章。未按要求提供或不提供不得分</w:t>
            </w:r>
            <w:r>
              <w:rPr>
                <w:rFonts w:hint="eastAsia" w:ascii="宋体" w:hAnsi="宋体" w:cs="宋体"/>
                <w:b/>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widowControl w:val="off"/>
              <w:rPr>
                <w:rFonts w:ascii="宋体" w:hAnsi="宋体" w:cs="宋体"/>
                <w:color w:val="000000"/>
                <w:sz w:val="21"/>
                <w:szCs w:val="21"/>
              </w:rPr>
            </w:pPr>
            <w:r>
              <w:rPr>
                <w:rFonts w:hint="eastAsia" w:ascii="宋体" w:hAnsi="宋体" w:cs="宋体"/>
                <w:color w:val="000000"/>
                <w:sz w:val="21"/>
                <w:szCs w:val="21"/>
              </w:rPr>
              <w:t xml:space="preserve">8</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color w:val="000000"/>
                <w:sz w:val="21"/>
                <w:szCs w:val="21"/>
              </w:rPr>
              <w:t xml:space="preserve">综合实力比较</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rPr>
                <w:rFonts w:ascii="宋体" w:hAnsi="宋体" w:cs="宋体"/>
                <w:color w:val="000000"/>
                <w:sz w:val="22"/>
                <w:szCs w:val="21"/>
              </w:rPr>
            </w:pPr>
            <w:r>
              <w:rPr>
                <w:rFonts w:hint="eastAsia" w:ascii="宋体" w:hAnsi="宋体" w:cs="宋体"/>
                <w:color w:val="000000"/>
                <w:sz w:val="22"/>
                <w:szCs w:val="21"/>
              </w:rPr>
              <w:t xml:space="preserve">1.供应商或数字证书产品原厂商具有ITSS信息技术服务标准符合性证书的得2分。</w:t>
            </w:r>
            <w:r/>
          </w:p>
          <w:p>
            <w:pPr>
              <w:ind w:left="0"/>
              <w:jc w:val="left"/>
              <w:spacing w:line="300" w:lineRule="auto"/>
              <w:rPr>
                <w:rFonts w:ascii="宋体" w:hAnsi="宋体" w:cs="宋体"/>
                <w:b/>
                <w:color w:val="000000"/>
                <w:sz w:val="22"/>
                <w:szCs w:val="21"/>
              </w:rPr>
            </w:pPr>
            <w:r>
              <w:rPr>
                <w:rFonts w:hint="eastAsia" w:ascii="宋体" w:hAnsi="宋体" w:cs="宋体"/>
                <w:b/>
                <w:color w:val="000000"/>
                <w:sz w:val="22"/>
                <w:szCs w:val="21"/>
              </w:rPr>
              <w:t xml:space="preserve">注：响应文件中须提供以上相关证书复印件并加盖响应单位公章，不提供不得分</w:t>
            </w:r>
            <w:r/>
          </w:p>
          <w:p>
            <w:pPr>
              <w:ind w:left="0"/>
              <w:jc w:val="left"/>
              <w:spacing w:line="300" w:lineRule="auto"/>
              <w:rPr>
                <w:rFonts w:ascii="宋体" w:hAnsi="宋体" w:cs="宋体"/>
                <w:color w:val="000000"/>
                <w:sz w:val="22"/>
                <w:szCs w:val="21"/>
              </w:rPr>
            </w:pPr>
            <w:r>
              <w:rPr>
                <w:rFonts w:hint="eastAsia" w:ascii="宋体" w:hAnsi="宋体" w:cs="宋体"/>
                <w:color w:val="000000"/>
                <w:sz w:val="22"/>
                <w:szCs w:val="21"/>
              </w:rPr>
              <w:t xml:space="preserve">2.供应商提供CA数字证书不见面办理服务（即在线数字证书延期和咨询服务；包括提供线上数字证书延期功能的截图证明和提供指导数字证书操作的电话或线上咨询服务的照片或截图证明）的，或承诺成交后提供上述不见面办理服务的得3分，未提供不得分，本项最高得3分。</w:t>
            </w:r>
            <w:r/>
          </w:p>
          <w:p>
            <w:pPr>
              <w:pStyle w:val="860"/>
              <w:ind w:left="0" w:firstLine="0"/>
            </w:pPr>
            <w:r>
              <w:rPr>
                <w:rFonts w:hint="eastAsia" w:ascii="宋体" w:hAnsi="宋体" w:cs="宋体"/>
                <w:b/>
                <w:color w:val="000000"/>
                <w:sz w:val="22"/>
                <w:szCs w:val="21"/>
              </w:rPr>
              <w:t xml:space="preserve">注：响应文件中须提供以上相关截图证明、照片证明或承诺函（格式自拟）并加盖响应单位公章，不提供不得分。</w:t>
            </w:r>
            <w:r/>
          </w:p>
          <w:p>
            <w:pPr>
              <w:ind w:left="0"/>
              <w:jc w:val="left"/>
              <w:spacing w:line="300" w:lineRule="auto"/>
              <w:rPr>
                <w:rFonts w:ascii="宋体" w:hAnsi="宋体" w:cs="宋体"/>
                <w:color w:val="000000"/>
                <w:sz w:val="22"/>
                <w:szCs w:val="21"/>
              </w:rPr>
            </w:pPr>
            <w:r>
              <w:rPr>
                <w:rFonts w:hint="eastAsia" w:ascii="宋体" w:hAnsi="宋体" w:cs="宋体"/>
                <w:color w:val="000000"/>
                <w:sz w:val="22"/>
                <w:szCs w:val="21"/>
              </w:rPr>
              <w:t xml:space="preserve">3.供应商或数字证书产品原厂商提供与本项目相关的软件著作权登记证书每一张得1分，最高3分</w:t>
            </w:r>
            <w:r>
              <w:rPr>
                <w:rFonts w:hint="eastAsia" w:ascii="宋体" w:hAnsi="宋体" w:cs="宋体"/>
                <w:color w:val="000000"/>
                <w:sz w:val="22"/>
                <w:szCs w:val="21"/>
              </w:rPr>
              <w:t xml:space="preserve">。</w:t>
            </w:r>
            <w:r/>
          </w:p>
          <w:p>
            <w:pPr>
              <w:ind w:left="0"/>
              <w:jc w:val="left"/>
              <w:spacing w:line="300" w:lineRule="auto"/>
              <w:rPr>
                <w:rFonts w:ascii="宋体" w:hAnsi="宋体" w:cs="宋体"/>
                <w:b/>
                <w:color w:val="000000"/>
                <w:sz w:val="22"/>
                <w:szCs w:val="21"/>
              </w:rPr>
            </w:pPr>
            <w:r>
              <w:rPr>
                <w:rFonts w:hint="eastAsia" w:ascii="宋体" w:hAnsi="宋体" w:cs="宋体"/>
                <w:b/>
                <w:color w:val="000000"/>
                <w:sz w:val="22"/>
                <w:szCs w:val="21"/>
              </w:rPr>
              <w:t xml:space="preserve">注：响应文件中须提供以上证书复印件并加盖响应单位公章，不提供不得分。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hint="eastAsia" w:ascii="宋体" w:hAnsi="宋体" w:cs="宋体"/>
                <w:color w:val="000000"/>
                <w:sz w:val="22"/>
                <w:szCs w:val="21"/>
              </w:rPr>
              <w:t xml:space="preserve">8</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color w:val="000000"/>
                <w:sz w:val="21"/>
                <w:szCs w:val="21"/>
              </w:rPr>
            </w:pPr>
            <w:r>
              <w:rPr>
                <w:rFonts w:ascii="宋体" w:hAnsi="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b/>
                <w:bCs/>
                <w:sz w:val="21"/>
              </w:rPr>
              <w:t xml:space="preserve">▲</w:t>
            </w:r>
            <w:r>
              <w:rPr>
                <w:rFonts w:hint="eastAsia" w:ascii="宋体" w:hAnsi="宋体" w:cs="宋体"/>
                <w:b/>
                <w:bCs/>
                <w:sz w:val="21"/>
                <w:szCs w:val="22"/>
              </w:rPr>
              <w:t xml:space="preserve">响应单位业绩比较</w:t>
            </w:r>
            <w:r/>
          </w:p>
        </w:tc>
        <w:tc>
          <w:tcPr>
            <w:shd w:val="clear" w:color="auto" w:fill="auto"/>
            <w:tcBorders>
              <w:top w:val="single" w:color="000000" w:sz="4" w:space="0"/>
              <w:left w:val="single" w:color="000000" w:sz="4" w:space="0"/>
              <w:bottom w:val="single" w:color="000000" w:sz="4" w:space="0"/>
              <w:right w:val="single" w:color="000000" w:sz="4" w:space="0"/>
            </w:tcBorders>
            <w:tcW w:w="6237" w:type="dxa"/>
            <w:textDirection w:val="lrTb"/>
            <w:noWrap w:val="false"/>
          </w:tcPr>
          <w:p>
            <w:pPr>
              <w:ind w:left="0"/>
              <w:jc w:val="left"/>
              <w:spacing w:line="300" w:lineRule="auto"/>
              <w:rPr>
                <w:rFonts w:ascii="宋体" w:hAnsi="宋体" w:cs="宋体"/>
                <w:color w:val="000000"/>
                <w:sz w:val="22"/>
                <w:szCs w:val="21"/>
              </w:rPr>
            </w:pPr>
            <w:r>
              <w:rPr>
                <w:rFonts w:hint="eastAsia" w:ascii="宋体" w:hAnsi="宋体" w:cs="宋体"/>
                <w:color w:val="000000"/>
                <w:sz w:val="22"/>
                <w:szCs w:val="21"/>
              </w:rPr>
              <w:t xml:space="preserve">响应单位提供2023年1月1日至今的类似项目业绩（类似业绩日期认定：以签订合同日期为准），每提供一份得2分，最高得4分</w:t>
            </w:r>
            <w:r>
              <w:rPr>
                <w:rFonts w:hint="eastAsia" w:ascii="宋体" w:hAnsi="宋体" w:cs="宋体"/>
                <w:color w:val="000000"/>
                <w:sz w:val="22"/>
                <w:szCs w:val="21"/>
              </w:rPr>
              <w:t xml:space="preserve">。</w:t>
            </w:r>
            <w:r/>
          </w:p>
          <w:p>
            <w:pPr>
              <w:ind w:left="0"/>
              <w:jc w:val="left"/>
              <w:spacing w:line="300" w:lineRule="auto"/>
              <w:rPr>
                <w:rFonts w:ascii="宋体" w:hAnsi="宋体" w:cs="宋体"/>
                <w:color w:val="000000"/>
              </w:rPr>
            </w:pPr>
            <w:r>
              <w:rPr>
                <w:rFonts w:hint="eastAsia" w:ascii="宋体" w:hAnsi="宋体" w:cs="宋体"/>
                <w:b/>
                <w:bCs/>
                <w:color w:val="000000"/>
                <w:sz w:val="22"/>
                <w:szCs w:val="22"/>
              </w:rPr>
              <w:t xml:space="preserve">注：</w:t>
            </w:r>
            <w:r>
              <w:rPr>
                <w:rFonts w:hint="eastAsia" w:ascii="宋体" w:hAnsi="宋体" w:cs="宋体"/>
                <w:b/>
                <w:bCs/>
                <w:color w:val="000000"/>
                <w:sz w:val="21"/>
                <w:szCs w:val="21"/>
              </w:rPr>
              <w:t xml:space="preserve">响应文件中</w:t>
            </w:r>
            <w:r>
              <w:rPr>
                <w:rFonts w:hint="eastAsia" w:ascii="宋体" w:hAnsi="宋体" w:cs="宋体"/>
                <w:b/>
                <w:bCs/>
                <w:color w:val="000000"/>
                <w:sz w:val="22"/>
                <w:szCs w:val="22"/>
              </w:rPr>
              <w:t xml:space="preserve">需提供完整合同复印件并加盖</w:t>
            </w:r>
            <w:r>
              <w:rPr>
                <w:rFonts w:hint="eastAsia" w:ascii="宋体" w:hAnsi="宋体" w:cs="宋体"/>
                <w:b/>
                <w:bCs/>
                <w:color w:val="000000"/>
                <w:sz w:val="21"/>
                <w:szCs w:val="21"/>
              </w:rPr>
              <w:t xml:space="preserve">响应单位</w:t>
            </w:r>
            <w:r>
              <w:rPr>
                <w:rFonts w:hint="eastAsia" w:ascii="宋体" w:hAnsi="宋体" w:cs="宋体"/>
                <w:b/>
                <w:bCs/>
                <w:color w:val="000000"/>
                <w:sz w:val="22"/>
                <w:szCs w:val="22"/>
              </w:rPr>
              <w:t xml:space="preserve">公章，</w:t>
            </w:r>
            <w:r>
              <w:rPr>
                <w:rFonts w:hint="eastAsia" w:ascii="宋体" w:hAnsi="宋体" w:cs="宋体"/>
                <w:b/>
                <w:color w:val="000000"/>
                <w:sz w:val="22"/>
                <w:szCs w:val="21"/>
              </w:rPr>
              <w:t xml:space="preserve">不提供不得分。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jc w:val="center"/>
              <w:spacing w:line="300" w:lineRule="auto"/>
              <w:rPr>
                <w:rFonts w:ascii="宋体" w:hAnsi="宋体" w:cs="宋体"/>
                <w:color w:val="000000"/>
                <w:sz w:val="22"/>
                <w:szCs w:val="21"/>
              </w:rPr>
            </w:pPr>
            <w:r>
              <w:rPr>
                <w:rFonts w:ascii="宋体" w:hAnsi="宋体" w:cs="宋体"/>
                <w:color w:val="000000"/>
                <w:sz w:val="22"/>
                <w:szCs w:val="21"/>
              </w:rPr>
              <w:t xml:space="preserve">4</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w:t>
      </w:r>
      <w:bookmarkStart w:id="113" w:name="OLE_LINK5"/>
      <w:r>
        <w:rPr>
          <w:rFonts w:hint="eastAsia" w:ascii="宋体" w:hAnsi="宋体"/>
          <w:b/>
          <w:bCs/>
          <w:sz w:val="21"/>
        </w:rPr>
        <w:t xml:space="preserve">▲</w:t>
      </w:r>
      <w:bookmarkEnd w:id="113"/>
      <w:r>
        <w:rPr>
          <w:rFonts w:hint="eastAsia" w:ascii="宋体" w:hAnsi="宋体"/>
          <w:b/>
          <w:bCs/>
          <w:sz w:val="21"/>
        </w:rPr>
        <w:t xml:space="preserve">项为客观分</w:t>
      </w:r>
      <w:r>
        <w:rPr>
          <w:rFonts w:hint="eastAsia" w:ascii="宋体" w:hAnsi="宋体"/>
          <w:b/>
          <w:sz w:val="21"/>
        </w:rPr>
        <w:t xml:space="preserve">。</w:t>
      </w:r>
      <w:r/>
    </w:p>
    <w:p>
      <w:pPr>
        <w:pStyle w:val="906"/>
        <w:ind w:left="400"/>
      </w:pPr>
      <w:r/>
      <w:r/>
    </w:p>
    <w:p>
      <w:pPr>
        <w:pStyle w:val="906"/>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7"/>
    <w:link w:val="848"/>
    <w:uiPriority w:val="9"/>
    <w:rPr>
      <w:rFonts w:ascii="Arial" w:hAnsi="Arial" w:eastAsia="Arial" w:cs="Arial"/>
      <w:sz w:val="40"/>
      <w:szCs w:val="40"/>
    </w:rPr>
  </w:style>
  <w:style w:type="character" w:styleId="15">
    <w:name w:val="Heading 2 Char"/>
    <w:basedOn w:val="857"/>
    <w:link w:val="849"/>
    <w:uiPriority w:val="9"/>
    <w:rPr>
      <w:rFonts w:ascii="Arial" w:hAnsi="Arial" w:eastAsia="Arial" w:cs="Arial"/>
      <w:sz w:val="34"/>
    </w:rPr>
  </w:style>
  <w:style w:type="character" w:styleId="17">
    <w:name w:val="Heading 3 Char"/>
    <w:basedOn w:val="857"/>
    <w:link w:val="850"/>
    <w:uiPriority w:val="9"/>
    <w:rPr>
      <w:rFonts w:ascii="Arial" w:hAnsi="Arial" w:eastAsia="Arial" w:cs="Arial"/>
      <w:sz w:val="30"/>
      <w:szCs w:val="30"/>
    </w:rPr>
  </w:style>
  <w:style w:type="character" w:styleId="19">
    <w:name w:val="Heading 4 Char"/>
    <w:basedOn w:val="857"/>
    <w:link w:val="851"/>
    <w:uiPriority w:val="9"/>
    <w:rPr>
      <w:rFonts w:ascii="Arial" w:hAnsi="Arial" w:eastAsia="Arial" w:cs="Arial"/>
      <w:b/>
      <w:bCs/>
      <w:sz w:val="26"/>
      <w:szCs w:val="26"/>
    </w:rPr>
  </w:style>
  <w:style w:type="character" w:styleId="21">
    <w:name w:val="Heading 5 Char"/>
    <w:basedOn w:val="857"/>
    <w:link w:val="852"/>
    <w:uiPriority w:val="9"/>
    <w:rPr>
      <w:rFonts w:ascii="Arial" w:hAnsi="Arial" w:eastAsia="Arial" w:cs="Arial"/>
      <w:b/>
      <w:bCs/>
      <w:sz w:val="24"/>
      <w:szCs w:val="24"/>
    </w:rPr>
  </w:style>
  <w:style w:type="character" w:styleId="23">
    <w:name w:val="Heading 6 Char"/>
    <w:basedOn w:val="857"/>
    <w:link w:val="853"/>
    <w:uiPriority w:val="9"/>
    <w:rPr>
      <w:rFonts w:ascii="Arial" w:hAnsi="Arial" w:eastAsia="Arial" w:cs="Arial"/>
      <w:b/>
      <w:bCs/>
      <w:sz w:val="22"/>
      <w:szCs w:val="22"/>
    </w:rPr>
  </w:style>
  <w:style w:type="character" w:styleId="25">
    <w:name w:val="Heading 7 Char"/>
    <w:basedOn w:val="857"/>
    <w:link w:val="854"/>
    <w:uiPriority w:val="9"/>
    <w:rPr>
      <w:rFonts w:ascii="Arial" w:hAnsi="Arial" w:eastAsia="Arial" w:cs="Arial"/>
      <w:b/>
      <w:bCs/>
      <w:i/>
      <w:iCs/>
      <w:sz w:val="22"/>
      <w:szCs w:val="22"/>
    </w:rPr>
  </w:style>
  <w:style w:type="character" w:styleId="27">
    <w:name w:val="Heading 8 Char"/>
    <w:basedOn w:val="857"/>
    <w:link w:val="855"/>
    <w:uiPriority w:val="9"/>
    <w:rPr>
      <w:rFonts w:ascii="Arial" w:hAnsi="Arial" w:eastAsia="Arial" w:cs="Arial"/>
      <w:i/>
      <w:iCs/>
      <w:sz w:val="22"/>
      <w:szCs w:val="22"/>
    </w:rPr>
  </w:style>
  <w:style w:type="character" w:styleId="29">
    <w:name w:val="Heading 9 Char"/>
    <w:basedOn w:val="857"/>
    <w:link w:val="85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7"/>
    <w:next w:val="847"/>
    <w:link w:val="34"/>
    <w:uiPriority w:val="10"/>
    <w:qFormat/>
    <w:pPr>
      <w:contextualSpacing/>
      <w:spacing w:before="300" w:after="200"/>
    </w:pPr>
    <w:rPr>
      <w:sz w:val="48"/>
      <w:szCs w:val="48"/>
    </w:rPr>
  </w:style>
  <w:style w:type="character" w:styleId="34">
    <w:name w:val="Title Char"/>
    <w:basedOn w:val="857"/>
    <w:link w:val="33"/>
    <w:uiPriority w:val="10"/>
    <w:rPr>
      <w:sz w:val="48"/>
      <w:szCs w:val="48"/>
    </w:rPr>
  </w:style>
  <w:style w:type="character" w:styleId="36">
    <w:name w:val="Subtitle Char"/>
    <w:basedOn w:val="857"/>
    <w:link w:val="893"/>
    <w:uiPriority w:val="11"/>
    <w:rPr>
      <w:sz w:val="24"/>
      <w:szCs w:val="24"/>
    </w:rPr>
  </w:style>
  <w:style w:type="character" w:styleId="38">
    <w:name w:val="Quote Char"/>
    <w:link w:val="1240"/>
    <w:uiPriority w:val="29"/>
    <w:rPr>
      <w:i/>
    </w:rPr>
  </w:style>
  <w:style w:type="character" w:styleId="40">
    <w:name w:val="Intense Quote Char"/>
    <w:link w:val="1101"/>
    <w:uiPriority w:val="30"/>
    <w:rPr>
      <w:i/>
    </w:rPr>
  </w:style>
  <w:style w:type="character" w:styleId="42">
    <w:name w:val="Header Char"/>
    <w:basedOn w:val="857"/>
    <w:link w:val="891"/>
    <w:uiPriority w:val="99"/>
  </w:style>
  <w:style w:type="character" w:styleId="44">
    <w:name w:val="Footer Char"/>
    <w:basedOn w:val="857"/>
    <w:link w:val="889"/>
    <w:uiPriority w:val="99"/>
  </w:style>
  <w:style w:type="character" w:styleId="46">
    <w:name w:val="Caption Char"/>
    <w:basedOn w:val="866"/>
    <w:link w:val="889"/>
    <w:uiPriority w:val="99"/>
  </w:style>
  <w:style w:type="table" w:styleId="48">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7"/>
    <w:uiPriority w:val="99"/>
    <w:semiHidden/>
    <w:unhideWhenUsed/>
    <w:rPr>
      <w:vertAlign w:val="superscript"/>
    </w:r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next w:val="860"/>
    <w:qFormat/>
    <w:pPr>
      <w:ind w:left="1024"/>
      <w:jc w:val="both"/>
    </w:pPr>
    <w:rPr>
      <w:rFonts w:ascii="Calibri" w:hAnsi="Calibri"/>
    </w:rPr>
  </w:style>
  <w:style w:type="paragraph" w:styleId="848">
    <w:name w:val="Heading 1"/>
    <w:basedOn w:val="847"/>
    <w:next w:val="847"/>
    <w:qFormat/>
    <w:pPr>
      <w:ind w:left="432" w:firstLine="18"/>
      <w:spacing w:before="340" w:after="330" w:line="578" w:lineRule="auto"/>
      <w:outlineLvl w:val="0"/>
    </w:pPr>
  </w:style>
  <w:style w:type="paragraph" w:styleId="849">
    <w:name w:val="Heading 2"/>
    <w:basedOn w:val="848"/>
    <w:next w:val="847"/>
    <w:qFormat/>
    <w:pPr>
      <w:ind w:left="576" w:firstLine="24"/>
      <w:spacing w:before="260" w:after="260" w:line="416" w:lineRule="auto"/>
      <w:outlineLvl w:val="1"/>
    </w:pPr>
  </w:style>
  <w:style w:type="paragraph" w:styleId="850">
    <w:name w:val="Heading 3"/>
    <w:basedOn w:val="848"/>
    <w:next w:val="847"/>
    <w:qFormat/>
    <w:pPr>
      <w:ind w:left="720"/>
      <w:spacing w:before="260" w:after="260" w:line="416" w:lineRule="auto"/>
      <w:outlineLvl w:val="2"/>
    </w:pPr>
  </w:style>
  <w:style w:type="paragraph" w:styleId="851">
    <w:name w:val="Heading 4"/>
    <w:basedOn w:val="848"/>
    <w:next w:val="847"/>
    <w:qFormat/>
    <w:pPr>
      <w:ind w:left="864" w:firstLine="24"/>
      <w:spacing w:before="280" w:after="290" w:line="376" w:lineRule="auto"/>
      <w:outlineLvl w:val="3"/>
    </w:pPr>
  </w:style>
  <w:style w:type="paragraph" w:styleId="852">
    <w:name w:val="Heading 5"/>
    <w:basedOn w:val="848"/>
    <w:next w:val="847"/>
    <w:qFormat/>
    <w:pPr>
      <w:ind w:left="1008"/>
      <w:spacing w:before="280" w:after="290" w:line="376" w:lineRule="auto"/>
      <w:outlineLvl w:val="4"/>
    </w:pPr>
  </w:style>
  <w:style w:type="paragraph" w:styleId="853">
    <w:name w:val="Heading 6"/>
    <w:basedOn w:val="848"/>
    <w:next w:val="847"/>
    <w:qFormat/>
    <w:pPr>
      <w:ind w:left="1152" w:firstLine="20"/>
      <w:spacing w:before="240" w:after="64" w:line="320" w:lineRule="auto"/>
      <w:outlineLvl w:val="5"/>
    </w:pPr>
  </w:style>
  <w:style w:type="paragraph" w:styleId="854">
    <w:name w:val="Heading 7"/>
    <w:basedOn w:val="848"/>
    <w:next w:val="847"/>
    <w:qFormat/>
    <w:pPr>
      <w:ind w:left="1296" w:firstLine="14"/>
      <w:spacing w:before="240" w:after="64" w:line="320" w:lineRule="auto"/>
      <w:outlineLvl w:val="6"/>
    </w:pPr>
  </w:style>
  <w:style w:type="paragraph" w:styleId="855">
    <w:name w:val="Heading 8"/>
    <w:basedOn w:val="848"/>
    <w:next w:val="847"/>
    <w:qFormat/>
    <w:pPr>
      <w:ind w:left="1440"/>
      <w:spacing w:before="240" w:after="64" w:line="320" w:lineRule="auto"/>
      <w:outlineLvl w:val="7"/>
    </w:pPr>
  </w:style>
  <w:style w:type="paragraph" w:styleId="856">
    <w:name w:val="Heading 9"/>
    <w:basedOn w:val="848"/>
    <w:next w:val="847"/>
    <w:qFormat/>
    <w:pPr>
      <w:ind w:left="1584" w:firstLine="22"/>
      <w:spacing w:before="240" w:after="64" w:line="320" w:lineRule="auto"/>
      <w:outlineLvl w:val="8"/>
    </w:p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Body Text Indent"/>
    <w:basedOn w:val="847"/>
    <w:next w:val="847"/>
    <w:link w:val="1256"/>
    <w:qFormat/>
    <w:pPr>
      <w:ind w:left="420" w:firstLine="1188"/>
      <w:spacing w:line="360" w:lineRule="exact"/>
    </w:pPr>
  </w:style>
  <w:style w:type="paragraph" w:styleId="861">
    <w:name w:val="toc 7"/>
    <w:basedOn w:val="848"/>
    <w:next w:val="847"/>
    <w:qFormat/>
    <w:pPr>
      <w:ind w:left="1200" w:firstLine="0"/>
      <w:spacing w:before="0" w:after="0" w:line="240" w:lineRule="auto"/>
      <w:outlineLvl w:val="9"/>
    </w:pPr>
    <w:rPr>
      <w:rFonts w:cs="Calibri"/>
      <w:sz w:val="18"/>
      <w:szCs w:val="18"/>
    </w:rPr>
  </w:style>
  <w:style w:type="paragraph" w:styleId="862">
    <w:name w:val="List Bullet 4"/>
    <w:basedOn w:val="848"/>
    <w:next w:val="863"/>
    <w:qFormat/>
    <w:pPr>
      <w:ind w:left="1620" w:firstLine="2652"/>
      <w:spacing w:before="0" w:after="0" w:line="360" w:lineRule="auto"/>
    </w:pPr>
  </w:style>
  <w:style w:type="paragraph" w:styleId="863">
    <w:name w:val="List Bullet 2"/>
    <w:basedOn w:val="848"/>
    <w:next w:val="847"/>
    <w:qFormat/>
    <w:pPr>
      <w:ind w:left="900" w:firstLine="2652"/>
      <w:spacing w:before="0" w:after="0" w:line="360" w:lineRule="auto"/>
    </w:pPr>
  </w:style>
  <w:style w:type="paragraph" w:styleId="864">
    <w:name w:val="List Number"/>
    <w:basedOn w:val="848"/>
    <w:next w:val="847"/>
    <w:qFormat/>
    <w:pPr>
      <w:ind w:left="454" w:firstLine="2788"/>
      <w:spacing w:before="0" w:after="0" w:line="240" w:lineRule="auto"/>
    </w:pPr>
  </w:style>
  <w:style w:type="paragraph" w:styleId="865">
    <w:name w:val="Normal Indent"/>
    <w:basedOn w:val="847"/>
    <w:next w:val="847"/>
    <w:link w:val="917"/>
    <w:qFormat/>
    <w:pPr>
      <w:ind w:left="420" w:firstLine="4772"/>
    </w:pPr>
    <w:rPr>
      <w:lang w:val="zh-CN"/>
    </w:rPr>
  </w:style>
  <w:style w:type="paragraph" w:styleId="866">
    <w:name w:val="Caption"/>
    <w:basedOn w:val="848"/>
    <w:next w:val="847"/>
    <w:qFormat/>
    <w:pPr>
      <w:ind w:left="200" w:firstLine="2248"/>
      <w:jc w:val="center"/>
      <w:spacing w:before="0" w:after="0" w:line="240" w:lineRule="auto"/>
    </w:pPr>
  </w:style>
  <w:style w:type="paragraph" w:styleId="867">
    <w:name w:val="List Bullet"/>
    <w:basedOn w:val="848"/>
    <w:next w:val="847"/>
    <w:qFormat/>
    <w:pPr>
      <w:ind w:left="900" w:firstLine="2652"/>
      <w:spacing w:before="0" w:after="0" w:line="360" w:lineRule="auto"/>
    </w:pPr>
  </w:style>
  <w:style w:type="paragraph" w:styleId="868">
    <w:name w:val="Document Map"/>
    <w:basedOn w:val="848"/>
    <w:next w:val="869"/>
    <w:qFormat/>
    <w:pPr>
      <w:ind w:left="0" w:firstLine="4"/>
      <w:spacing w:before="0" w:after="0" w:line="240" w:lineRule="auto"/>
      <w:shd w:val="clear" w:color="000000" w:fill="000080"/>
    </w:pPr>
  </w:style>
  <w:style w:type="paragraph" w:styleId="869">
    <w:name w:val="annotation subject"/>
    <w:next w:val="847"/>
    <w:semiHidden/>
    <w:qFormat/>
    <w:pPr>
      <w:ind w:firstLine="4608"/>
      <w:spacing w:line="360" w:lineRule="auto"/>
    </w:pPr>
    <w:rPr>
      <w:rFonts w:ascii="Calibri" w:hAnsi="Calibri"/>
    </w:rPr>
  </w:style>
  <w:style w:type="paragraph" w:styleId="870">
    <w:name w:val="annotation text"/>
    <w:basedOn w:val="848"/>
    <w:next w:val="847"/>
    <w:qFormat/>
    <w:pPr>
      <w:ind w:left="0" w:firstLine="3584"/>
      <w:spacing w:line="360" w:lineRule="auto"/>
    </w:pPr>
  </w:style>
  <w:style w:type="paragraph" w:styleId="871">
    <w:name w:val="Body Text 3"/>
    <w:basedOn w:val="848"/>
    <w:next w:val="847"/>
    <w:qFormat/>
    <w:pPr>
      <w:ind w:left="0" w:firstLine="2048"/>
      <w:spacing w:before="0" w:after="0" w:line="500" w:lineRule="exact"/>
    </w:pPr>
  </w:style>
  <w:style w:type="paragraph" w:styleId="872">
    <w:name w:val="List Bullet 3"/>
    <w:basedOn w:val="848"/>
    <w:next w:val="847"/>
    <w:qFormat/>
    <w:pPr>
      <w:ind w:left="900" w:firstLine="2652"/>
      <w:spacing w:before="0" w:after="0" w:line="360" w:lineRule="auto"/>
    </w:pPr>
  </w:style>
  <w:style w:type="paragraph" w:styleId="873">
    <w:name w:val="Body Text"/>
    <w:basedOn w:val="847"/>
    <w:next w:val="865"/>
    <w:qFormat/>
    <w:pPr>
      <w:ind w:left="0" w:firstLine="2560"/>
    </w:pPr>
  </w:style>
  <w:style w:type="paragraph" w:styleId="874">
    <w:name w:val="List Number 3"/>
    <w:basedOn w:val="848"/>
    <w:next w:val="847"/>
    <w:qFormat/>
    <w:pPr>
      <w:ind w:left="420" w:firstLine="3584"/>
      <w:spacing w:before="0" w:after="0" w:line="240" w:lineRule="auto"/>
    </w:pPr>
  </w:style>
  <w:style w:type="paragraph" w:styleId="875">
    <w:name w:val="List 2"/>
    <w:basedOn w:val="848"/>
    <w:next w:val="861"/>
    <w:qFormat/>
    <w:pPr>
      <w:ind w:left="100" w:firstLine="3640"/>
      <w:spacing w:before="0" w:after="0" w:line="240" w:lineRule="auto"/>
    </w:pPr>
  </w:style>
  <w:style w:type="paragraph" w:styleId="876">
    <w:name w:val="Block Text"/>
    <w:basedOn w:val="848"/>
    <w:next w:val="847"/>
    <w:qFormat/>
    <w:pPr>
      <w:ind w:left="420" w:right="33" w:firstLine="2560"/>
      <w:spacing w:before="0" w:after="0" w:line="240" w:lineRule="auto"/>
    </w:pPr>
  </w:style>
  <w:style w:type="paragraph" w:styleId="877">
    <w:name w:val="toc 5"/>
    <w:basedOn w:val="848"/>
    <w:next w:val="847"/>
    <w:qFormat/>
    <w:pPr>
      <w:ind w:left="800" w:firstLine="0"/>
      <w:spacing w:before="0" w:after="0" w:line="240" w:lineRule="auto"/>
      <w:outlineLvl w:val="9"/>
    </w:pPr>
    <w:rPr>
      <w:rFonts w:cs="Calibri"/>
      <w:sz w:val="18"/>
      <w:szCs w:val="18"/>
    </w:rPr>
  </w:style>
  <w:style w:type="paragraph" w:styleId="878">
    <w:name w:val="toc 3"/>
    <w:basedOn w:val="848"/>
    <w:next w:val="847"/>
    <w:uiPriority w:val="39"/>
    <w:qFormat/>
    <w:pPr>
      <w:ind w:left="400" w:firstLine="0"/>
      <w:spacing w:before="0" w:after="0" w:line="240" w:lineRule="auto"/>
      <w:outlineLvl w:val="9"/>
    </w:pPr>
    <w:rPr>
      <w:rFonts w:cs="Calibri"/>
      <w:i/>
      <w:iCs/>
    </w:rPr>
  </w:style>
  <w:style w:type="paragraph" w:styleId="879">
    <w:name w:val="Plain Text"/>
    <w:basedOn w:val="848"/>
    <w:next w:val="880"/>
    <w:link w:val="918"/>
    <w:qFormat/>
    <w:pPr>
      <w:ind w:left="0" w:firstLine="2048"/>
      <w:spacing w:before="0" w:after="0" w:line="240" w:lineRule="auto"/>
    </w:pPr>
    <w:rPr>
      <w:lang w:val="zh-CN"/>
    </w:rPr>
  </w:style>
  <w:style w:type="paragraph" w:styleId="880">
    <w:name w:val="toc 1"/>
    <w:basedOn w:val="848"/>
    <w:next w:val="847"/>
    <w:uiPriority w:val="39"/>
    <w:qFormat/>
    <w:pPr>
      <w:ind w:left="0" w:firstLine="0"/>
      <w:spacing w:before="120" w:after="120" w:line="240" w:lineRule="auto"/>
      <w:outlineLvl w:val="9"/>
    </w:pPr>
    <w:rPr>
      <w:rFonts w:cs="Calibri"/>
      <w:b/>
      <w:bCs/>
      <w:caps/>
    </w:rPr>
  </w:style>
  <w:style w:type="paragraph" w:styleId="881">
    <w:name w:val="List Bullet 5"/>
    <w:basedOn w:val="848"/>
    <w:next w:val="882"/>
    <w:qFormat/>
    <w:pPr>
      <w:ind w:left="2040" w:firstLine="2560"/>
      <w:spacing w:before="0" w:after="0" w:line="360" w:lineRule="auto"/>
    </w:p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8"/>
    <w:next w:val="847"/>
    <w:qFormat/>
    <w:pPr>
      <w:ind w:left="1400" w:firstLine="0"/>
      <w:spacing w:before="0" w:after="0" w:line="240" w:lineRule="auto"/>
      <w:outlineLvl w:val="9"/>
    </w:pPr>
    <w:rPr>
      <w:rFonts w:cs="Calibri"/>
      <w:sz w:val="18"/>
      <w:szCs w:val="18"/>
    </w:rPr>
  </w:style>
  <w:style w:type="paragraph" w:styleId="884">
    <w:name w:val="Date"/>
    <w:basedOn w:val="848"/>
    <w:next w:val="847"/>
    <w:qFormat/>
    <w:pPr>
      <w:ind w:left="0" w:firstLine="2560"/>
      <w:spacing w:before="0" w:after="0" w:line="240" w:lineRule="auto"/>
    </w:pPr>
  </w:style>
  <w:style w:type="paragraph" w:styleId="885">
    <w:name w:val="Body Text Indent 2"/>
    <w:basedOn w:val="848"/>
    <w:next w:val="860"/>
    <w:qFormat/>
    <w:pPr>
      <w:ind w:left="481" w:firstLine="2784"/>
      <w:spacing w:before="0" w:after="0" w:line="400" w:lineRule="exact"/>
    </w:pPr>
  </w:style>
  <w:style w:type="paragraph" w:styleId="886">
    <w:name w:val="endnote text"/>
    <w:basedOn w:val="848"/>
    <w:next w:val="887"/>
    <w:qFormat/>
    <w:pPr>
      <w:ind w:left="0" w:firstLine="2560"/>
      <w:spacing w:before="0" w:after="0" w:line="360" w:lineRule="auto"/>
    </w:pPr>
  </w:style>
  <w:style w:type="paragraph" w:styleId="887" w:customStyle="1">
    <w:name w:val="Char11"/>
    <w:basedOn w:val="848"/>
    <w:next w:val="847"/>
    <w:qFormat/>
    <w:pPr>
      <w:ind w:left="0" w:firstLine="3584"/>
      <w:spacing w:before="0" w:after="0" w:line="240" w:lineRule="auto"/>
    </w:pPr>
  </w:style>
  <w:style w:type="paragraph" w:styleId="888">
    <w:name w:val="Balloon Text"/>
    <w:basedOn w:val="848"/>
    <w:next w:val="864"/>
    <w:qFormat/>
    <w:pPr>
      <w:ind w:left="0" w:firstLine="2048"/>
      <w:spacing w:before="0" w:after="0" w:line="240" w:lineRule="auto"/>
    </w:pPr>
  </w:style>
  <w:style w:type="paragraph" w:styleId="889">
    <w:name w:val="Footer"/>
    <w:basedOn w:val="848"/>
    <w:next w:val="890"/>
    <w:link w:val="919"/>
    <w:uiPriority w:val="99"/>
    <w:qFormat/>
    <w:pPr>
      <w:ind w:left="0" w:firstLine="3584"/>
      <w:spacing w:before="0" w:after="0" w:line="240" w:lineRule="auto"/>
    </w:pPr>
    <w:rPr>
      <w:lang w:val="zh-CN"/>
    </w:rPr>
  </w:style>
  <w:style w:type="paragraph" w:styleId="890" w:customStyle="1">
    <w:name w:val="Char Char Char Char Char Char Char Char Char Char Char Char Char"/>
    <w:basedOn w:val="848"/>
    <w:next w:val="847"/>
    <w:qFormat/>
    <w:pPr>
      <w:ind w:left="0" w:firstLine="3584"/>
      <w:spacing w:before="0" w:after="160" w:line="240" w:lineRule="exact"/>
    </w:pPr>
  </w:style>
  <w:style w:type="paragraph" w:styleId="891">
    <w:name w:val="Header"/>
    <w:basedOn w:val="848"/>
    <w:next w:val="884"/>
    <w:link w:val="920"/>
    <w:uiPriority w:val="99"/>
    <w:qFormat/>
    <w:pPr>
      <w:ind w:left="0" w:firstLine="3584"/>
      <w:jc w:val="center"/>
      <w:spacing w:before="0" w:after="0" w:line="240" w:lineRule="auto"/>
    </w:pPr>
    <w:rPr>
      <w:lang w:val="zh-CN"/>
    </w:rPr>
  </w:style>
  <w:style w:type="paragraph" w:styleId="892">
    <w:name w:val="toc 4"/>
    <w:basedOn w:val="848"/>
    <w:next w:val="847"/>
    <w:qFormat/>
    <w:pPr>
      <w:ind w:left="600" w:firstLine="0"/>
      <w:spacing w:before="0" w:after="0" w:line="240" w:lineRule="auto"/>
      <w:outlineLvl w:val="9"/>
    </w:pPr>
    <w:rPr>
      <w:rFonts w:cs="Calibri"/>
      <w:sz w:val="18"/>
      <w:szCs w:val="18"/>
    </w:rPr>
  </w:style>
  <w:style w:type="paragraph" w:styleId="893">
    <w:name w:val="Subtitle"/>
    <w:next w:val="847"/>
    <w:qFormat/>
    <w:pPr>
      <w:ind w:left="1024"/>
      <w:jc w:val="center"/>
      <w:spacing w:after="60"/>
    </w:pPr>
    <w:rPr>
      <w:rFonts w:ascii="Calibri" w:hAnsi="Calibri"/>
    </w:rPr>
  </w:style>
  <w:style w:type="paragraph" w:styleId="894">
    <w:name w:val="List"/>
    <w:basedOn w:val="848"/>
    <w:next w:val="895"/>
    <w:qFormat/>
    <w:pPr>
      <w:ind w:left="200" w:firstLine="3640"/>
      <w:spacing w:before="0" w:after="0" w:line="240" w:lineRule="auto"/>
    </w:pPr>
  </w:style>
  <w:style w:type="paragraph" w:styleId="895">
    <w:name w:val="Body Text First Indent"/>
    <w:next w:val="847"/>
    <w:qFormat/>
    <w:pPr>
      <w:ind w:left="420" w:firstLine="3748"/>
      <w:spacing w:after="120"/>
    </w:pPr>
    <w:rPr>
      <w:rFonts w:ascii="Calibri" w:hAnsi="Calibri"/>
    </w:rPr>
  </w:style>
  <w:style w:type="paragraph" w:styleId="896">
    <w:name w:val="footnote text"/>
    <w:basedOn w:val="848"/>
    <w:next w:val="876"/>
    <w:qFormat/>
    <w:pPr>
      <w:ind w:left="0" w:firstLine="3584"/>
      <w:spacing w:before="0" w:after="0" w:line="360" w:lineRule="auto"/>
    </w:pPr>
  </w:style>
  <w:style w:type="paragraph" w:styleId="897">
    <w:name w:val="toc 6"/>
    <w:basedOn w:val="848"/>
    <w:next w:val="847"/>
    <w:qFormat/>
    <w:pPr>
      <w:ind w:left="1000" w:firstLine="0"/>
      <w:spacing w:before="0" w:after="0" w:line="240" w:lineRule="auto"/>
      <w:outlineLvl w:val="9"/>
    </w:pPr>
    <w:rPr>
      <w:rFonts w:cs="Calibri"/>
      <w:sz w:val="18"/>
      <w:szCs w:val="18"/>
    </w:rPr>
  </w:style>
  <w:style w:type="paragraph" w:styleId="898">
    <w:name w:val="List 5"/>
    <w:basedOn w:val="848"/>
    <w:next w:val="873"/>
    <w:qFormat/>
    <w:pPr>
      <w:ind w:left="2100" w:firstLine="3676"/>
      <w:spacing w:before="0" w:after="0" w:line="240" w:lineRule="auto"/>
    </w:pPr>
  </w:style>
  <w:style w:type="paragraph" w:styleId="899">
    <w:name w:val="Body Text Indent 3"/>
    <w:basedOn w:val="848"/>
    <w:next w:val="897"/>
    <w:qFormat/>
    <w:pPr>
      <w:ind w:left="480" w:firstLine="2784"/>
      <w:spacing w:before="0" w:after="0" w:line="400" w:lineRule="exact"/>
    </w:pPr>
  </w:style>
  <w:style w:type="paragraph" w:styleId="900">
    <w:name w:val="toc 2"/>
    <w:basedOn w:val="848"/>
    <w:next w:val="847"/>
    <w:uiPriority w:val="39"/>
    <w:qFormat/>
    <w:pPr>
      <w:ind w:left="200" w:firstLine="0"/>
      <w:spacing w:before="0" w:after="0" w:line="240" w:lineRule="auto"/>
      <w:outlineLvl w:val="9"/>
    </w:pPr>
    <w:rPr>
      <w:rFonts w:cs="Calibri"/>
      <w:smallCaps/>
    </w:rPr>
  </w:style>
  <w:style w:type="paragraph" w:styleId="901">
    <w:name w:val="toc 9"/>
    <w:basedOn w:val="848"/>
    <w:next w:val="847"/>
    <w:qFormat/>
    <w:pPr>
      <w:ind w:left="1600" w:firstLine="0"/>
      <w:spacing w:before="0" w:after="0" w:line="240" w:lineRule="auto"/>
      <w:outlineLvl w:val="9"/>
    </w:pPr>
    <w:rPr>
      <w:rFonts w:cs="Calibri"/>
      <w:sz w:val="18"/>
      <w:szCs w:val="18"/>
    </w:rPr>
  </w:style>
  <w:style w:type="paragraph" w:styleId="902">
    <w:name w:val="Body Text 2"/>
    <w:basedOn w:val="848"/>
    <w:next w:val="867"/>
    <w:qFormat/>
    <w:pPr>
      <w:ind w:left="0" w:firstLine="1024"/>
      <w:spacing w:before="0" w:after="120" w:line="480" w:lineRule="auto"/>
    </w:pPr>
  </w:style>
  <w:style w:type="paragraph" w:styleId="903">
    <w:name w:val="HTML Preformatted"/>
    <w:basedOn w:val="848"/>
    <w:next w:val="866"/>
    <w:qFormat/>
    <w:pPr>
      <w:ind w:left="0" w:firstLine="2048"/>
      <w:spacing w:before="0" w:after="0" w:line="253" w:lineRule="atLeast"/>
    </w:pPr>
  </w:style>
  <w:style w:type="paragraph" w:styleId="904">
    <w:name w:val="Normal (Web)"/>
    <w:basedOn w:val="847"/>
    <w:next w:val="875"/>
    <w:qFormat/>
    <w:pPr>
      <w:ind w:left="15" w:right="15" w:firstLine="4608"/>
      <w:spacing w:before="60" w:after="60" w:line="312" w:lineRule="auto"/>
    </w:pPr>
  </w:style>
  <w:style w:type="paragraph" w:styleId="905">
    <w:name w:val="index 1"/>
    <w:basedOn w:val="848"/>
    <w:next w:val="847"/>
    <w:qFormat/>
    <w:pPr>
      <w:ind w:left="0" w:firstLine="3584"/>
      <w:spacing w:before="0" w:after="0" w:line="240" w:lineRule="auto"/>
    </w:pPr>
  </w:style>
  <w:style w:type="paragraph" w:styleId="906">
    <w:name w:val="Body Text First Indent 2"/>
    <w:uiPriority w:val="99"/>
    <w:unhideWhenUsed/>
    <w:qFormat/>
    <w:pPr>
      <w:ind w:left="420" w:firstLine="420"/>
      <w:jc w:val="both"/>
      <w:spacing w:after="120"/>
      <w:widowControl w:val="off"/>
    </w:pPr>
    <w:rPr>
      <w:rFonts w:ascii="Calibri" w:hAnsi="Calibri"/>
      <w:sz w:val="21"/>
    </w:rPr>
  </w:style>
  <w:style w:type="table" w:styleId="90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qFormat/>
    <w:rPr>
      <w:b/>
      <w:sz w:val="20"/>
    </w:rPr>
  </w:style>
  <w:style w:type="character" w:styleId="909">
    <w:name w:val="page number"/>
    <w:qFormat/>
    <w:rPr>
      <w:sz w:val="20"/>
    </w:rPr>
  </w:style>
  <w:style w:type="character" w:styleId="910">
    <w:name w:val="Emphasis"/>
    <w:qFormat/>
    <w:rPr>
      <w:i/>
      <w:sz w:val="21"/>
    </w:rPr>
  </w:style>
  <w:style w:type="character" w:styleId="911">
    <w:name w:val="Hyperlink"/>
    <w:uiPriority w:val="99"/>
    <w:qFormat/>
    <w:rPr>
      <w:color w:val="0000ff"/>
      <w:sz w:val="20"/>
      <w:u w:val="single"/>
    </w:rPr>
  </w:style>
  <w:style w:type="character" w:styleId="912">
    <w:name w:val="annotation reference"/>
    <w:qFormat/>
    <w:rPr>
      <w:sz w:val="20"/>
    </w:rPr>
  </w:style>
  <w:style w:type="character" w:styleId="913">
    <w:name w:val="footnote reference"/>
    <w:unhideWhenUsed/>
    <w:qFormat/>
    <w:rPr>
      <w:vertAlign w:val="superscript"/>
    </w:rPr>
  </w:style>
  <w:style w:type="paragraph" w:styleId="914">
    <w:name w:val="List Paragraph"/>
    <w:basedOn w:val="847"/>
    <w:next w:val="915"/>
    <w:uiPriority w:val="34"/>
    <w:qFormat/>
    <w:pPr>
      <w:ind w:left="420" w:firstLine="3748"/>
    </w:pPr>
  </w:style>
  <w:style w:type="paragraph" w:styleId="915" w:customStyle="1">
    <w:name w:val="xl91"/>
    <w:basedOn w:val="848"/>
    <w:next w:val="916"/>
    <w:qFormat/>
    <w:pPr>
      <w:ind w:left="0" w:firstLine="3584"/>
      <w:spacing w:before="280" w:after="280" w:line="240" w:lineRule="auto"/>
    </w:pPr>
  </w:style>
  <w:style w:type="paragraph" w:styleId="916" w:customStyle="1">
    <w:name w:val="xl76"/>
    <w:basedOn w:val="848"/>
    <w:next w:val="902"/>
    <w:qFormat/>
    <w:pPr>
      <w:ind w:left="0" w:firstLine="3584"/>
      <w:jc w:val="center"/>
      <w:spacing w:before="280" w:after="280" w:line="240" w:lineRule="auto"/>
    </w:pPr>
  </w:style>
  <w:style w:type="character" w:styleId="917" w:customStyle="1">
    <w:name w:val="正文缩进 字符"/>
    <w:link w:val="865"/>
    <w:qFormat/>
    <w:rPr>
      <w:rFonts w:ascii="Calibri" w:hAnsi="Calibri"/>
    </w:rPr>
  </w:style>
  <w:style w:type="character" w:styleId="918" w:customStyle="1">
    <w:name w:val="纯文本 字符"/>
    <w:link w:val="879"/>
    <w:qFormat/>
    <w:rPr>
      <w:rFonts w:ascii="Calibri" w:hAnsi="Calibri"/>
    </w:rPr>
  </w:style>
  <w:style w:type="character" w:styleId="919" w:customStyle="1">
    <w:name w:val="页脚 字符"/>
    <w:link w:val="889"/>
    <w:uiPriority w:val="99"/>
    <w:qFormat/>
    <w:rPr>
      <w:rFonts w:ascii="Calibri" w:hAnsi="Calibri"/>
    </w:rPr>
  </w:style>
  <w:style w:type="character" w:styleId="920" w:customStyle="1">
    <w:name w:val="页眉 字符"/>
    <w:link w:val="891"/>
    <w:uiPriority w:val="99"/>
    <w:qFormat/>
    <w:rPr>
      <w:rFonts w:ascii="Calibri" w:hAnsi="Calibri"/>
    </w:rPr>
  </w:style>
  <w:style w:type="character" w:styleId="921" w:customStyle="1">
    <w:name w:val="已访问的超链接1"/>
    <w:qFormat/>
    <w:rPr>
      <w:color w:val="800080"/>
      <w:sz w:val="20"/>
      <w:u w:val="single"/>
    </w:rPr>
  </w:style>
  <w:style w:type="character" w:styleId="922" w:customStyle="1">
    <w:name w:val="图注 Char Char"/>
    <w:qFormat/>
    <w:rPr>
      <w:sz w:val="20"/>
    </w:rPr>
  </w:style>
  <w:style w:type="character" w:styleId="923" w:customStyle="1">
    <w:name w:val="图片0 Char Char"/>
    <w:qFormat/>
    <w:rPr>
      <w:sz w:val="20"/>
    </w:rPr>
  </w:style>
  <w:style w:type="character" w:styleId="924" w:customStyle="1">
    <w:name w:val="p141"/>
    <w:qFormat/>
    <w:rPr>
      <w:color w:val="000000"/>
      <w:sz w:val="20"/>
      <w:u w:val="none"/>
    </w:rPr>
  </w:style>
  <w:style w:type="character" w:styleId="925" w:customStyle="1">
    <w:name w:val="批注框文本 字符"/>
    <w:semiHidden/>
    <w:qFormat/>
    <w:rPr>
      <w:sz w:val="20"/>
    </w:rPr>
  </w:style>
  <w:style w:type="character" w:styleId="926" w:customStyle="1">
    <w:name w:val="正文文本缩进 3 Char"/>
    <w:qFormat/>
    <w:rPr>
      <w:sz w:val="20"/>
    </w:rPr>
  </w:style>
  <w:style w:type="character" w:styleId="927" w:customStyle="1">
    <w:name w:val="标题 6 Char1"/>
    <w:semiHidden/>
    <w:qFormat/>
    <w:rPr>
      <w:b/>
      <w:sz w:val="20"/>
    </w:rPr>
  </w:style>
  <w:style w:type="character" w:styleId="928" w:customStyle="1">
    <w:name w:val="正文文本缩进 Char"/>
    <w:qFormat/>
    <w:rPr>
      <w:sz w:val="20"/>
    </w:rPr>
  </w:style>
  <w:style w:type="character" w:styleId="929" w:customStyle="1">
    <w:name w:val="正文文本缩进 2 Char"/>
    <w:qFormat/>
    <w:rPr>
      <w:sz w:val="20"/>
    </w:rPr>
  </w:style>
  <w:style w:type="character" w:styleId="930" w:customStyle="1">
    <w:name w:val="批注引用1"/>
    <w:qFormat/>
    <w:rPr>
      <w:sz w:val="20"/>
    </w:rPr>
  </w:style>
  <w:style w:type="character" w:styleId="931" w:customStyle="1">
    <w:name w:val="标题 6 Char"/>
    <w:qFormat/>
    <w:rPr>
      <w:b/>
      <w:sz w:val="20"/>
    </w:rPr>
  </w:style>
  <w:style w:type="character" w:styleId="932" w:customStyle="1">
    <w:name w:val="lh151"/>
    <w:qFormat/>
    <w:rPr>
      <w:color w:val="666666"/>
      <w:sz w:val="20"/>
    </w:rPr>
  </w:style>
  <w:style w:type="character" w:styleId="933" w:customStyle="1">
    <w:name w:val="_Style 332"/>
    <w:qFormat/>
    <w:rPr>
      <w:i/>
      <w:color w:val="auto"/>
      <w:sz w:val="21"/>
    </w:rPr>
  </w:style>
  <w:style w:type="character" w:styleId="934" w:customStyle="1">
    <w:name w:val="页眉 Char1"/>
    <w:semiHidden/>
    <w:qFormat/>
    <w:rPr>
      <w:sz w:val="20"/>
    </w:rPr>
  </w:style>
  <w:style w:type="character" w:styleId="935" w:customStyle="1">
    <w:name w:val="标题 3 Char"/>
    <w:qFormat/>
    <w:rPr>
      <w:b/>
      <w:sz w:val="20"/>
    </w:rPr>
  </w:style>
  <w:style w:type="character" w:styleId="936" w:customStyle="1">
    <w:name w:val="正文文本 Char"/>
    <w:qFormat/>
    <w:rPr>
      <w:sz w:val="20"/>
    </w:rPr>
  </w:style>
  <w:style w:type="character" w:styleId="937" w:customStyle="1">
    <w:name w:val="062"/>
    <w:qFormat/>
    <w:rPr>
      <w:b/>
      <w:sz w:val="20"/>
    </w:rPr>
  </w:style>
  <w:style w:type="character" w:styleId="938" w:customStyle="1">
    <w:name w:val="标题 Char"/>
    <w:qFormat/>
    <w:rPr>
      <w:b/>
      <w:sz w:val="20"/>
    </w:rPr>
  </w:style>
  <w:style w:type="character" w:styleId="939" w:customStyle="1">
    <w:name w:val="标题 2 Char"/>
    <w:qFormat/>
    <w:rPr>
      <w:b/>
      <w:sz w:val="20"/>
    </w:rPr>
  </w:style>
  <w:style w:type="character" w:styleId="940" w:customStyle="1">
    <w:name w:val="正文缩进 Char"/>
    <w:qFormat/>
    <w:rPr>
      <w:sz w:val="20"/>
    </w:rPr>
  </w:style>
  <w:style w:type="character" w:styleId="941" w:customStyle="1">
    <w:name w:val="日期 Char"/>
    <w:qFormat/>
    <w:rPr>
      <w:sz w:val="20"/>
    </w:rPr>
  </w:style>
  <w:style w:type="character" w:styleId="942" w:customStyle="1">
    <w:name w:val="纯文本 Char1"/>
    <w:semiHidden/>
    <w:qFormat/>
    <w:rPr>
      <w:sz w:val="20"/>
    </w:rPr>
  </w:style>
  <w:style w:type="character" w:styleId="943" w:customStyle="1">
    <w:name w:val="正文首行缩进 2 Char"/>
    <w:qFormat/>
    <w:rPr>
      <w:sz w:val="20"/>
    </w:rPr>
  </w:style>
  <w:style w:type="character" w:styleId="944" w:customStyle="1">
    <w:name w:val="表格用 Char Char"/>
    <w:qFormat/>
    <w:rPr>
      <w:sz w:val="20"/>
    </w:rPr>
  </w:style>
  <w:style w:type="character" w:styleId="945" w:customStyle="1">
    <w:name w:val="Char Char14"/>
    <w:qFormat/>
    <w:rPr>
      <w:sz w:val="20"/>
    </w:rPr>
  </w:style>
  <w:style w:type="character" w:styleId="946" w:customStyle="1">
    <w:name w:val="批注文字 Char1"/>
    <w:semiHidden/>
    <w:qFormat/>
    <w:rPr>
      <w:sz w:val="20"/>
    </w:rPr>
  </w:style>
  <w:style w:type="character" w:styleId="947" w:customStyle="1">
    <w:name w:val="正文（首行缩进 2 字符） Char Char"/>
    <w:qFormat/>
    <w:rPr>
      <w:sz w:val="20"/>
    </w:rPr>
  </w:style>
  <w:style w:type="character" w:styleId="948" w:customStyle="1">
    <w:name w:val="图片 Char"/>
    <w:qFormat/>
    <w:rPr>
      <w:sz w:val="20"/>
    </w:rPr>
  </w:style>
  <w:style w:type="character" w:styleId="949" w:customStyle="1">
    <w:name w:val="标书正文 Char"/>
    <w:qFormat/>
    <w:rPr>
      <w:sz w:val="20"/>
    </w:rPr>
  </w:style>
  <w:style w:type="character" w:styleId="950" w:customStyle="1">
    <w:name w:val="批注文字 字符"/>
    <w:qFormat/>
    <w:rPr>
      <w:sz w:val="20"/>
    </w:rPr>
  </w:style>
  <w:style w:type="character" w:styleId="951" w:customStyle="1">
    <w:name w:val="正文文本 2 Char1"/>
    <w:semiHidden/>
    <w:qFormat/>
    <w:rPr>
      <w:sz w:val="20"/>
    </w:rPr>
  </w:style>
  <w:style w:type="character" w:styleId="952" w:customStyle="1">
    <w:name w:val="纯文本 Char"/>
    <w:qFormat/>
    <w:rPr>
      <w:sz w:val="20"/>
    </w:rPr>
  </w:style>
  <w:style w:type="character" w:styleId="953" w:customStyle="1">
    <w:name w:val="标题 2 Char1"/>
    <w:semiHidden/>
    <w:qFormat/>
    <w:rPr>
      <w:b/>
      <w:sz w:val="20"/>
    </w:rPr>
  </w:style>
  <w:style w:type="character" w:styleId="954" w:customStyle="1">
    <w:name w:val="标题 4 Char"/>
    <w:qFormat/>
    <w:rPr>
      <w:b/>
      <w:sz w:val="20"/>
    </w:rPr>
  </w:style>
  <w:style w:type="character" w:styleId="955" w:customStyle="1">
    <w:name w:val="超级链接"/>
    <w:qFormat/>
    <w:rPr>
      <w:color w:val="0000ff"/>
      <w:sz w:val="20"/>
      <w:u w:val="single"/>
    </w:rPr>
  </w:style>
  <w:style w:type="character" w:styleId="956" w:customStyle="1">
    <w:name w:val="1ji Char"/>
    <w:qFormat/>
    <w:rPr>
      <w:b/>
      <w:sz w:val="20"/>
    </w:rPr>
  </w:style>
  <w:style w:type="character" w:styleId="957" w:customStyle="1">
    <w:name w:val="表格文字图表文字 Char Char"/>
    <w:qFormat/>
    <w:rPr>
      <w:sz w:val="20"/>
    </w:rPr>
  </w:style>
  <w:style w:type="character" w:styleId="958" w:customStyle="1">
    <w:name w:val="case31"/>
    <w:qFormat/>
    <w:rPr>
      <w:sz w:val="20"/>
    </w:rPr>
  </w:style>
  <w:style w:type="character" w:styleId="959" w:customStyle="1">
    <w:name w:val="链接"/>
    <w:qFormat/>
    <w:rPr>
      <w:color w:val="0000ff"/>
      <w:sz w:val="20"/>
      <w:u w:val="single"/>
    </w:rPr>
  </w:style>
  <w:style w:type="character" w:styleId="960" w:customStyle="1">
    <w:name w:val="标准文本 Char Char"/>
    <w:qFormat/>
    <w:rPr>
      <w:sz w:val="20"/>
    </w:rPr>
  </w:style>
  <w:style w:type="character" w:styleId="961" w:customStyle="1">
    <w:name w:val="标题 7 Char"/>
    <w:qFormat/>
    <w:rPr>
      <w:b/>
      <w:sz w:val="20"/>
    </w:rPr>
  </w:style>
  <w:style w:type="character" w:styleId="962" w:customStyle="1">
    <w:name w:val="文档结构图 Char"/>
    <w:qFormat/>
    <w:rPr>
      <w:sz w:val="20"/>
    </w:rPr>
  </w:style>
  <w:style w:type="character" w:styleId="963" w:customStyle="1">
    <w:name w:val="标题 5 Char1"/>
    <w:semiHidden/>
    <w:qFormat/>
    <w:rPr>
      <w:b/>
      <w:sz w:val="20"/>
    </w:rPr>
  </w:style>
  <w:style w:type="character" w:styleId="964" w:customStyle="1">
    <w:name w:val="图片 Char Char"/>
    <w:qFormat/>
    <w:rPr>
      <w:sz w:val="20"/>
    </w:rPr>
  </w:style>
  <w:style w:type="character" w:styleId="965" w:customStyle="1">
    <w:name w:val="txt"/>
    <w:qFormat/>
    <w:rPr>
      <w:sz w:val="20"/>
    </w:rPr>
  </w:style>
  <w:style w:type="character" w:styleId="966" w:customStyle="1">
    <w:name w:val="样式2 Char"/>
    <w:qFormat/>
    <w:rPr>
      <w:b/>
      <w:sz w:val="20"/>
    </w:rPr>
  </w:style>
  <w:style w:type="character" w:styleId="967" w:customStyle="1">
    <w:name w:val="宏文本 Char"/>
    <w:qFormat/>
    <w:rPr>
      <w:sz w:val="20"/>
    </w:rPr>
  </w:style>
  <w:style w:type="character" w:styleId="968" w:customStyle="1">
    <w:name w:val="标题 3 Char1"/>
    <w:semiHidden/>
    <w:qFormat/>
    <w:rPr>
      <w:b/>
      <w:sz w:val="20"/>
      <w:u w:val="single"/>
    </w:rPr>
  </w:style>
  <w:style w:type="character" w:styleId="969" w:customStyle="1">
    <w:name w:val="_Style 336"/>
    <w:qFormat/>
    <w:rPr>
      <w:i/>
      <w:color w:val="auto"/>
      <w:sz w:val="21"/>
    </w:rPr>
  </w:style>
  <w:style w:type="character" w:styleId="970" w:customStyle="1">
    <w:name w:val="脚注文本 Char"/>
    <w:qFormat/>
    <w:rPr>
      <w:sz w:val="20"/>
    </w:rPr>
  </w:style>
  <w:style w:type="character" w:styleId="971" w:customStyle="1">
    <w:name w:val="正文首行缩进 Char"/>
    <w:qFormat/>
    <w:rPr>
      <w:sz w:val="20"/>
    </w:rPr>
  </w:style>
  <w:style w:type="character" w:styleId="972" w:customStyle="1">
    <w:name w:val="题注 Char"/>
    <w:qFormat/>
    <w:rPr>
      <w:sz w:val="20"/>
    </w:rPr>
  </w:style>
  <w:style w:type="character" w:styleId="973" w:customStyle="1">
    <w:name w:val="正文文本缩进 Char1"/>
    <w:semiHidden/>
    <w:qFormat/>
    <w:rPr>
      <w:sz w:val="20"/>
    </w:rPr>
  </w:style>
  <w:style w:type="character" w:styleId="974" w:customStyle="1">
    <w:name w:val="标题 4 Char1"/>
    <w:semiHidden/>
    <w:qFormat/>
    <w:rPr>
      <w:b/>
      <w:sz w:val="20"/>
    </w:rPr>
  </w:style>
  <w:style w:type="character" w:styleId="975" w:customStyle="1">
    <w:name w:val="标题 5 Char"/>
    <w:qFormat/>
    <w:rPr>
      <w:b/>
      <w:sz w:val="20"/>
    </w:rPr>
  </w:style>
  <w:style w:type="character" w:styleId="976" w:customStyle="1">
    <w:name w:val="HTML 预设格式 Char1"/>
    <w:qFormat/>
    <w:rPr>
      <w:sz w:val="20"/>
    </w:rPr>
  </w:style>
  <w:style w:type="character" w:styleId="977" w:customStyle="1">
    <w:name w:val="表格用 Char"/>
    <w:qFormat/>
    <w:rPr>
      <w:color w:val="000000"/>
      <w:sz w:val="20"/>
    </w:rPr>
  </w:style>
  <w:style w:type="character" w:styleId="978" w:customStyle="1">
    <w:name w:val="_Style 313"/>
    <w:qFormat/>
    <w:rPr>
      <w:b/>
      <w:i/>
      <w:sz w:val="21"/>
    </w:rPr>
  </w:style>
  <w:style w:type="character" w:styleId="979" w:customStyle="1">
    <w:name w:val="表格文字（两侧对齐） Char Char"/>
    <w:qFormat/>
    <w:rPr>
      <w:sz w:val="20"/>
    </w:rPr>
  </w:style>
  <w:style w:type="character" w:styleId="980" w:customStyle="1">
    <w:name w:val="Plain Text Char"/>
    <w:link w:val="981"/>
    <w:qFormat/>
    <w:rPr>
      <w:rFonts w:ascii="宋体" w:hAnsi="Courier New" w:eastAsia="楷体_GB2312"/>
      <w:sz w:val="26"/>
    </w:rPr>
  </w:style>
  <w:style w:type="paragraph" w:styleId="981" w:customStyle="1">
    <w:name w:val="纯文本1"/>
    <w:basedOn w:val="847"/>
    <w:link w:val="980"/>
    <w:qFormat/>
    <w:pPr>
      <w:ind w:left="0"/>
      <w:widowControl w:val="off"/>
    </w:pPr>
    <w:rPr>
      <w:rFonts w:ascii="宋体" w:hAnsi="Courier New" w:eastAsia="楷体_GB2312"/>
      <w:sz w:val="26"/>
      <w:lang w:val="zh-CN"/>
    </w:rPr>
  </w:style>
  <w:style w:type="character" w:styleId="982" w:customStyle="1">
    <w:name w:val="H 4 Char"/>
    <w:qFormat/>
    <w:rPr>
      <w:b/>
      <w:sz w:val="20"/>
    </w:rPr>
  </w:style>
  <w:style w:type="character" w:styleId="983" w:customStyle="1">
    <w:name w:val="标准文本 Char"/>
    <w:qFormat/>
    <w:rPr>
      <w:sz w:val="20"/>
    </w:rPr>
  </w:style>
  <w:style w:type="character" w:styleId="984" w:customStyle="1">
    <w:name w:val="18h1"/>
    <w:qFormat/>
    <w:rPr>
      <w:color w:val="3b3b3b"/>
      <w:sz w:val="20"/>
    </w:rPr>
  </w:style>
  <w:style w:type="character" w:styleId="985" w:customStyle="1">
    <w:name w:val="正文文本缩进 3 Char1"/>
    <w:qFormat/>
    <w:rPr>
      <w:sz w:val="20"/>
    </w:rPr>
  </w:style>
  <w:style w:type="character" w:styleId="986" w:customStyle="1">
    <w:name w:val="标题 1 Char1"/>
    <w:qFormat/>
    <w:rPr>
      <w:b/>
      <w:sz w:val="20"/>
    </w:rPr>
  </w:style>
  <w:style w:type="character" w:styleId="987" w:customStyle="1">
    <w:name w:val="apple-style-span"/>
    <w:qFormat/>
    <w:rPr>
      <w:sz w:val="20"/>
    </w:rPr>
  </w:style>
  <w:style w:type="character" w:styleId="988" w:customStyle="1">
    <w:name w:val="列表框1 Char Char"/>
    <w:qFormat/>
    <w:rPr>
      <w:sz w:val="20"/>
    </w:rPr>
  </w:style>
  <w:style w:type="character" w:styleId="989" w:customStyle="1">
    <w:name w:val="批注主题 字符"/>
    <w:semiHidden/>
    <w:qFormat/>
    <w:rPr>
      <w:b/>
      <w:sz w:val="20"/>
    </w:rPr>
  </w:style>
  <w:style w:type="character" w:styleId="990" w:customStyle="1">
    <w:name w:val="页脚 Char"/>
    <w:qFormat/>
    <w:rPr>
      <w:sz w:val="20"/>
    </w:rPr>
  </w:style>
  <w:style w:type="character" w:styleId="991" w:customStyle="1">
    <w:name w:val="列出段落 Char"/>
    <w:qFormat/>
    <w:rPr>
      <w:sz w:val="20"/>
    </w:rPr>
  </w:style>
  <w:style w:type="character" w:styleId="992" w:customStyle="1">
    <w:name w:val="正文文本 3 Char1"/>
    <w:semiHidden/>
    <w:qFormat/>
    <w:rPr>
      <w:sz w:val="20"/>
    </w:rPr>
  </w:style>
  <w:style w:type="character" w:styleId="993" w:customStyle="1">
    <w:name w:val="尾注文本 Char"/>
    <w:qFormat/>
    <w:rPr>
      <w:sz w:val="20"/>
    </w:rPr>
  </w:style>
  <w:style w:type="character" w:styleId="994" w:customStyle="1">
    <w:name w:val="正文文本 3 Char"/>
    <w:qFormat/>
    <w:rPr>
      <w:sz w:val="20"/>
    </w:rPr>
  </w:style>
  <w:style w:type="character" w:styleId="995" w:customStyle="1">
    <w:name w:val="批注框文本 Char1"/>
    <w:semiHidden/>
    <w:qFormat/>
    <w:rPr>
      <w:sz w:val="20"/>
    </w:rPr>
  </w:style>
  <w:style w:type="character" w:styleId="996" w:customStyle="1">
    <w:name w:val="H 3 Char"/>
    <w:qFormat/>
    <w:rPr>
      <w:b/>
      <w:sz w:val="20"/>
    </w:rPr>
  </w:style>
  <w:style w:type="character" w:styleId="997" w:customStyle="1">
    <w:name w:val="apple-converted-space"/>
    <w:qFormat/>
    <w:rPr>
      <w:sz w:val="20"/>
    </w:rPr>
  </w:style>
  <w:style w:type="character" w:styleId="998" w:customStyle="1">
    <w:name w:val="正文文本 Char1"/>
    <w:semiHidden/>
    <w:qFormat/>
    <w:rPr>
      <w:sz w:val="20"/>
    </w:rPr>
  </w:style>
  <w:style w:type="character" w:styleId="999" w:customStyle="1">
    <w:name w:val="标题 7 Char1"/>
    <w:semiHidden/>
    <w:qFormat/>
    <w:rPr>
      <w:b/>
      <w:sz w:val="20"/>
    </w:rPr>
  </w:style>
  <w:style w:type="character" w:styleId="1000" w:customStyle="1">
    <w:name w:val="_Style 376"/>
    <w:qFormat/>
    <w:rPr>
      <w:b/>
      <w:color w:val="auto"/>
      <w:sz w:val="21"/>
    </w:rPr>
  </w:style>
  <w:style w:type="character" w:styleId="1001" w:customStyle="1">
    <w:name w:val="批注主题 Char"/>
    <w:qFormat/>
    <w:rPr>
      <w:b/>
      <w:sz w:val="20"/>
    </w:rPr>
  </w:style>
  <w:style w:type="character" w:styleId="1002" w:customStyle="1">
    <w:name w:val="表格 Char"/>
    <w:qFormat/>
    <w:rPr>
      <w:color w:val="000000"/>
      <w:sz w:val="20"/>
    </w:rPr>
  </w:style>
  <w:style w:type="character" w:styleId="1003" w:customStyle="1">
    <w:name w:val="正文文本缩进 2 Char1"/>
    <w:semiHidden/>
    <w:qFormat/>
    <w:rPr>
      <w:sz w:val="20"/>
    </w:rPr>
  </w:style>
  <w:style w:type="character" w:styleId="1004" w:customStyle="1">
    <w:name w:val="正文文本 2 Char"/>
    <w:qFormat/>
    <w:rPr>
      <w:sz w:val="20"/>
    </w:rPr>
  </w:style>
  <w:style w:type="character" w:styleId="1005" w:customStyle="1">
    <w:name w:val="para1"/>
    <w:qFormat/>
    <w:rPr>
      <w:sz w:val="20"/>
    </w:rPr>
  </w:style>
  <w:style w:type="character" w:styleId="1006" w:customStyle="1">
    <w:name w:val="标题 8 Char"/>
    <w:qFormat/>
    <w:rPr>
      <w:sz w:val="20"/>
    </w:rPr>
  </w:style>
  <w:style w:type="character" w:styleId="1007" w:customStyle="1">
    <w:name w:val="批注框文本 Char"/>
    <w:qFormat/>
    <w:rPr>
      <w:sz w:val="20"/>
    </w:rPr>
  </w:style>
  <w:style w:type="character" w:styleId="1008" w:customStyle="1">
    <w:name w:val="样式 首行缩进:  2 字符 Char1"/>
    <w:qFormat/>
    <w:rPr>
      <w:sz w:val="20"/>
    </w:rPr>
  </w:style>
  <w:style w:type="character" w:styleId="1009" w:customStyle="1">
    <w:name w:val="Char Char12"/>
    <w:qFormat/>
    <w:rPr>
      <w:sz w:val="20"/>
    </w:rPr>
  </w:style>
  <w:style w:type="character" w:styleId="1010" w:customStyle="1">
    <w:name w:val="_Style 337"/>
    <w:qFormat/>
    <w:rPr>
      <w:color w:val="auto"/>
      <w:sz w:val="21"/>
    </w:rPr>
  </w:style>
  <w:style w:type="character" w:styleId="1011" w:customStyle="1">
    <w:name w:val="批注文字 Char"/>
    <w:qFormat/>
    <w:rPr>
      <w:sz w:val="20"/>
    </w:rPr>
  </w:style>
  <w:style w:type="character" w:styleId="1012" w:customStyle="1">
    <w:name w:val="插图 Char Char"/>
    <w:qFormat/>
    <w:rPr>
      <w:sz w:val="20"/>
    </w:rPr>
  </w:style>
  <w:style w:type="character" w:styleId="1013" w:customStyle="1">
    <w:name w:val="Char Char2"/>
    <w:qFormat/>
    <w:rPr>
      <w:sz w:val="20"/>
    </w:rPr>
  </w:style>
  <w:style w:type="character" w:styleId="1014" w:customStyle="1">
    <w:name w:val="项目符0 Char"/>
    <w:qFormat/>
    <w:rPr>
      <w:sz w:val="20"/>
    </w:rPr>
  </w:style>
  <w:style w:type="character" w:styleId="1015" w:customStyle="1">
    <w:name w:val="页眉 Char"/>
    <w:qFormat/>
    <w:rPr>
      <w:sz w:val="20"/>
    </w:rPr>
  </w:style>
  <w:style w:type="character" w:styleId="1016" w:customStyle="1">
    <w:name w:val="页码1"/>
    <w:qFormat/>
    <w:rPr>
      <w:sz w:val="20"/>
    </w:rPr>
  </w:style>
  <w:style w:type="character" w:styleId="1017" w:customStyle="1">
    <w:name w:val="文档结构图 Char1"/>
    <w:semiHidden/>
    <w:qFormat/>
    <w:rPr>
      <w:sz w:val="20"/>
    </w:rPr>
  </w:style>
  <w:style w:type="character" w:styleId="1018" w:customStyle="1">
    <w:name w:val="HTML 预设格式 Char"/>
    <w:qFormat/>
    <w:rPr>
      <w:sz w:val="20"/>
    </w:rPr>
  </w:style>
  <w:style w:type="character" w:styleId="1019" w:customStyle="1">
    <w:name w:val="应答文本 Char Char"/>
    <w:qFormat/>
    <w:rPr>
      <w:sz w:val="20"/>
    </w:rPr>
  </w:style>
  <w:style w:type="character" w:styleId="1020" w:customStyle="1">
    <w:name w:val="Char Char13"/>
    <w:qFormat/>
    <w:rPr>
      <w:sz w:val="20"/>
    </w:rPr>
  </w:style>
  <w:style w:type="character" w:styleId="1021" w:customStyle="1">
    <w:name w:val="页脚 Char1"/>
    <w:semiHidden/>
    <w:qFormat/>
    <w:rPr>
      <w:sz w:val="20"/>
    </w:rPr>
  </w:style>
  <w:style w:type="character" w:styleId="1022" w:customStyle="1">
    <w:name w:val="表格 Char Char"/>
    <w:qFormat/>
    <w:rPr>
      <w:sz w:val="20"/>
    </w:rPr>
  </w:style>
  <w:style w:type="character" w:styleId="1023" w:customStyle="1">
    <w:name w:val="标题 9 Char"/>
    <w:qFormat/>
    <w:rPr>
      <w:sz w:val="20"/>
    </w:rPr>
  </w:style>
  <w:style w:type="character" w:styleId="1024" w:customStyle="1">
    <w:name w:val="Char Char3"/>
    <w:qFormat/>
    <w:rPr>
      <w:sz w:val="20"/>
    </w:rPr>
  </w:style>
  <w:style w:type="character" w:styleId="1025" w:customStyle="1">
    <w:name w:val="日期 Char1"/>
    <w:qFormat/>
    <w:rPr>
      <w:sz w:val="20"/>
    </w:rPr>
  </w:style>
  <w:style w:type="character" w:styleId="1026" w:customStyle="1">
    <w:name w:val="批注主题 Char1"/>
    <w:semiHidden/>
    <w:qFormat/>
    <w:rPr>
      <w:b/>
      <w:sz w:val="20"/>
    </w:rPr>
  </w:style>
  <w:style w:type="character" w:styleId="1027" w:customStyle="1">
    <w:name w:val="标题 1 Char"/>
    <w:qFormat/>
    <w:rPr>
      <w:b/>
      <w:sz w:val="20"/>
    </w:rPr>
  </w:style>
  <w:style w:type="paragraph" w:styleId="1028" w:customStyle="1">
    <w:name w:val="正文文本缩进 31"/>
    <w:basedOn w:val="848"/>
    <w:next w:val="1029"/>
    <w:qFormat/>
    <w:pPr>
      <w:ind w:left="1200" w:firstLine="1248"/>
      <w:spacing w:before="120" w:after="0" w:line="22" w:lineRule="atLeast"/>
    </w:pPr>
  </w:style>
  <w:style w:type="paragraph" w:styleId="1029" w:customStyle="1">
    <w:name w:val="样式 正文首行缩进 + 首行缩进:  2 字符5"/>
    <w:next w:val="1030"/>
    <w:qFormat/>
    <w:pPr>
      <w:ind w:left="200" w:firstLine="3784"/>
      <w:spacing w:line="300" w:lineRule="auto"/>
    </w:pPr>
    <w:rPr>
      <w:rFonts w:ascii="Calibri" w:hAnsi="Calibri"/>
    </w:rPr>
  </w:style>
  <w:style w:type="paragraph" w:styleId="1030" w:customStyle="1">
    <w:name w:val="Char2"/>
    <w:basedOn w:val="848"/>
    <w:next w:val="1031"/>
    <w:qFormat/>
    <w:pPr>
      <w:ind w:left="0" w:firstLine="3584"/>
      <w:spacing w:before="0" w:after="160" w:line="240" w:lineRule="exact"/>
    </w:pPr>
  </w:style>
  <w:style w:type="paragraph" w:styleId="1031" w:customStyle="1">
    <w:name w:val="Bullet"/>
    <w:next w:val="1032"/>
    <w:qFormat/>
    <w:pPr>
      <w:ind w:left="567" w:right="2835" w:firstLine="3584"/>
      <w:spacing w:after="60"/>
    </w:pPr>
    <w:rPr>
      <w:rFonts w:ascii="Calibri" w:hAnsi="Calibri"/>
    </w:rPr>
  </w:style>
  <w:style w:type="paragraph" w:styleId="1032" w:customStyle="1">
    <w:name w:val="Char Char Char Char"/>
    <w:next w:val="1033"/>
    <w:qFormat/>
    <w:pPr>
      <w:ind w:firstLine="10"/>
      <w:spacing w:line="360" w:lineRule="auto"/>
      <w:shd w:val="clear" w:color="000000" w:fill="000080"/>
    </w:pPr>
    <w:rPr>
      <w:rFonts w:ascii="Calibri" w:hAnsi="Calibri"/>
    </w:rPr>
  </w:style>
  <w:style w:type="paragraph" w:styleId="1033" w:customStyle="1">
    <w:name w:val="杨昂超式样黑体主"/>
    <w:basedOn w:val="848"/>
    <w:next w:val="1034"/>
    <w:qFormat/>
    <w:pPr>
      <w:ind w:left="0" w:firstLine="4608"/>
      <w:spacing w:before="0" w:after="0" w:line="240" w:lineRule="auto"/>
    </w:pPr>
  </w:style>
  <w:style w:type="paragraph" w:styleId="1034" w:customStyle="1">
    <w:name w:val="Char Char Char Char Char Char1 Char Char Char Char Char Char Char Char Char Char"/>
    <w:basedOn w:val="848"/>
    <w:next w:val="1035"/>
    <w:qFormat/>
    <w:pPr>
      <w:ind w:left="0" w:firstLine="2560"/>
      <w:spacing w:before="0" w:after="0" w:line="240" w:lineRule="auto"/>
    </w:pPr>
  </w:style>
  <w:style w:type="paragraph" w:styleId="1035" w:customStyle="1">
    <w:name w:val="目录1"/>
    <w:basedOn w:val="848"/>
    <w:next w:val="847"/>
    <w:qFormat/>
    <w:pPr>
      <w:ind w:left="0" w:firstLine="7168"/>
      <w:spacing w:before="0" w:after="136" w:line="289" w:lineRule="atLeast"/>
    </w:pPr>
  </w:style>
  <w:style w:type="paragraph" w:styleId="1036" w:customStyle="1">
    <w:name w:val="插图"/>
    <w:next w:val="847"/>
    <w:qFormat/>
    <w:pPr>
      <w:ind w:firstLine="4608"/>
      <w:jc w:val="center"/>
    </w:pPr>
    <w:rPr>
      <w:rFonts w:ascii="Calibri" w:hAnsi="Calibri"/>
    </w:rPr>
  </w:style>
  <w:style w:type="paragraph" w:styleId="1037" w:customStyle="1">
    <w:name w:val="正文符号4"/>
    <w:basedOn w:val="848"/>
    <w:next w:val="1038"/>
    <w:qFormat/>
    <w:pPr>
      <w:ind w:left="0" w:firstLine="5632"/>
      <w:spacing w:before="0" w:after="0" w:line="240" w:lineRule="auto"/>
    </w:pPr>
  </w:style>
  <w:style w:type="paragraph" w:styleId="1038" w:customStyle="1">
    <w:name w:val="样式 加粗 居中"/>
    <w:basedOn w:val="848"/>
    <w:next w:val="1039"/>
    <w:qFormat/>
    <w:pPr>
      <w:ind w:left="0" w:firstLine="2560"/>
      <w:jc w:val="center"/>
      <w:spacing w:before="0" w:after="0" w:line="360" w:lineRule="auto"/>
    </w:pPr>
  </w:style>
  <w:style w:type="paragraph" w:styleId="1039" w:customStyle="1">
    <w:name w:val="_Style 12"/>
    <w:next w:val="1040"/>
    <w:qFormat/>
    <w:pPr>
      <w:ind w:firstLine="14"/>
      <w:spacing w:line="360" w:lineRule="auto"/>
      <w:shd w:val="clear" w:color="000000" w:fill="000080"/>
    </w:pPr>
    <w:rPr>
      <w:rFonts w:ascii="Calibri" w:hAnsi="Calibri"/>
    </w:rPr>
  </w:style>
  <w:style w:type="paragraph" w:styleId="1040" w:customStyle="1">
    <w:name w:val="正文文本缩进1"/>
    <w:basedOn w:val="848"/>
    <w:next w:val="1041"/>
    <w:qFormat/>
    <w:pPr>
      <w:ind w:left="420" w:firstLine="3584"/>
      <w:spacing w:before="0" w:after="120" w:line="240" w:lineRule="auto"/>
    </w:pPr>
  </w:style>
  <w:style w:type="paragraph" w:styleId="1041" w:customStyle="1">
    <w:name w:val="列表编号 31"/>
    <w:basedOn w:val="848"/>
    <w:next w:val="903"/>
    <w:qFormat/>
    <w:pPr>
      <w:ind w:left="1200" w:firstLine="2712"/>
      <w:spacing w:before="0" w:after="0" w:line="360" w:lineRule="auto"/>
    </w:pPr>
  </w:style>
  <w:style w:type="paragraph" w:styleId="1042" w:customStyle="1">
    <w:name w:val="xl70"/>
    <w:basedOn w:val="848"/>
    <w:next w:val="901"/>
    <w:qFormat/>
    <w:pPr>
      <w:ind w:left="0" w:firstLine="1024"/>
      <w:spacing w:before="280" w:after="280" w:line="240" w:lineRule="auto"/>
    </w:pPr>
  </w:style>
  <w:style w:type="paragraph" w:styleId="1043" w:customStyle="1">
    <w:name w:val="应答文本"/>
    <w:basedOn w:val="848"/>
    <w:next w:val="1044"/>
    <w:qFormat/>
    <w:pPr>
      <w:ind w:left="1296" w:firstLine="2112"/>
      <w:spacing w:before="0" w:after="0" w:line="460" w:lineRule="exact"/>
    </w:pPr>
  </w:style>
  <w:style w:type="paragraph" w:styleId="1044" w:customStyle="1">
    <w:name w:val="引文目录1"/>
    <w:basedOn w:val="848"/>
    <w:next w:val="847"/>
    <w:qFormat/>
    <w:pPr>
      <w:ind w:left="420" w:firstLine="2560"/>
      <w:jc w:val="center"/>
      <w:spacing w:before="0" w:after="0" w:line="360" w:lineRule="auto"/>
    </w:pPr>
  </w:style>
  <w:style w:type="paragraph" w:styleId="1045" w:customStyle="1">
    <w:name w:val="索引标题1"/>
    <w:basedOn w:val="848"/>
    <w:next w:val="1046"/>
    <w:qFormat/>
    <w:pPr>
      <w:ind w:left="0" w:firstLine="4608"/>
      <w:jc w:val="center"/>
      <w:spacing w:before="0" w:after="0" w:line="360" w:lineRule="auto"/>
    </w:pPr>
  </w:style>
  <w:style w:type="paragraph" w:styleId="1046" w:customStyle="1">
    <w:name w:val="xl90"/>
    <w:basedOn w:val="848"/>
    <w:next w:val="1047"/>
    <w:qFormat/>
    <w:pPr>
      <w:ind w:left="0" w:firstLine="3584"/>
      <w:spacing w:before="280" w:after="280" w:line="240" w:lineRule="auto"/>
    </w:pPr>
  </w:style>
  <w:style w:type="paragraph" w:styleId="1047" w:customStyle="1">
    <w:name w:val="列表框1"/>
    <w:next w:val="1044"/>
    <w:qFormat/>
    <w:pPr>
      <w:ind w:firstLine="2048"/>
      <w:spacing w:line="460" w:lineRule="exact"/>
    </w:pPr>
    <w:rPr>
      <w:rFonts w:ascii="Calibri" w:hAnsi="Calibri"/>
    </w:rPr>
  </w:style>
  <w:style w:type="paragraph" w:styleId="1048" w:customStyle="1">
    <w:name w:val="xl28"/>
    <w:basedOn w:val="848"/>
    <w:next w:val="1049"/>
    <w:qFormat/>
    <w:pPr>
      <w:ind w:left="0" w:firstLine="20"/>
      <w:spacing w:before="280" w:after="280" w:line="240" w:lineRule="auto"/>
      <w:shd w:val="clear" w:color="000000" w:fill="ffffff"/>
    </w:pPr>
  </w:style>
  <w:style w:type="paragraph" w:styleId="1049" w:customStyle="1">
    <w:name w:val="HTML 预设格式1"/>
    <w:basedOn w:val="848"/>
    <w:next w:val="1050"/>
    <w:qFormat/>
    <w:pPr>
      <w:ind w:left="0" w:firstLine="3584"/>
      <w:spacing w:before="0" w:after="0" w:line="253" w:lineRule="atLeast"/>
    </w:pPr>
  </w:style>
  <w:style w:type="paragraph" w:styleId="1050" w:customStyle="1">
    <w:name w:val="项目符号：一级"/>
    <w:basedOn w:val="848"/>
    <w:next w:val="847"/>
    <w:qFormat/>
    <w:pPr>
      <w:ind w:left="425" w:firstLine="1111"/>
      <w:spacing w:before="0" w:after="0" w:line="360" w:lineRule="auto"/>
    </w:pPr>
  </w:style>
  <w:style w:type="paragraph" w:styleId="1051" w:customStyle="1">
    <w:name w:val="四号 居中"/>
    <w:basedOn w:val="848"/>
    <w:next w:val="1052"/>
    <w:qFormat/>
    <w:pPr>
      <w:ind w:left="0" w:firstLine="6144"/>
      <w:jc w:val="center"/>
      <w:spacing w:before="0" w:after="0" w:line="360" w:lineRule="auto"/>
    </w:pPr>
  </w:style>
  <w:style w:type="paragraph" w:styleId="1052" w:customStyle="1">
    <w:name w:val="Char Char Char Char Char Char1 Char Char Char1 Char Char Char Char Char Char"/>
    <w:basedOn w:val="848"/>
    <w:next w:val="1053"/>
    <w:qFormat/>
    <w:pPr>
      <w:ind w:left="0" w:firstLine="2560"/>
      <w:spacing w:before="0" w:after="0" w:line="240" w:lineRule="auto"/>
    </w:pPr>
  </w:style>
  <w:style w:type="paragraph" w:styleId="1053" w:customStyle="1">
    <w:name w:val="样式 标题 3 + (西文) 黑体 (中文) 黑体 (符号) 宋体 小四 段前: 5 磅 段后: 5 磅 行距: 1..."/>
    <w:basedOn w:val="851"/>
    <w:next w:val="1054"/>
    <w:qFormat/>
    <w:pPr>
      <w:ind w:left="1429" w:firstLine="18"/>
      <w:spacing w:before="100" w:after="100" w:line="360" w:lineRule="auto"/>
      <w:outlineLvl w:val="2"/>
    </w:pPr>
  </w:style>
  <w:style w:type="paragraph" w:styleId="1054" w:customStyle="1">
    <w:name w:val="xl22"/>
    <w:basedOn w:val="848"/>
    <w:next w:val="1055"/>
    <w:qFormat/>
    <w:pPr>
      <w:ind w:left="0" w:firstLine="20"/>
      <w:jc w:val="right"/>
      <w:spacing w:before="280" w:after="280" w:line="240" w:lineRule="auto"/>
      <w:shd w:val="clear" w:color="000000" w:fill="ffffff"/>
    </w:pPr>
  </w:style>
  <w:style w:type="paragraph" w:styleId="1055" w:customStyle="1">
    <w:name w:val="自定义一"/>
    <w:basedOn w:val="848"/>
    <w:next w:val="847"/>
    <w:qFormat/>
    <w:pPr>
      <w:ind w:left="0"/>
      <w:spacing w:before="0" w:after="0" w:line="360" w:lineRule="auto"/>
    </w:pPr>
  </w:style>
  <w:style w:type="paragraph" w:styleId="1056" w:customStyle="1">
    <w:name w:val="_Style 224"/>
    <w:next w:val="1057"/>
    <w:semiHidden/>
    <w:qFormat/>
    <w:pPr>
      <w:ind w:firstLine="3584"/>
    </w:pPr>
    <w:rPr>
      <w:rFonts w:ascii="Calibri" w:hAnsi="Calibri"/>
    </w:rPr>
  </w:style>
  <w:style w:type="paragraph" w:styleId="1057" w:customStyle="1">
    <w:name w:val="编号1"/>
    <w:basedOn w:val="848"/>
    <w:next w:val="1058"/>
    <w:qFormat/>
    <w:pPr>
      <w:ind w:left="360" w:right="210" w:firstLine="2200"/>
      <w:spacing w:before="0" w:after="0" w:line="240" w:lineRule="auto"/>
    </w:pPr>
  </w:style>
  <w:style w:type="paragraph" w:styleId="1058" w:customStyle="1">
    <w:name w:val="图片"/>
    <w:basedOn w:val="848"/>
    <w:next w:val="1059"/>
    <w:qFormat/>
    <w:pPr>
      <w:ind w:left="-283" w:firstLine="2674"/>
      <w:jc w:val="center"/>
      <w:spacing w:before="0" w:after="0" w:line="360" w:lineRule="auto"/>
    </w:pPr>
  </w:style>
  <w:style w:type="paragraph" w:styleId="1059" w:customStyle="1">
    <w:name w:val="样式 目录 3 + 左侧:  2 字符"/>
    <w:next w:val="899"/>
    <w:qFormat/>
    <w:pPr>
      <w:ind w:left="400" w:firstLine="5120"/>
      <w:spacing w:line="360" w:lineRule="auto"/>
      <w:widowControl w:val="off"/>
    </w:pPr>
    <w:rPr>
      <w:rFonts w:ascii="Calibri" w:hAnsi="Calibri"/>
    </w:rPr>
  </w:style>
  <w:style w:type="paragraph" w:styleId="1060" w:customStyle="1">
    <w:name w:val="列出段落2"/>
    <w:basedOn w:val="848"/>
    <w:next w:val="1028"/>
    <w:qFormat/>
    <w:pPr>
      <w:ind w:left="420" w:firstLine="3748"/>
      <w:spacing w:before="0" w:after="0" w:line="240" w:lineRule="auto"/>
    </w:pPr>
  </w:style>
  <w:style w:type="paragraph" w:styleId="1061" w:customStyle="1">
    <w:name w:val="Char Char Char Char Char Char1 Char Char Char1 Char"/>
    <w:basedOn w:val="848"/>
    <w:next w:val="1037"/>
    <w:qFormat/>
    <w:pPr>
      <w:ind w:left="0" w:firstLine="2560"/>
      <w:spacing w:before="0" w:after="0" w:line="240" w:lineRule="auto"/>
    </w:pPr>
  </w:style>
  <w:style w:type="paragraph" w:styleId="1062" w:customStyle="1">
    <w:name w:val="列出段落11"/>
    <w:basedOn w:val="848"/>
    <w:next w:val="1063"/>
    <w:qFormat/>
    <w:pPr>
      <w:ind w:left="420" w:firstLine="3748"/>
      <w:spacing w:before="0" w:after="0" w:line="240" w:lineRule="auto"/>
    </w:pPr>
  </w:style>
  <w:style w:type="paragraph" w:styleId="1063" w:customStyle="1">
    <w:name w:val="样式 标题 2 + (西文) 宋体 非加粗 居中"/>
    <w:basedOn w:val="850"/>
    <w:next w:val="1064"/>
    <w:qFormat/>
    <w:pPr>
      <w:ind w:left="0" w:firstLine="24"/>
      <w:jc w:val="center"/>
      <w:spacing w:line="412" w:lineRule="auto"/>
      <w:outlineLvl w:val="1"/>
    </w:pPr>
  </w:style>
  <w:style w:type="paragraph" w:styleId="1064" w:customStyle="1">
    <w:name w:val="页脚 Char Char"/>
    <w:basedOn w:val="848"/>
    <w:next w:val="1065"/>
    <w:qFormat/>
    <w:pPr>
      <w:ind w:left="0" w:firstLine="5120"/>
      <w:spacing w:before="0" w:after="0" w:line="240" w:lineRule="auto"/>
    </w:pPr>
  </w:style>
  <w:style w:type="paragraph" w:styleId="1065" w:customStyle="1">
    <w:name w:val="样式 标题 1 + 段前: 16 磅 段后: 16 磅"/>
    <w:basedOn w:val="849"/>
    <w:next w:val="1066"/>
    <w:qFormat/>
    <w:pPr>
      <w:ind w:left="0" w:firstLine="18"/>
      <w:jc w:val="center"/>
      <w:spacing w:before="120" w:after="0" w:line="360" w:lineRule="auto"/>
      <w:outlineLvl w:val="0"/>
    </w:pPr>
  </w:style>
  <w:style w:type="paragraph" w:styleId="1066" w:customStyle="1">
    <w:name w:val="Char1 Char Char Char Char Char Char"/>
    <w:basedOn w:val="848"/>
    <w:next w:val="1067"/>
    <w:qFormat/>
    <w:pPr>
      <w:ind w:left="0" w:firstLine="2560"/>
      <w:spacing w:before="0" w:after="0" w:line="240" w:lineRule="auto"/>
    </w:pPr>
  </w:style>
  <w:style w:type="paragraph" w:styleId="1067" w:customStyle="1">
    <w:name w:val="文档标题4"/>
    <w:basedOn w:val="852"/>
    <w:next w:val="847"/>
    <w:qFormat/>
    <w:pPr>
      <w:ind w:left="851" w:firstLine="30"/>
      <w:spacing w:after="280" w:line="360" w:lineRule="auto"/>
      <w:outlineLvl w:val="3"/>
    </w:pPr>
  </w:style>
  <w:style w:type="paragraph" w:styleId="1068" w:customStyle="1">
    <w:name w:val="Char Char Char Char Char Char Char Char"/>
    <w:next w:val="1069"/>
    <w:qFormat/>
    <w:pPr>
      <w:ind w:firstLine="14"/>
      <w:jc w:val="both"/>
      <w:shd w:val="clear" w:color="000000" w:fill="000080"/>
      <w:widowControl w:val="off"/>
    </w:pPr>
    <w:rPr>
      <w:rFonts w:ascii="Calibri" w:hAnsi="Calibri"/>
    </w:rPr>
  </w:style>
  <w:style w:type="paragraph" w:styleId="1069" w:customStyle="1">
    <w:name w:val="Char Char Char Char Char Char1 Char Char Char1 Char Char Char Char Char Char Char Char Char Char Char Char Char Char Char"/>
    <w:basedOn w:val="848"/>
    <w:next w:val="1070"/>
    <w:qFormat/>
    <w:pPr>
      <w:ind w:left="0" w:firstLine="2560"/>
      <w:spacing w:before="0" w:after="0" w:line="240" w:lineRule="auto"/>
    </w:pPr>
  </w:style>
  <w:style w:type="paragraph" w:styleId="1070" w:customStyle="1">
    <w:name w:val="样式1"/>
    <w:basedOn w:val="848"/>
    <w:next w:val="1071"/>
    <w:qFormat/>
    <w:pPr>
      <w:ind w:left="0" w:firstLine="1536"/>
      <w:spacing w:before="120" w:after="120" w:line="300" w:lineRule="auto"/>
    </w:pPr>
  </w:style>
  <w:style w:type="paragraph" w:styleId="1071" w:customStyle="1">
    <w:name w:val="索引 41"/>
    <w:basedOn w:val="848"/>
    <w:next w:val="847"/>
    <w:qFormat/>
    <w:pPr>
      <w:ind w:left="600" w:firstLine="2560"/>
      <w:jc w:val="center"/>
      <w:spacing w:before="0" w:after="0" w:line="360" w:lineRule="auto"/>
    </w:pPr>
  </w:style>
  <w:style w:type="paragraph" w:styleId="1072" w:customStyle="1">
    <w:name w:val="索引 61"/>
    <w:basedOn w:val="848"/>
    <w:next w:val="847"/>
    <w:qFormat/>
    <w:pPr>
      <w:ind w:left="1000" w:firstLine="2560"/>
      <w:jc w:val="center"/>
      <w:spacing w:before="0" w:after="0" w:line="360" w:lineRule="auto"/>
    </w:pPr>
  </w:style>
  <w:style w:type="paragraph" w:styleId="1073" w:customStyle="1">
    <w:name w:val="图表"/>
    <w:basedOn w:val="848"/>
    <w:next w:val="1074"/>
    <w:qFormat/>
    <w:pPr>
      <w:ind w:left="0" w:firstLine="2048"/>
      <w:jc w:val="center"/>
      <w:spacing w:before="0" w:after="0" w:line="240" w:lineRule="auto"/>
    </w:pPr>
  </w:style>
  <w:style w:type="paragraph" w:styleId="1074" w:customStyle="1">
    <w:name w:val="reader-word-layer"/>
    <w:basedOn w:val="848"/>
    <w:next w:val="1075"/>
    <w:qFormat/>
    <w:pPr>
      <w:ind w:left="0" w:firstLine="1024"/>
      <w:spacing w:before="280" w:after="280" w:line="240" w:lineRule="auto"/>
    </w:pPr>
  </w:style>
  <w:style w:type="paragraph" w:styleId="1075" w:customStyle="1">
    <w:name w:val="样式 加粗 居中1"/>
    <w:next w:val="1076"/>
    <w:qFormat/>
    <w:pPr>
      <w:ind w:firstLine="2560"/>
      <w:jc w:val="center"/>
    </w:pPr>
    <w:rPr>
      <w:rFonts w:ascii="Calibri" w:hAnsi="Calibri"/>
    </w:rPr>
  </w:style>
  <w:style w:type="paragraph" w:styleId="1076" w:customStyle="1">
    <w:name w:val="xl65"/>
    <w:basedOn w:val="848"/>
    <w:next w:val="1077"/>
    <w:qFormat/>
    <w:pPr>
      <w:ind w:left="0" w:firstLine="5120"/>
      <w:spacing w:before="280" w:after="280" w:line="240" w:lineRule="auto"/>
    </w:pPr>
  </w:style>
  <w:style w:type="paragraph" w:styleId="1077" w:customStyle="1">
    <w:name w:val="节标题"/>
    <w:basedOn w:val="848"/>
    <w:next w:val="1078"/>
    <w:qFormat/>
    <w:pPr>
      <w:ind w:left="0" w:firstLine="5120"/>
      <w:jc w:val="center"/>
      <w:spacing w:before="0" w:after="0" w:line="289" w:lineRule="atLeast"/>
    </w:pPr>
  </w:style>
  <w:style w:type="paragraph" w:styleId="1078" w:customStyle="1">
    <w:name w:val="文档标题6"/>
    <w:basedOn w:val="854"/>
    <w:next w:val="847"/>
    <w:qFormat/>
    <w:pPr>
      <w:ind w:left="1134" w:firstLine="20"/>
      <w:spacing w:before="280" w:after="280" w:line="360" w:lineRule="auto"/>
      <w:outlineLvl w:val="5"/>
    </w:pPr>
  </w:style>
  <w:style w:type="paragraph" w:styleId="1079" w:customStyle="1">
    <w:name w:val="标书正文"/>
    <w:basedOn w:val="848"/>
    <w:next w:val="1080"/>
    <w:qFormat/>
    <w:pPr>
      <w:ind w:left="440" w:right="100" w:firstLine="2760"/>
      <w:spacing w:before="0" w:after="0" w:line="360" w:lineRule="auto"/>
    </w:pPr>
  </w:style>
  <w:style w:type="paragraph" w:styleId="1080" w:customStyle="1">
    <w:name w:val="xl67"/>
    <w:basedOn w:val="848"/>
    <w:next w:val="1072"/>
    <w:qFormat/>
    <w:pPr>
      <w:ind w:left="0" w:firstLine="5120"/>
      <w:spacing w:before="280" w:after="280" w:line="240" w:lineRule="auto"/>
    </w:pPr>
  </w:style>
  <w:style w:type="paragraph" w:styleId="1081" w:customStyle="1">
    <w:name w:val="表内文字"/>
    <w:basedOn w:val="848"/>
    <w:next w:val="888"/>
    <w:qFormat/>
    <w:pPr>
      <w:ind w:left="0" w:firstLine="7680"/>
      <w:jc w:val="center"/>
      <w:spacing w:before="50" w:after="50" w:line="240" w:lineRule="auto"/>
    </w:pPr>
  </w:style>
  <w:style w:type="paragraph" w:styleId="1082" w:customStyle="1">
    <w:name w:val="Item Step in Table"/>
    <w:next w:val="1083"/>
    <w:qFormat/>
    <w:pPr>
      <w:ind w:left="397" w:firstLine="3699"/>
      <w:jc w:val="both"/>
      <w:spacing w:before="40" w:after="40"/>
    </w:pPr>
    <w:rPr>
      <w:rFonts w:ascii="Calibri" w:hAnsi="Calibri"/>
    </w:rPr>
  </w:style>
  <w:style w:type="paragraph" w:styleId="1083" w:customStyle="1">
    <w:name w:val="Char Char Char Char Char Char1 Char Char Char Char Char Char"/>
    <w:basedOn w:val="848"/>
    <w:next w:val="1084"/>
    <w:qFormat/>
    <w:pPr>
      <w:ind w:left="0" w:firstLine="2560"/>
      <w:spacing w:before="0" w:after="0" w:line="240" w:lineRule="auto"/>
    </w:pPr>
  </w:style>
  <w:style w:type="paragraph" w:styleId="1084" w:customStyle="1">
    <w:name w:val="Char Char1"/>
    <w:basedOn w:val="848"/>
    <w:next w:val="1085"/>
    <w:qFormat/>
    <w:pPr>
      <w:ind w:left="0" w:firstLine="3584"/>
      <w:spacing w:before="0" w:after="160" w:line="240" w:lineRule="exact"/>
    </w:pPr>
  </w:style>
  <w:style w:type="paragraph" w:styleId="1085" w:customStyle="1">
    <w:name w:val="样式 标题 3 + 行距: 1.5 倍行距"/>
    <w:basedOn w:val="851"/>
    <w:next w:val="905"/>
    <w:qFormat/>
    <w:pPr>
      <w:ind w:left="200" w:firstLine="18"/>
      <w:spacing w:before="0" w:after="0" w:line="360" w:lineRule="auto"/>
      <w:outlineLvl w:val="2"/>
    </w:pPr>
  </w:style>
  <w:style w:type="paragraph" w:styleId="1086" w:customStyle="1">
    <w:name w:val="Char Char Char Char Char Char1"/>
    <w:basedOn w:val="848"/>
    <w:next w:val="1087"/>
    <w:qFormat/>
    <w:pPr>
      <w:ind w:left="0" w:firstLine="2560"/>
      <w:spacing w:before="0" w:after="0" w:line="240" w:lineRule="auto"/>
    </w:pPr>
  </w:style>
  <w:style w:type="paragraph" w:styleId="1087" w:customStyle="1">
    <w:name w:val="正文缩进2"/>
    <w:basedOn w:val="848"/>
    <w:next w:val="1060"/>
    <w:qFormat/>
    <w:pPr>
      <w:ind w:left="420" w:firstLine="1188"/>
      <w:spacing w:before="0" w:after="0" w:line="240" w:lineRule="auto"/>
    </w:pPr>
  </w:style>
  <w:style w:type="paragraph" w:styleId="1088" w:customStyle="1">
    <w:name w:val="索引 31"/>
    <w:basedOn w:val="848"/>
    <w:next w:val="847"/>
    <w:qFormat/>
    <w:pPr>
      <w:ind w:left="400" w:firstLine="2560"/>
      <w:jc w:val="center"/>
      <w:spacing w:before="0" w:after="0" w:line="360" w:lineRule="auto"/>
    </w:pPr>
  </w:style>
  <w:style w:type="paragraph" w:styleId="1089" w:customStyle="1">
    <w:name w:val="项目符0"/>
    <w:basedOn w:val="848"/>
    <w:next w:val="1090"/>
    <w:qFormat/>
    <w:pPr>
      <w:ind w:left="300" w:right="57" w:firstLine="2760"/>
      <w:spacing w:before="0" w:after="0" w:line="300" w:lineRule="auto"/>
    </w:pPr>
  </w:style>
  <w:style w:type="paragraph" w:styleId="1090" w:customStyle="1">
    <w:name w:val="宏文本1"/>
    <w:next w:val="1082"/>
    <w:qFormat/>
    <w:pPr>
      <w:ind w:firstLine="5632"/>
      <w:widowControl w:val="off"/>
    </w:pPr>
    <w:rPr>
      <w:rFonts w:ascii="Calibri" w:hAnsi="Calibri"/>
    </w:rPr>
  </w:style>
  <w:style w:type="paragraph" w:styleId="1091" w:customStyle="1">
    <w:name w:val="xl81"/>
    <w:basedOn w:val="848"/>
    <w:next w:val="1092"/>
    <w:qFormat/>
    <w:pPr>
      <w:ind w:left="0" w:firstLine="5120"/>
      <w:spacing w:before="280" w:after="280" w:line="240" w:lineRule="auto"/>
    </w:pPr>
  </w:style>
  <w:style w:type="paragraph" w:styleId="1092" w:customStyle="1">
    <w:name w:val="xl25"/>
    <w:basedOn w:val="848"/>
    <w:next w:val="1093"/>
    <w:qFormat/>
    <w:pPr>
      <w:ind w:left="0" w:firstLine="14"/>
      <w:spacing w:before="280" w:after="280" w:line="240" w:lineRule="auto"/>
      <w:shd w:val="clear" w:color="000000" w:fill="ffffff"/>
    </w:pPr>
  </w:style>
  <w:style w:type="paragraph" w:styleId="1093" w:customStyle="1">
    <w:name w:val="普通(网站)1"/>
    <w:basedOn w:val="848"/>
    <w:next w:val="1094"/>
    <w:qFormat/>
    <w:pPr>
      <w:ind w:left="200" w:firstLine="1224"/>
      <w:spacing w:before="280" w:after="280" w:line="240" w:lineRule="auto"/>
    </w:pPr>
  </w:style>
  <w:style w:type="paragraph" w:styleId="1094" w:customStyle="1">
    <w:name w:val="xl27"/>
    <w:basedOn w:val="848"/>
    <w:next w:val="1095"/>
    <w:qFormat/>
    <w:pPr>
      <w:ind w:left="0" w:firstLine="20"/>
      <w:spacing w:before="280" w:after="280" w:line="240" w:lineRule="auto"/>
      <w:shd w:val="clear" w:color="000000" w:fill="ffffff"/>
    </w:pPr>
  </w:style>
  <w:style w:type="paragraph" w:styleId="1095" w:customStyle="1">
    <w:name w:val="表格文字图表文字"/>
    <w:basedOn w:val="848"/>
    <w:next w:val="1096"/>
    <w:qFormat/>
    <w:pPr>
      <w:ind w:left="0" w:firstLine="3584"/>
      <w:jc w:val="center"/>
      <w:spacing w:before="0" w:after="0" w:line="240" w:lineRule="auto"/>
    </w:pPr>
  </w:style>
  <w:style w:type="paragraph" w:styleId="1096" w:customStyle="1">
    <w:name w:val="样式 目录 3 + 左侧:  2 字符1"/>
    <w:next w:val="1097"/>
    <w:qFormat/>
    <w:pPr>
      <w:ind w:left="960" w:firstLine="5120"/>
      <w:spacing w:line="360" w:lineRule="auto"/>
      <w:widowControl w:val="off"/>
    </w:pPr>
    <w:rPr>
      <w:rFonts w:ascii="Calibri" w:hAnsi="Calibri"/>
    </w:rPr>
  </w:style>
  <w:style w:type="paragraph" w:styleId="1097" w:customStyle="1">
    <w:name w:val="文档正文"/>
    <w:basedOn w:val="848"/>
    <w:next w:val="1098"/>
    <w:qFormat/>
    <w:pPr>
      <w:ind w:left="567" w:firstLine="3639"/>
      <w:spacing w:before="0" w:after="0" w:line="480" w:lineRule="atLeast"/>
    </w:pPr>
  </w:style>
  <w:style w:type="paragraph" w:styleId="1098" w:customStyle="1">
    <w:name w:val="列表框2"/>
    <w:next w:val="1099"/>
    <w:qFormat/>
    <w:pPr>
      <w:ind w:firstLine="2048"/>
      <w:spacing w:line="460" w:lineRule="exact"/>
    </w:pPr>
    <w:rPr>
      <w:rFonts w:ascii="Calibri" w:hAnsi="Calibri"/>
    </w:rPr>
  </w:style>
  <w:style w:type="paragraph" w:styleId="1099" w:customStyle="1">
    <w:name w:val="font10"/>
    <w:basedOn w:val="848"/>
    <w:next w:val="879"/>
    <w:qFormat/>
    <w:pPr>
      <w:ind w:left="0" w:firstLine="3584"/>
      <w:spacing w:before="280" w:after="280" w:line="240" w:lineRule="auto"/>
    </w:pPr>
  </w:style>
  <w:style w:type="paragraph" w:styleId="1100" w:customStyle="1">
    <w:name w:val="Char1 Char Char"/>
    <w:basedOn w:val="848"/>
    <w:next w:val="885"/>
    <w:qFormat/>
    <w:pPr>
      <w:ind w:left="0" w:firstLine="2560"/>
      <w:spacing w:before="0" w:after="0" w:line="240" w:lineRule="auto"/>
    </w:pPr>
  </w:style>
  <w:style w:type="paragraph" w:styleId="1101">
    <w:name w:val="Intense Quote"/>
    <w:next w:val="847"/>
    <w:qFormat/>
    <w:pPr>
      <w:ind w:left="3766" w:right="950"/>
      <w:jc w:val="center"/>
      <w:spacing w:before="360" w:after="360"/>
    </w:pPr>
    <w:rPr>
      <w:rFonts w:ascii="Calibri" w:hAnsi="Calibri"/>
      <w:i/>
    </w:rPr>
  </w:style>
  <w:style w:type="paragraph" w:styleId="1102" w:customStyle="1">
    <w:name w:val="列表编号 21"/>
    <w:basedOn w:val="848"/>
    <w:next w:val="1103"/>
    <w:qFormat/>
    <w:pPr>
      <w:ind w:left="0" w:firstLine="2560"/>
      <w:spacing w:before="0" w:after="0" w:line="360" w:lineRule="auto"/>
    </w:pPr>
  </w:style>
  <w:style w:type="paragraph" w:styleId="1103" w:customStyle="1">
    <w:name w:val="正文文本 21"/>
    <w:basedOn w:val="848"/>
    <w:next w:val="1056"/>
    <w:qFormat/>
    <w:pPr>
      <w:ind w:left="0" w:firstLine="2560"/>
      <w:jc w:val="center"/>
      <w:spacing w:before="0" w:after="120" w:line="480" w:lineRule="auto"/>
    </w:pPr>
  </w:style>
  <w:style w:type="paragraph" w:styleId="1104" w:customStyle="1">
    <w:name w:val="font8"/>
    <w:basedOn w:val="848"/>
    <w:next w:val="1105"/>
    <w:qFormat/>
    <w:pPr>
      <w:ind w:left="0" w:firstLine="2048"/>
      <w:spacing w:before="280" w:after="280" w:line="240" w:lineRule="auto"/>
    </w:pPr>
  </w:style>
  <w:style w:type="paragraph" w:styleId="1105" w:customStyle="1">
    <w:name w:val="Default"/>
    <w:next w:val="881"/>
    <w:qFormat/>
    <w:pPr>
      <w:ind w:firstLine="5120"/>
      <w:widowControl w:val="off"/>
    </w:pPr>
    <w:rPr>
      <w:rFonts w:ascii="Calibri" w:hAnsi="Calibri"/>
    </w:rPr>
  </w:style>
  <w:style w:type="paragraph" w:styleId="1106" w:customStyle="1">
    <w:name w:val="小节标题"/>
    <w:basedOn w:val="848"/>
    <w:next w:val="847"/>
    <w:qFormat/>
    <w:pPr>
      <w:ind w:left="0" w:firstLine="7168"/>
      <w:spacing w:before="175" w:after="102" w:line="351" w:lineRule="atLeast"/>
    </w:pPr>
  </w:style>
  <w:style w:type="paragraph" w:styleId="1107" w:customStyle="1">
    <w:name w:val="图1"/>
    <w:basedOn w:val="848"/>
    <w:next w:val="847"/>
    <w:qFormat/>
    <w:pPr>
      <w:ind w:left="1105" w:firstLine="2580"/>
      <w:jc w:val="center"/>
      <w:spacing w:before="0" w:after="0" w:line="360" w:lineRule="auto"/>
    </w:pPr>
  </w:style>
  <w:style w:type="paragraph" w:styleId="1108" w:customStyle="1">
    <w:name w:val="Char Char Char Char Char Char1 Char Char Char1 Char Char Char Char Char Char Char Char Char Char Char Char Char Char Char Char"/>
    <w:basedOn w:val="848"/>
    <w:next w:val="1109"/>
    <w:qFormat/>
    <w:pPr>
      <w:ind w:left="0" w:firstLine="2560"/>
      <w:spacing w:before="0" w:after="0" w:line="240" w:lineRule="auto"/>
    </w:pPr>
  </w:style>
  <w:style w:type="paragraph" w:styleId="1109" w:customStyle="1">
    <w:name w:val="1正文"/>
    <w:basedOn w:val="848"/>
    <w:next w:val="1110"/>
    <w:qFormat/>
    <w:pPr>
      <w:ind w:left="480" w:firstLine="2784"/>
      <w:spacing w:before="0" w:after="0" w:line="300" w:lineRule="auto"/>
    </w:pPr>
  </w:style>
  <w:style w:type="paragraph" w:styleId="1110" w:customStyle="1">
    <w:name w:val="目录2"/>
    <w:basedOn w:val="848"/>
    <w:next w:val="847"/>
    <w:qFormat/>
    <w:pPr>
      <w:ind w:left="209" w:firstLine="5329"/>
      <w:spacing w:before="0" w:after="0" w:line="317" w:lineRule="atLeast"/>
    </w:pPr>
  </w:style>
  <w:style w:type="paragraph" w:styleId="1111" w:customStyle="1">
    <w:name w:val="批注主题1"/>
    <w:next w:val="847"/>
    <w:qFormat/>
    <w:pPr>
      <w:ind w:left="200" w:firstLine="4808"/>
      <w:spacing w:line="360" w:lineRule="auto"/>
    </w:pPr>
    <w:rPr>
      <w:rFonts w:ascii="Calibri" w:hAnsi="Calibri"/>
    </w:rPr>
  </w:style>
  <w:style w:type="paragraph" w:styleId="1112" w:customStyle="1">
    <w:name w:val="xl66"/>
    <w:basedOn w:val="848"/>
    <w:next w:val="1113"/>
    <w:qFormat/>
    <w:pPr>
      <w:ind w:left="0" w:firstLine="3584"/>
      <w:spacing w:before="280" w:after="280" w:line="240" w:lineRule="auto"/>
    </w:pPr>
  </w:style>
  <w:style w:type="paragraph" w:styleId="1113" w:customStyle="1">
    <w:name w:val="表格文字（居中）"/>
    <w:basedOn w:val="848"/>
    <w:next w:val="1114"/>
    <w:qFormat/>
    <w:pPr>
      <w:ind w:left="0" w:firstLine="2560"/>
      <w:jc w:val="center"/>
      <w:spacing w:before="0" w:after="0" w:line="360" w:lineRule="auto"/>
    </w:pPr>
  </w:style>
  <w:style w:type="paragraph" w:styleId="1114" w:customStyle="1">
    <w:name w:val="style16"/>
    <w:basedOn w:val="848"/>
    <w:next w:val="1115"/>
    <w:qFormat/>
    <w:pPr>
      <w:ind w:left="0" w:firstLine="2048"/>
      <w:spacing w:before="280" w:after="280" w:line="240" w:lineRule="auto"/>
    </w:pPr>
  </w:style>
  <w:style w:type="paragraph" w:styleId="1115" w:customStyle="1">
    <w:name w:val="font6"/>
    <w:basedOn w:val="848"/>
    <w:next w:val="1116"/>
    <w:qFormat/>
    <w:pPr>
      <w:ind w:left="0" w:firstLine="5120"/>
      <w:spacing w:before="280" w:after="280" w:line="240" w:lineRule="auto"/>
    </w:pPr>
  </w:style>
  <w:style w:type="paragraph" w:styleId="1116" w:customStyle="1">
    <w:name w:val="正文首行缩进 21"/>
    <w:next w:val="1117"/>
    <w:qFormat/>
    <w:pPr>
      <w:ind w:left="200" w:firstLine="3784"/>
      <w:jc w:val="center"/>
      <w:spacing w:after="120" w:line="360" w:lineRule="auto"/>
    </w:pPr>
    <w:rPr>
      <w:rFonts w:ascii="Calibri" w:hAnsi="Calibri"/>
    </w:rPr>
  </w:style>
  <w:style w:type="paragraph" w:styleId="1117" w:customStyle="1">
    <w:name w:val="Body"/>
    <w:next w:val="1118"/>
    <w:qFormat/>
    <w:pPr>
      <w:ind w:left="567" w:right="2835" w:firstLine="3584"/>
      <w:spacing w:after="60"/>
    </w:pPr>
    <w:rPr>
      <w:rFonts w:ascii="Calibri" w:hAnsi="Calibri"/>
    </w:rPr>
  </w:style>
  <w:style w:type="paragraph" w:styleId="1118" w:customStyle="1">
    <w:name w:val="索引 91"/>
    <w:basedOn w:val="848"/>
    <w:next w:val="847"/>
    <w:qFormat/>
    <w:pPr>
      <w:ind w:left="1600" w:firstLine="2560"/>
      <w:jc w:val="center"/>
      <w:spacing w:before="0" w:after="0" w:line="360" w:lineRule="auto"/>
    </w:pPr>
  </w:style>
  <w:style w:type="paragraph" w:styleId="1119" w:customStyle="1">
    <w:name w:val="图片0"/>
    <w:basedOn w:val="848"/>
    <w:next w:val="894"/>
    <w:qFormat/>
    <w:pPr>
      <w:ind w:left="-161" w:firstLine="1187"/>
      <w:spacing w:before="0" w:after="0" w:line="276" w:lineRule="auto"/>
    </w:pPr>
  </w:style>
  <w:style w:type="paragraph" w:styleId="1120" w:customStyle="1">
    <w:name w:val="正文段"/>
    <w:basedOn w:val="848"/>
    <w:next w:val="1111"/>
    <w:qFormat/>
    <w:pPr>
      <w:ind w:left="454" w:firstLine="1222"/>
      <w:spacing w:before="0" w:after="240" w:line="240" w:lineRule="atLeast"/>
    </w:pPr>
  </w:style>
  <w:style w:type="paragraph" w:styleId="1121" w:customStyle="1">
    <w:name w:val="三号 居中"/>
    <w:basedOn w:val="848"/>
    <w:next w:val="1122"/>
    <w:qFormat/>
    <w:pPr>
      <w:ind w:left="0" w:firstLine="6144"/>
      <w:jc w:val="center"/>
      <w:spacing w:before="0" w:after="0" w:line="360" w:lineRule="auto"/>
    </w:pPr>
  </w:style>
  <w:style w:type="paragraph" w:styleId="1122" w:customStyle="1">
    <w:name w:val="列出段落1"/>
    <w:basedOn w:val="848"/>
    <w:next w:val="1123"/>
    <w:qFormat/>
    <w:pPr>
      <w:ind w:left="420" w:firstLine="3748"/>
      <w:spacing w:before="0" w:after="0" w:line="240" w:lineRule="auto"/>
    </w:pPr>
  </w:style>
  <w:style w:type="paragraph" w:styleId="1123" w:customStyle="1">
    <w:name w:val="Char Char Char Char Char Char1 Char Char Char1 Char Char Char"/>
    <w:basedOn w:val="848"/>
    <w:next w:val="1061"/>
    <w:qFormat/>
    <w:pPr>
      <w:ind w:left="0" w:firstLine="2560"/>
      <w:spacing w:before="0" w:after="0" w:line="240" w:lineRule="auto"/>
    </w:pPr>
  </w:style>
  <w:style w:type="paragraph" w:styleId="1124" w:customStyle="1">
    <w:name w:val="样式 标题 3 + (中文) 黑体 小四 非加粗 段前: 7.8 磅 段后: 0 磅 行距: 固定值 20 磅"/>
    <w:basedOn w:val="851"/>
    <w:next w:val="1079"/>
    <w:qFormat/>
    <w:pPr>
      <w:ind w:left="0"/>
      <w:spacing w:before="0" w:after="0" w:line="400" w:lineRule="exact"/>
      <w:outlineLvl w:val="2"/>
    </w:pPr>
  </w:style>
  <w:style w:type="paragraph" w:styleId="1125" w:customStyle="1">
    <w:name w:val="a2"/>
    <w:basedOn w:val="848"/>
    <w:next w:val="886"/>
    <w:qFormat/>
    <w:pPr>
      <w:ind w:left="0" w:firstLine="1024"/>
      <w:spacing w:before="280" w:after="280" w:line="240" w:lineRule="auto"/>
    </w:pPr>
  </w:style>
  <w:style w:type="paragraph" w:styleId="1126" w:customStyle="1">
    <w:name w:val="需求文档正文样式"/>
    <w:basedOn w:val="848"/>
    <w:next w:val="1127"/>
    <w:qFormat/>
    <w:pPr>
      <w:ind w:left="437" w:firstLine="2741"/>
      <w:spacing w:before="0" w:after="0" w:line="360" w:lineRule="auto"/>
    </w:pPr>
  </w:style>
  <w:style w:type="paragraph" w:styleId="1127" w:customStyle="1">
    <w:name w:val="xl74"/>
    <w:basedOn w:val="848"/>
    <w:next w:val="1128"/>
    <w:qFormat/>
    <w:pPr>
      <w:ind w:left="0" w:firstLine="16"/>
      <w:jc w:val="center"/>
      <w:spacing w:before="280" w:after="280" w:line="240" w:lineRule="auto"/>
      <w:shd w:val="clear" w:color="000000" w:fill="538dd5"/>
    </w:pPr>
  </w:style>
  <w:style w:type="paragraph" w:styleId="1128" w:customStyle="1">
    <w:name w:val="xl88"/>
    <w:basedOn w:val="848"/>
    <w:next w:val="1042"/>
    <w:qFormat/>
    <w:pPr>
      <w:ind w:left="0" w:firstLine="5120"/>
      <w:spacing w:before="280" w:after="280" w:line="240" w:lineRule="auto"/>
    </w:pPr>
  </w:style>
  <w:style w:type="paragraph" w:styleId="1129" w:customStyle="1">
    <w:name w:val="afont"/>
    <w:basedOn w:val="848"/>
    <w:next w:val="872"/>
    <w:qFormat/>
    <w:pPr>
      <w:ind w:left="0" w:firstLine="2048"/>
      <w:spacing w:before="100" w:after="100" w:line="285" w:lineRule="atLeast"/>
    </w:pPr>
  </w:style>
  <w:style w:type="paragraph" w:styleId="1130" w:customStyle="1">
    <w:name w:val="日期1"/>
    <w:basedOn w:val="848"/>
    <w:next w:val="847"/>
    <w:qFormat/>
    <w:pPr>
      <w:ind w:left="100" w:firstLine="6144"/>
      <w:spacing w:before="0" w:after="0" w:line="240" w:lineRule="auto"/>
    </w:pPr>
  </w:style>
  <w:style w:type="paragraph" w:styleId="1131" w:customStyle="1">
    <w:name w:val="Char Char Char Char Char Char Char Char Char Char Char Char Char Char Char Char"/>
    <w:basedOn w:val="848"/>
    <w:next w:val="1132"/>
    <w:qFormat/>
    <w:pPr>
      <w:ind w:left="682" w:firstLine="1224"/>
      <w:spacing w:before="0" w:after="0" w:line="360" w:lineRule="auto"/>
    </w:pPr>
  </w:style>
  <w:style w:type="paragraph" w:styleId="1132" w:customStyle="1">
    <w:name w:val="列表编号 51"/>
    <w:basedOn w:val="848"/>
    <w:next w:val="1133"/>
    <w:qFormat/>
    <w:pPr>
      <w:ind w:left="900" w:firstLine="2652"/>
      <w:spacing w:before="0" w:after="0" w:line="360" w:lineRule="auto"/>
    </w:pPr>
  </w:style>
  <w:style w:type="paragraph" w:styleId="1133" w:customStyle="1">
    <w:name w:val="样式 标题 1 + 黑体 (符号) 宋体 三号 段前: 7.8 磅 段后: 7.8 磅 行距: 1.5 倍行距"/>
    <w:basedOn w:val="849"/>
    <w:next w:val="1134"/>
    <w:qFormat/>
    <w:pPr>
      <w:ind w:left="432" w:firstLine="18"/>
      <w:spacing w:before="40" w:after="40" w:line="360" w:lineRule="auto"/>
      <w:outlineLvl w:val="0"/>
    </w:pPr>
  </w:style>
  <w:style w:type="paragraph" w:styleId="1134" w:customStyle="1">
    <w:name w:val="表格用"/>
    <w:basedOn w:val="848"/>
    <w:next w:val="1051"/>
    <w:qFormat/>
    <w:pPr>
      <w:ind w:left="0" w:firstLine="1024"/>
      <w:spacing w:before="0" w:after="0" w:line="360" w:lineRule="auto"/>
    </w:pPr>
  </w:style>
  <w:style w:type="paragraph" w:styleId="1135" w:customStyle="1">
    <w:name w:val="正文（首行缩进 2 字符）"/>
    <w:next w:val="1048"/>
    <w:qFormat/>
    <w:pPr>
      <w:ind w:left="480" w:firstLine="2784"/>
      <w:jc w:val="center"/>
      <w:spacing w:line="300" w:lineRule="auto"/>
    </w:pPr>
    <w:rPr>
      <w:rFonts w:ascii="Calibri" w:hAnsi="Calibri"/>
    </w:rPr>
  </w:style>
  <w:style w:type="paragraph" w:styleId="1136" w:customStyle="1">
    <w:name w:val="Char"/>
    <w:basedOn w:val="848"/>
    <w:next w:val="1137"/>
    <w:qFormat/>
    <w:pPr>
      <w:ind w:left="900" w:firstLine="2608"/>
      <w:spacing w:before="0" w:after="0" w:line="240" w:lineRule="auto"/>
    </w:pPr>
  </w:style>
  <w:style w:type="paragraph" w:styleId="1137" w:customStyle="1">
    <w:name w:val="Char Char Char2 Char Char Char2 Char"/>
    <w:basedOn w:val="848"/>
    <w:next w:val="1138"/>
    <w:qFormat/>
    <w:pPr>
      <w:ind w:left="560" w:firstLine="3632"/>
      <w:spacing w:before="0" w:after="160" w:line="240" w:lineRule="exact"/>
    </w:pPr>
  </w:style>
  <w:style w:type="paragraph" w:styleId="1138" w:customStyle="1">
    <w:name w:val="目录3"/>
    <w:basedOn w:val="848"/>
    <w:next w:val="847"/>
    <w:qFormat/>
    <w:pPr>
      <w:ind w:left="419" w:firstLine="5283"/>
      <w:spacing w:before="0" w:after="0" w:line="317" w:lineRule="atLeast"/>
    </w:pPr>
  </w:style>
  <w:style w:type="paragraph" w:styleId="1139" w:customStyle="1">
    <w:name w:val="表格"/>
    <w:basedOn w:val="848"/>
    <w:next w:val="1140"/>
    <w:qFormat/>
    <w:pPr>
      <w:ind w:left="0" w:firstLine="2560"/>
      <w:spacing w:before="0" w:after="0" w:line="360" w:lineRule="auto"/>
    </w:pPr>
  </w:style>
  <w:style w:type="paragraph" w:styleId="1140" w:customStyle="1">
    <w:name w:val="xl26"/>
    <w:basedOn w:val="848"/>
    <w:next w:val="1100"/>
    <w:qFormat/>
    <w:pPr>
      <w:ind w:left="0" w:firstLine="20"/>
      <w:jc w:val="center"/>
      <w:spacing w:before="280" w:after="280" w:line="240" w:lineRule="auto"/>
      <w:shd w:val="clear" w:color="000000" w:fill="ffffff"/>
    </w:pPr>
  </w:style>
  <w:style w:type="paragraph" w:styleId="1141" w:customStyle="1">
    <w:name w:val="xl71"/>
    <w:basedOn w:val="848"/>
    <w:next w:val="1142"/>
    <w:qFormat/>
    <w:pPr>
      <w:ind w:left="0" w:firstLine="1536"/>
      <w:spacing w:before="280" w:after="280" w:line="240" w:lineRule="auto"/>
    </w:pPr>
  </w:style>
  <w:style w:type="paragraph" w:styleId="1142" w:customStyle="1">
    <w:name w:val="正文文本 31"/>
    <w:basedOn w:val="848"/>
    <w:next w:val="1143"/>
    <w:qFormat/>
    <w:pPr>
      <w:ind w:left="0" w:firstLine="3584"/>
      <w:jc w:val="center"/>
      <w:spacing w:before="0" w:after="120" w:line="360" w:lineRule="auto"/>
    </w:pPr>
  </w:style>
  <w:style w:type="paragraph" w:styleId="1143" w:customStyle="1">
    <w:name w:val="列出段落111"/>
    <w:basedOn w:val="848"/>
    <w:next w:val="1144"/>
    <w:qFormat/>
    <w:pPr>
      <w:ind w:left="420" w:firstLine="3748"/>
      <w:spacing w:before="0" w:after="0" w:line="240" w:lineRule="auto"/>
    </w:pPr>
  </w:style>
  <w:style w:type="paragraph" w:styleId="1144" w:customStyle="1">
    <w:name w:val="xl78"/>
    <w:basedOn w:val="848"/>
    <w:next w:val="1145"/>
    <w:qFormat/>
    <w:pPr>
      <w:ind w:left="0" w:firstLine="3584"/>
      <w:jc w:val="center"/>
      <w:spacing w:before="280" w:after="280" w:line="240" w:lineRule="auto"/>
    </w:pPr>
  </w:style>
  <w:style w:type="paragraph" w:styleId="1145" w:customStyle="1">
    <w:name w:val="段落正文"/>
    <w:next w:val="1135"/>
    <w:qFormat/>
    <w:pPr>
      <w:ind w:firstLine="4608"/>
      <w:jc w:val="center"/>
      <w:spacing w:line="360" w:lineRule="auto"/>
    </w:pPr>
    <w:rPr>
      <w:rFonts w:ascii="Calibri" w:hAnsi="Calibri"/>
    </w:rPr>
  </w:style>
  <w:style w:type="paragraph" w:styleId="1146" w:customStyle="1">
    <w:name w:val="修订1"/>
    <w:uiPriority w:val="99"/>
    <w:unhideWhenUsed/>
    <w:qFormat/>
    <w:rPr>
      <w:rFonts w:ascii="Calibri" w:hAnsi="Calibri"/>
    </w:rPr>
  </w:style>
  <w:style w:type="paragraph" w:styleId="1147" w:customStyle="1">
    <w:name w:val="2-2ji"/>
    <w:basedOn w:val="850"/>
    <w:next w:val="1043"/>
    <w:qFormat/>
    <w:pPr>
      <w:ind w:left="0" w:firstLine="24"/>
      <w:jc w:val="center"/>
      <w:spacing w:before="0" w:after="0" w:line="360" w:lineRule="auto"/>
      <w:outlineLvl w:val="1"/>
    </w:pPr>
  </w:style>
  <w:style w:type="paragraph" w:styleId="1148" w:customStyle="1">
    <w:name w:val="TOC 标题1"/>
    <w:basedOn w:val="849"/>
    <w:next w:val="847"/>
    <w:qFormat/>
    <w:pPr>
      <w:ind w:left="0" w:firstLine="6144"/>
      <w:spacing w:before="480" w:after="0" w:line="276" w:lineRule="auto"/>
    </w:pPr>
    <w:rPr>
      <w:b/>
      <w:sz w:val="30"/>
    </w:rPr>
  </w:style>
  <w:style w:type="paragraph" w:styleId="1149" w:customStyle="1">
    <w:name w:val="样式 小四 行距: 1.5 倍行距 首行缩进:  2 字符"/>
    <w:basedOn w:val="848"/>
    <w:next w:val="1150"/>
    <w:qFormat/>
    <w:pPr>
      <w:ind w:left="480" w:firstLine="2784"/>
      <w:spacing w:before="0" w:after="0" w:line="360" w:lineRule="auto"/>
    </w:pPr>
  </w:style>
  <w:style w:type="paragraph" w:styleId="1150" w:customStyle="1">
    <w:name w:val="xl84"/>
    <w:basedOn w:val="848"/>
    <w:next w:val="1147"/>
    <w:qFormat/>
    <w:pPr>
      <w:ind w:left="0" w:firstLine="2048"/>
      <w:jc w:val="center"/>
      <w:spacing w:before="280" w:after="280" w:line="240" w:lineRule="auto"/>
    </w:pPr>
  </w:style>
  <w:style w:type="paragraph" w:styleId="1151" w:customStyle="1">
    <w:name w:val="纯文本2"/>
    <w:basedOn w:val="848"/>
    <w:next w:val="1152"/>
    <w:qFormat/>
    <w:pPr>
      <w:ind w:left="0" w:firstLine="3584"/>
      <w:spacing w:before="0" w:after="0" w:line="240" w:lineRule="auto"/>
    </w:pPr>
  </w:style>
  <w:style w:type="paragraph" w:styleId="1152" w:customStyle="1">
    <w:name w:val="xl69"/>
    <w:basedOn w:val="848"/>
    <w:next w:val="1153"/>
    <w:qFormat/>
    <w:pPr>
      <w:ind w:left="0" w:firstLine="3584"/>
      <w:spacing w:before="280" w:after="280" w:line="240" w:lineRule="auto"/>
    </w:pPr>
  </w:style>
  <w:style w:type="paragraph" w:styleId="1153" w:customStyle="1">
    <w:name w:val="Char Char Char"/>
    <w:basedOn w:val="848"/>
    <w:next w:val="1139"/>
    <w:qFormat/>
    <w:pPr>
      <w:ind w:left="0" w:firstLine="2560"/>
      <w:spacing w:before="0" w:after="0" w:line="240" w:lineRule="auto"/>
    </w:pPr>
  </w:style>
  <w:style w:type="paragraph" w:styleId="1154" w:customStyle="1">
    <w:name w:val="Char Char Char Char Char Char Char Char Char Char Char Char Char Char Char"/>
    <w:basedOn w:val="848"/>
    <w:next w:val="1148"/>
    <w:qFormat/>
    <w:pPr>
      <w:ind w:left="0" w:firstLine="3584"/>
      <w:jc w:val="center"/>
      <w:spacing w:before="0" w:after="0" w:line="400" w:lineRule="exact"/>
    </w:pPr>
  </w:style>
  <w:style w:type="paragraph" w:styleId="1155" w:customStyle="1">
    <w:name w:val="!方块加粗"/>
    <w:basedOn w:val="848"/>
    <w:next w:val="1149"/>
    <w:qFormat/>
    <w:pPr>
      <w:ind w:left="600" w:firstLine="5212"/>
      <w:spacing w:before="0" w:after="0" w:line="360" w:lineRule="auto"/>
    </w:pPr>
  </w:style>
  <w:style w:type="paragraph" w:styleId="1156" w:customStyle="1">
    <w:name w:val="首行缩进"/>
    <w:basedOn w:val="847"/>
    <w:qFormat/>
    <w:pPr>
      <w:ind w:firstLine="480"/>
    </w:pPr>
    <w:rPr>
      <w:lang w:val="zh-CN"/>
    </w:rPr>
  </w:style>
  <w:style w:type="paragraph" w:styleId="1157" w:customStyle="1">
    <w:name w:val="xl63"/>
    <w:basedOn w:val="848"/>
    <w:next w:val="1158"/>
    <w:qFormat/>
    <w:pPr>
      <w:ind w:left="0" w:firstLine="5120"/>
      <w:spacing w:before="280" w:after="280" w:line="240" w:lineRule="auto"/>
    </w:pPr>
  </w:style>
  <w:style w:type="paragraph" w:styleId="1158" w:customStyle="1">
    <w:name w:val="表格文字（4号居中）"/>
    <w:next w:val="1155"/>
    <w:qFormat/>
    <w:pPr>
      <w:ind w:firstLine="2560"/>
      <w:jc w:val="center"/>
    </w:pPr>
    <w:rPr>
      <w:rFonts w:ascii="Calibri" w:hAnsi="Calibri"/>
    </w:rPr>
  </w:style>
  <w:style w:type="paragraph" w:styleId="1159" w:customStyle="1">
    <w:name w:val="4"/>
    <w:basedOn w:val="848"/>
    <w:next w:val="860"/>
    <w:qFormat/>
    <w:pPr>
      <w:ind w:left="409" w:firstLine="3737"/>
      <w:spacing w:before="0" w:after="0" w:line="420" w:lineRule="exact"/>
    </w:pPr>
  </w:style>
  <w:style w:type="paragraph" w:styleId="1160" w:customStyle="1">
    <w:name w:val="Char Char"/>
    <w:next w:val="1073"/>
    <w:qFormat/>
    <w:pPr>
      <w:ind w:firstLine="14"/>
      <w:spacing w:line="360" w:lineRule="auto"/>
      <w:shd w:val="clear" w:color="000000" w:fill="000080"/>
    </w:pPr>
    <w:rPr>
      <w:rFonts w:ascii="Calibri" w:hAnsi="Calibri"/>
    </w:rPr>
  </w:style>
  <w:style w:type="paragraph" w:styleId="1161" w:customStyle="1">
    <w:name w:val="111"/>
    <w:next w:val="1159"/>
    <w:qFormat/>
    <w:pPr>
      <w:ind w:left="480" w:firstLine="4320"/>
      <w:spacing w:line="440" w:lineRule="exact"/>
    </w:pPr>
    <w:rPr>
      <w:rFonts w:ascii="Calibri" w:hAnsi="Calibri"/>
    </w:rPr>
  </w:style>
  <w:style w:type="paragraph" w:styleId="1162" w:customStyle="1">
    <w:name w:val="xl24"/>
    <w:basedOn w:val="848"/>
    <w:next w:val="1163"/>
    <w:qFormat/>
    <w:pPr>
      <w:ind w:left="0" w:firstLine="20"/>
      <w:jc w:val="center"/>
      <w:spacing w:before="280" w:after="280" w:line="240" w:lineRule="auto"/>
      <w:shd w:val="clear" w:color="000000" w:fill="ffffff"/>
    </w:pPr>
  </w:style>
  <w:style w:type="paragraph" w:styleId="1163" w:customStyle="1">
    <w:name w:val="Char Char4 Char Char"/>
    <w:basedOn w:val="848"/>
    <w:next w:val="1164"/>
    <w:qFormat/>
    <w:pPr>
      <w:ind w:left="0" w:firstLine="2560"/>
      <w:spacing w:before="0" w:after="0" w:line="240" w:lineRule="auto"/>
    </w:pPr>
  </w:style>
  <w:style w:type="paragraph" w:styleId="1164" w:customStyle="1">
    <w:name w:val="目录4"/>
    <w:basedOn w:val="848"/>
    <w:next w:val="847"/>
    <w:qFormat/>
    <w:pPr>
      <w:ind w:left="629" w:firstLine="5237"/>
      <w:spacing w:before="0" w:after="0" w:line="317" w:lineRule="atLeast"/>
    </w:pPr>
  </w:style>
  <w:style w:type="paragraph" w:styleId="1165" w:customStyle="1">
    <w:name w:val="1"/>
    <w:basedOn w:val="848"/>
    <w:next w:val="880"/>
    <w:qFormat/>
    <w:pPr>
      <w:ind w:left="0" w:firstLine="2048"/>
      <w:spacing w:before="0" w:after="0" w:line="240" w:lineRule="auto"/>
    </w:pPr>
  </w:style>
  <w:style w:type="paragraph" w:styleId="1166" w:customStyle="1">
    <w:name w:val="二级条标题"/>
    <w:basedOn w:val="848"/>
    <w:next w:val="847"/>
    <w:qFormat/>
    <w:pPr>
      <w:ind w:left="0" w:firstLine="8"/>
      <w:spacing w:before="0" w:after="0" w:line="240" w:lineRule="auto"/>
      <w:outlineLvl w:val="3"/>
    </w:pPr>
  </w:style>
  <w:style w:type="paragraph" w:styleId="1167" w:customStyle="1">
    <w:name w:val="Char Char Char Char Char Char1 Char Char Char1 Char Char Char Char Char Char Char Char Char Char Char Char Char Char Char Char Char Char"/>
    <w:basedOn w:val="848"/>
    <w:next w:val="1168"/>
    <w:qFormat/>
    <w:pPr>
      <w:ind w:left="0" w:firstLine="2560"/>
      <w:spacing w:before="0" w:after="0" w:line="240" w:lineRule="auto"/>
    </w:pPr>
  </w:style>
  <w:style w:type="paragraph" w:styleId="1168" w:customStyle="1">
    <w:name w:val="样式 加粗 居中11"/>
    <w:basedOn w:val="848"/>
    <w:next w:val="1169"/>
    <w:qFormat/>
    <w:pPr>
      <w:ind w:left="0" w:firstLine="2560"/>
      <w:jc w:val="center"/>
      <w:spacing w:before="0" w:after="0" w:line="360" w:lineRule="auto"/>
    </w:pPr>
  </w:style>
  <w:style w:type="paragraph" w:styleId="1169" w:customStyle="1">
    <w:name w:val="xl89"/>
    <w:basedOn w:val="848"/>
    <w:next w:val="1170"/>
    <w:qFormat/>
    <w:pPr>
      <w:ind w:left="0" w:firstLine="3584"/>
      <w:spacing w:before="280" w:after="280" w:line="240" w:lineRule="auto"/>
    </w:pPr>
  </w:style>
  <w:style w:type="paragraph" w:styleId="1170" w:customStyle="1">
    <w:name w:val="Char Char Char Char Char Char1 Char Char Char Char Char Char1 Char Char Char Char Char Char Char Char Char"/>
    <w:basedOn w:val="848"/>
    <w:next w:val="1171"/>
    <w:qFormat/>
    <w:pPr>
      <w:ind w:left="0" w:firstLine="2560"/>
      <w:spacing w:before="0" w:after="0" w:line="240" w:lineRule="auto"/>
    </w:pPr>
  </w:style>
  <w:style w:type="paragraph" w:styleId="1171" w:customStyle="1">
    <w:name w:val="文章附标题"/>
    <w:basedOn w:val="848"/>
    <w:next w:val="848"/>
    <w:qFormat/>
    <w:pPr>
      <w:ind w:left="0" w:firstLine="5120"/>
      <w:jc w:val="center"/>
      <w:spacing w:before="187" w:after="175" w:line="374" w:lineRule="atLeast"/>
    </w:pPr>
  </w:style>
  <w:style w:type="paragraph" w:styleId="1172" w:customStyle="1">
    <w:name w:val="图注"/>
    <w:next w:val="1173"/>
    <w:qFormat/>
    <w:pPr>
      <w:ind w:left="360" w:firstLine="2152"/>
      <w:jc w:val="center"/>
    </w:pPr>
    <w:rPr>
      <w:rFonts w:ascii="Calibri" w:hAnsi="Calibri"/>
    </w:rPr>
  </w:style>
  <w:style w:type="paragraph" w:styleId="1173" w:customStyle="1">
    <w:name w:val="列表编号 41"/>
    <w:basedOn w:val="848"/>
    <w:next w:val="1089"/>
    <w:qFormat/>
    <w:pPr>
      <w:ind w:left="1620" w:firstLine="2712"/>
      <w:spacing w:before="0" w:after="0" w:line="360" w:lineRule="auto"/>
    </w:pPr>
  </w:style>
  <w:style w:type="paragraph" w:styleId="1174" w:customStyle="1">
    <w:name w:val="列出段落3"/>
    <w:basedOn w:val="848"/>
    <w:next w:val="1102"/>
    <w:qFormat/>
    <w:pPr>
      <w:ind w:left="420" w:firstLine="3748"/>
      <w:spacing w:before="0" w:after="0" w:line="240" w:lineRule="auto"/>
    </w:pPr>
  </w:style>
  <w:style w:type="paragraph" w:styleId="1175" w:customStyle="1">
    <w:name w:val="_Style 40"/>
    <w:basedOn w:val="847"/>
    <w:qFormat/>
    <w:pPr>
      <w:ind w:left="0"/>
      <w:jc w:val="left"/>
      <w:spacing w:after="160" w:line="240" w:lineRule="exact"/>
    </w:pPr>
    <w:rPr>
      <w:rFonts w:ascii="Times New Roman" w:hAnsi="Times New Roman"/>
      <w:sz w:val="24"/>
    </w:rPr>
  </w:style>
  <w:style w:type="paragraph" w:styleId="1176" w:customStyle="1">
    <w:name w:val="加粗（居中）"/>
    <w:next w:val="1076"/>
    <w:qFormat/>
    <w:pPr>
      <w:ind w:firstLine="2560"/>
    </w:pPr>
    <w:rPr>
      <w:rFonts w:ascii="Calibri" w:hAnsi="Calibri"/>
    </w:rPr>
  </w:style>
  <w:style w:type="paragraph" w:styleId="1177" w:customStyle="1">
    <w:name w:val="项目符1"/>
    <w:basedOn w:val="848"/>
    <w:next w:val="1178"/>
    <w:qFormat/>
    <w:pPr>
      <w:ind w:left="1365" w:right="100" w:firstLine="2728"/>
      <w:spacing w:before="78" w:after="78" w:line="300" w:lineRule="auto"/>
    </w:pPr>
  </w:style>
  <w:style w:type="paragraph" w:styleId="1178" w:customStyle="1">
    <w:name w:val="引文目录标题1"/>
    <w:basedOn w:val="848"/>
    <w:next w:val="847"/>
    <w:qFormat/>
    <w:pPr>
      <w:ind w:left="0" w:firstLine="4608"/>
      <w:jc w:val="center"/>
      <w:spacing w:before="120" w:after="0" w:line="360" w:lineRule="auto"/>
    </w:pPr>
  </w:style>
  <w:style w:type="paragraph" w:styleId="1179" w:customStyle="1">
    <w:name w:val="xl77"/>
    <w:basedOn w:val="848"/>
    <w:next w:val="1180"/>
    <w:qFormat/>
    <w:pPr>
      <w:ind w:left="0" w:firstLine="3584"/>
      <w:spacing w:before="280" w:after="280" w:line="240" w:lineRule="auto"/>
    </w:pPr>
  </w:style>
  <w:style w:type="paragraph" w:styleId="1180" w:customStyle="1">
    <w:name w:val="Char Char Char1"/>
    <w:basedOn w:val="848"/>
    <w:next w:val="1181"/>
    <w:qFormat/>
    <w:pPr>
      <w:ind w:left="900" w:firstLine="2096"/>
      <w:spacing w:before="0" w:after="0" w:line="240" w:lineRule="auto"/>
    </w:pPr>
  </w:style>
  <w:style w:type="paragraph" w:styleId="1181" w:customStyle="1">
    <w:name w:val="索引 21"/>
    <w:basedOn w:val="848"/>
    <w:next w:val="847"/>
    <w:qFormat/>
    <w:pPr>
      <w:ind w:left="200" w:firstLine="2560"/>
      <w:jc w:val="center"/>
      <w:spacing w:before="0" w:after="0" w:line="360" w:lineRule="auto"/>
    </w:pPr>
  </w:style>
  <w:style w:type="paragraph" w:styleId="1182" w:customStyle="1">
    <w:name w:val="Char Char Char Char Char Char1 Char Char Char Char Char Char1 Char Char Char1"/>
    <w:basedOn w:val="848"/>
    <w:next w:val="1183"/>
    <w:qFormat/>
    <w:pPr>
      <w:ind w:left="0" w:firstLine="2560"/>
      <w:spacing w:before="0" w:after="0" w:line="240" w:lineRule="auto"/>
    </w:pPr>
  </w:style>
  <w:style w:type="paragraph" w:styleId="1183" w:customStyle="1">
    <w:name w:val="xl64"/>
    <w:basedOn w:val="848"/>
    <w:next w:val="1166"/>
    <w:qFormat/>
    <w:pPr>
      <w:ind w:left="0" w:firstLine="3584"/>
      <w:spacing w:before="280" w:after="280" w:line="240" w:lineRule="auto"/>
    </w:pPr>
  </w:style>
  <w:style w:type="paragraph" w:styleId="1184" w:customStyle="1">
    <w:name w:val="Char1 Char Char Char"/>
    <w:basedOn w:val="848"/>
    <w:next w:val="1162"/>
    <w:qFormat/>
    <w:pPr>
      <w:ind w:left="0" w:firstLine="2560"/>
      <w:spacing w:before="0" w:after="0" w:line="240" w:lineRule="auto"/>
    </w:pPr>
  </w:style>
  <w:style w:type="paragraph" w:styleId="1185" w:customStyle="1">
    <w:name w:val="font7"/>
    <w:basedOn w:val="848"/>
    <w:next w:val="1182"/>
    <w:qFormat/>
    <w:pPr>
      <w:ind w:left="0" w:firstLine="3584"/>
      <w:spacing w:before="280" w:after="280" w:line="240" w:lineRule="auto"/>
    </w:pPr>
  </w:style>
  <w:style w:type="paragraph" w:styleId="1186" w:customStyle="1">
    <w:name w:val="WPSOffice手动目录 3"/>
    <w:qFormat/>
    <w:pPr>
      <w:ind w:left="400"/>
    </w:pPr>
  </w:style>
  <w:style w:type="paragraph" w:styleId="1187" w:customStyle="1">
    <w:name w:val="标准文本"/>
    <w:basedOn w:val="848"/>
    <w:next w:val="1188"/>
    <w:qFormat/>
    <w:pPr>
      <w:ind w:left="480" w:firstLine="2784"/>
      <w:spacing w:before="0" w:after="0" w:line="360" w:lineRule="auto"/>
    </w:pPr>
  </w:style>
  <w:style w:type="paragraph" w:styleId="1188" w:customStyle="1">
    <w:name w:val="纯文本11"/>
    <w:basedOn w:val="848"/>
    <w:next w:val="891"/>
    <w:qFormat/>
    <w:pPr>
      <w:ind w:left="0" w:firstLine="3584"/>
      <w:spacing w:before="0" w:after="0" w:line="240" w:lineRule="auto"/>
    </w:pPr>
  </w:style>
  <w:style w:type="paragraph" w:styleId="1189" w:customStyle="1">
    <w:name w:val="TOC 标题2"/>
    <w:basedOn w:val="848"/>
    <w:next w:val="84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0" w:customStyle="1">
    <w:name w:val="纯文本4"/>
    <w:basedOn w:val="847"/>
    <w:qFormat/>
    <w:pPr>
      <w:ind w:left="0"/>
      <w:widowControl w:val="off"/>
    </w:pPr>
    <w:rPr>
      <w:rFonts w:ascii="宋体" w:hAnsi="Courier New" w:eastAsia="楷体_GB2312"/>
      <w:sz w:val="26"/>
    </w:rPr>
  </w:style>
  <w:style w:type="paragraph" w:styleId="1191" w:customStyle="1">
    <w:name w:val="样式 加粗 居中2"/>
    <w:basedOn w:val="848"/>
    <w:next w:val="1039"/>
    <w:qFormat/>
    <w:pPr>
      <w:ind w:left="0" w:firstLine="2560"/>
      <w:jc w:val="center"/>
      <w:spacing w:before="0" w:after="0" w:line="360" w:lineRule="auto"/>
    </w:pPr>
  </w:style>
  <w:style w:type="paragraph" w:styleId="1192" w:customStyle="1">
    <w:name w:val="xl87"/>
    <w:basedOn w:val="848"/>
    <w:next w:val="1193"/>
    <w:qFormat/>
    <w:pPr>
      <w:ind w:left="0" w:firstLine="5120"/>
      <w:spacing w:before="280" w:after="280" w:line="240" w:lineRule="auto"/>
    </w:pPr>
  </w:style>
  <w:style w:type="paragraph" w:styleId="1193" w:customStyle="1">
    <w:name w:val="招标文件》"/>
    <w:basedOn w:val="848"/>
    <w:next w:val="1151"/>
    <w:qFormat/>
    <w:pPr>
      <w:ind w:left="420" w:firstLine="2140"/>
      <w:spacing w:before="120" w:after="120" w:line="300" w:lineRule="auto"/>
    </w:pPr>
  </w:style>
  <w:style w:type="paragraph" w:styleId="1194" w:customStyle="1">
    <w:name w:val="TOC 标题3"/>
    <w:basedOn w:val="848"/>
    <w:next w:val="84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5" w:customStyle="1">
    <w:name w:val="_Style 169"/>
    <w:next w:val="847"/>
    <w:qFormat/>
    <w:pPr>
      <w:ind w:left="2560"/>
    </w:pPr>
    <w:rPr>
      <w:rFonts w:ascii="Calibri" w:hAnsi="Calibri"/>
    </w:rPr>
  </w:style>
  <w:style w:type="paragraph" w:styleId="1196" w:customStyle="1">
    <w:name w:val="样式"/>
    <w:next w:val="847"/>
    <w:qFormat/>
    <w:pPr>
      <w:ind w:firstLine="3584"/>
      <w:widowControl w:val="off"/>
    </w:pPr>
    <w:rPr>
      <w:rFonts w:ascii="Calibri" w:hAnsi="Calibri"/>
    </w:rPr>
  </w:style>
  <w:style w:type="paragraph" w:styleId="1197" w:customStyle="1">
    <w:name w:val="文档标题5"/>
    <w:basedOn w:val="853"/>
    <w:next w:val="847"/>
    <w:qFormat/>
    <w:pPr>
      <w:ind w:left="992" w:firstLine="18"/>
      <w:spacing w:before="280" w:after="280" w:line="360" w:lineRule="auto"/>
      <w:outlineLvl w:val="4"/>
    </w:pPr>
  </w:style>
  <w:style w:type="paragraph" w:styleId="1198" w:customStyle="1">
    <w:name w:val="Char Char Char Char Char Char Char"/>
    <w:basedOn w:val="848"/>
    <w:next w:val="1199"/>
    <w:qFormat/>
    <w:pPr>
      <w:ind w:left="200" w:firstLine="4808"/>
      <w:spacing w:before="0" w:after="0" w:line="360" w:lineRule="auto"/>
    </w:pPr>
  </w:style>
  <w:style w:type="paragraph" w:styleId="1199" w:customStyle="1">
    <w:name w:val="font0"/>
    <w:basedOn w:val="848"/>
    <w:next w:val="1200"/>
    <w:qFormat/>
    <w:pPr>
      <w:ind w:left="0" w:firstLine="1024"/>
      <w:spacing w:before="280" w:after="280" w:line="240" w:lineRule="auto"/>
    </w:pPr>
  </w:style>
  <w:style w:type="paragraph" w:styleId="1200" w:customStyle="1">
    <w:name w:val="font9"/>
    <w:basedOn w:val="848"/>
    <w:next w:val="1124"/>
    <w:qFormat/>
    <w:pPr>
      <w:ind w:left="0" w:firstLine="7168"/>
      <w:spacing w:before="280" w:after="280" w:line="240" w:lineRule="auto"/>
    </w:pPr>
  </w:style>
  <w:style w:type="paragraph" w:styleId="1201" w:customStyle="1">
    <w:name w:val="Char Char Char Char Char Char1 Char Char Char Char Char Char1 Char Char Char Char Char Char Char"/>
    <w:basedOn w:val="848"/>
    <w:next w:val="1192"/>
    <w:qFormat/>
    <w:pPr>
      <w:ind w:left="0" w:firstLine="2560"/>
      <w:spacing w:before="0" w:after="0" w:line="240" w:lineRule="auto"/>
    </w:pPr>
  </w:style>
  <w:style w:type="paragraph" w:styleId="1202" w:customStyle="1">
    <w:name w:val="xl82"/>
    <w:basedOn w:val="848"/>
    <w:next w:val="1091"/>
    <w:qFormat/>
    <w:pPr>
      <w:ind w:left="0" w:firstLine="5120"/>
      <w:spacing w:before="280" w:after="280" w:line="240" w:lineRule="auto"/>
    </w:pPr>
  </w:style>
  <w:style w:type="paragraph" w:styleId="1203" w:customStyle="1">
    <w:name w:val="xl80"/>
    <w:basedOn w:val="848"/>
    <w:next w:val="1204"/>
    <w:qFormat/>
    <w:pPr>
      <w:ind w:left="0" w:firstLine="3584"/>
      <w:jc w:val="center"/>
      <w:spacing w:before="280" w:after="280" w:line="240" w:lineRule="auto"/>
    </w:pPr>
  </w:style>
  <w:style w:type="paragraph" w:styleId="1204" w:customStyle="1">
    <w:name w:val="样式2"/>
    <w:basedOn w:val="853"/>
    <w:next w:val="1130"/>
    <w:qFormat/>
    <w:pPr>
      <w:ind w:left="1134" w:firstLine="18"/>
      <w:spacing w:before="0" w:after="0" w:line="360" w:lineRule="auto"/>
      <w:outlineLvl w:val="4"/>
    </w:pPr>
  </w:style>
  <w:style w:type="paragraph" w:styleId="1205" w:customStyle="1">
    <w:name w:val="msolistparagraph"/>
    <w:basedOn w:val="848"/>
    <w:next w:val="1119"/>
    <w:qFormat/>
    <w:pPr>
      <w:ind w:left="420" w:firstLine="3748"/>
      <w:spacing w:before="0" w:after="0" w:line="240" w:lineRule="auto"/>
    </w:pPr>
  </w:style>
  <w:style w:type="paragraph" w:styleId="1206" w:customStyle="1">
    <w:name w:val="xl68"/>
    <w:basedOn w:val="848"/>
    <w:next w:val="1207"/>
    <w:qFormat/>
    <w:pPr>
      <w:ind w:left="100" w:firstLine="5220"/>
      <w:spacing w:before="280" w:after="280" w:line="240" w:lineRule="auto"/>
    </w:pPr>
  </w:style>
  <w:style w:type="paragraph" w:styleId="1207" w:customStyle="1">
    <w:name w:val="Char1"/>
    <w:basedOn w:val="848"/>
    <w:next w:val="1126"/>
    <w:qFormat/>
    <w:pPr>
      <w:ind w:left="0" w:firstLine="2560"/>
      <w:spacing w:before="0" w:after="0" w:line="240" w:lineRule="auto"/>
    </w:pPr>
  </w:style>
  <w:style w:type="paragraph" w:styleId="1208" w:customStyle="1">
    <w:name w:val="xl83"/>
    <w:basedOn w:val="848"/>
    <w:next w:val="1198"/>
    <w:qFormat/>
    <w:pPr>
      <w:ind w:left="0" w:firstLine="5120"/>
      <w:spacing w:before="280" w:after="280" w:line="240" w:lineRule="auto"/>
    </w:pPr>
  </w:style>
  <w:style w:type="paragraph" w:styleId="1209" w:customStyle="1">
    <w:name w:val="正文符号1"/>
    <w:basedOn w:val="848"/>
    <w:next w:val="1088"/>
    <w:qFormat/>
    <w:pPr>
      <w:ind w:left="987" w:firstLine="5724"/>
      <w:spacing w:before="0" w:after="0" w:line="240" w:lineRule="auto"/>
    </w:pPr>
  </w:style>
  <w:style w:type="paragraph" w:styleId="1210" w:customStyle="1">
    <w:name w:val="2ji"/>
    <w:basedOn w:val="850"/>
    <w:next w:val="889"/>
    <w:qFormat/>
    <w:pPr>
      <w:ind w:left="0" w:firstLine="24"/>
      <w:spacing w:before="0" w:after="0" w:line="360" w:lineRule="auto"/>
      <w:outlineLvl w:val="1"/>
    </w:pPr>
  </w:style>
  <w:style w:type="paragraph" w:styleId="1211" w:customStyle="1">
    <w:name w:val="xl79"/>
    <w:basedOn w:val="848"/>
    <w:next w:val="1161"/>
    <w:qFormat/>
    <w:pPr>
      <w:ind w:left="0" w:firstLine="3584"/>
      <w:jc w:val="center"/>
      <w:spacing w:before="280" w:after="280" w:line="240" w:lineRule="auto"/>
    </w:pPr>
  </w:style>
  <w:style w:type="paragraph" w:styleId="1212" w:customStyle="1">
    <w:name w:val="xl23"/>
    <w:basedOn w:val="848"/>
    <w:next w:val="883"/>
    <w:qFormat/>
    <w:pPr>
      <w:ind w:left="0" w:firstLine="20"/>
      <w:spacing w:before="280" w:after="280" w:line="240" w:lineRule="auto"/>
      <w:shd w:val="clear" w:color="000000" w:fill="ffffff"/>
    </w:pPr>
  </w:style>
  <w:style w:type="paragraph" w:styleId="1213" w:customStyle="1">
    <w:name w:val="xl75"/>
    <w:basedOn w:val="848"/>
    <w:next w:val="892"/>
    <w:qFormat/>
    <w:pPr>
      <w:ind w:left="0" w:firstLine="3584"/>
      <w:jc w:val="center"/>
      <w:spacing w:before="280" w:after="280" w:line="240" w:lineRule="auto"/>
    </w:pPr>
  </w:style>
  <w:style w:type="paragraph" w:styleId="1214" w:customStyle="1">
    <w:name w:val="纯文本3"/>
    <w:basedOn w:val="847"/>
    <w:qFormat/>
    <w:rPr>
      <w:rFonts w:ascii="宋体" w:hAnsi="Courier New"/>
    </w:rPr>
  </w:style>
  <w:style w:type="paragraph" w:styleId="1215" w:customStyle="1">
    <w:name w:val="表格文字（两侧对齐）"/>
    <w:basedOn w:val="848"/>
    <w:next w:val="1136"/>
    <w:qFormat/>
    <w:pPr>
      <w:ind w:left="0" w:firstLine="3584"/>
      <w:spacing w:before="0" w:after="0" w:line="240" w:lineRule="auto"/>
    </w:pPr>
  </w:style>
  <w:style w:type="paragraph" w:styleId="1216" w:customStyle="1">
    <w:name w:val="1ji"/>
    <w:basedOn w:val="849"/>
    <w:next w:val="1179"/>
    <w:qFormat/>
    <w:pPr>
      <w:ind w:left="0" w:firstLine="18"/>
      <w:jc w:val="center"/>
      <w:spacing w:before="0" w:after="0" w:line="240" w:lineRule="auto"/>
      <w:outlineLvl w:val="0"/>
    </w:pPr>
  </w:style>
  <w:style w:type="paragraph" w:styleId="1217" w:customStyle="1">
    <w:name w:val="正文_0_0"/>
    <w:next w:val="1176"/>
    <w:qFormat/>
    <w:pPr>
      <w:ind w:firstLine="3584"/>
      <w:jc w:val="both"/>
      <w:widowControl w:val="off"/>
    </w:pPr>
    <w:rPr>
      <w:rFonts w:ascii="Calibri" w:hAnsi="Calibri"/>
    </w:rPr>
  </w:style>
  <w:style w:type="paragraph" w:styleId="1218" w:customStyle="1">
    <w:name w:val="font5"/>
    <w:basedOn w:val="848"/>
    <w:next w:val="1045"/>
    <w:qFormat/>
    <w:pPr>
      <w:ind w:left="0" w:firstLine="5120"/>
      <w:spacing w:before="280" w:after="280" w:line="240" w:lineRule="auto"/>
    </w:pPr>
  </w:style>
  <w:style w:type="paragraph" w:styleId="1219" w:customStyle="1">
    <w:name w:val="索引 81"/>
    <w:basedOn w:val="848"/>
    <w:next w:val="847"/>
    <w:qFormat/>
    <w:pPr>
      <w:ind w:left="1400" w:firstLine="2560"/>
      <w:jc w:val="center"/>
      <w:spacing w:before="0" w:after="0" w:line="360" w:lineRule="auto"/>
    </w:pPr>
  </w:style>
  <w:style w:type="paragraph" w:styleId="1220" w:customStyle="1">
    <w:name w:val="标书_正文"/>
    <w:basedOn w:val="848"/>
    <w:next w:val="1221"/>
    <w:qFormat/>
    <w:pPr>
      <w:ind w:left="420" w:firstLine="1188"/>
      <w:spacing w:before="0" w:after="0" w:line="360" w:lineRule="auto"/>
    </w:pPr>
  </w:style>
  <w:style w:type="paragraph" w:styleId="1221" w:customStyle="1">
    <w:name w:val="样式 标题 2 + Times New Roman 四号 非加粗 段前: 5 磅 段后: 0 磅 行距: 固定值 20..."/>
    <w:basedOn w:val="850"/>
    <w:next w:val="1121"/>
    <w:qFormat/>
    <w:pPr>
      <w:ind w:left="0" w:firstLine="24"/>
      <w:spacing w:before="100" w:after="0" w:line="400" w:lineRule="exact"/>
      <w:outlineLvl w:val="1"/>
    </w:pPr>
  </w:style>
  <w:style w:type="paragraph" w:styleId="1222" w:customStyle="1">
    <w:name w:val="Text Body"/>
    <w:basedOn w:val="848"/>
    <w:next w:val="1177"/>
    <w:qFormat/>
    <w:pPr>
      <w:ind w:left="0" w:firstLine="4096"/>
      <w:spacing w:before="0" w:after="120" w:line="240" w:lineRule="auto"/>
    </w:pPr>
  </w:style>
  <w:style w:type="paragraph" w:styleId="1223" w:customStyle="1">
    <w:name w:val="索引 71"/>
    <w:basedOn w:val="848"/>
    <w:next w:val="847"/>
    <w:qFormat/>
    <w:pPr>
      <w:ind w:left="1200" w:firstLine="2560"/>
      <w:jc w:val="center"/>
      <w:spacing w:before="0" w:after="0" w:line="360" w:lineRule="auto"/>
    </w:pPr>
  </w:style>
  <w:style w:type="paragraph" w:styleId="1224" w:customStyle="1">
    <w:name w:val="修订2"/>
    <w:uiPriority w:val="99"/>
    <w:semiHidden/>
    <w:qFormat/>
    <w:rPr>
      <w:rFonts w:ascii="Calibri" w:hAnsi="Calibri"/>
    </w:rPr>
  </w:style>
  <w:style w:type="paragraph" w:styleId="1225" w:customStyle="1">
    <w:name w:val="WPSOffice手动目录 2"/>
    <w:qFormat/>
    <w:pPr>
      <w:ind w:left="200"/>
    </w:pPr>
  </w:style>
  <w:style w:type="paragraph" w:styleId="1226" w:customStyle="1">
    <w:name w:val="索引 11"/>
    <w:basedOn w:val="848"/>
    <w:next w:val="847"/>
    <w:qFormat/>
    <w:pPr>
      <w:ind w:left="0" w:firstLine="3584"/>
      <w:spacing w:before="0" w:after="0" w:line="240" w:lineRule="auto"/>
    </w:pPr>
  </w:style>
  <w:style w:type="paragraph" w:styleId="1227" w:customStyle="1">
    <w:name w:val="444"/>
    <w:basedOn w:val="848"/>
    <w:next w:val="868"/>
    <w:qFormat/>
    <w:pPr>
      <w:ind w:left="0" w:firstLine="4608"/>
      <w:jc w:val="center"/>
      <w:spacing w:before="0" w:after="0" w:line="312" w:lineRule="atLeast"/>
    </w:pPr>
  </w:style>
  <w:style w:type="paragraph" w:styleId="1228" w:customStyle="1">
    <w:name w:val="p15"/>
    <w:basedOn w:val="847"/>
    <w:qFormat/>
    <w:pPr>
      <w:ind w:left="0"/>
    </w:pPr>
    <w:rPr>
      <w:rFonts w:ascii="宋体" w:hAnsi="宋体" w:cs="宋体"/>
      <w:sz w:val="28"/>
      <w:szCs w:val="28"/>
    </w:rPr>
  </w:style>
  <w:style w:type="paragraph" w:styleId="1229" w:customStyle="1">
    <w:name w:val="文档结构图1"/>
    <w:basedOn w:val="848"/>
    <w:next w:val="1210"/>
    <w:qFormat/>
    <w:pPr>
      <w:ind w:left="200" w:firstLine="2248"/>
      <w:spacing w:before="0" w:after="0" w:line="360" w:lineRule="auto"/>
    </w:pPr>
  </w:style>
  <w:style w:type="paragraph" w:styleId="1230" w:customStyle="1">
    <w:name w:val="样式 首行缩进:  2 字符"/>
    <w:basedOn w:val="848"/>
    <w:next w:val="1213"/>
    <w:qFormat/>
    <w:pPr>
      <w:ind w:left="200" w:firstLine="1224"/>
      <w:spacing w:before="0" w:after="0" w:line="400" w:lineRule="exact"/>
    </w:pPr>
  </w:style>
  <w:style w:type="paragraph" w:styleId="1231" w:customStyle="1">
    <w:name w:val="H 3"/>
    <w:basedOn w:val="851"/>
    <w:next w:val="1208"/>
    <w:qFormat/>
    <w:pPr>
      <w:ind w:left="1429" w:firstLine="18"/>
      <w:spacing w:before="0" w:after="0" w:line="360" w:lineRule="auto"/>
      <w:outlineLvl w:val="2"/>
    </w:pPr>
  </w:style>
  <w:style w:type="paragraph" w:styleId="1232" w:customStyle="1">
    <w:name w:val="段"/>
    <w:next w:val="847"/>
    <w:qFormat/>
    <w:pPr>
      <w:ind w:firstLine="200"/>
      <w:jc w:val="both"/>
    </w:pPr>
    <w:rPr>
      <w:rFonts w:ascii="宋体"/>
      <w:sz w:val="21"/>
    </w:rPr>
  </w:style>
  <w:style w:type="paragraph" w:styleId="1233" w:customStyle="1">
    <w:name w:val="xl85"/>
    <w:basedOn w:val="848"/>
    <w:next w:val="1234"/>
    <w:qFormat/>
    <w:pPr>
      <w:ind w:left="0" w:firstLine="2048"/>
      <w:jc w:val="center"/>
      <w:spacing w:before="280" w:after="280" w:line="240" w:lineRule="auto"/>
    </w:pPr>
  </w:style>
  <w:style w:type="paragraph" w:styleId="1234" w:customStyle="1">
    <w:name w:val="文章总标题"/>
    <w:basedOn w:val="848"/>
    <w:next w:val="1230"/>
    <w:qFormat/>
    <w:pPr>
      <w:ind w:left="0" w:firstLine="7168"/>
      <w:jc w:val="center"/>
      <w:spacing w:before="566" w:after="544" w:line="566" w:lineRule="atLeast"/>
    </w:pPr>
  </w:style>
  <w:style w:type="paragraph" w:styleId="1235" w:customStyle="1">
    <w:name w:val="WPSOffice手动目录 1"/>
    <w:qFormat/>
  </w:style>
  <w:style w:type="paragraph" w:styleId="1236" w:customStyle="1">
    <w:name w:val="Pa0"/>
    <w:basedOn w:val="848"/>
    <w:next w:val="847"/>
    <w:qFormat/>
    <w:pPr>
      <w:ind w:left="0" w:firstLine="4608"/>
      <w:spacing w:before="0" w:after="0" w:line="241" w:lineRule="atLeast"/>
    </w:pPr>
  </w:style>
  <w:style w:type="paragraph" w:styleId="1237" w:customStyle="1">
    <w:name w:val="H 4"/>
    <w:basedOn w:val="852"/>
    <w:next w:val="1202"/>
    <w:qFormat/>
    <w:pPr>
      <w:ind w:left="426" w:firstLine="24"/>
      <w:spacing w:before="0" w:after="0" w:line="360" w:lineRule="auto"/>
      <w:outlineLvl w:val="3"/>
    </w:pPr>
  </w:style>
  <w:style w:type="paragraph" w:styleId="1238" w:customStyle="1">
    <w:name w:val="Default Paragraph Font Para Char Char Char Char Char Char"/>
    <w:basedOn w:val="848"/>
    <w:next w:val="1212"/>
    <w:qFormat/>
    <w:pPr>
      <w:ind w:left="0" w:firstLine="3584"/>
      <w:spacing w:before="0" w:after="160" w:line="240" w:lineRule="exact"/>
    </w:pPr>
  </w:style>
  <w:style w:type="paragraph" w:styleId="1239" w:customStyle="1">
    <w:name w:val="表格文字"/>
    <w:next w:val="1108"/>
    <w:qFormat/>
    <w:pPr>
      <w:ind w:firstLine="3584"/>
    </w:pPr>
    <w:rPr>
      <w:rFonts w:ascii="Calibri" w:hAnsi="Calibri"/>
    </w:rPr>
  </w:style>
  <w:style w:type="paragraph" w:styleId="1240">
    <w:name w:val="Quote"/>
    <w:next w:val="847"/>
    <w:qFormat/>
    <w:pPr>
      <w:ind w:left="3680" w:right="864"/>
      <w:jc w:val="center"/>
      <w:spacing w:before="200" w:after="160"/>
    </w:pPr>
    <w:rPr>
      <w:rFonts w:ascii="Calibri" w:hAnsi="Calibri"/>
      <w:i/>
    </w:rPr>
  </w:style>
  <w:style w:type="paragraph" w:styleId="1241" w:customStyle="1">
    <w:name w:val="索引 51"/>
    <w:basedOn w:val="848"/>
    <w:next w:val="847"/>
    <w:qFormat/>
    <w:pPr>
      <w:ind w:left="800" w:firstLine="2560"/>
      <w:jc w:val="center"/>
      <w:spacing w:before="0" w:after="0" w:line="360" w:lineRule="auto"/>
    </w:pPr>
  </w:style>
  <w:style w:type="paragraph" w:styleId="1242" w:customStyle="1">
    <w:name w:val="xl73"/>
    <w:basedOn w:val="848"/>
    <w:next w:val="1203"/>
    <w:qFormat/>
    <w:pPr>
      <w:ind w:left="0" w:firstLine="3584"/>
      <w:spacing w:before="280" w:after="280" w:line="240" w:lineRule="auto"/>
    </w:pPr>
  </w:style>
  <w:style w:type="paragraph" w:styleId="1243" w:customStyle="1">
    <w:name w:val="Char Char Char Char Char Char1 Char Char Char Char Char Char1 Char Char Char"/>
    <w:basedOn w:val="848"/>
    <w:next w:val="1209"/>
    <w:qFormat/>
    <w:pPr>
      <w:ind w:left="0" w:firstLine="2560"/>
      <w:spacing w:before="0" w:after="0" w:line="240" w:lineRule="auto"/>
    </w:pPr>
  </w:style>
  <w:style w:type="paragraph" w:styleId="1244" w:customStyle="1">
    <w:name w:val="Char Char Char Char Char Char1 Char Char Char1 Char Char Char Char Char Char Char Char Char Char Char Char"/>
    <w:basedOn w:val="848"/>
    <w:next w:val="1233"/>
    <w:qFormat/>
    <w:pPr>
      <w:ind w:left="0" w:firstLine="2560"/>
      <w:spacing w:before="0" w:after="0" w:line="240" w:lineRule="auto"/>
    </w:pPr>
  </w:style>
  <w:style w:type="paragraph" w:styleId="1245" w:customStyle="1">
    <w:name w:val="0"/>
    <w:basedOn w:val="848"/>
    <w:next w:val="1227"/>
    <w:qFormat/>
    <w:pPr>
      <w:ind w:left="0" w:firstLine="2815"/>
      <w:spacing w:before="0" w:after="0" w:line="360" w:lineRule="auto"/>
    </w:pPr>
  </w:style>
  <w:style w:type="paragraph" w:styleId="1246" w:customStyle="1">
    <w:name w:val="自定义二"/>
    <w:basedOn w:val="848"/>
    <w:next w:val="847"/>
    <w:qFormat/>
    <w:pPr>
      <w:ind w:left="0" w:firstLine="14"/>
      <w:spacing w:before="0" w:after="0" w:line="360" w:lineRule="auto"/>
      <w:outlineLvl w:val="1"/>
    </w:pPr>
  </w:style>
  <w:style w:type="paragraph" w:styleId="1247" w:customStyle="1">
    <w:name w:val="目录标题"/>
    <w:basedOn w:val="848"/>
    <w:next w:val="847"/>
    <w:qFormat/>
    <w:pPr>
      <w:ind w:left="419" w:firstLine="7331"/>
      <w:jc w:val="center"/>
      <w:spacing w:before="566" w:after="544" w:line="566" w:lineRule="atLeast"/>
    </w:pPr>
  </w:style>
  <w:style w:type="paragraph" w:styleId="1248" w:customStyle="1">
    <w:name w:val="xl86"/>
    <w:basedOn w:val="848"/>
    <w:next w:val="1223"/>
    <w:qFormat/>
    <w:pPr>
      <w:ind w:left="0" w:firstLine="5120"/>
      <w:spacing w:before="280" w:after="280" w:line="240" w:lineRule="auto"/>
    </w:pPr>
  </w:style>
  <w:style w:type="paragraph" w:styleId="1249" w:customStyle="1">
    <w:name w:val="图表目录1"/>
    <w:basedOn w:val="848"/>
    <w:next w:val="847"/>
    <w:qFormat/>
    <w:pPr>
      <w:ind w:left="200" w:firstLine="2616"/>
      <w:jc w:val="center"/>
      <w:spacing w:before="0" w:after="0" w:line="360" w:lineRule="auto"/>
    </w:pPr>
  </w:style>
  <w:style w:type="paragraph" w:styleId="1250" w:customStyle="1">
    <w:name w:val="正文文本缩进 21"/>
    <w:basedOn w:val="848"/>
    <w:next w:val="1215"/>
    <w:qFormat/>
    <w:pPr>
      <w:ind w:left="480" w:firstLine="4832"/>
      <w:spacing w:before="0" w:after="0" w:line="240" w:lineRule="auto"/>
    </w:pPr>
  </w:style>
  <w:style w:type="paragraph" w:styleId="1251" w:customStyle="1">
    <w:name w:val="xl72"/>
    <w:basedOn w:val="848"/>
    <w:next w:val="1236"/>
    <w:qFormat/>
    <w:pPr>
      <w:ind w:left="0" w:firstLine="3584"/>
      <w:spacing w:before="280" w:after="280" w:line="240" w:lineRule="auto"/>
    </w:pPr>
  </w:style>
  <w:style w:type="paragraph" w:styleId="1252" w:customStyle="1">
    <w:name w:val="默认段落字体 Para Char Char Char Char Char Char Char Char Char1 Char Char Char Char"/>
    <w:basedOn w:val="848"/>
    <w:next w:val="1104"/>
    <w:qFormat/>
    <w:pPr>
      <w:ind w:left="0" w:firstLine="2560"/>
      <w:spacing w:before="0" w:after="0" w:line="240" w:lineRule="auto"/>
    </w:pPr>
  </w:style>
  <w:style w:type="paragraph" w:styleId="1253" w:customStyle="1">
    <w:name w:val="p0"/>
    <w:next w:val="847"/>
    <w:qFormat/>
    <w:pPr>
      <w:ind w:firstLine="2048"/>
      <w:spacing w:line="360" w:lineRule="auto"/>
    </w:pPr>
    <w:rPr>
      <w:rFonts w:ascii="Calibri" w:hAnsi="Calibri"/>
    </w:rPr>
  </w:style>
  <w:style w:type="paragraph" w:styleId="1254" w:customStyle="1">
    <w:name w:val="CM5"/>
    <w:basedOn w:val="848"/>
    <w:next w:val="847"/>
    <w:qFormat/>
    <w:pPr>
      <w:ind w:left="200" w:firstLine="2760"/>
      <w:spacing w:before="0" w:after="0" w:line="400" w:lineRule="atLeast"/>
    </w:pPr>
  </w:style>
  <w:style w:type="paragraph" w:styleId="1255" w:customStyle="1">
    <w:name w:val="正文首行缩进两字符"/>
    <w:basedOn w:val="848"/>
    <w:next w:val="1241"/>
    <w:qFormat/>
    <w:pPr>
      <w:ind w:left="200" w:firstLine="3784"/>
      <w:spacing w:before="0" w:after="0" w:line="360" w:lineRule="auto"/>
    </w:pPr>
  </w:style>
  <w:style w:type="character" w:styleId="1256" w:customStyle="1">
    <w:name w:val="正文文本缩进 字符"/>
    <w:basedOn w:val="857"/>
    <w:link w:val="860"/>
    <w:rPr>
      <w:rFonts w:hint="default" w:ascii="Calibri" w:hAnsi="Calibri" w:cs="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159</cp:revision>
  <dcterms:created xsi:type="dcterms:W3CDTF">2023-12-20T13:24:00Z</dcterms:created>
  <dcterms:modified xsi:type="dcterms:W3CDTF">2026-07-28T01:41:48Z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696472001E124EE39E98647CB5510B7F</vt:lpwstr>
  </property>
  <property fmtid="{D5CDD505-2E9C-101B-9397-08002B2CF9AE}" pid="4" name="KSOTemplateDocerSaveRecord">
    <vt:lpwstr>eyJoZGlkIjoiYTI4NzdlNDk3NTQ0MDZmYTEyOTU0YjQyNzQ5MzBjNGMiLCJ1c2VySWQiOiI2Mjc3MDc5MzUifQ==</vt:lpwstr>
  </property>
</Properties>
</file>