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ind w:left="660"/>
        <w:spacing w:line="360" w:lineRule="auto"/>
        <w:rPr>
          <w:rFonts w:ascii="宋体" w:hAnsi="宋体" w:cs="宋体"/>
          <w:bCs/>
          <w:color w:val="000000"/>
          <w:sz w:val="30"/>
        </w:rPr>
      </w:pPr>
      <w:r>
        <w:rPr>
          <w:rFonts w:ascii="宋体" w:hAnsi="宋体" w:cs="宋体"/>
          <w:bCs/>
          <w:color w:val="000000"/>
          <w:sz w:val="30"/>
        </w:rPr>
      </w:r>
      <w:r/>
    </w:p>
    <w:p>
      <w:pPr>
        <w:pStyle w:val="650"/>
        <w:ind w:left="660"/>
        <w:spacing w:line="360" w:lineRule="auto"/>
        <w:rPr>
          <w:rFonts w:ascii="宋体" w:hAnsi="宋体" w:cs="宋体"/>
          <w:bCs/>
          <w:color w:val="000000"/>
          <w:sz w:val="30"/>
        </w:rPr>
      </w:pPr>
      <w:r>
        <w:rPr>
          <w:rFonts w:ascii="宋体" w:hAnsi="宋体" w:cs="宋体"/>
          <w:bCs/>
          <w:color w:val="000000"/>
          <w:sz w:val="30"/>
        </w:rPr>
      </w:r>
      <w:r/>
    </w:p>
    <w:p>
      <w:pPr>
        <w:pStyle w:val="650"/>
        <w:jc w:val="center"/>
        <w:spacing w:line="360" w:lineRule="auto"/>
        <w:rPr>
          <w:rFonts w:ascii="宋体" w:hAnsi="宋体" w:cs="宋体"/>
          <w:bCs/>
          <w:color w:val="000000"/>
          <w:spacing w:val="20"/>
          <w:sz w:val="72"/>
          <w:szCs w:val="72"/>
        </w:rPr>
      </w:pPr>
      <w:r>
        <w:rPr>
          <w:rFonts w:hint="eastAsia" w:ascii="宋体" w:hAnsi="宋体" w:cs="宋体"/>
          <w:bCs/>
          <w:color w:val="000000"/>
          <w:spacing w:val="20"/>
          <w:sz w:val="72"/>
          <w:szCs w:val="72"/>
        </w:rPr>
        <w:t xml:space="preserve">无锡市滨湖区政府采购</w:t>
      </w:r>
      <w:r>
        <w:rPr>
          <w:rFonts w:ascii="宋体" w:hAnsi="宋体" w:cs="宋体"/>
          <w:bCs/>
          <w:color w:val="000000"/>
          <w:spacing w:val="20"/>
          <w:sz w:val="72"/>
          <w:szCs w:val="72"/>
        </w:rPr>
      </w:r>
      <w:r/>
    </w:p>
    <w:p>
      <w:pPr>
        <w:pStyle w:val="650"/>
        <w:spacing w:line="360" w:lineRule="auto"/>
        <w:rPr>
          <w:rFonts w:ascii="宋体" w:hAnsi="宋体" w:cs="宋体"/>
          <w:bCs/>
          <w:color w:val="000000"/>
          <w:sz w:val="30"/>
        </w:rPr>
      </w:pPr>
      <w:r>
        <w:rPr>
          <w:rFonts w:ascii="宋体" w:hAnsi="宋体" w:cs="宋体"/>
          <w:bCs/>
          <w:color w:val="000000"/>
          <w:sz w:val="30"/>
        </w:rPr>
      </w:r>
      <w:r/>
    </w:p>
    <w:p>
      <w:pPr>
        <w:pStyle w:val="650"/>
        <w:spacing w:line="360" w:lineRule="auto"/>
        <w:rPr>
          <w:rFonts w:ascii="宋体" w:hAnsi="宋体" w:cs="宋体"/>
          <w:bCs/>
          <w:color w:val="000000"/>
          <w:sz w:val="30"/>
        </w:rPr>
      </w:pPr>
      <w:r>
        <w:rPr>
          <w:rFonts w:ascii="宋体" w:hAnsi="宋体" w:cs="宋体"/>
          <w:bCs/>
          <w:color w:val="000000"/>
          <w:sz w:val="30"/>
        </w:rPr>
      </w:r>
      <w:r/>
    </w:p>
    <w:p>
      <w:pPr>
        <w:pStyle w:val="650"/>
        <w:spacing w:line="360" w:lineRule="auto"/>
        <w:rPr>
          <w:rFonts w:ascii="宋体" w:hAnsi="宋体" w:cs="宋体"/>
          <w:bCs/>
          <w:color w:val="000000"/>
          <w:sz w:val="30"/>
        </w:rPr>
      </w:pPr>
      <w:r>
        <w:rPr>
          <w:rFonts w:ascii="宋体" w:hAnsi="宋体" w:cs="宋体"/>
          <w:bCs/>
          <w:color w:val="000000"/>
          <w:sz w:val="30"/>
        </w:rPr>
      </w:r>
      <w:r/>
    </w:p>
    <w:p>
      <w:pPr>
        <w:pStyle w:val="650"/>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Cs/>
          <w:color w:val="000000"/>
          <w:spacing w:val="20"/>
          <w:sz w:val="52"/>
          <w:szCs w:val="52"/>
        </w:rPr>
        <w:t xml:space="preserve">招标文件</w:t>
      </w:r>
      <w:r>
        <w:rPr>
          <w:rFonts w:hint="eastAsia" w:ascii="宋体" w:hAnsi="宋体" w:cs="宋体"/>
          <w:bCs/>
          <w:color w:val="000000"/>
          <w:spacing w:val="20"/>
          <w:sz w:val="52"/>
          <w:szCs w:val="52"/>
        </w:rPr>
      </w:r>
      <w:r/>
    </w:p>
    <w:p>
      <w:pPr>
        <w:pStyle w:val="650"/>
        <w:jc w:val="center"/>
        <w:spacing w:line="360" w:lineRule="auto"/>
        <w:rPr>
          <w:rFonts w:ascii="宋体" w:hAnsi="宋体" w:cs="宋体"/>
          <w:bCs/>
          <w:color w:val="000000"/>
          <w:spacing w:val="20"/>
          <w:sz w:val="40"/>
          <w:szCs w:val="52"/>
        </w:rPr>
      </w:pPr>
      <w:r>
        <w:rPr>
          <w:rFonts w:hint="eastAsia" w:ascii="宋体" w:hAnsi="宋体" w:cs="宋体"/>
          <w:bCs/>
          <w:color w:val="000000"/>
          <w:spacing w:val="20"/>
          <w:sz w:val="40"/>
          <w:szCs w:val="52"/>
        </w:rPr>
        <w:t xml:space="preserve">（全流程电子化）</w:t>
      </w:r>
      <w:r>
        <w:rPr>
          <w:rFonts w:ascii="宋体" w:hAnsi="宋体" w:cs="宋体"/>
          <w:bCs/>
          <w:color w:val="000000"/>
          <w:spacing w:val="20"/>
          <w:sz w:val="40"/>
          <w:szCs w:val="52"/>
        </w:rPr>
      </w:r>
      <w:r/>
    </w:p>
    <w:p>
      <w:pPr>
        <w:pStyle w:val="650"/>
        <w:jc w:val="left"/>
        <w:spacing w:line="360" w:lineRule="auto"/>
        <w:rPr>
          <w:rFonts w:ascii="宋体" w:hAnsi="宋体" w:cs="宋体"/>
          <w:bCs/>
          <w:color w:val="000000"/>
          <w:sz w:val="30"/>
        </w:rPr>
      </w:pPr>
      <w:r>
        <w:rPr>
          <w:rFonts w:ascii="宋体" w:hAnsi="宋体" w:cs="宋体"/>
          <w:bCs/>
          <w:color w:val="000000"/>
          <w:sz w:val="30"/>
        </w:rPr>
      </w:r>
      <w:r/>
    </w:p>
    <w:p>
      <w:pPr>
        <w:pStyle w:val="764"/>
        <w:ind w:firstLine="0"/>
        <w:jc w:val="center"/>
        <w:rPr>
          <w:rFonts w:hint="eastAsia"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 </w:t>
      </w:r>
      <w:r>
        <w:rPr>
          <w:rFonts w:hint="eastAsia" w:ascii="黑体" w:hAnsi="华文中宋" w:eastAsia="黑体"/>
          <w:bCs/>
          <w:color w:val="000000"/>
          <w:spacing w:val="20"/>
          <w:sz w:val="52"/>
          <w:szCs w:val="52"/>
        </w:rPr>
      </w:r>
      <w:r/>
    </w:p>
    <w:p>
      <w:pPr>
        <w:pStyle w:val="650"/>
        <w:ind w:firstLine="900"/>
        <w:spacing w:line="360" w:lineRule="auto"/>
        <w:rPr>
          <w:rFonts w:ascii="宋体" w:hAnsi="宋体" w:cs="宋体"/>
          <w:bCs/>
          <w:color w:val="000000"/>
          <w:sz w:val="30"/>
          <w:szCs w:val="30"/>
        </w:rPr>
      </w:pPr>
      <w:r>
        <w:rPr>
          <w:rFonts w:ascii="宋体" w:hAnsi="宋体" w:cs="宋体"/>
          <w:bCs/>
          <w:color w:val="000000"/>
          <w:sz w:val="30"/>
          <w:szCs w:val="30"/>
        </w:rPr>
      </w:r>
      <w:r/>
    </w:p>
    <w:p>
      <w:pPr>
        <w:pStyle w:val="650"/>
        <w:ind w:firstLine="9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政府采购编号：JSZC-320211-HYFW-G2026-0008</w:t>
      </w:r>
      <w:r>
        <w:rPr>
          <w:rFonts w:hint="eastAsia" w:ascii="宋体" w:hAnsi="宋体" w:cs="宋体"/>
          <w:bCs/>
          <w:color w:val="000000"/>
          <w:sz w:val="30"/>
          <w:szCs w:val="30"/>
        </w:rPr>
        <w:tab/>
      </w:r>
      <w:r>
        <w:rPr>
          <w:rFonts w:hint="eastAsia" w:ascii="宋体" w:hAnsi="宋体" w:cs="宋体"/>
          <w:bCs/>
          <w:color w:val="000000"/>
          <w:sz w:val="30"/>
          <w:szCs w:val="30"/>
        </w:rPr>
      </w:r>
      <w:r/>
    </w:p>
    <w:p>
      <w:pPr>
        <w:pStyle w:val="650"/>
        <w:ind w:left="2994" w:right="-424" w:hanging="2100"/>
        <w:spacing w:line="360" w:lineRule="auto"/>
        <w:rPr>
          <w:rFonts w:hint="eastAsia" w:ascii="宋体" w:hAnsi="宋体" w:cs="宋体"/>
          <w:b/>
          <w:color w:val="000000"/>
          <w:sz w:val="24"/>
          <w:u w:val="single"/>
        </w:rPr>
      </w:pPr>
      <w:r>
        <w:rPr>
          <w:rFonts w:hint="eastAsia" w:ascii="宋体" w:hAnsi="宋体" w:cs="宋体"/>
          <w:bCs/>
          <w:color w:val="000000"/>
          <w:sz w:val="30"/>
          <w:szCs w:val="30"/>
        </w:rPr>
        <w:t xml:space="preserve">采购项目名称：无锡市滨湖区“安康关爱行动”人身意外险项目（第三次）</w:t>
      </w:r>
      <w:r>
        <w:rPr>
          <w:rFonts w:hint="eastAsia" w:ascii="宋体" w:hAnsi="宋体" w:cs="宋体"/>
          <w:b/>
          <w:color w:val="000000"/>
          <w:sz w:val="24"/>
          <w:u w:val="single"/>
        </w:rPr>
      </w:r>
      <w:r/>
    </w:p>
    <w:p>
      <w:pPr>
        <w:pStyle w:val="650"/>
        <w:ind w:firstLine="900"/>
        <w:spacing w:line="360" w:lineRule="auto"/>
        <w:rPr>
          <w:rFonts w:ascii="宋体" w:hAnsi="宋体" w:cs="宋体"/>
          <w:bCs/>
          <w:color w:val="000000"/>
          <w:sz w:val="30"/>
          <w:szCs w:val="30"/>
        </w:rPr>
      </w:pPr>
      <w:r>
        <w:rPr>
          <w:rFonts w:hint="eastAsia" w:ascii="宋体" w:hAnsi="宋体" w:cs="宋体"/>
          <w:bCs/>
          <w:color w:val="000000"/>
          <w:sz w:val="30"/>
          <w:szCs w:val="30"/>
        </w:rPr>
        <w:t xml:space="preserve">采   购   人：无锡市滨湖区民政局</w:t>
      </w:r>
      <w:r>
        <w:rPr>
          <w:rFonts w:ascii="宋体" w:hAnsi="宋体" w:cs="宋体"/>
          <w:bCs/>
          <w:color w:val="000000"/>
          <w:sz w:val="30"/>
          <w:szCs w:val="30"/>
        </w:rPr>
      </w:r>
      <w:r/>
    </w:p>
    <w:p>
      <w:pPr>
        <w:pStyle w:val="650"/>
        <w:ind w:firstLine="9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采购代理机构：无锡浩源招投标咨询服务有限公司</w:t>
      </w:r>
      <w:r>
        <w:rPr>
          <w:rFonts w:hint="eastAsia" w:ascii="宋体" w:hAnsi="宋体" w:cs="宋体"/>
          <w:bCs/>
          <w:color w:val="000000"/>
          <w:sz w:val="30"/>
          <w:szCs w:val="30"/>
        </w:rPr>
      </w:r>
      <w:r/>
    </w:p>
    <w:p>
      <w:pPr>
        <w:pStyle w:val="650"/>
        <w:jc w:val="center"/>
        <w:spacing w:line="360" w:lineRule="auto"/>
        <w:rPr>
          <w:rFonts w:ascii="宋体" w:hAnsi="宋体" w:cs="宋体"/>
          <w:bCs/>
          <w:color w:val="000000"/>
          <w:sz w:val="32"/>
        </w:rPr>
      </w:pPr>
      <w:r>
        <w:rPr>
          <w:rFonts w:ascii="宋体" w:hAnsi="宋体" w:cs="宋体"/>
          <w:bCs/>
          <w:color w:val="000000"/>
          <w:sz w:val="32"/>
        </w:rPr>
      </w:r>
      <w:r/>
    </w:p>
    <w:p>
      <w:pPr>
        <w:pStyle w:val="650"/>
        <w:jc w:val="center"/>
        <w:spacing w:line="360" w:lineRule="auto"/>
        <w:rPr>
          <w:rFonts w:ascii="宋体" w:hAnsi="宋体" w:cs="宋体"/>
          <w:bCs/>
          <w:color w:val="000000"/>
          <w:sz w:val="44"/>
          <w:szCs w:val="44"/>
        </w:rPr>
      </w:pPr>
      <w:r>
        <w:rPr>
          <w:rFonts w:hint="eastAsia" w:ascii="宋体" w:hAnsi="宋体" w:cs="宋体"/>
          <w:bCs/>
          <w:color w:val="000000"/>
          <w:sz w:val="44"/>
          <w:szCs w:val="44"/>
        </w:rPr>
        <w:t xml:space="preserve">二〇二六年七月</w:t>
      </w:r>
      <w:r>
        <w:rPr>
          <w:rFonts w:ascii="宋体" w:hAnsi="宋体" w:cs="宋体"/>
          <w:bCs/>
          <w:color w:val="000000"/>
          <w:sz w:val="44"/>
          <w:szCs w:val="44"/>
        </w:rPr>
      </w:r>
      <w:r/>
    </w:p>
    <w:p>
      <w:pPr>
        <w:pStyle w:val="650"/>
        <w:jc w:val="center"/>
        <w:rPr>
          <w:rStyle w:val="683"/>
          <w:rFonts w:hint="eastAsia" w:eastAsia="黑体"/>
          <w:bCs/>
          <w:color w:val="000000"/>
          <w:sz w:val="48"/>
        </w:rPr>
      </w:pPr>
      <w:r>
        <w:rPr>
          <w:rStyle w:val="683"/>
          <w:rFonts w:hint="eastAsia" w:ascii="宋体" w:hAnsi="宋体" w:cs="宋体"/>
          <w:bCs/>
          <w:color w:val="000000"/>
          <w:sz w:val="48"/>
        </w:rPr>
        <w:br w:type="page" w:clear="all"/>
      </w:r>
      <w:r>
        <w:rPr>
          <w:rStyle w:val="683"/>
          <w:rFonts w:hint="eastAsia" w:eastAsia="黑体"/>
          <w:bCs/>
          <w:color w:val="000000"/>
          <w:sz w:val="48"/>
        </w:rPr>
      </w:r>
      <w:r/>
    </w:p>
    <w:p>
      <w:pPr>
        <w:pStyle w:val="650"/>
        <w:jc w:val="center"/>
        <w:rPr>
          <w:rStyle w:val="683"/>
          <w:rFonts w:hint="eastAsia" w:eastAsia="黑体"/>
          <w:bCs/>
          <w:color w:val="000000"/>
          <w:sz w:val="48"/>
        </w:rPr>
      </w:pPr>
      <w:r>
        <w:rPr>
          <w:rStyle w:val="683"/>
          <w:rFonts w:hint="eastAsia" w:eastAsia="黑体"/>
          <w:bCs/>
          <w:color w:val="000000"/>
          <w:sz w:val="48"/>
        </w:rPr>
        <w:t xml:space="preserve">目     录</w:t>
      </w:r>
      <w:r>
        <w:rPr>
          <w:rStyle w:val="683"/>
          <w:rFonts w:hint="eastAsia" w:eastAsia="黑体"/>
          <w:bCs/>
          <w:color w:val="000000"/>
          <w:sz w:val="48"/>
        </w:rPr>
      </w:r>
      <w:r/>
    </w:p>
    <w:p>
      <w:pPr>
        <w:pStyle w:val="650"/>
        <w:jc w:val="center"/>
        <w:rPr>
          <w:rFonts w:hint="eastAsia" w:ascii="黑体" w:eastAsia="黑体"/>
          <w:bCs/>
          <w:color w:val="000000"/>
          <w:sz w:val="30"/>
        </w:rPr>
      </w:pPr>
      <w:r>
        <w:rPr>
          <w:rFonts w:hint="eastAsia" w:ascii="黑体" w:eastAsia="黑体"/>
          <w:bCs/>
          <w:color w:val="000000"/>
          <w:sz w:val="30"/>
        </w:rPr>
      </w:r>
      <w:r/>
    </w:p>
    <w:p>
      <w:pPr>
        <w:pStyle w:val="650"/>
        <w:ind w:firstLine="450"/>
        <w:jc w:val="both"/>
        <w:spacing w:line="720" w:lineRule="auto"/>
        <w:rPr>
          <w:rFonts w:hint="eastAsia" w:ascii="宋体" w:hAnsi="宋体"/>
          <w:bCs/>
          <w:color w:val="000000"/>
          <w:sz w:val="30"/>
          <w:szCs w:val="30"/>
        </w:rPr>
      </w:pPr>
      <w:r>
        <w:rPr>
          <w:rFonts w:hint="eastAsia" w:ascii="宋体" w:hAnsi="宋体"/>
          <w:bCs/>
          <w:color w:val="000000"/>
          <w:sz w:val="30"/>
          <w:szCs w:val="30"/>
        </w:rPr>
        <w:t xml:space="preserve">一、投标邀请函----------------------------------------（2）</w:t>
      </w:r>
      <w:r>
        <w:rPr>
          <w:rFonts w:hint="eastAsia" w:ascii="宋体" w:hAnsi="宋体"/>
          <w:bCs/>
          <w:color w:val="000000"/>
          <w:sz w:val="30"/>
          <w:szCs w:val="30"/>
        </w:rPr>
      </w:r>
      <w:r/>
    </w:p>
    <w:p>
      <w:pPr>
        <w:pStyle w:val="650"/>
        <w:ind w:firstLine="450"/>
        <w:jc w:val="both"/>
        <w:spacing w:line="720" w:lineRule="auto"/>
        <w:rPr>
          <w:rFonts w:hint="eastAsia" w:ascii="宋体" w:hAnsi="宋体"/>
          <w:bCs/>
          <w:color w:val="000000"/>
          <w:sz w:val="30"/>
          <w:szCs w:val="30"/>
        </w:rPr>
      </w:pPr>
      <w:r>
        <w:rPr>
          <w:rFonts w:hint="eastAsia" w:ascii="宋体" w:hAnsi="宋体"/>
          <w:bCs/>
          <w:color w:val="000000"/>
          <w:sz w:val="30"/>
          <w:szCs w:val="30"/>
        </w:rPr>
        <w:t xml:space="preserve">二、投标人须知----------------------------------------（5）</w:t>
      </w:r>
      <w:r>
        <w:rPr>
          <w:rFonts w:hint="eastAsia" w:ascii="宋体" w:hAnsi="宋体"/>
          <w:bCs/>
          <w:color w:val="000000"/>
          <w:sz w:val="30"/>
          <w:szCs w:val="30"/>
        </w:rPr>
      </w:r>
      <w:r/>
    </w:p>
    <w:p>
      <w:pPr>
        <w:pStyle w:val="650"/>
        <w:ind w:firstLine="450"/>
        <w:jc w:val="both"/>
        <w:spacing w:line="720" w:lineRule="auto"/>
        <w:rPr>
          <w:rFonts w:hint="eastAsia" w:ascii="宋体" w:hAnsi="宋体"/>
          <w:bCs/>
          <w:color w:val="000000"/>
          <w:sz w:val="30"/>
          <w:szCs w:val="30"/>
        </w:rPr>
      </w:pPr>
      <w:r>
        <w:rPr>
          <w:rFonts w:hint="eastAsia" w:ascii="宋体" w:hAnsi="宋体"/>
          <w:bCs/>
          <w:color w:val="000000"/>
          <w:sz w:val="30"/>
          <w:szCs w:val="30"/>
        </w:rPr>
        <w:t xml:space="preserve">三、项目需求及有关说明-------------------------------（</w:t>
      </w:r>
      <w:r>
        <w:rPr>
          <w:rFonts w:ascii="宋体" w:hAnsi="宋体"/>
          <w:bCs/>
          <w:color w:val="000000"/>
          <w:sz w:val="30"/>
          <w:szCs w:val="30"/>
        </w:rPr>
        <w:t xml:space="preserve">1</w:t>
      </w:r>
      <w:r>
        <w:rPr>
          <w:rFonts w:hint="eastAsia" w:ascii="宋体" w:hAnsi="宋体"/>
          <w:bCs/>
          <w:color w:val="000000"/>
          <w:sz w:val="30"/>
          <w:szCs w:val="30"/>
        </w:rPr>
        <w:t xml:space="preserve">9）</w:t>
      </w:r>
      <w:r>
        <w:rPr>
          <w:rFonts w:hint="eastAsia" w:ascii="宋体" w:hAnsi="宋体"/>
          <w:bCs/>
          <w:color w:val="000000"/>
          <w:sz w:val="30"/>
          <w:szCs w:val="30"/>
        </w:rPr>
      </w:r>
      <w:r/>
    </w:p>
    <w:p>
      <w:pPr>
        <w:pStyle w:val="650"/>
        <w:ind w:firstLine="450"/>
        <w:jc w:val="both"/>
        <w:spacing w:line="720" w:lineRule="auto"/>
        <w:rPr>
          <w:rFonts w:hint="eastAsia" w:ascii="宋体" w:hAnsi="宋体"/>
          <w:bCs/>
          <w:color w:val="000000"/>
          <w:sz w:val="30"/>
          <w:szCs w:val="30"/>
        </w:rPr>
      </w:pPr>
      <w:r>
        <w:rPr>
          <w:rFonts w:hint="eastAsia" w:ascii="宋体" w:hAnsi="宋体"/>
          <w:bCs/>
          <w:color w:val="000000"/>
          <w:sz w:val="30"/>
          <w:szCs w:val="30"/>
        </w:rPr>
        <w:t xml:space="preserve">四、保险基准-----------------------------------------（26）</w:t>
      </w:r>
      <w:r>
        <w:rPr>
          <w:rFonts w:hint="eastAsia" w:ascii="宋体" w:hAnsi="宋体"/>
          <w:bCs/>
          <w:color w:val="000000"/>
          <w:sz w:val="30"/>
          <w:szCs w:val="30"/>
        </w:rPr>
      </w:r>
      <w:r/>
    </w:p>
    <w:p>
      <w:pPr>
        <w:pStyle w:val="650"/>
        <w:ind w:firstLine="450"/>
        <w:jc w:val="both"/>
        <w:spacing w:line="720" w:lineRule="auto"/>
        <w:rPr>
          <w:rFonts w:hint="eastAsia" w:ascii="宋体" w:hAnsi="宋体"/>
          <w:bCs/>
          <w:color w:val="000000"/>
          <w:sz w:val="30"/>
          <w:szCs w:val="30"/>
        </w:rPr>
      </w:pPr>
      <w:r>
        <w:rPr>
          <w:rFonts w:hint="eastAsia" w:ascii="宋体" w:hAnsi="宋体"/>
          <w:bCs/>
          <w:color w:val="000000"/>
          <w:sz w:val="30"/>
          <w:szCs w:val="30"/>
        </w:rPr>
        <w:t xml:space="preserve">五、保险合同-----------------------------------------（27）</w:t>
      </w:r>
      <w:r>
        <w:rPr>
          <w:rFonts w:hint="eastAsia" w:ascii="宋体" w:hAnsi="宋体"/>
          <w:bCs/>
          <w:color w:val="000000"/>
          <w:sz w:val="30"/>
          <w:szCs w:val="30"/>
        </w:rPr>
      </w:r>
      <w:r/>
    </w:p>
    <w:p>
      <w:pPr>
        <w:pStyle w:val="650"/>
        <w:ind w:firstLine="450"/>
        <w:jc w:val="both"/>
        <w:spacing w:line="720" w:lineRule="auto"/>
        <w:rPr>
          <w:rFonts w:hint="eastAsia" w:ascii="宋体" w:hAnsi="宋体"/>
          <w:bCs/>
          <w:color w:val="000000"/>
          <w:sz w:val="30"/>
          <w:szCs w:val="30"/>
        </w:rPr>
      </w:pPr>
      <w:r>
        <w:rPr>
          <w:rFonts w:hint="eastAsia" w:ascii="宋体" w:hAnsi="宋体"/>
          <w:bCs/>
          <w:color w:val="000000"/>
          <w:sz w:val="30"/>
          <w:szCs w:val="30"/>
        </w:rPr>
        <w:t xml:space="preserve">六、投标文件格式-------------------------------------（30）</w:t>
      </w:r>
      <w:r>
        <w:rPr>
          <w:rFonts w:hint="eastAsia" w:ascii="宋体" w:hAnsi="宋体"/>
          <w:bCs/>
          <w:color w:val="000000"/>
          <w:sz w:val="30"/>
          <w:szCs w:val="30"/>
        </w:rPr>
      </w:r>
      <w:r/>
    </w:p>
    <w:p>
      <w:pPr>
        <w:pStyle w:val="650"/>
        <w:spacing w:line="720" w:lineRule="auto"/>
        <w:rPr>
          <w:rFonts w:hint="eastAsia" w:ascii="宋体" w:hAnsi="宋体"/>
          <w:bCs/>
          <w:color w:val="000000"/>
          <w:sz w:val="30"/>
        </w:rPr>
      </w:pPr>
      <w:r>
        <w:rPr>
          <w:rFonts w:hint="eastAsia" w:ascii="宋体" w:hAnsi="宋体"/>
          <w:bCs/>
          <w:color w:val="000000"/>
          <w:sz w:val="30"/>
        </w:rPr>
      </w:r>
      <w:r/>
    </w:p>
    <w:p>
      <w:pPr>
        <w:pStyle w:val="650"/>
        <w:spacing w:line="480" w:lineRule="auto"/>
        <w:rPr>
          <w:rFonts w:hint="eastAsia" w:ascii="宋体" w:hAnsi="宋体"/>
          <w:bCs/>
          <w:color w:val="000000"/>
          <w:sz w:val="30"/>
        </w:rPr>
      </w:pPr>
      <w:r>
        <w:rPr>
          <w:rFonts w:hint="eastAsia" w:ascii="宋体" w:hAnsi="宋体"/>
          <w:bCs/>
          <w:color w:val="000000"/>
          <w:sz w:val="30"/>
        </w:rPr>
      </w:r>
      <w:r/>
    </w:p>
    <w:p>
      <w:pPr>
        <w:pStyle w:val="650"/>
        <w:rPr>
          <w:rFonts w:hint="eastAsia" w:ascii="宋体" w:hAnsi="宋体"/>
          <w:bCs/>
          <w:color w:val="000000"/>
          <w:sz w:val="28"/>
        </w:rPr>
      </w:pPr>
      <w:r>
        <w:rPr>
          <w:rFonts w:hint="eastAsia" w:ascii="宋体" w:hAnsi="宋体"/>
          <w:bCs/>
          <w:color w:val="000000"/>
          <w:sz w:val="28"/>
        </w:rPr>
      </w:r>
      <w:r/>
    </w:p>
    <w:p>
      <w:pPr>
        <w:pStyle w:val="650"/>
        <w:rPr>
          <w:rFonts w:hint="eastAsia" w:ascii="宋体" w:hAnsi="宋体"/>
          <w:bCs/>
          <w:color w:val="000000"/>
          <w:sz w:val="32"/>
        </w:rPr>
      </w:pPr>
      <w:r>
        <w:rPr>
          <w:rFonts w:hint="eastAsia" w:ascii="宋体" w:hAnsi="宋体"/>
          <w:bCs/>
          <w:color w:val="000000"/>
          <w:sz w:val="32"/>
        </w:rPr>
      </w:r>
      <w:r/>
    </w:p>
    <w:p>
      <w:pPr>
        <w:pStyle w:val="650"/>
        <w:jc w:val="center"/>
        <w:rPr>
          <w:rFonts w:hint="eastAsia" w:ascii="黑体" w:eastAsia="黑体"/>
          <w:bCs/>
          <w:color w:val="000000"/>
          <w:sz w:val="28"/>
          <w:szCs w:val="28"/>
        </w:rPr>
      </w:pPr>
      <w:r/>
      <w:bookmarkStart w:id="0" w:name="报价方须知前附表"/>
      <w:r/>
      <w:bookmarkEnd w:id="0"/>
      <w:r>
        <w:rPr>
          <w:rFonts w:ascii="宋体" w:hAnsi="宋体"/>
          <w:bCs/>
          <w:color w:val="000000"/>
          <w:sz w:val="32"/>
        </w:rPr>
        <w:br w:type="page" w:clear="all"/>
      </w:r>
      <w:r>
        <w:rPr>
          <w:rFonts w:hint="eastAsia" w:ascii="黑体" w:eastAsia="黑体"/>
          <w:bCs/>
          <w:color w:val="000000"/>
          <w:sz w:val="28"/>
          <w:szCs w:val="28"/>
        </w:rPr>
        <w:t xml:space="preserve">一、投标邀请函</w:t>
      </w:r>
      <w:r>
        <w:rPr>
          <w:rFonts w:hint="eastAsia" w:ascii="黑体" w:eastAsia="黑体"/>
          <w:bCs/>
          <w:color w:val="000000"/>
          <w:sz w:val="28"/>
          <w:szCs w:val="28"/>
        </w:rPr>
      </w:r>
      <w:r/>
    </w:p>
    <w:p>
      <w:pPr>
        <w:pStyle w:val="650"/>
        <w:ind w:firstLine="480"/>
        <w:rPr>
          <w:rFonts w:hint="eastAsia" w:ascii="宋体" w:hAnsi="宋体"/>
          <w:bCs/>
          <w:color w:val="000000"/>
          <w:sz w:val="24"/>
          <w:szCs w:val="24"/>
        </w:rPr>
      </w:pPr>
      <w:r>
        <w:rPr>
          <w:rFonts w:hint="eastAsia" w:ascii="宋体" w:hAnsi="宋体"/>
          <w:bCs/>
          <w:color w:val="000000"/>
          <w:sz w:val="24"/>
          <w:szCs w:val="24"/>
        </w:rPr>
        <w:t xml:space="preserve">我公司受无锡市滨湖区民政局委托，对无锡市滨湖区“安康关爱行动”人身意外险项目（第三次）进行公开招标，欢迎你单位参加投标并提请注意下表中的相关事项：</w:t>
      </w:r>
      <w:r>
        <w:rPr>
          <w:rFonts w:hint="eastAsia" w:ascii="宋体" w:hAnsi="宋体"/>
          <w:bCs/>
          <w:color w:val="000000"/>
          <w:sz w:val="24"/>
          <w:szCs w:val="24"/>
        </w:rPr>
      </w:r>
      <w:r/>
    </w:p>
    <w:tbl>
      <w:tblPr>
        <w:tblW w:w="92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8591"/>
      </w:tblGrid>
      <w:tr>
        <w:trPr>
          <w:trHeight w:val="78"/>
        </w:trPr>
        <w:tc>
          <w:tcPr>
            <w:tcW w:w="691" w:type="dxa"/>
            <w:vAlign w:val="top"/>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8591" w:type="dxa"/>
            <w:vAlign w:val="top"/>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内    容</w:t>
            </w:r>
            <w:r>
              <w:rPr>
                <w:rFonts w:hint="eastAsia" w:ascii="宋体" w:hAnsi="宋体"/>
                <w:bCs/>
                <w:color w:val="000000"/>
                <w:sz w:val="24"/>
                <w:szCs w:val="24"/>
              </w:rPr>
            </w:r>
            <w:r/>
          </w:p>
        </w:tc>
      </w:tr>
      <w:tr>
        <w:trPr>
          <w:trHeight w:val="542"/>
        </w:trPr>
        <w:tc>
          <w:tcPr>
            <w:tcW w:w="691" w:type="dxa"/>
            <w:vAlign w:val="center"/>
            <w:textDirection w:val="lrTb"/>
            <w:noWrap w:val="false"/>
          </w:tcPr>
          <w:p>
            <w:pPr>
              <w:pStyle w:val="650"/>
              <w:jc w:val="center"/>
              <w:spacing w:line="276" w:lineRule="auto"/>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rPr>
                <w:rFonts w:hint="eastAsia" w:ascii="宋体" w:hAnsi="宋体"/>
                <w:bCs/>
                <w:color w:val="000000"/>
                <w:szCs w:val="21"/>
              </w:rPr>
            </w:pPr>
            <w:r>
              <w:rPr>
                <w:rFonts w:hint="eastAsia" w:ascii="宋体" w:hAnsi="宋体"/>
                <w:bCs/>
                <w:color w:val="000000"/>
                <w:szCs w:val="21"/>
              </w:rPr>
              <w:t xml:space="preserve">项目名称：无锡市滨湖区“安康关爱行动”人身意外险项目（第三次）</w:t>
            </w:r>
            <w:r>
              <w:rPr>
                <w:rFonts w:hint="eastAsia" w:ascii="宋体" w:hAns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编    号：JSZC-320211-HYFW-G2026-0008</w:t>
            </w:r>
            <w:r>
              <w:rPr>
                <w:rFonts w:hint="eastAsia" w:ascii="宋体" w:hAnsi="宋体"/>
                <w:bCs/>
                <w:color w:val="000000"/>
                <w:szCs w:val="21"/>
              </w:rPr>
              <w:tab/>
            </w:r>
            <w:r>
              <w:rPr>
                <w:rFonts w:hint="eastAsia" w:ascii="宋体" w:hAns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定点时间：壹年（自合同签订之日起）</w:t>
            </w:r>
            <w:r>
              <w:rPr>
                <w:rFonts w:hint="eastAsia" w:ascii="宋体" w:hAnsi="宋体"/>
                <w:bCs/>
                <w:color w:val="000000"/>
                <w:szCs w:val="21"/>
              </w:rPr>
            </w:r>
            <w:r/>
          </w:p>
          <w:p>
            <w:pPr>
              <w:pStyle w:val="650"/>
              <w:spacing w:line="276" w:lineRule="auto"/>
              <w:rPr>
                <w:rFonts w:hint="eastAsia" w:ascii="宋体" w:hAnsi="宋体"/>
                <w:bCs/>
                <w:color w:val="000000"/>
                <w:sz w:val="24"/>
                <w:szCs w:val="24"/>
              </w:rPr>
            </w:pPr>
            <w:r>
              <w:rPr>
                <w:rFonts w:hint="eastAsia" w:ascii="宋体" w:hAnsi="宋体"/>
                <w:bCs/>
                <w:color w:val="000000"/>
                <w:szCs w:val="21"/>
              </w:rPr>
              <w:t xml:space="preserve">采 购 人：无锡市滨湖区民政局</w:t>
            </w:r>
            <w:r>
              <w:rPr>
                <w:rFonts w:hint="eastAsia" w:ascii="宋体" w:hAnsi="宋体"/>
                <w:bCs/>
                <w:color w:val="000000"/>
                <w:sz w:val="24"/>
                <w:szCs w:val="24"/>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采购方式：公开招标</w:t>
            </w:r>
            <w:r>
              <w:rPr>
                <w:rFonts w:hint="eastAsia" w:ascii="宋体" w:hAns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采购预算：266.598万元</w:t>
            </w:r>
            <w:r>
              <w:rPr>
                <w:rFonts w:hint="eastAsia" w:ascii="宋体" w:hAns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最高限价：266.598万元（每人每年含税保费标准限价为60元）</w:t>
            </w:r>
            <w:r>
              <w:rPr>
                <w:rFonts w:hint="eastAsia" w:ascii="宋体" w:hAnsi="宋体"/>
                <w:bCs/>
                <w:color w:val="000000"/>
                <w:szCs w:val="21"/>
              </w:rPr>
            </w:r>
            <w:r/>
          </w:p>
          <w:p>
            <w:pPr>
              <w:pStyle w:val="650"/>
              <w:spacing w:line="276" w:lineRule="auto"/>
              <w:rPr>
                <w:rFonts w:ascii="宋体" w:hAnsi="宋体"/>
                <w:bCs/>
                <w:color w:val="000000"/>
                <w:szCs w:val="21"/>
              </w:rPr>
            </w:pPr>
            <w:r>
              <w:rPr>
                <w:rFonts w:hint="eastAsia" w:ascii="宋体" w:hAnsi="宋体"/>
                <w:bCs/>
                <w:color w:val="000000"/>
                <w:szCs w:val="21"/>
              </w:rPr>
              <w:t xml:space="preserve">标的行业：其他未列明行业</w:t>
            </w:r>
            <w:r>
              <w:rPr>
                <w:rFonts w:ascii="宋体" w:hAns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本项目是否专门面向中小企业采购：否</w:t>
            </w:r>
            <w:r>
              <w:rPr>
                <w:rFonts w:hint="eastAsia" w:ascii="宋体" w:hAnsi="宋体"/>
                <w:bCs/>
                <w:color w:val="000000"/>
                <w:szCs w:val="21"/>
              </w:rPr>
            </w:r>
            <w:r/>
          </w:p>
          <w:p>
            <w:pPr>
              <w:pStyle w:val="650"/>
              <w:spacing w:line="276" w:lineRule="auto"/>
              <w:rPr>
                <w:rFonts w:hint="eastAsia"/>
                <w:color w:val="000000"/>
              </w:rPr>
            </w:pPr>
            <w:r>
              <w:rPr>
                <w:rFonts w:hint="eastAsia" w:ascii="宋体" w:hAnsi="宋体"/>
                <w:bCs/>
                <w:color w:val="000000"/>
                <w:szCs w:val="21"/>
              </w:rPr>
              <w:t xml:space="preserve">根据《中小企业划型标准规定》（工信部联企业〔2011〕300 号）规定，其他未列明行业，从业人员300人以下的为中小微型企业。其中，从业人员100人及以上的为中型企业；从业人员10人及以上的为小型企业；从业人员10人以下的为微型企业。</w:t>
            </w:r>
            <w:r>
              <w:rPr>
                <w:rFonts w:hint="eastAsia"/>
                <w:color w:val="000000"/>
              </w:rPr>
            </w:r>
            <w:r/>
          </w:p>
        </w:tc>
      </w:tr>
      <w:tr>
        <w:trPr>
          <w:trHeight w:val="848"/>
        </w:trPr>
        <w:tc>
          <w:tcPr>
            <w:tcW w:w="691" w:type="dxa"/>
            <w:vAlign w:val="center"/>
            <w:textDirection w:val="lrTb"/>
            <w:noWrap w:val="false"/>
          </w:tcPr>
          <w:p>
            <w:pPr>
              <w:pStyle w:val="650"/>
              <w:jc w:val="center"/>
              <w:spacing w:line="276" w:lineRule="auto"/>
              <w:rPr>
                <w:rFonts w:hint="eastAsia"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rPr>
                <w:rFonts w:hint="eastAsia" w:ascii="宋体" w:hAnsi="宋体"/>
                <w:bCs/>
                <w:color w:val="000000"/>
                <w:szCs w:val="21"/>
              </w:rPr>
            </w:pPr>
            <w:r>
              <w:rPr>
                <w:rFonts w:hint="eastAsia" w:ascii="宋体" w:hAnsi="宋体"/>
                <w:bCs/>
                <w:color w:val="000000"/>
                <w:szCs w:val="21"/>
              </w:rPr>
              <w:t xml:space="preserve">采购代理机构：无锡浩源招投标咨询服务有限公司</w:t>
            </w:r>
            <w:r>
              <w:rPr>
                <w:rFonts w:hint="eastAsia" w:ascii="宋体" w:hAns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地        址：无锡市太湖西大道2188号901-902室</w:t>
            </w:r>
            <w:r>
              <w:rPr>
                <w:rFonts w:hint="eastAsia" w:ascii="宋体" w:hAnsi="宋体"/>
                <w:bCs/>
                <w:color w:val="000000"/>
                <w:szCs w:val="21"/>
              </w:rPr>
            </w:r>
            <w:r/>
          </w:p>
        </w:tc>
      </w:tr>
      <w:tr>
        <w:trPr>
          <w:trHeight w:val="1424"/>
        </w:trPr>
        <w:tc>
          <w:tcPr>
            <w:tcW w:w="691" w:type="dxa"/>
            <w:vAlign w:val="center"/>
            <w:textDirection w:val="lrTb"/>
            <w:noWrap w:val="false"/>
          </w:tcPr>
          <w:p>
            <w:pPr>
              <w:pStyle w:val="650"/>
              <w:jc w:val="center"/>
              <w:spacing w:line="276" w:lineRule="auto"/>
              <w:rPr>
                <w:rFonts w:hint="eastAsia"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r>
            <w:r/>
          </w:p>
        </w:tc>
        <w:tc>
          <w:tcPr>
            <w:tcW w:w="8591" w:type="dxa"/>
            <w:vAlign w:val="center"/>
            <w:textDirection w:val="lrTb"/>
            <w:noWrap w:val="false"/>
          </w:tcPr>
          <w:p>
            <w:pPr>
              <w:pStyle w:val="650"/>
              <w:rPr>
                <w:rFonts w:ascii="宋体"/>
                <w:bCs/>
                <w:color w:val="000000"/>
                <w:szCs w:val="21"/>
              </w:rPr>
            </w:pPr>
            <w:r>
              <w:rPr>
                <w:rFonts w:hint="eastAsia" w:ascii="宋体" w:hAnsi="宋体"/>
                <w:bCs/>
                <w:color w:val="000000"/>
                <w:szCs w:val="21"/>
              </w:rPr>
              <w:t xml:space="preserve">投标人条件：</w:t>
            </w:r>
            <w:r>
              <w:rPr>
                <w:rFonts w:ascii="宋体"/>
                <w:bCs/>
                <w:color w:val="000000"/>
                <w:szCs w:val="21"/>
              </w:rPr>
            </w:r>
            <w:r/>
          </w:p>
          <w:p>
            <w:pPr>
              <w:pStyle w:val="650"/>
              <w:rPr>
                <w:rFonts w:ascii="宋体"/>
                <w:bCs/>
                <w:color w:val="000000"/>
                <w:szCs w:val="21"/>
              </w:rPr>
            </w:pPr>
            <w:r>
              <w:rPr>
                <w:rFonts w:hint="eastAsia" w:ascii="宋体" w:hAnsi="宋体"/>
                <w:bCs/>
                <w:color w:val="000000"/>
                <w:szCs w:val="21"/>
              </w:rPr>
              <w:t xml:space="preserve">（</w:t>
            </w:r>
            <w:r>
              <w:rPr>
                <w:rFonts w:ascii="宋体" w:hAnsi="宋体"/>
                <w:bCs/>
                <w:color w:val="000000"/>
                <w:szCs w:val="21"/>
              </w:rPr>
              <w:t xml:space="preserve">1</w:t>
            </w:r>
            <w:r>
              <w:rPr>
                <w:rFonts w:hint="eastAsia" w:ascii="宋体" w:hAnsi="宋体"/>
                <w:bCs/>
                <w:color w:val="000000"/>
                <w:szCs w:val="21"/>
              </w:rPr>
              <w:t xml:space="preserve">）投标人参加本次政府采购活动应当符合《中华人民共和国政府采购法》第二十二条和《最高人民法院关于适用〈中华人民共和国民事诉讼法〉</w:t>
            </w:r>
            <w:r>
              <w:rPr>
                <w:rFonts w:hint="eastAsia" w:ascii="宋体" w:hAnsi="宋体"/>
                <w:bCs/>
                <w:color w:val="000000"/>
              </w:rPr>
              <w:t xml:space="preserve">的解释》（2022年修正）第五十二条规定</w:t>
            </w:r>
            <w:r>
              <w:rPr>
                <w:rFonts w:hint="eastAsia" w:ascii="宋体" w:hAnsi="宋体"/>
                <w:bCs/>
                <w:color w:val="000000"/>
                <w:szCs w:val="21"/>
              </w:rPr>
              <w:t xml:space="preserve">；</w:t>
            </w:r>
            <w:r>
              <w:rPr>
                <w:rFonts w:ascii="宋体"/>
                <w:bCs/>
                <w:color w:val="000000"/>
                <w:szCs w:val="21"/>
              </w:rPr>
            </w:r>
            <w:r/>
          </w:p>
          <w:p>
            <w:pPr>
              <w:pStyle w:val="650"/>
              <w:rPr>
                <w:rFonts w:ascii="宋体"/>
                <w:bCs/>
                <w:color w:val="000000"/>
                <w:szCs w:val="21"/>
              </w:rPr>
            </w:pPr>
            <w:r>
              <w:rPr>
                <w:rFonts w:hint="eastAsia" w:ascii="宋体" w:hAnsi="宋体"/>
                <w:bCs/>
                <w:color w:val="000000"/>
                <w:szCs w:val="21"/>
              </w:rPr>
              <w:t xml:space="preserve">（</w:t>
            </w:r>
            <w:r>
              <w:rPr>
                <w:rFonts w:ascii="宋体" w:hAnsi="宋体"/>
                <w:bCs/>
                <w:color w:val="000000"/>
                <w:szCs w:val="21"/>
              </w:rPr>
              <w:t xml:space="preserve">2</w:t>
            </w:r>
            <w:r>
              <w:rPr>
                <w:rFonts w:hint="eastAsia" w:ascii="宋体" w:hAnsi="宋体"/>
                <w:bCs/>
                <w:color w:val="000000"/>
                <w:szCs w:val="21"/>
              </w:rPr>
              <w:t xml:space="preserve">）投标人参加本次采购活动应当满足的特定条件：具有国家金融监督管理部门核发的《中华人民共和国保险许可证》；</w:t>
            </w:r>
            <w:r>
              <w:rPr>
                <w:rFonts w:ascii="宋体"/>
                <w:bCs/>
                <w:color w:val="000000"/>
                <w:szCs w:val="21"/>
              </w:rPr>
            </w:r>
            <w:r/>
          </w:p>
          <w:p>
            <w:pPr>
              <w:pStyle w:val="650"/>
              <w:spacing w:line="276" w:lineRule="auto"/>
              <w:rPr>
                <w:rFonts w:hint="eastAsia" w:ascii="宋体" w:hAnsi="宋体"/>
                <w:bCs/>
                <w:color w:val="000000"/>
                <w:szCs w:val="21"/>
              </w:rPr>
            </w:pPr>
            <w:r>
              <w:rPr>
                <w:rFonts w:hint="eastAsia" w:ascii="宋体" w:hAnsi="宋体"/>
                <w:bCs/>
                <w:color w:val="000000"/>
                <w:szCs w:val="21"/>
              </w:rPr>
              <w:t xml:space="preserve">（3）本项目不接受联合体投标。</w:t>
            </w:r>
            <w:r>
              <w:rPr>
                <w:rFonts w:hint="eastAsia" w:ascii="宋体" w:hAnsi="宋体"/>
                <w:bCs/>
                <w:color w:val="000000"/>
                <w:szCs w:val="21"/>
              </w:rPr>
            </w:r>
            <w:r/>
          </w:p>
          <w:p>
            <w:pPr>
              <w:pStyle w:val="650"/>
              <w:spacing w:line="276" w:lineRule="auto"/>
              <w:rPr>
                <w:rFonts w:hint="eastAsia"/>
                <w:color w:val="000000"/>
              </w:rPr>
            </w:pPr>
            <w:r>
              <w:rPr>
                <w:rFonts w:hint="eastAsia" w:ascii="宋体" w:hAnsi="宋体"/>
                <w:bCs/>
                <w:color w:val="000000"/>
                <w:szCs w:val="21"/>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color w:val="000000"/>
              </w:rPr>
            </w:r>
            <w:r/>
          </w:p>
        </w:tc>
      </w:tr>
      <w:tr>
        <w:trPr>
          <w:trHeight w:val="2584"/>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rPr>
                <w:rFonts w:hAnsi="宋体"/>
                <w:bCs/>
                <w:color w:val="000000"/>
                <w:szCs w:val="21"/>
              </w:rPr>
            </w:pPr>
            <w:r>
              <w:rPr>
                <w:rFonts w:hint="eastAsia"/>
                <w:bCs/>
                <w:color w:val="000000"/>
                <w:szCs w:val="21"/>
              </w:rPr>
              <w:t xml:space="preserve">招标文件获取信息：</w:t>
            </w:r>
            <w:r>
              <w:rPr>
                <w:rFonts w:hAnsi="宋体"/>
                <w:bCs/>
                <w:color w:val="000000"/>
                <w:szCs w:val="21"/>
              </w:rPr>
            </w:r>
            <w:r/>
          </w:p>
          <w:p>
            <w:pPr>
              <w:pStyle w:val="650"/>
              <w:spacing w:line="276" w:lineRule="auto"/>
              <w:widowControl/>
              <w:rPr>
                <w:bCs/>
                <w:color w:val="000000"/>
                <w:szCs w:val="21"/>
              </w:rPr>
            </w:pPr>
            <w:r>
              <w:rPr>
                <w:rFonts w:hint="eastAsia"/>
                <w:bCs/>
                <w:color w:val="000000"/>
                <w:szCs w:val="21"/>
              </w:rPr>
              <w:t xml:space="preserve">（1）获取招标文件方式：投标人登录苏采云平台（http://jszfcg.jsczt.cn/jszc/login?）免费下载公开招标文件（在“项目参与”—“采购项目”中找到需要获取采购文件的项目，点击“我要参与”—“参与投标”—“下载文件”</w:t>
            </w:r>
            <w:r>
              <w:rPr>
                <w:bCs/>
                <w:color w:val="000000"/>
                <w:szCs w:val="21"/>
              </w:rPr>
              <w:t xml:space="preserve">，完成项目参与</w:t>
            </w:r>
            <w:r>
              <w:rPr>
                <w:rFonts w:hint="eastAsia" w:ascii="宋体" w:hAnsi="宋体"/>
                <w:bCs/>
                <w:color w:val="000000"/>
                <w:szCs w:val="21"/>
              </w:rPr>
              <w:t xml:space="preserve">，</w:t>
            </w:r>
            <w:r>
              <w:rPr>
                <w:rFonts w:ascii="宋体" w:hAnsi="宋体"/>
                <w:bCs/>
                <w:color w:val="000000"/>
                <w:szCs w:val="21"/>
              </w:rPr>
              <w:t xml:space="preserve">将苏采云平台中下载的采购文件（后缀名为“.kedt”）导入到“政府采购客户端”，离线按要求编制并加密响应文件（使用“CA数字证书”），导出加密的投标文件（后缀名为zip，不得超过150M）</w:t>
            </w:r>
            <w:r>
              <w:rPr>
                <w:rFonts w:hint="eastAsia" w:ascii="宋体" w:hAnsi="宋体"/>
                <w:bCs/>
                <w:color w:val="000000"/>
                <w:szCs w:val="21"/>
              </w:rPr>
              <w:t xml:space="preserve">，并</w:t>
            </w:r>
            <w:r>
              <w:rPr>
                <w:rFonts w:ascii="宋体" w:hAnsi="宋体"/>
                <w:bCs/>
                <w:color w:val="000000"/>
                <w:szCs w:val="21"/>
              </w:rPr>
              <w:t xml:space="preserve">在苏采云平台上传该加密的响应文件，对</w:t>
            </w:r>
            <w:r>
              <w:rPr>
                <w:rFonts w:hint="eastAsia" w:ascii="宋体" w:hAnsi="宋体"/>
                <w:bCs/>
                <w:color w:val="000000"/>
                <w:szCs w:val="21"/>
              </w:rPr>
              <w:t xml:space="preserve">招</w:t>
            </w:r>
            <w:r>
              <w:rPr>
                <w:rFonts w:ascii="宋体" w:hAnsi="宋体"/>
                <w:bCs/>
                <w:color w:val="000000"/>
                <w:szCs w:val="21"/>
              </w:rPr>
              <w:t xml:space="preserve">标文件各项内容作出实质性响应，否则其响应文件无效。</w:t>
            </w:r>
            <w:r>
              <w:rPr>
                <w:bCs/>
                <w:color w:val="000000"/>
                <w:szCs w:val="21"/>
              </w:rPr>
            </w:r>
            <w:r/>
          </w:p>
          <w:p>
            <w:pPr>
              <w:pStyle w:val="650"/>
              <w:spacing w:line="276" w:lineRule="auto"/>
              <w:rPr>
                <w:bCs/>
                <w:color w:val="000000"/>
                <w:szCs w:val="21"/>
              </w:rPr>
            </w:pPr>
            <w:r>
              <w:rPr>
                <w:rFonts w:hint="eastAsia"/>
                <w:bCs/>
                <w:color w:val="000000"/>
                <w:szCs w:val="21"/>
              </w:rPr>
              <w:t xml:space="preserve">（</w:t>
            </w:r>
            <w:r>
              <w:rPr>
                <w:bCs/>
                <w:color w:val="000000"/>
                <w:szCs w:val="21"/>
              </w:rPr>
              <w:t xml:space="preserve">2</w:t>
            </w:r>
            <w:r>
              <w:rPr>
                <w:rFonts w:hint="eastAsia"/>
                <w:bCs/>
                <w:color w:val="000000"/>
                <w:szCs w:val="21"/>
              </w:rPr>
              <w:t xml:space="preserve">）招标文件获取时间：自招标文件公告发布之日起5个工作日。</w:t>
            </w:r>
            <w:r>
              <w:rPr>
                <w:bCs/>
                <w:color w:val="000000"/>
                <w:szCs w:val="21"/>
              </w:rPr>
            </w:r>
            <w:r/>
          </w:p>
          <w:p>
            <w:pPr>
              <w:pStyle w:val="650"/>
              <w:spacing w:line="276" w:lineRule="auto"/>
              <w:rPr>
                <w:bCs/>
                <w:color w:val="000000"/>
                <w:szCs w:val="21"/>
              </w:rPr>
            </w:pPr>
            <w:r>
              <w:rPr>
                <w:rFonts w:hint="eastAsia"/>
                <w:bCs/>
                <w:color w:val="000000"/>
                <w:szCs w:val="21"/>
              </w:rPr>
              <w:t xml:space="preserve">（3）招标文件获取地点：网上获取（</w:t>
            </w:r>
            <w:r>
              <w:rPr>
                <w:bCs/>
                <w:color w:val="000000"/>
                <w:szCs w:val="21"/>
              </w:rPr>
              <w:fldChar w:fldCharType="begin"/>
            </w:r>
            <w:r>
              <w:rPr>
                <w:bCs/>
                <w:color w:val="000000"/>
                <w:szCs w:val="21"/>
              </w:rPr>
              <w:instrText xml:space="preserve"> HYPERLINK "</w:instrText>
            </w:r>
            <w:r>
              <w:rPr>
                <w:rFonts w:hint="eastAsia"/>
                <w:bCs/>
                <w:color w:val="000000"/>
                <w:szCs w:val="21"/>
              </w:rPr>
              <w:instrText xml:space="preserve">http://jszfcg.jsczt.cn/jszc/login</w:instrText>
            </w:r>
            <w:r>
              <w:rPr>
                <w:bCs/>
                <w:color w:val="000000"/>
                <w:szCs w:val="21"/>
              </w:rPr>
              <w:instrText xml:space="preserve">" </w:instrText>
            </w:r>
            <w:r>
              <w:rPr>
                <w:bCs/>
                <w:color w:val="000000"/>
                <w:szCs w:val="21"/>
              </w:rPr>
              <w:fldChar w:fldCharType="separate"/>
            </w:r>
            <w:r>
              <w:rPr>
                <w:rStyle w:val="685"/>
                <w:rFonts w:hint="eastAsia"/>
                <w:bCs/>
                <w:color w:val="000000"/>
                <w:szCs w:val="21"/>
              </w:rPr>
              <w:t xml:space="preserve">http://jszfcg.jsczt.cn/jszc/login</w:t>
            </w:r>
            <w:r>
              <w:rPr>
                <w:bCs/>
                <w:color w:val="000000"/>
                <w:szCs w:val="21"/>
              </w:rPr>
              <w:fldChar w:fldCharType="end"/>
            </w:r>
            <w:r>
              <w:rPr>
                <w:rFonts w:hint="eastAsia"/>
                <w:bCs/>
                <w:color w:val="000000"/>
                <w:szCs w:val="21"/>
              </w:rPr>
              <w:t xml:space="preserve">?）</w:t>
            </w:r>
            <w:r>
              <w:rPr>
                <w:bCs/>
                <w:color w:val="000000"/>
                <w:szCs w:val="21"/>
              </w:rPr>
            </w:r>
            <w:r/>
          </w:p>
          <w:p>
            <w:pPr>
              <w:pStyle w:val="650"/>
              <w:spacing w:line="276" w:lineRule="auto"/>
              <w:widowControl/>
              <w:rPr>
                <w:rFonts w:ascii="宋体" w:hAnsi="宋体"/>
                <w:bCs/>
                <w:color w:val="000000"/>
                <w:szCs w:val="21"/>
              </w:rPr>
            </w:pPr>
            <w:r>
              <w:rPr>
                <w:rFonts w:hint="eastAsia" w:ascii="宋体" w:hAnsi="宋体"/>
                <w:bCs/>
                <w:color w:val="000000"/>
                <w:szCs w:val="21"/>
              </w:rPr>
              <w:t xml:space="preserve">投标人应承担其编制投标文件以及递交投标文件所涉及的一切费用，采购人对上述费用不负任何责任。</w:t>
            </w:r>
            <w:r>
              <w:rPr>
                <w:rFonts w:ascii="宋体" w:hAnsi="宋体"/>
                <w:bCs/>
                <w:color w:val="000000"/>
                <w:szCs w:val="21"/>
              </w:rPr>
            </w:r>
            <w:r/>
          </w:p>
          <w:p>
            <w:pPr>
              <w:pStyle w:val="650"/>
              <w:spacing w:line="276" w:lineRule="auto"/>
              <w:widowControl/>
              <w:rPr>
                <w:rFonts w:hint="eastAsia" w:ascii="宋体" w:hAnsi="宋体"/>
                <w:bCs/>
                <w:color w:val="000000"/>
                <w:szCs w:val="21"/>
              </w:rPr>
            </w:pPr>
            <w:r>
              <w:rPr>
                <w:rFonts w:hint="eastAsia" w:ascii="宋体" w:hAnsi="宋体"/>
                <w:bCs/>
                <w:color w:val="000000"/>
                <w:szCs w:val="21"/>
              </w:rPr>
              <w:t xml:space="preserve">说明：投标人须完成</w:t>
            </w:r>
            <w:r>
              <w:rPr>
                <w:rFonts w:hint="eastAsia"/>
                <w:bCs/>
                <w:color w:val="000000"/>
                <w:szCs w:val="21"/>
              </w:rPr>
              <w:t xml:space="preserve">主体信息库注册和网上</w:t>
            </w:r>
            <w:r>
              <w:rPr>
                <w:rFonts w:hint="eastAsia" w:ascii="宋体" w:hAnsi="宋体"/>
                <w:bCs/>
                <w:color w:val="000000"/>
                <w:szCs w:val="21"/>
              </w:rPr>
              <w:t xml:space="preserve">报名，方可按要求制作、上传投标文件，对投标文件各项内容作出实质性响应，否则投标无效。</w:t>
            </w:r>
            <w:r>
              <w:rPr>
                <w:rFonts w:hint="eastAsia" w:ascii="宋体" w:hAnsi="宋体"/>
                <w:bCs/>
                <w:color w:val="000000"/>
                <w:szCs w:val="21"/>
              </w:rPr>
            </w:r>
            <w:r/>
          </w:p>
        </w:tc>
      </w:tr>
      <w:tr>
        <w:trPr>
          <w:trHeight w:val="78"/>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rFonts w:hint="eastAsia"/>
                <w:bCs/>
                <w:color w:val="000000"/>
                <w:szCs w:val="21"/>
              </w:rPr>
            </w:pPr>
            <w:r>
              <w:rPr>
                <w:rFonts w:hint="eastAsia"/>
                <w:bCs/>
                <w:color w:val="000000"/>
                <w:szCs w:val="21"/>
              </w:rPr>
              <w:t xml:space="preserve">本项目不组织现场答疑会</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投标人对招标文件提出澄清问题的截止时间：在2026年7月27日17:00前，以书面传真形式和电子邮件形式提出“JSZC-320211-HYFW-G2026-0008</w:t>
            </w:r>
            <w:r>
              <w:rPr>
                <w:rFonts w:hint="eastAsia"/>
                <w:bCs/>
                <w:color w:val="000000"/>
                <w:szCs w:val="21"/>
              </w:rPr>
              <w:tab/>
            </w:r>
            <w:r>
              <w:rPr>
                <w:rFonts w:hint="eastAsia"/>
                <w:bCs/>
                <w:color w:val="000000"/>
                <w:szCs w:val="21"/>
              </w:rPr>
              <w:t xml:space="preserve">项目需澄清问题”并发送给采购代理机构。采购代理机构以线上不见面、电子邮件（</w:t>
            </w:r>
            <w:r>
              <w:rPr>
                <w:rFonts w:hint="eastAsia"/>
                <w:color w:val="000000"/>
              </w:rPr>
              <w:t xml:space="preserve">htztb2016@163.com</w:t>
            </w:r>
            <w:r>
              <w:rPr>
                <w:rFonts w:hint="eastAsia"/>
                <w:bCs/>
                <w:color w:val="000000"/>
                <w:szCs w:val="21"/>
              </w:rPr>
              <w:t xml:space="preserve">）形式告知各投标人。</w:t>
            </w:r>
            <w:r>
              <w:rPr>
                <w:rFonts w:hint="eastAsia"/>
                <w:bCs/>
                <w:color w:val="000000"/>
                <w:szCs w:val="21"/>
              </w:rPr>
            </w:r>
            <w:r/>
          </w:p>
        </w:tc>
      </w:tr>
      <w:tr>
        <w:trPr>
          <w:trHeight w:val="304"/>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rFonts w:hint="eastAsia"/>
                <w:bCs/>
                <w:color w:val="000000"/>
                <w:szCs w:val="21"/>
              </w:rPr>
            </w:pPr>
            <w:r>
              <w:rPr>
                <w:rFonts w:hint="eastAsia"/>
                <w:bCs/>
                <w:color w:val="000000"/>
                <w:szCs w:val="21"/>
              </w:rPr>
              <w:t xml:space="preserve">本项目不需要缴纳投标保证金和履约保证金。</w:t>
            </w:r>
            <w:r>
              <w:rPr>
                <w:rFonts w:hint="eastAsia"/>
                <w:bCs/>
                <w:color w:val="000000"/>
                <w:szCs w:val="21"/>
              </w:rPr>
            </w:r>
            <w:r/>
          </w:p>
        </w:tc>
      </w:tr>
      <w:tr>
        <w:trPr>
          <w:trHeight w:val="160"/>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rPr>
                <w:rFonts w:hint="eastAsia" w:ascii="宋体" w:hAnsi="宋体"/>
                <w:bCs/>
                <w:color w:val="000000"/>
                <w:szCs w:val="21"/>
              </w:rPr>
            </w:pPr>
            <w:r>
              <w:rPr>
                <w:rFonts w:hint="eastAsia" w:ascii="宋体" w:hAnsi="宋体"/>
                <w:bCs/>
                <w:color w:val="000000"/>
                <w:szCs w:val="21"/>
              </w:rPr>
              <w:t xml:space="preserve">投标有效期：提交投标文件截止之日起90天</w:t>
            </w:r>
            <w:r>
              <w:rPr>
                <w:rFonts w:hint="eastAsia" w:ascii="宋体" w:hAnsi="宋体"/>
                <w:bCs/>
                <w:color w:val="000000"/>
                <w:szCs w:val="21"/>
              </w:rPr>
            </w:r>
            <w:r/>
          </w:p>
        </w:tc>
      </w:tr>
      <w:tr>
        <w:trPr>
          <w:trHeight w:val="564"/>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8</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bCs/>
                <w:color w:val="000000"/>
                <w:szCs w:val="21"/>
              </w:rPr>
            </w:pPr>
            <w:r>
              <w:rPr>
                <w:rFonts w:hint="eastAsia"/>
                <w:bCs/>
                <w:color w:val="000000"/>
                <w:szCs w:val="21"/>
              </w:rPr>
              <w:t xml:space="preserve">本项目进行线上不见面采购活动，投标人准备好制作标书的笔记本电脑、CA锁（政务CA），登录苏采云网上开标大厅，等待开标流程进入“解锁环境”，点击“立即解密”进行标书解密，解锁完成后及时关注开标大厅，等待后续报价、答疑澄清等提示，请在规定时间内登录网上开标大厅参与采购活动（具体操作流程详见《“苏采云”系统供应商操作手册》）。</w:t>
            </w:r>
            <w:r>
              <w:rPr>
                <w:bCs/>
                <w:color w:val="000000"/>
                <w:szCs w:val="21"/>
              </w:rPr>
            </w:r>
            <w:r/>
          </w:p>
          <w:p>
            <w:pPr>
              <w:pStyle w:val="650"/>
              <w:spacing w:line="276" w:lineRule="auto"/>
              <w:widowControl/>
              <w:rPr>
                <w:bCs/>
                <w:color w:val="000000"/>
                <w:szCs w:val="21"/>
              </w:rPr>
            </w:pPr>
            <w:r>
              <w:rPr>
                <w:rFonts w:hint="eastAsia"/>
                <w:bCs/>
                <w:color w:val="000000"/>
                <w:szCs w:val="21"/>
              </w:rPr>
              <w:t xml:space="preserve">投标文件的提交方式和地点：投标人通过苏采云平台提交数据电文形式的投标文件。</w:t>
            </w:r>
            <w:r>
              <w:rPr>
                <w:bCs/>
                <w:color w:val="000000"/>
                <w:szCs w:val="21"/>
              </w:rPr>
            </w:r>
            <w:r/>
          </w:p>
          <w:p>
            <w:pPr>
              <w:pStyle w:val="650"/>
              <w:spacing w:line="276" w:lineRule="auto"/>
              <w:widowControl/>
              <w:rPr>
                <w:bCs/>
                <w:color w:val="000000"/>
                <w:szCs w:val="21"/>
              </w:rPr>
            </w:pPr>
            <w:r>
              <w:rPr>
                <w:rFonts w:hint="eastAsia"/>
                <w:bCs/>
                <w:color w:val="000000"/>
                <w:szCs w:val="21"/>
              </w:rPr>
              <w:t xml:space="preserve">投标文件的开启方式和地点：投标人通过苏采云平台进入“开标大厅”开启（解密）投标文件。推荐使用谷歌浏览器，参与苏采云平台线上不见面开标。</w:t>
            </w:r>
            <w:r>
              <w:rPr>
                <w:bCs/>
                <w:color w:val="000000"/>
                <w:szCs w:val="21"/>
              </w:rPr>
            </w:r>
            <w:r/>
          </w:p>
          <w:p>
            <w:pPr>
              <w:pStyle w:val="650"/>
              <w:spacing w:line="276" w:lineRule="auto"/>
              <w:widowControl/>
              <w:rPr>
                <w:bCs/>
                <w:color w:val="000000"/>
                <w:szCs w:val="21"/>
              </w:rPr>
            </w:pPr>
            <w:r>
              <w:rPr>
                <w:rFonts w:hint="eastAsia"/>
                <w:bCs/>
                <w:color w:val="000000"/>
                <w:szCs w:val="21"/>
              </w:rPr>
              <w:t xml:space="preserve">网上投标截止时间：2026年8月12日14:00（截止期后的投标文件恕不接受）</w:t>
            </w:r>
            <w:r>
              <w:rPr>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网上投标解密时间：2026年8月12日开启解密后半小时</w:t>
            </w:r>
            <w:r>
              <w:rPr>
                <w:rFonts w:hint="eastAsia"/>
                <w:bCs/>
                <w:color w:val="000000"/>
                <w:szCs w:val="21"/>
              </w:rPr>
            </w:r>
            <w:r/>
          </w:p>
        </w:tc>
      </w:tr>
      <w:tr>
        <w:trPr>
          <w:trHeight w:val="78"/>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9</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rFonts w:hint="eastAsia"/>
                <w:bCs/>
                <w:color w:val="000000"/>
                <w:szCs w:val="21"/>
              </w:rPr>
            </w:pPr>
            <w:r>
              <w:rPr>
                <w:rFonts w:hint="eastAsia"/>
                <w:bCs/>
                <w:color w:val="000000"/>
                <w:szCs w:val="21"/>
              </w:rPr>
              <w:t xml:space="preserve">开标有关信息：</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开标时间：2026年8月12日14:00</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开标地点：</w:t>
            </w:r>
            <w:r>
              <w:rPr>
                <w:rFonts w:hint="eastAsia" w:ascii="宋体" w:hAnsi="宋体"/>
                <w:bCs/>
                <w:color w:val="000000"/>
                <w:szCs w:val="21"/>
              </w:rPr>
              <w:t xml:space="preserve">无锡市滨湖区公共资源交易中心二楼开标室（无锡市滨湖区隐秀路152号）</w:t>
            </w:r>
            <w:r>
              <w:rPr>
                <w:rFonts w:hint="eastAsia"/>
                <w:bCs/>
                <w:color w:val="000000"/>
                <w:szCs w:val="21"/>
              </w:rPr>
            </w:r>
            <w:r/>
          </w:p>
        </w:tc>
      </w:tr>
      <w:tr>
        <w:trPr>
          <w:trHeight w:val="78"/>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10</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rFonts w:hint="eastAsia"/>
                <w:bCs/>
                <w:color w:val="000000"/>
                <w:szCs w:val="21"/>
              </w:rPr>
            </w:pPr>
            <w:r>
              <w:rPr>
                <w:rFonts w:hint="eastAsia"/>
                <w:bCs/>
                <w:color w:val="000000"/>
                <w:szCs w:val="21"/>
              </w:rPr>
              <w:t xml:space="preserve">评标有关信息：</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评标时间：2026年8月12日14:00</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评标地点：</w:t>
            </w:r>
            <w:r>
              <w:rPr>
                <w:rFonts w:hint="eastAsia" w:ascii="宋体" w:hAnsi="宋体"/>
                <w:bCs/>
                <w:color w:val="000000"/>
                <w:szCs w:val="21"/>
              </w:rPr>
              <w:t xml:space="preserve">无锡市滨湖区公共资源交易中心三楼评标室（无锡市滨湖区隐秀路152号）</w:t>
            </w:r>
            <w:r>
              <w:rPr>
                <w:rFonts w:hint="eastAsia"/>
                <w:bCs/>
                <w:color w:val="000000"/>
                <w:szCs w:val="21"/>
              </w:rPr>
            </w:r>
            <w:r/>
          </w:p>
        </w:tc>
      </w:tr>
      <w:tr>
        <w:trPr>
          <w:trHeight w:val="78"/>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11</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bCs/>
                <w:color w:val="000000"/>
                <w:szCs w:val="21"/>
              </w:rPr>
            </w:pPr>
            <w:r>
              <w:rPr>
                <w:rFonts w:hint="eastAsia"/>
                <w:bCs/>
                <w:color w:val="000000"/>
                <w:szCs w:val="21"/>
              </w:rPr>
              <w:t xml:space="preserve">1.本项目为线上不见面采购，投标人无需到开标现场及递交纸质投标文件。投标人需仔细阅读投标人注册流程和投标文件中关于电子开评标等相关事宜，如有问题请及时联系软件公司。</w:t>
            </w:r>
            <w:r>
              <w:rPr>
                <w:bCs/>
                <w:color w:val="000000"/>
                <w:szCs w:val="21"/>
              </w:rPr>
            </w:r>
            <w:r/>
          </w:p>
          <w:p>
            <w:pPr>
              <w:pStyle w:val="650"/>
              <w:spacing w:line="276" w:lineRule="auto"/>
              <w:widowControl/>
              <w:rPr>
                <w:bCs/>
                <w:color w:val="000000"/>
                <w:szCs w:val="21"/>
              </w:rPr>
            </w:pPr>
            <w:r>
              <w:rPr>
                <w:rFonts w:hint="eastAsia"/>
                <w:bCs/>
                <w:color w:val="000000"/>
                <w:szCs w:val="21"/>
              </w:rPr>
              <w:t xml:space="preserve">2.本次采购采用“江苏省政府采购（苏采云）平台”进行采购活动，采购文件发布、报价、评审和中标结果发布全程电子化。</w:t>
            </w:r>
            <w:r>
              <w:rPr>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3.开标当天投标人无须到达开标现场，请被授权代表保持通信畅通。</w:t>
            </w:r>
            <w:r>
              <w:rPr>
                <w:rFonts w:hint="eastAsia"/>
                <w:bCs/>
                <w:color w:val="000000"/>
                <w:szCs w:val="21"/>
              </w:rPr>
            </w:r>
            <w:r/>
          </w:p>
        </w:tc>
      </w:tr>
      <w:tr>
        <w:trPr>
          <w:cantSplit/>
          <w:trHeight w:val="630"/>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bCs/>
                <w:color w:val="000000"/>
                <w:szCs w:val="21"/>
              </w:rPr>
            </w:pPr>
            <w:r>
              <w:rPr>
                <w:rFonts w:hint="eastAsia"/>
                <w:bCs/>
                <w:color w:val="000000"/>
                <w:szCs w:val="21"/>
              </w:rPr>
              <w:t xml:space="preserve">投标人“账号注册”及CA办理：</w:t>
            </w:r>
            <w:r>
              <w:rPr>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1.访问“江苏政府采购网”点击“江苏省政府采购（苏采云）平台”（以下简称“苏采云”）进行账号注册，注册完成后需在系统中填写资质信息并提交审核。也可以直接通过http://jszfcg.jsczt.cn/进入注册界面。</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2.办理“意源”CA数字证书和“方正”电子签章（办理地址：无锡市滨湖区观山路199号12号楼二楼9号、10号窗口），办理指南链接：http://jsxcmm.com/help/help.html。</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3.CA驱动下载：</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在“江苏省政府采购（苏采云）平台”账号登录页面，点击“驱动下载”链接中的“政务CA、方正签章控件驱动安装包及安装说明”可以直接下载驱动安装包，安装包中附有驱动安装手册。</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技术服务电话：0510-81827781（服务时间：工作日 9:00-11:30,13:00-17:00）</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4.完成“苏采云”系统账号注册的供应商方可在“苏采云”系统中进行CA绑定。登录“江苏省政府采购（苏采云）平台”，插入CA后，点击【账号设置】——【绑定CA】。</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5.供应商应按上述要求提供相关材料信息，所提供的材料应均是真实的、准确的，若有违背，供应商自行承担由此而产生的一切后果。</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6.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hint="eastAsia"/>
                <w:bCs/>
                <w:color w:val="000000"/>
                <w:szCs w:val="21"/>
              </w:rPr>
            </w:r>
            <w:r/>
          </w:p>
          <w:p>
            <w:pPr>
              <w:pStyle w:val="650"/>
              <w:spacing w:line="276" w:lineRule="auto"/>
              <w:widowControl/>
              <w:rPr>
                <w:rFonts w:hint="eastAsia"/>
                <w:bCs/>
                <w:color w:val="000000"/>
                <w:szCs w:val="21"/>
              </w:rPr>
            </w:pPr>
            <w:r>
              <w:rPr>
                <w:rFonts w:hint="eastAsia"/>
                <w:bCs/>
                <w:color w:val="000000"/>
                <w:szCs w:val="21"/>
              </w:rPr>
              <w:t xml:space="preserve">7.技术支持QQ：田女士：3071474382；王先生：897651173</w:t>
            </w:r>
            <w:r>
              <w:rPr>
                <w:rFonts w:hint="eastAsia"/>
                <w:bCs/>
                <w:color w:val="000000"/>
                <w:szCs w:val="21"/>
              </w:rPr>
            </w:r>
            <w:r/>
          </w:p>
          <w:p>
            <w:pPr>
              <w:pStyle w:val="650"/>
              <w:spacing w:line="276" w:lineRule="auto"/>
              <w:widowControl/>
              <w:rPr>
                <w:bCs/>
                <w:color w:val="000000"/>
                <w:szCs w:val="21"/>
              </w:rPr>
            </w:pPr>
            <w:r>
              <w:rPr>
                <w:rFonts w:hint="eastAsia"/>
                <w:bCs/>
                <w:color w:val="000000"/>
                <w:szCs w:val="21"/>
              </w:rPr>
              <w:t xml:space="preserve">8.有关本次招标的事项若存在变动或修改，敬请及时关注江苏政府采购网发布的信息更正公告。如潜在投标人未按上述要求操作，由此所产生的损失及风险由潜在投标人自行承担。</w:t>
            </w:r>
            <w:r>
              <w:rPr>
                <w:bCs/>
                <w:color w:val="000000"/>
                <w:szCs w:val="21"/>
              </w:rPr>
            </w:r>
            <w:r/>
          </w:p>
        </w:tc>
      </w:tr>
      <w:tr>
        <w:trPr>
          <w:cantSplit/>
          <w:trHeight w:val="630"/>
        </w:trPr>
        <w:tc>
          <w:tcPr>
            <w:tcW w:w="691" w:type="dxa"/>
            <w:vAlign w:val="center"/>
            <w:textDirection w:val="lrTb"/>
            <w:noWrap w:val="false"/>
          </w:tcPr>
          <w:p>
            <w:pPr>
              <w:pStyle w:val="650"/>
              <w:jc w:val="center"/>
              <w:spacing w:line="360" w:lineRule="exact"/>
              <w:rPr>
                <w:rFonts w:hint="eastAsia" w:ascii="宋体" w:hAnsi="宋体"/>
                <w:bCs/>
                <w:color w:val="000000"/>
                <w:sz w:val="24"/>
                <w:szCs w:val="24"/>
              </w:rPr>
            </w:pPr>
            <w:r>
              <w:rPr>
                <w:rFonts w:hint="eastAsia" w:ascii="宋体" w:hAnsi="宋体"/>
                <w:bCs/>
                <w:color w:val="000000"/>
                <w:sz w:val="24"/>
                <w:szCs w:val="24"/>
              </w:rPr>
              <w:t xml:space="preserve">13</w:t>
            </w:r>
            <w:r>
              <w:rPr>
                <w:rFonts w:hint="eastAsia" w:ascii="宋体" w:hAnsi="宋体"/>
                <w:bCs/>
                <w:color w:val="000000"/>
                <w:sz w:val="24"/>
                <w:szCs w:val="24"/>
              </w:rPr>
            </w:r>
            <w:r/>
          </w:p>
        </w:tc>
        <w:tc>
          <w:tcPr>
            <w:tcW w:w="8591" w:type="dxa"/>
            <w:vAlign w:val="center"/>
            <w:textDirection w:val="lrTb"/>
            <w:noWrap w:val="false"/>
          </w:tcPr>
          <w:p>
            <w:pPr>
              <w:pStyle w:val="650"/>
              <w:spacing w:line="276" w:lineRule="auto"/>
              <w:widowControl/>
              <w:rPr>
                <w:color w:val="000000"/>
                <w:szCs w:val="21"/>
              </w:rPr>
            </w:pPr>
            <w:r>
              <w:rPr>
                <w:rFonts w:hint="eastAsia"/>
                <w:color w:val="000000"/>
                <w:szCs w:val="21"/>
              </w:rPr>
              <w:t xml:space="preserve">有关本次政府采购活动程序方面的问题，可来人、来函（传真）或电话联系。</w:t>
            </w:r>
            <w:r>
              <w:rPr>
                <w:color w:val="000000"/>
                <w:szCs w:val="21"/>
              </w:rPr>
            </w:r>
            <w:r/>
          </w:p>
          <w:p>
            <w:pPr>
              <w:pStyle w:val="650"/>
              <w:spacing w:line="276" w:lineRule="auto"/>
              <w:widowControl/>
              <w:rPr>
                <w:rFonts w:hint="eastAsia"/>
                <w:color w:val="000000"/>
                <w:szCs w:val="21"/>
              </w:rPr>
            </w:pPr>
            <w:r>
              <w:rPr>
                <w:rFonts w:hint="eastAsia"/>
                <w:color w:val="000000"/>
                <w:szCs w:val="21"/>
              </w:rPr>
              <w:t xml:space="preserve">采购人：无锡市滨湖区民政局</w:t>
            </w:r>
            <w:r>
              <w:rPr>
                <w:rFonts w:hint="eastAsia"/>
                <w:color w:val="000000"/>
                <w:szCs w:val="21"/>
              </w:rPr>
            </w:r>
            <w:r/>
          </w:p>
          <w:p>
            <w:pPr>
              <w:pStyle w:val="650"/>
              <w:spacing w:line="276" w:lineRule="auto"/>
              <w:widowControl/>
              <w:rPr>
                <w:rFonts w:hint="eastAsia"/>
                <w:color w:val="000000"/>
                <w:szCs w:val="21"/>
              </w:rPr>
            </w:pPr>
            <w:r>
              <w:rPr>
                <w:rFonts w:hint="eastAsia"/>
                <w:color w:val="000000"/>
                <w:szCs w:val="21"/>
              </w:rPr>
              <w:t xml:space="preserve">联系地址：无锡市金城西路</w:t>
            </w:r>
            <w:r>
              <w:rPr>
                <w:color w:val="000000"/>
                <w:szCs w:val="21"/>
              </w:rPr>
              <w:t xml:space="preserve">500</w:t>
            </w:r>
            <w:r>
              <w:rPr>
                <w:rFonts w:hint="eastAsia"/>
                <w:color w:val="000000"/>
                <w:szCs w:val="21"/>
              </w:rPr>
              <w:t xml:space="preserve">号</w:t>
            </w:r>
            <w:r>
              <w:rPr>
                <w:rFonts w:hint="eastAsia"/>
                <w:color w:val="000000"/>
                <w:szCs w:val="21"/>
              </w:rPr>
            </w:r>
            <w:r/>
          </w:p>
          <w:p>
            <w:pPr>
              <w:pStyle w:val="650"/>
              <w:spacing w:line="276" w:lineRule="auto"/>
              <w:widowControl/>
              <w:rPr>
                <w:color w:val="000000"/>
                <w:szCs w:val="21"/>
              </w:rPr>
            </w:pPr>
            <w:r/>
            <w:bookmarkStart w:id="1" w:name="_Hlk21622344"/>
            <w:r>
              <w:rPr>
                <w:rFonts w:hint="eastAsia"/>
                <w:color w:val="000000"/>
                <w:szCs w:val="21"/>
              </w:rPr>
              <w:t xml:space="preserve">联系人：罗伟成</w:t>
            </w:r>
            <w:r>
              <w:rPr>
                <w:color w:val="000000"/>
                <w:szCs w:val="21"/>
              </w:rPr>
            </w:r>
            <w:r/>
          </w:p>
          <w:p>
            <w:pPr>
              <w:pStyle w:val="650"/>
              <w:spacing w:line="276" w:lineRule="auto"/>
              <w:widowControl/>
              <w:rPr>
                <w:color w:val="000000"/>
                <w:szCs w:val="21"/>
              </w:rPr>
            </w:pPr>
            <w:r>
              <w:rPr>
                <w:rFonts w:hint="eastAsia"/>
                <w:color w:val="000000"/>
                <w:szCs w:val="21"/>
              </w:rPr>
              <w:t xml:space="preserve">联系电话：</w:t>
            </w:r>
            <w:bookmarkEnd w:id="1"/>
            <w:r>
              <w:rPr>
                <w:rFonts w:hint="eastAsia"/>
                <w:color w:val="000000"/>
                <w:szCs w:val="21"/>
              </w:rPr>
              <w:t xml:space="preserve">0510-81178633</w:t>
            </w:r>
            <w:r>
              <w:rPr>
                <w:color w:val="000000"/>
                <w:szCs w:val="21"/>
              </w:rPr>
            </w:r>
            <w:r/>
          </w:p>
          <w:p>
            <w:pPr>
              <w:pStyle w:val="650"/>
              <w:spacing w:line="276" w:lineRule="auto"/>
              <w:widowControl/>
              <w:rPr>
                <w:color w:val="000000"/>
                <w:szCs w:val="21"/>
              </w:rPr>
            </w:pPr>
            <w:r>
              <w:rPr>
                <w:rFonts w:hint="eastAsia"/>
                <w:color w:val="000000"/>
                <w:szCs w:val="21"/>
              </w:rPr>
              <w:t xml:space="preserve">采购代理机构：无锡浩源招投标咨询服务有限公司</w:t>
            </w:r>
            <w:r>
              <w:rPr>
                <w:color w:val="000000"/>
                <w:szCs w:val="21"/>
              </w:rPr>
            </w:r>
            <w:r/>
          </w:p>
          <w:p>
            <w:pPr>
              <w:pStyle w:val="650"/>
              <w:spacing w:line="276" w:lineRule="auto"/>
              <w:widowControl/>
              <w:rPr>
                <w:color w:val="000000"/>
                <w:szCs w:val="21"/>
              </w:rPr>
            </w:pPr>
            <w:r>
              <w:rPr>
                <w:rFonts w:hint="eastAsia"/>
                <w:color w:val="000000"/>
                <w:szCs w:val="21"/>
              </w:rPr>
              <w:t xml:space="preserve">联系地址：无锡市太湖西大道2188号901-902室</w:t>
            </w:r>
            <w:r>
              <w:rPr>
                <w:color w:val="000000"/>
                <w:szCs w:val="21"/>
              </w:rPr>
            </w:r>
            <w:r/>
          </w:p>
          <w:p>
            <w:pPr>
              <w:pStyle w:val="650"/>
              <w:spacing w:line="276" w:lineRule="auto"/>
              <w:widowControl/>
              <w:rPr>
                <w:color w:val="000000"/>
                <w:szCs w:val="21"/>
              </w:rPr>
            </w:pPr>
            <w:r>
              <w:rPr>
                <w:rFonts w:hint="eastAsia"/>
                <w:color w:val="000000"/>
                <w:szCs w:val="21"/>
              </w:rPr>
              <w:t xml:space="preserve">联系人：封维苑、孙加琛</w:t>
            </w:r>
            <w:r>
              <w:rPr>
                <w:color w:val="000000"/>
                <w:szCs w:val="21"/>
              </w:rPr>
            </w:r>
            <w:r/>
          </w:p>
          <w:p>
            <w:pPr>
              <w:pStyle w:val="650"/>
              <w:spacing w:line="276" w:lineRule="auto"/>
              <w:widowControl/>
              <w:rPr>
                <w:color w:val="000000"/>
                <w:szCs w:val="21"/>
              </w:rPr>
            </w:pPr>
            <w:r>
              <w:rPr>
                <w:rFonts w:hint="eastAsia"/>
                <w:color w:val="000000"/>
                <w:szCs w:val="21"/>
              </w:rPr>
              <w:t xml:space="preserve">联系电话：0510-85011990，</w:t>
            </w:r>
            <w:r>
              <w:rPr>
                <w:color w:val="000000"/>
                <w:szCs w:val="21"/>
              </w:rPr>
              <w:t xml:space="preserve">18051937382</w:t>
            </w:r>
            <w:r>
              <w:rPr>
                <w:color w:val="000000"/>
                <w:szCs w:val="21"/>
              </w:rPr>
            </w:r>
            <w:r/>
          </w:p>
          <w:p>
            <w:pPr>
              <w:pStyle w:val="650"/>
              <w:spacing w:line="276" w:lineRule="auto"/>
              <w:widowControl/>
              <w:rPr>
                <w:rFonts w:hint="eastAsia"/>
                <w:bCs/>
                <w:color w:val="000000"/>
                <w:szCs w:val="21"/>
              </w:rPr>
            </w:pPr>
            <w:r>
              <w:rPr>
                <w:rFonts w:hint="eastAsia"/>
                <w:color w:val="000000"/>
                <w:szCs w:val="21"/>
              </w:rPr>
              <w:t xml:space="preserve">电子邮件地址：htztb2016@163.com</w:t>
            </w:r>
            <w:r>
              <w:rPr>
                <w:rFonts w:hint="eastAsia"/>
                <w:bCs/>
                <w:color w:val="000000"/>
                <w:szCs w:val="21"/>
              </w:rPr>
            </w:r>
            <w:r/>
          </w:p>
        </w:tc>
      </w:tr>
    </w:tbl>
    <w:p>
      <w:pPr>
        <w:pStyle w:val="650"/>
        <w:jc w:val="center"/>
        <w:spacing w:line="490" w:lineRule="exact"/>
        <w:rPr>
          <w:rFonts w:hint="eastAsia" w:ascii="黑体" w:eastAsia="黑体"/>
          <w:bCs/>
          <w:color w:val="000000"/>
          <w:sz w:val="28"/>
          <w:szCs w:val="28"/>
        </w:rPr>
      </w:pPr>
      <w:r/>
      <w:bookmarkStart w:id="2" w:name="二．报价方须知"/>
      <w:r/>
      <w:bookmarkEnd w:id="2"/>
      <w:r>
        <w:rPr>
          <w:rFonts w:ascii="黑体" w:eastAsia="黑体"/>
          <w:bCs/>
          <w:color w:val="000000"/>
          <w:sz w:val="28"/>
          <w:szCs w:val="28"/>
        </w:rPr>
        <w:br w:type="page" w:clear="all"/>
      </w:r>
      <w:r>
        <w:rPr>
          <w:rFonts w:hint="eastAsia" w:ascii="黑体" w:eastAsia="黑体"/>
          <w:bCs/>
          <w:color w:val="000000"/>
          <w:sz w:val="28"/>
          <w:szCs w:val="28"/>
        </w:rPr>
        <w:t xml:space="preserve">二、投标人须知</w:t>
      </w:r>
      <w:r>
        <w:rPr>
          <w:rFonts w:hint="eastAsia" w:ascii="黑体" w:eastAsia="黑体"/>
          <w:bCs/>
          <w:color w:val="000000"/>
          <w:sz w:val="28"/>
          <w:szCs w:val="28"/>
        </w:rPr>
      </w:r>
      <w:r/>
    </w:p>
    <w:p>
      <w:pPr>
        <w:pStyle w:val="650"/>
        <w:ind w:firstLine="420"/>
        <w:spacing w:line="360" w:lineRule="auto"/>
        <w:tabs>
          <w:tab w:val="left" w:pos="735" w:leader="none"/>
        </w:tabs>
        <w:rPr>
          <w:rFonts w:hint="eastAsia" w:ascii="黑体" w:hAnsi="宋体" w:eastAsia="黑体"/>
          <w:bCs/>
          <w:color w:val="000000"/>
          <w:sz w:val="24"/>
          <w:szCs w:val="24"/>
        </w:rPr>
      </w:pPr>
      <w:r/>
      <w:bookmarkStart w:id="3" w:name="三．项目技术配置和有关说明"/>
      <w:r/>
      <w:bookmarkEnd w:id="3"/>
      <w:r/>
      <w:bookmarkStart w:id="4" w:name="四．合同书"/>
      <w:r/>
      <w:bookmarkEnd w:id="4"/>
      <w:r>
        <w:rPr>
          <w:rFonts w:hint="eastAsia" w:ascii="黑体" w:hAnsi="宋体" w:eastAsia="黑体"/>
          <w:bCs/>
          <w:color w:val="000000"/>
          <w:sz w:val="24"/>
          <w:szCs w:val="24"/>
        </w:rPr>
        <w:t xml:space="preserve">（一）遵循原则</w:t>
      </w:r>
      <w:r>
        <w:rPr>
          <w:rFonts w:hint="eastAsia" w:ascii="黑体" w:hAnsi="宋体" w:eastAsia="黑体"/>
          <w:bCs/>
          <w:color w:val="000000"/>
          <w:sz w:val="24"/>
          <w:szCs w:val="24"/>
        </w:rPr>
      </w:r>
      <w:r/>
    </w:p>
    <w:p>
      <w:pPr>
        <w:pStyle w:val="650"/>
        <w:ind w:firstLine="523"/>
        <w:spacing w:line="360" w:lineRule="auto"/>
        <w:rPr>
          <w:rFonts w:hint="eastAsia" w:ascii="宋体" w:hAnsi="宋体"/>
          <w:bCs/>
          <w:color w:val="000000"/>
          <w:sz w:val="24"/>
          <w:szCs w:val="24"/>
        </w:rPr>
      </w:pPr>
      <w:r>
        <w:rPr>
          <w:rFonts w:hint="eastAsia" w:ascii="宋体" w:hAnsi="宋体"/>
          <w:bCs/>
          <w:color w:val="000000"/>
          <w:sz w:val="24"/>
          <w:szCs w:val="24"/>
        </w:rPr>
        <w:t xml:space="preserve">公开透明原则、公平竞争原则、公正原则和诚实信用原则。</w:t>
      </w:r>
      <w:r>
        <w:rPr>
          <w:rFonts w:hint="eastAsia" w:ascii="宋体" w:hAnsi="宋体"/>
          <w:bCs/>
          <w:color w:val="000000"/>
          <w:sz w:val="24"/>
          <w:szCs w:val="24"/>
        </w:rPr>
      </w:r>
      <w:r/>
    </w:p>
    <w:p>
      <w:pPr>
        <w:pStyle w:val="650"/>
        <w:ind w:firstLine="420"/>
        <w:spacing w:line="360" w:lineRule="auto"/>
        <w:tabs>
          <w:tab w:val="left" w:pos="73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（二）招标文件</w:t>
      </w:r>
      <w:r>
        <w:rPr>
          <w:rFonts w:hint="eastAsia" w:ascii="黑体" w:hAnsi="宋体" w:eastAsia="黑体"/>
          <w:bCs/>
          <w:color w:val="000000"/>
          <w:sz w:val="24"/>
          <w:szCs w:val="24"/>
        </w:rPr>
      </w:r>
      <w:r/>
    </w:p>
    <w:p>
      <w:pPr>
        <w:pStyle w:val="650"/>
        <w:ind w:firstLine="523"/>
        <w:spacing w:line="360" w:lineRule="auto"/>
        <w:rPr>
          <w:rFonts w:ascii="宋体" w:hAnsi="宋体"/>
          <w:bCs/>
          <w:color w:val="000000"/>
          <w:sz w:val="24"/>
          <w:szCs w:val="24"/>
        </w:rPr>
      </w:pPr>
      <w:r>
        <w:rPr>
          <w:rFonts w:hint="eastAsia" w:ascii="宋体" w:hAnsi="宋体"/>
          <w:bCs/>
          <w:color w:val="000000"/>
          <w:sz w:val="24"/>
          <w:szCs w:val="24"/>
        </w:rPr>
        <w:t xml:space="preserve">1.采购文件包括本文件目录所列全部内容，投标供应商应仔细阅读，并在投标文件中充分响应采购文件的所有要求。</w:t>
      </w:r>
      <w:r>
        <w:rPr>
          <w:rFonts w:ascii="宋体" w:hAnsi="宋体"/>
          <w:bCs/>
          <w:color w:val="000000"/>
          <w:sz w:val="24"/>
          <w:szCs w:val="24"/>
        </w:rPr>
      </w:r>
      <w:r/>
    </w:p>
    <w:p>
      <w:pPr>
        <w:pStyle w:val="650"/>
        <w:ind w:firstLine="523"/>
        <w:spacing w:line="360" w:lineRule="auto"/>
        <w:rPr>
          <w:rFonts w:ascii="宋体" w:hAnsi="宋体"/>
          <w:bCs/>
          <w:color w:val="000000"/>
          <w:sz w:val="24"/>
          <w:szCs w:val="24"/>
        </w:rPr>
      </w:pPr>
      <w:r>
        <w:rPr>
          <w:rFonts w:hint="eastAsia" w:ascii="宋体" w:hAnsi="宋体"/>
          <w:bCs/>
          <w:color w:val="000000"/>
          <w:sz w:val="24"/>
          <w:szCs w:val="24"/>
        </w:rPr>
        <w:t xml:space="preserve">2.投标人应在投标邀请函规定的地点及方式获取采购文件及有关资料，按要求制作、上传投标文件，对采购文件各项内容作出实质性响应，否则投标无效。</w:t>
      </w:r>
      <w:r>
        <w:rPr>
          <w:rFonts w:ascii="宋体" w:hAnsi="宋体"/>
          <w:bCs/>
          <w:color w:val="000000"/>
          <w:sz w:val="24"/>
          <w:szCs w:val="24"/>
        </w:rPr>
      </w:r>
      <w:r/>
    </w:p>
    <w:p>
      <w:pPr>
        <w:pStyle w:val="650"/>
        <w:ind w:firstLine="523"/>
        <w:spacing w:line="360" w:lineRule="auto"/>
        <w:rPr>
          <w:rFonts w:ascii="宋体" w:hAnsi="宋体"/>
          <w:bCs/>
          <w:color w:val="000000"/>
          <w:sz w:val="24"/>
          <w:szCs w:val="24"/>
        </w:rPr>
      </w:pPr>
      <w:r>
        <w:rPr>
          <w:rFonts w:hint="eastAsia" w:ascii="宋体" w:hAnsi="宋体"/>
          <w:bCs/>
          <w:color w:val="000000"/>
          <w:sz w:val="24"/>
          <w:szCs w:val="24"/>
        </w:rPr>
        <w:t xml:space="preserve">3.投标人一旦参加本项目投标，即表明承诺接受了本采购文件中的所有条件和规定。</w:t>
      </w:r>
      <w:r>
        <w:rPr>
          <w:rFonts w:ascii="宋体" w:hAnsi="宋体"/>
          <w:bCs/>
          <w:color w:val="000000"/>
          <w:sz w:val="24"/>
          <w:szCs w:val="24"/>
        </w:rPr>
      </w:r>
      <w:r/>
    </w:p>
    <w:p>
      <w:pPr>
        <w:pStyle w:val="650"/>
        <w:ind w:firstLine="523"/>
        <w:spacing w:line="360" w:lineRule="auto"/>
        <w:rPr>
          <w:rFonts w:hint="eastAsia" w:ascii="宋体" w:hAnsi="宋体"/>
          <w:bCs/>
          <w:color w:val="000000"/>
          <w:sz w:val="24"/>
          <w:szCs w:val="24"/>
        </w:rPr>
      </w:pPr>
      <w:r>
        <w:rPr>
          <w:rFonts w:hint="eastAsia" w:ascii="宋体" w:hAnsi="宋体"/>
          <w:bCs/>
          <w:color w:val="000000"/>
          <w:sz w:val="24"/>
          <w:szCs w:val="24"/>
        </w:rPr>
        <w:t xml:space="preserve">4.采购文件仅作为本次招投标使用。</w:t>
      </w:r>
      <w:r>
        <w:rPr>
          <w:rFonts w:hint="eastAsia" w:ascii="宋体" w:hAnsi="宋体"/>
          <w:bCs/>
          <w:color w:val="000000"/>
          <w:sz w:val="24"/>
          <w:szCs w:val="24"/>
        </w:rPr>
      </w:r>
      <w:r/>
    </w:p>
    <w:p>
      <w:pPr>
        <w:pStyle w:val="650"/>
        <w:ind w:left="-2" w:firstLine="420"/>
        <w:spacing w:line="360" w:lineRule="auto"/>
        <w:tabs>
          <w:tab w:val="left" w:pos="630"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（三）招标文件的解释</w:t>
      </w:r>
      <w:r>
        <w:rPr>
          <w:rFonts w:hint="eastAsia" w:ascii="黑体" w:hAnsi="宋体" w:eastAsia="黑体"/>
          <w:bCs/>
          <w:color w:val="000000"/>
          <w:sz w:val="24"/>
          <w:szCs w:val="24"/>
        </w:rPr>
      </w:r>
      <w:r/>
    </w:p>
    <w:p>
      <w:pPr>
        <w:pStyle w:val="650"/>
        <w:ind w:firstLine="480"/>
        <w:spacing w:line="360" w:lineRule="auto"/>
        <w:tabs>
          <w:tab w:val="left" w:pos="630" w:leader="none"/>
        </w:tabs>
        <w:rPr>
          <w:rFonts w:ascii="宋体" w:hAnsi="宋体"/>
          <w:bCs/>
          <w:color w:val="000000"/>
          <w:sz w:val="24"/>
          <w:szCs w:val="24"/>
        </w:rPr>
      </w:pPr>
      <w:r>
        <w:rPr>
          <w:rFonts w:hint="eastAsia" w:ascii="宋体" w:hAnsi="宋体"/>
          <w:bCs/>
          <w:color w:val="000000"/>
          <w:sz w:val="24"/>
          <w:szCs w:val="24"/>
        </w:rPr>
        <w:t xml:space="preserve">1.投标人如有需要对招标文件要求澄清的问题，应在“投标邀请函”第5项规定的时间前以电子邮件形式（</w:t>
      </w:r>
      <w:r>
        <w:rPr>
          <w:rFonts w:hint="eastAsia"/>
          <w:color w:val="000000"/>
        </w:rPr>
        <w:t xml:space="preserve">htztb2016@163.com</w:t>
      </w:r>
      <w:r>
        <w:rPr>
          <w:rFonts w:hint="eastAsia" w:ascii="宋体" w:hAnsi="宋体"/>
          <w:bCs/>
          <w:color w:val="000000"/>
          <w:sz w:val="24"/>
          <w:szCs w:val="24"/>
        </w:rPr>
        <w:t xml:space="preserve">）发送至无锡浩源招投标咨询服务有限公司。</w:t>
      </w:r>
      <w:r>
        <w:rPr>
          <w:rFonts w:ascii="宋体" w:hAnsi="宋体"/>
          <w:bCs/>
          <w:color w:val="000000"/>
          <w:sz w:val="24"/>
          <w:szCs w:val="24"/>
        </w:rPr>
      </w:r>
      <w:r/>
    </w:p>
    <w:p>
      <w:pPr>
        <w:pStyle w:val="650"/>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2.本文件的最终解释权归采购人。</w:t>
      </w:r>
      <w:r>
        <w:rPr>
          <w:rFonts w:hint="eastAsia" w:ascii="宋体" w:hAnsi="宋体"/>
          <w:bCs/>
          <w:color w:val="000000"/>
          <w:sz w:val="24"/>
          <w:szCs w:val="24"/>
        </w:rPr>
      </w:r>
      <w:r/>
    </w:p>
    <w:p>
      <w:pPr>
        <w:pStyle w:val="650"/>
        <w:ind w:left="-2" w:firstLine="42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（四）招标文件的</w:t>
      </w:r>
      <w:r>
        <w:rPr>
          <w:rFonts w:hint="eastAsia" w:ascii="黑体" w:hAnsi="黑体" w:eastAsia="黑体"/>
          <w:bCs/>
          <w:color w:val="000000"/>
          <w:sz w:val="24"/>
          <w:szCs w:val="24"/>
        </w:rPr>
        <w:t xml:space="preserve">澄清或修改</w:t>
      </w:r>
      <w:r>
        <w:rPr>
          <w:rFonts w:hint="eastAsia" w:ascii="黑体" w:hAnsi="宋体" w:eastAsia="黑体"/>
          <w:bCs/>
          <w:color w:val="000000"/>
          <w:sz w:val="24"/>
          <w:szCs w:val="24"/>
        </w:rPr>
      </w:r>
      <w:r/>
    </w:p>
    <w:p>
      <w:pPr>
        <w:pStyle w:val="650"/>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1.采购人或者采购代理机构可以对已发出的采购文件进行必要的澄清或者修改。澄清或修正将在原公告发布媒体（江苏政府采购网）上发布更正公告，澄清或修正的内容为采购文件的组成部分。</w:t>
      </w:r>
      <w:r>
        <w:rPr>
          <w:rFonts w:hint="eastAsia" w:ascii="宋体" w:hAnsi="宋体"/>
          <w:bCs/>
          <w:color w:val="000000"/>
          <w:sz w:val="24"/>
          <w:szCs w:val="24"/>
        </w:rPr>
      </w:r>
      <w:r/>
    </w:p>
    <w:p>
      <w:pPr>
        <w:pStyle w:val="650"/>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澄清或者修改的内容如果影响投标文件编制的，采购人或者采购代理机构将在投标截止时间至少15日前发布公告，并以书面形式通知获取采购文件的潜在投标人，不足15日的，采购人或者采购代理机构将顺延提交投标文件的截止时间。</w:t>
      </w:r>
      <w:r>
        <w:rPr>
          <w:rFonts w:hint="eastAsia" w:ascii="宋体" w:hAnsi="宋体"/>
          <w:bCs/>
          <w:color w:val="000000"/>
          <w:sz w:val="24"/>
          <w:szCs w:val="24"/>
        </w:rPr>
      </w:r>
      <w:r/>
    </w:p>
    <w:p>
      <w:pPr>
        <w:pStyle w:val="650"/>
        <w:ind w:firstLine="480"/>
        <w:spacing w:line="360" w:lineRule="auto"/>
        <w:tabs>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请采购文件的收受人收到采购代理机构的书面通知后，于投标截止日前书面回电子邮箱至采购代理机构，邮箱：htztb2016@163.com，逾期不回视同收到此书面通知。因投标人未尽注意义务，未及时全面地关注澄清或修改内容导致其提交的投标材料不符合采购代理机构要求，而造成的损失及风险（包括但不限于未中标）由投标人自行承担。</w:t>
      </w:r>
      <w:r>
        <w:rPr>
          <w:rFonts w:hint="eastAsia" w:ascii="宋体" w:hAnsi="宋体"/>
          <w:bCs/>
          <w:color w:val="000000"/>
          <w:sz w:val="24"/>
          <w:szCs w:val="24"/>
        </w:rPr>
      </w:r>
      <w:r/>
    </w:p>
    <w:p>
      <w:pPr>
        <w:pStyle w:val="650"/>
        <w:ind w:firstLine="480"/>
        <w:spacing w:line="360" w:lineRule="auto"/>
        <w:tabs>
          <w:tab w:val="left" w:pos="52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（五）投标文件的组成（</w:t>
      </w:r>
      <w:r>
        <w:rPr>
          <w:rFonts w:hint="eastAsia" w:ascii="Arial" w:hAnsi="Arial" w:eastAsia="黑体" w:cs="Arial"/>
          <w:bCs/>
          <w:color w:val="000000"/>
          <w:sz w:val="24"/>
          <w:szCs w:val="24"/>
        </w:rPr>
        <w:t xml:space="preserve">相应内容以数据电文形式上传至苏采云平台</w:t>
      </w:r>
      <w:r>
        <w:rPr>
          <w:rFonts w:hint="eastAsia" w:ascii="黑体" w:hAnsi="宋体" w:eastAsia="黑体"/>
          <w:bCs/>
          <w:color w:val="000000"/>
          <w:sz w:val="24"/>
          <w:szCs w:val="24"/>
        </w:rPr>
        <w:t xml:space="preserve">）</w:t>
      </w:r>
      <w:r>
        <w:rPr>
          <w:rFonts w:hint="eastAsia" w:ascii="黑体" w:hAnsi="宋体" w:eastAsia="黑体"/>
          <w:bCs/>
          <w:color w:val="000000"/>
          <w:sz w:val="24"/>
          <w:szCs w:val="24"/>
        </w:rPr>
      </w:r>
      <w:r/>
    </w:p>
    <w:p>
      <w:pPr>
        <w:pStyle w:val="650"/>
        <w:ind w:firstLine="480"/>
        <w:jc w:val="left"/>
        <w:spacing w:line="360" w:lineRule="auto"/>
        <w:rPr>
          <w:color w:val="000000"/>
        </w:rPr>
      </w:pPr>
      <w:r>
        <w:rPr>
          <w:rStyle w:val="761"/>
          <w:rFonts w:hint="eastAsia" w:ascii="宋体" w:hAnsi="宋体" w:cs="宋体"/>
          <w:color w:val="000000"/>
          <w:sz w:val="24"/>
          <w:szCs w:val="24"/>
        </w:rPr>
        <w:t xml:space="preserve">1.投标函（</w:t>
      </w:r>
      <w:r>
        <w:rPr>
          <w:rStyle w:val="761"/>
          <w:rFonts w:hint="eastAsia" w:ascii="宋体" w:hAnsi="宋体" w:cs="宋体"/>
          <w:b/>
          <w:color w:val="000000"/>
          <w:sz w:val="24"/>
          <w:szCs w:val="24"/>
        </w:rPr>
        <w:t xml:space="preserve">格式见附件</w:t>
      </w:r>
      <w:r>
        <w:rPr>
          <w:rStyle w:val="761"/>
          <w:rFonts w:hint="eastAsia" w:ascii="宋体" w:hAnsi="宋体" w:cs="宋体"/>
          <w:color w:val="000000"/>
          <w:sz w:val="24"/>
          <w:szCs w:val="24"/>
        </w:rPr>
        <w:t xml:space="preserve">）；</w:t>
      </w:r>
      <w:r>
        <w:rPr>
          <w:color w:val="000000"/>
        </w:rPr>
      </w:r>
      <w:r/>
    </w:p>
    <w:p>
      <w:pPr>
        <w:pStyle w:val="650"/>
        <w:ind w:firstLine="480"/>
        <w:spacing w:line="360" w:lineRule="auto"/>
        <w:rPr>
          <w:rStyle w:val="761"/>
          <w:rFonts w:ascii="宋体"/>
          <w:color w:val="000000"/>
          <w:sz w:val="24"/>
          <w:szCs w:val="24"/>
        </w:rPr>
      </w:pPr>
      <w:r>
        <w:rPr>
          <w:rStyle w:val="761"/>
          <w:rFonts w:hint="eastAsia" w:ascii="宋体" w:hAnsi="宋体" w:cs="宋体"/>
          <w:color w:val="000000"/>
          <w:sz w:val="24"/>
          <w:szCs w:val="24"/>
        </w:rPr>
        <w:t xml:space="preserve">2.资格、资信证明文件</w:t>
      </w:r>
      <w:r>
        <w:rPr>
          <w:rFonts w:hint="eastAsia" w:ascii="宋体" w:hAnsi="宋体" w:cs="宋体"/>
          <w:b/>
          <w:color w:val="000000"/>
        </w:rPr>
        <w:t xml:space="preserve">（</w:t>
      </w:r>
      <w:r>
        <w:rPr>
          <w:rStyle w:val="761"/>
          <w:rFonts w:hint="eastAsia"/>
          <w:b/>
          <w:color w:val="000000"/>
          <w:sz w:val="24"/>
          <w:szCs w:val="24"/>
        </w:rPr>
        <w:t xml:space="preserve">扫描后上传，身份证应为正、反面</w:t>
      </w:r>
      <w:r>
        <w:rPr>
          <w:rFonts w:hint="eastAsia" w:ascii="宋体" w:hAnsi="宋体" w:cs="宋体"/>
          <w:b/>
          <w:color w:val="000000"/>
        </w:rPr>
        <w:t xml:space="preserve">）</w:t>
      </w:r>
      <w:r>
        <w:rPr>
          <w:rStyle w:val="761"/>
          <w:rFonts w:ascii="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（1）关于资格的声明函（</w:t>
      </w:r>
      <w:r>
        <w:rPr>
          <w:rStyle w:val="761"/>
          <w:rFonts w:hint="eastAsia" w:ascii="宋体" w:hAnsi="宋体" w:cs="宋体"/>
          <w:b/>
          <w:color w:val="000000"/>
          <w:sz w:val="24"/>
          <w:szCs w:val="24"/>
        </w:rPr>
        <w:t xml:space="preserve">格式见附件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color w:val="000000"/>
        </w:rPr>
      </w:pPr>
      <w:r>
        <w:rPr>
          <w:rStyle w:val="761"/>
          <w:rFonts w:hint="eastAsia" w:ascii="宋体" w:hAnsi="宋体" w:cs="宋体"/>
          <w:color w:val="000000"/>
          <w:sz w:val="24"/>
          <w:szCs w:val="24"/>
        </w:rPr>
        <w:t xml:space="preserve">（2）</w:t>
      </w:r>
      <w:r>
        <w:rPr>
          <w:rFonts w:hint="eastAsia" w:ascii="宋体" w:hAnsi="宋体"/>
          <w:bCs/>
          <w:color w:val="000000"/>
          <w:sz w:val="24"/>
          <w:szCs w:val="24"/>
        </w:rPr>
        <w:t xml:space="preserve">投标人有效期内营业执照复印件或扫描件</w:t>
      </w:r>
      <w:r>
        <w:rPr>
          <w:rStyle w:val="761"/>
          <w:rFonts w:hint="eastAsia" w:ascii="宋体" w:hAnsi="宋体" w:cs="宋体"/>
          <w:color w:val="000000"/>
          <w:sz w:val="24"/>
          <w:szCs w:val="24"/>
        </w:rPr>
        <w:t xml:space="preserve">；</w:t>
      </w:r>
      <w:r>
        <w:rPr>
          <w:color w:val="000000"/>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（3）</w:t>
      </w:r>
      <w:r>
        <w:rPr>
          <w:rFonts w:hint="eastAsia" w:ascii="宋体" w:hAnsi="宋体"/>
          <w:bCs/>
          <w:color w:val="000000"/>
          <w:sz w:val="24"/>
          <w:szCs w:val="24"/>
        </w:rPr>
        <w:t xml:space="preserve">投标人法定代表人授权委托书</w:t>
      </w:r>
      <w:r>
        <w:rPr>
          <w:rFonts w:hint="eastAsia" w:ascii="宋体" w:hAnsi="宋体"/>
          <w:b/>
          <w:bCs/>
          <w:color w:val="000000"/>
          <w:sz w:val="24"/>
          <w:szCs w:val="24"/>
        </w:rPr>
        <w:t xml:space="preserve">并加盖公章</w:t>
      </w:r>
      <w:r>
        <w:rPr>
          <w:rFonts w:hint="eastAsia" w:ascii="宋体" w:hAnsi="宋体"/>
          <w:bCs/>
          <w:color w:val="000000"/>
          <w:sz w:val="24"/>
          <w:szCs w:val="24"/>
        </w:rPr>
        <w:t xml:space="preserve">（法定代表人亲自参与投标的除外，</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投标人如为分支机构的，请自行将</w:t>
      </w:r>
      <w:r>
        <w:rPr>
          <w:rFonts w:ascii="宋体" w:hAnsi="宋体"/>
          <w:bCs/>
          <w:color w:val="000000"/>
          <w:sz w:val="24"/>
          <w:szCs w:val="24"/>
        </w:rPr>
        <w:t xml:space="preserve"> </w:t>
      </w:r>
      <w:r>
        <w:rPr>
          <w:rFonts w:hint="eastAsia" w:ascii="宋体" w:hAnsi="宋体"/>
          <w:bCs/>
          <w:color w:val="000000"/>
          <w:sz w:val="24"/>
          <w:szCs w:val="24"/>
        </w:rPr>
        <w:t xml:space="preserve">“法定代表人”更改为“负责人”，如分支机构投标时涉及招标文件中“法定代表人”要求的部分，其具体要求视同本条规定）</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（4）投标人法定代表人/负责人身份证原件扫描件及</w:t>
      </w:r>
      <w:r>
        <w:rPr>
          <w:rFonts w:hint="eastAsia" w:ascii="宋体" w:hAnsi="宋体"/>
          <w:bCs/>
          <w:color w:val="000000"/>
          <w:sz w:val="24"/>
          <w:szCs w:val="24"/>
        </w:rPr>
        <w:t xml:space="preserve">被授权代表身份证</w:t>
      </w:r>
      <w:r>
        <w:rPr>
          <w:rStyle w:val="761"/>
          <w:rFonts w:hint="eastAsia" w:ascii="宋体" w:hAnsi="宋体" w:cs="宋体"/>
          <w:color w:val="000000"/>
          <w:sz w:val="24"/>
          <w:szCs w:val="24"/>
        </w:rPr>
        <w:t xml:space="preserve">原件扫描件</w:t>
      </w:r>
      <w:r>
        <w:rPr>
          <w:rFonts w:hint="eastAsia" w:ascii="宋体" w:hAnsi="宋体"/>
          <w:color w:val="000000"/>
          <w:sz w:val="24"/>
        </w:rPr>
        <w:t xml:space="preserve">（</w:t>
      </w:r>
      <w:r>
        <w:rPr>
          <w:rStyle w:val="761"/>
          <w:rFonts w:hint="eastAsia"/>
          <w:b/>
          <w:color w:val="000000"/>
          <w:sz w:val="24"/>
          <w:szCs w:val="24"/>
        </w:rPr>
        <w:t xml:space="preserve">法定代表人或无锡市级机构负责人亲自参加投标的，不用提供被授权代表身份证的</w:t>
      </w:r>
      <w:r>
        <w:rPr>
          <w:rStyle w:val="761"/>
          <w:rFonts w:hint="eastAsia" w:ascii="宋体" w:hAnsi="宋体" w:cs="宋体"/>
          <w:b/>
          <w:color w:val="000000"/>
          <w:sz w:val="24"/>
          <w:szCs w:val="24"/>
        </w:rPr>
        <w:t xml:space="preserve">扫描件</w:t>
      </w:r>
      <w:r>
        <w:rPr>
          <w:rFonts w:hint="eastAsia" w:ascii="宋体" w:hAnsi="宋体"/>
          <w:color w:val="000000"/>
          <w:sz w:val="24"/>
        </w:rPr>
        <w:t xml:space="preserve">）</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（5）</w:t>
      </w:r>
      <w:r>
        <w:rPr>
          <w:rFonts w:hint="eastAsia" w:ascii="宋体" w:hAnsi="宋体"/>
          <w:bCs/>
          <w:color w:val="000000"/>
          <w:sz w:val="24"/>
          <w:szCs w:val="24"/>
        </w:rPr>
        <w:t xml:space="preserve">投标人的《中华人民共和国保险许可证》</w:t>
      </w:r>
      <w:r>
        <w:rPr>
          <w:rFonts w:hint="eastAsia" w:ascii="宋体" w:hAnsi="宋体"/>
          <w:b/>
          <w:color w:val="000000"/>
          <w:sz w:val="24"/>
          <w:szCs w:val="24"/>
        </w:rPr>
        <w:t xml:space="preserve">复印件或扫描件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（6）</w:t>
      </w:r>
      <w:r>
        <w:rPr>
          <w:rFonts w:hint="eastAsia" w:ascii="宋体" w:hAnsi="宋体"/>
          <w:bCs/>
          <w:color w:val="000000"/>
          <w:sz w:val="24"/>
          <w:szCs w:val="24"/>
        </w:rPr>
        <w:t xml:space="preserve">投标人投标前一年中任意一个月（</w:t>
      </w:r>
      <w:r>
        <w:rPr>
          <w:rFonts w:hint="eastAsia" w:ascii="宋体" w:hAnsi="宋体"/>
          <w:b/>
          <w:color w:val="000000"/>
          <w:sz w:val="24"/>
          <w:szCs w:val="24"/>
        </w:rPr>
        <w:t xml:space="preserve">不含投标当月</w:t>
      </w:r>
      <w:r>
        <w:rPr>
          <w:rFonts w:hint="eastAsia" w:ascii="宋体" w:hAnsi="宋体"/>
          <w:bCs/>
          <w:color w:val="000000"/>
          <w:sz w:val="24"/>
          <w:szCs w:val="24"/>
        </w:rPr>
        <w:t xml:space="preserve">）的纳税情况证明（</w:t>
      </w:r>
      <w:r>
        <w:rPr>
          <w:rFonts w:hint="eastAsia" w:ascii="宋体" w:hAnsi="宋体"/>
          <w:b/>
          <w:bCs/>
          <w:color w:val="000000"/>
          <w:sz w:val="24"/>
          <w:szCs w:val="24"/>
        </w:rPr>
        <w:t xml:space="preserve">提供相关主管部门证明或银行代扣证明）</w:t>
      </w:r>
      <w:r>
        <w:rPr>
          <w:rFonts w:hint="eastAsia" w:ascii="宋体" w:hAnsi="宋体"/>
          <w:b/>
          <w:color w:val="000000"/>
          <w:sz w:val="24"/>
          <w:szCs w:val="24"/>
        </w:rPr>
        <w:t xml:space="preserve">复印件或扫描件</w:t>
      </w:r>
      <w:r>
        <w:rPr>
          <w:rFonts w:hint="eastAsia" w:ascii="宋体" w:hAnsi="宋体"/>
          <w:bCs/>
          <w:color w:val="000000"/>
          <w:sz w:val="24"/>
          <w:szCs w:val="24"/>
        </w:rPr>
        <w:t xml:space="preserve">；</w:t>
      </w:r>
      <w:r>
        <w:rPr>
          <w:rStyle w:val="761"/>
          <w:rFonts w:hint="eastAsia" w:ascii="宋体" w:hAnsi="宋体" w:cs="宋体"/>
          <w:color w:val="000000"/>
          <w:sz w:val="24"/>
          <w:szCs w:val="24"/>
        </w:rPr>
        <w:t xml:space="preserve"> </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（7）</w:t>
      </w:r>
      <w:r>
        <w:rPr>
          <w:rFonts w:hint="eastAsia" w:ascii="宋体" w:hAnsi="宋体"/>
          <w:bCs/>
          <w:color w:val="000000"/>
          <w:sz w:val="24"/>
          <w:szCs w:val="24"/>
        </w:rPr>
        <w:t xml:space="preserve">投标人投标前一年中任意一个月（</w:t>
      </w:r>
      <w:r>
        <w:rPr>
          <w:rFonts w:hint="eastAsia" w:ascii="宋体" w:hAnsi="宋体"/>
          <w:b/>
          <w:color w:val="000000"/>
          <w:sz w:val="24"/>
          <w:szCs w:val="24"/>
        </w:rPr>
        <w:t xml:space="preserve">不含投标当月</w:t>
      </w:r>
      <w:r>
        <w:rPr>
          <w:rFonts w:hint="eastAsia" w:ascii="宋体" w:hAnsi="宋体"/>
          <w:bCs/>
          <w:color w:val="000000"/>
          <w:sz w:val="24"/>
          <w:szCs w:val="24"/>
        </w:rPr>
        <w:t xml:space="preserve">）的社会保险缴纳证明（</w:t>
      </w:r>
      <w:r>
        <w:rPr>
          <w:rFonts w:hint="eastAsia" w:ascii="宋体" w:hAnsi="宋体"/>
          <w:b/>
          <w:bCs/>
          <w:color w:val="000000"/>
          <w:sz w:val="24"/>
          <w:szCs w:val="24"/>
        </w:rPr>
        <w:t xml:space="preserve">提供相关主管部门证明或银行代扣证明）</w:t>
      </w:r>
      <w:r>
        <w:rPr>
          <w:rFonts w:hint="eastAsia" w:ascii="宋体" w:hAnsi="宋体"/>
          <w:b/>
          <w:color w:val="000000"/>
          <w:sz w:val="24"/>
          <w:szCs w:val="24"/>
        </w:rPr>
        <w:t xml:space="preserve">复印件或扫描件</w:t>
      </w:r>
      <w:r>
        <w:rPr>
          <w:rFonts w:hint="eastAsia" w:ascii="宋体" w:hAnsi="宋体"/>
          <w:bCs/>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（8）</w:t>
      </w:r>
      <w:r>
        <w:rPr>
          <w:rFonts w:hint="eastAsia" w:ascii="宋体" w:hAnsi="宋体"/>
          <w:bCs/>
          <w:color w:val="000000"/>
          <w:sz w:val="24"/>
          <w:szCs w:val="24"/>
        </w:rPr>
        <w:t xml:space="preserve">被授权代表由本企业缴纳的投标前一年中任意一个月（</w:t>
      </w:r>
      <w:r>
        <w:rPr>
          <w:rFonts w:hint="eastAsia" w:ascii="宋体" w:hAnsi="宋体"/>
          <w:b/>
          <w:color w:val="000000"/>
          <w:sz w:val="24"/>
          <w:szCs w:val="24"/>
        </w:rPr>
        <w:t xml:space="preserve">不含投标当月</w:t>
      </w:r>
      <w:r>
        <w:rPr>
          <w:rFonts w:hint="eastAsia" w:ascii="宋体" w:hAnsi="宋体"/>
          <w:bCs/>
          <w:color w:val="000000"/>
          <w:sz w:val="24"/>
          <w:szCs w:val="24"/>
        </w:rPr>
        <w:t xml:space="preserve">）的社会保险缴纳证明（</w:t>
      </w:r>
      <w:r>
        <w:rPr>
          <w:rFonts w:hint="eastAsia" w:ascii="宋体" w:hAnsi="宋体"/>
          <w:b/>
          <w:bCs/>
          <w:color w:val="000000"/>
          <w:sz w:val="24"/>
          <w:szCs w:val="24"/>
        </w:rPr>
        <w:t xml:space="preserve">提供相关主管部门证明或银行代扣证明）</w:t>
      </w:r>
      <w:r>
        <w:rPr>
          <w:rFonts w:hint="eastAsia" w:ascii="宋体" w:hAnsi="宋体"/>
          <w:b/>
          <w:color w:val="000000"/>
          <w:sz w:val="24"/>
          <w:szCs w:val="24"/>
        </w:rPr>
        <w:t xml:space="preserve">复印件或扫描件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（9）</w:t>
      </w:r>
      <w:r>
        <w:rPr>
          <w:rFonts w:hint="eastAsia" w:ascii="宋体" w:hAnsi="宋体"/>
          <w:bCs/>
          <w:color w:val="000000"/>
          <w:sz w:val="24"/>
          <w:szCs w:val="24"/>
        </w:rPr>
        <w:t xml:space="preserve">经第三方专业机构审计的总公司2024年度或2025年度审计报告（所附的资产负债表、利润表）和2024年度或2025年度偿付能力状况表（</w:t>
      </w:r>
      <w:r>
        <w:rPr>
          <w:rFonts w:hint="eastAsia" w:ascii="宋体" w:hAnsi="宋体"/>
          <w:b/>
          <w:bCs/>
          <w:color w:val="000000"/>
          <w:sz w:val="24"/>
          <w:szCs w:val="24"/>
        </w:rPr>
        <w:t xml:space="preserve">均为复印件或扫描件）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（10）</w:t>
      </w:r>
      <w:r>
        <w:rPr>
          <w:rFonts w:hint="eastAsia" w:ascii="宋体" w:hAnsi="宋体"/>
          <w:bCs/>
          <w:color w:val="000000"/>
          <w:sz w:val="24"/>
          <w:szCs w:val="24"/>
        </w:rPr>
        <w:t xml:space="preserve">经第三方专业机构出具的2024年度或2025年度投标人的《履约能力调查报告书》精简版</w:t>
      </w:r>
      <w:r>
        <w:rPr>
          <w:rFonts w:hint="eastAsia" w:ascii="宋体" w:hAnsi="宋体"/>
          <w:b/>
          <w:bCs/>
          <w:color w:val="000000"/>
          <w:sz w:val="24"/>
          <w:szCs w:val="24"/>
        </w:rPr>
        <w:t xml:space="preserve">复印件或扫描件</w:t>
      </w:r>
      <w:r>
        <w:rPr>
          <w:rFonts w:hint="eastAsia" w:ascii="宋体" w:hAnsi="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（11）承诺书（</w:t>
      </w:r>
      <w:r>
        <w:rPr>
          <w:rStyle w:val="761"/>
          <w:rFonts w:hint="eastAsia" w:ascii="宋体" w:hAnsi="宋体" w:cs="宋体"/>
          <w:b/>
          <w:color w:val="000000"/>
          <w:sz w:val="24"/>
          <w:szCs w:val="24"/>
        </w:rPr>
        <w:t xml:space="preserve">格式见附件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Fonts w:hint="eastAsia" w:ascii="宋体" w:hAnsi="宋体" w:cs="宋体"/>
          <w:bCs/>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Style w:val="761"/>
          <w:rFonts w:hint="eastAsia" w:ascii="宋体" w:hAnsi="宋体" w:cs="宋体"/>
          <w:color w:val="000000"/>
          <w:sz w:val="24"/>
          <w:szCs w:val="24"/>
        </w:rPr>
      </w:r>
      <w:r/>
    </w:p>
    <w:p>
      <w:pPr>
        <w:pStyle w:val="650"/>
        <w:ind w:firstLine="480"/>
        <w:jc w:val="left"/>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上述证明文件中的资格、资信文件必须全部提供。</w:t>
      </w:r>
      <w:r>
        <w:rPr>
          <w:rFonts w:hint="eastAsia" w:ascii="宋体" w:hAnsi="宋体" w:cs="宋体"/>
          <w:bCs/>
          <w:color w:val="000000"/>
          <w:sz w:val="24"/>
          <w:szCs w:val="24"/>
        </w:rPr>
        <w:t xml:space="preserve">否则响应文件无效。如上述资格证明文件遇年检、换证，则必须提供法定年检、换证单位出具的有效证明复印件。如上述资格证明文件第（6）（7）（8）（9）四项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供应商所提交的证明文件的完整与否，将直接影响其报价文件的审核和评分结果。</w:t>
      </w:r>
      <w:r>
        <w:rPr>
          <w:rFonts w:hint="eastAsia" w:ascii="宋体" w:hAnsi="宋体" w:cs="宋体"/>
          <w:bCs/>
          <w:color w:val="000000"/>
          <w:sz w:val="24"/>
          <w:szCs w:val="24"/>
        </w:rPr>
      </w:r>
      <w:r/>
    </w:p>
    <w:p>
      <w:pPr>
        <w:pStyle w:val="650"/>
        <w:ind w:firstLine="480"/>
        <w:jc w:val="left"/>
        <w:spacing w:line="360" w:lineRule="auto"/>
        <w:rPr>
          <w:rFonts w:hint="eastAsia" w:ascii="宋体" w:hAnsi="宋体" w:cs="宋体"/>
          <w:color w:val="000000"/>
          <w:sz w:val="24"/>
          <w:szCs w:val="28"/>
        </w:rPr>
      </w:pPr>
      <w:r>
        <w:rPr>
          <w:rStyle w:val="761"/>
          <w:rFonts w:hint="eastAsia" w:ascii="宋体" w:hAnsi="宋体" w:cs="宋体"/>
          <w:color w:val="000000"/>
          <w:sz w:val="24"/>
          <w:szCs w:val="24"/>
        </w:rPr>
        <w:t xml:space="preserve">3.</w:t>
      </w:r>
      <w:r>
        <w:rPr>
          <w:rFonts w:hint="eastAsia" w:ascii="宋体" w:hAnsi="宋体"/>
          <w:bCs/>
          <w:color w:val="000000"/>
          <w:sz w:val="24"/>
          <w:szCs w:val="24"/>
        </w:rPr>
        <w:t xml:space="preserve">开标一览表（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hint="eastAsia" w:ascii="宋体" w:hAnsi="宋体" w:cs="宋体"/>
          <w:color w:val="000000"/>
          <w:sz w:val="24"/>
          <w:szCs w:val="28"/>
        </w:rPr>
      </w:r>
      <w:r/>
    </w:p>
    <w:p>
      <w:pPr>
        <w:pStyle w:val="650"/>
        <w:ind w:firstLine="480"/>
        <w:jc w:val="left"/>
        <w:spacing w:line="360" w:lineRule="auto"/>
        <w:rPr>
          <w:rFonts w:ascii="宋体"/>
          <w:bCs/>
          <w:color w:val="000000"/>
          <w:sz w:val="24"/>
          <w:szCs w:val="24"/>
        </w:rPr>
      </w:pPr>
      <w:r>
        <w:rPr>
          <w:rStyle w:val="761"/>
          <w:rFonts w:hint="eastAsia" w:ascii="宋体" w:hAnsi="宋体" w:cs="宋体"/>
          <w:color w:val="000000"/>
          <w:sz w:val="24"/>
          <w:szCs w:val="24"/>
        </w:rPr>
        <w:t xml:space="preserve">4.</w:t>
      </w:r>
      <w:r>
        <w:rPr>
          <w:rFonts w:hint="eastAsia" w:ascii="宋体" w:hAnsi="宋体"/>
          <w:bCs/>
          <w:color w:val="000000"/>
          <w:sz w:val="24"/>
          <w:szCs w:val="24"/>
        </w:rPr>
        <w:t xml:space="preserve">中小企业声明函（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rPr>
          <w:rFonts w:ascii="宋体"/>
          <w:bCs/>
          <w:color w:val="000000"/>
          <w:sz w:val="24"/>
          <w:szCs w:val="24"/>
        </w:rPr>
      </w:pPr>
      <w:r>
        <w:rPr>
          <w:rFonts w:hint="eastAsia" w:ascii="宋体" w:hAnsi="宋体"/>
          <w:bCs/>
          <w:color w:val="000000"/>
          <w:sz w:val="24"/>
          <w:szCs w:val="24"/>
        </w:rPr>
        <w:t xml:space="preserve">5.残疾人福利性单位声明函（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rPr>
          <w:rFonts w:ascii="宋体"/>
          <w:bCs/>
          <w:color w:val="000000"/>
          <w:sz w:val="24"/>
          <w:szCs w:val="24"/>
        </w:rPr>
      </w:pPr>
      <w:r>
        <w:rPr>
          <w:rFonts w:hint="eastAsia" w:ascii="宋体" w:hAnsi="宋体"/>
          <w:bCs/>
          <w:color w:val="000000"/>
          <w:sz w:val="24"/>
          <w:szCs w:val="24"/>
        </w:rPr>
        <w:t xml:space="preserve">6.投标人基本状况一览表（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tabs>
          <w:tab w:val="left" w:pos="1050" w:leader="none"/>
        </w:tabs>
        <w:rPr>
          <w:rFonts w:ascii="宋体"/>
          <w:bCs/>
          <w:color w:val="000000"/>
          <w:sz w:val="24"/>
          <w:szCs w:val="24"/>
        </w:rPr>
      </w:pPr>
      <w:r>
        <w:rPr>
          <w:rFonts w:hint="eastAsia" w:ascii="宋体" w:hAnsi="宋体"/>
          <w:bCs/>
          <w:color w:val="000000"/>
          <w:sz w:val="24"/>
          <w:szCs w:val="24"/>
        </w:rPr>
        <w:t xml:space="preserve">7.投标人简介</w:t>
      </w:r>
      <w:r>
        <w:rPr>
          <w:rFonts w:ascii="宋体"/>
          <w:bCs/>
          <w:color w:val="000000"/>
          <w:sz w:val="24"/>
          <w:szCs w:val="24"/>
        </w:rPr>
      </w:r>
      <w:r/>
    </w:p>
    <w:p>
      <w:pPr>
        <w:pStyle w:val="650"/>
        <w:ind w:firstLine="480"/>
        <w:spacing w:line="360" w:lineRule="auto"/>
        <w:tabs>
          <w:tab w:val="left" w:pos="1050" w:leader="none"/>
        </w:tabs>
        <w:rPr>
          <w:rFonts w:ascii="宋体"/>
          <w:bCs/>
          <w:color w:val="000000"/>
          <w:sz w:val="24"/>
          <w:szCs w:val="24"/>
        </w:rPr>
      </w:pPr>
      <w:r>
        <w:rPr>
          <w:rFonts w:ascii="宋体" w:hAnsi="宋体"/>
          <w:bCs/>
          <w:color w:val="000000"/>
          <w:sz w:val="24"/>
          <w:szCs w:val="24"/>
        </w:rPr>
        <w:t xml:space="preserve">①</w:t>
      </w:r>
      <w:r>
        <w:rPr>
          <w:rFonts w:hint="eastAsia" w:ascii="宋体" w:hAnsi="宋体"/>
          <w:bCs/>
          <w:color w:val="000000"/>
          <w:sz w:val="24"/>
          <w:szCs w:val="24"/>
        </w:rPr>
        <w:t xml:space="preserve">主要介绍本地机构的组织机构、人员、技术力量、主要负责人；</w:t>
      </w:r>
      <w:r>
        <w:rPr>
          <w:rFonts w:ascii="宋体"/>
          <w:bCs/>
          <w:color w:val="000000"/>
          <w:sz w:val="24"/>
          <w:szCs w:val="24"/>
        </w:rPr>
      </w:r>
      <w:r/>
    </w:p>
    <w:p>
      <w:pPr>
        <w:pStyle w:val="650"/>
        <w:ind w:firstLine="480"/>
        <w:spacing w:line="360" w:lineRule="auto"/>
        <w:tabs>
          <w:tab w:val="left" w:pos="1050" w:leader="none"/>
        </w:tabs>
        <w:rPr>
          <w:rFonts w:asci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rPr>
        <w:t xml:space="preserve">投标人认为有必要提供的声明和文件；</w:t>
      </w:r>
      <w:r>
        <w:rPr>
          <w:rFonts w:ascii="宋体"/>
          <w:bCs/>
          <w:color w:val="000000"/>
          <w:sz w:val="24"/>
          <w:szCs w:val="24"/>
        </w:rPr>
      </w:r>
      <w:r/>
    </w:p>
    <w:p>
      <w:pPr>
        <w:pStyle w:val="650"/>
        <w:ind w:firstLine="480"/>
        <w:spacing w:line="360" w:lineRule="auto"/>
        <w:rPr>
          <w:rFonts w:asci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其他（</w:t>
      </w:r>
      <w:r>
        <w:rPr>
          <w:rFonts w:hint="eastAsia" w:ascii="宋体" w:hAnsi="宋体"/>
          <w:b/>
          <w:bCs/>
          <w:color w:val="000000"/>
          <w:sz w:val="24"/>
          <w:szCs w:val="24"/>
        </w:rPr>
        <w:t xml:space="preserve">投标人认为有必要提供的声明和文件，如有自拟并自行添加</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rPr>
          <w:rStyle w:val="761"/>
          <w:rFonts w:hint="eastAsia" w:ascii="宋体" w:hAnsi="宋体" w:cs="宋体"/>
          <w:color w:val="000000"/>
          <w:sz w:val="24"/>
          <w:szCs w:val="24"/>
        </w:rPr>
      </w:pPr>
      <w:r>
        <w:rPr>
          <w:rFonts w:hint="eastAsia" w:ascii="宋体" w:hAnsi="宋体"/>
          <w:bCs/>
          <w:color w:val="000000"/>
          <w:sz w:val="24"/>
          <w:szCs w:val="24"/>
        </w:rPr>
        <w:t xml:space="preserve">8.评标标准中对应的其他所需证明材料（</w:t>
      </w:r>
      <w:r>
        <w:rPr>
          <w:rFonts w:hint="eastAsia" w:ascii="宋体" w:hAnsi="宋体"/>
          <w:b/>
          <w:bCs/>
          <w:color w:val="000000"/>
          <w:sz w:val="24"/>
          <w:szCs w:val="24"/>
        </w:rPr>
        <w:t xml:space="preserve">如有自行添加</w:t>
      </w:r>
      <w:r>
        <w:rPr>
          <w:rFonts w:hint="eastAsia" w:ascii="宋体" w:hAnsi="宋体"/>
          <w:bCs/>
          <w:color w:val="000000"/>
          <w:sz w:val="24"/>
          <w:szCs w:val="24"/>
        </w:rPr>
        <w:t xml:space="preserve">）</w:t>
      </w:r>
      <w:r>
        <w:rPr>
          <w:rStyle w:val="761"/>
          <w:rFonts w:hint="eastAsia" w:ascii="宋体" w:hAnsi="宋体" w:cs="宋体"/>
          <w:color w:val="000000"/>
          <w:sz w:val="24"/>
          <w:szCs w:val="24"/>
        </w:rPr>
      </w:r>
      <w:r/>
    </w:p>
    <w:p>
      <w:pPr>
        <w:pStyle w:val="650"/>
        <w:ind w:firstLine="480"/>
        <w:spacing w:line="360" w:lineRule="auto"/>
        <w:rPr>
          <w:rFonts w:hint="eastAsia" w:ascii="宋体" w:hAnsi="宋体" w:cs="宋体"/>
          <w:color w:val="000000"/>
          <w:sz w:val="24"/>
          <w:szCs w:val="24"/>
        </w:rPr>
      </w:pPr>
      <w:r>
        <w:rPr>
          <w:rFonts w:hint="eastAsia" w:ascii="宋体" w:hAnsi="宋体" w:cs="宋体"/>
          <w:color w:val="000000"/>
          <w:sz w:val="24"/>
        </w:rPr>
        <w:t xml:space="preserve">9.</w:t>
      </w:r>
      <w:r>
        <w:rPr>
          <w:rFonts w:hint="eastAsia" w:ascii="宋体" w:hAnsi="宋体"/>
          <w:bCs/>
          <w:color w:val="000000"/>
          <w:sz w:val="24"/>
          <w:szCs w:val="24"/>
        </w:rPr>
        <w:t xml:space="preserve">保险条款</w:t>
      </w:r>
      <w:r>
        <w:rPr>
          <w:rFonts w:hint="eastAsia" w:ascii="宋体" w:hAnsi="宋体" w:cs="宋体"/>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（1）保险责任及附加条款内容差异表</w:t>
      </w:r>
      <w:r>
        <w:rPr>
          <w:rFonts w:hint="eastAsia" w:ascii="宋体" w:hAnsi="宋体"/>
          <w:b/>
          <w:bCs/>
          <w:color w:val="000000"/>
          <w:sz w:val="24"/>
          <w:szCs w:val="24"/>
        </w:rPr>
        <w:t xml:space="preserve">（格式见附件</w:t>
      </w:r>
      <w:r>
        <w:rPr>
          <w:rFonts w:hint="eastAsia" w:ascii="宋体" w:hAnsi="宋体"/>
          <w:color w:val="000000"/>
          <w:sz w:val="24"/>
          <w:szCs w:val="24"/>
        </w:rPr>
        <w:t xml:space="preserve">）；</w:t>
      </w:r>
      <w:r>
        <w:rPr>
          <w:rFonts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（2）附相对应的保险主条款、附加条款等内容；</w:t>
      </w:r>
      <w:r>
        <w:rPr>
          <w:rFonts w:hint="eastAsia"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（3）增加有利于被保险人的附加条款。</w:t>
      </w:r>
      <w:r>
        <w:rPr>
          <w:rFonts w:ascii="宋体" w:hAnsi="宋体"/>
          <w:bCs/>
          <w:color w:val="000000"/>
          <w:sz w:val="24"/>
          <w:szCs w:val="24"/>
        </w:rPr>
      </w:r>
      <w:r/>
    </w:p>
    <w:p>
      <w:pPr>
        <w:pStyle w:val="650"/>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10.服务方案</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（1）项目概述</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（2）承保服务方案及承诺</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（3）驻点宣传及培训方案</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（4）理赔服务方案及承诺</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（5）提高被保险人服务满意度的措施及方案</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（6）与其他部门及专业机构协作的方案</w:t>
      </w:r>
      <w:r>
        <w:rPr>
          <w:rFonts w:hint="eastAsia" w:ascii="宋体" w:hAnsi="宋体"/>
          <w:bCs/>
          <w:color w:val="000000"/>
          <w:sz w:val="24"/>
          <w:szCs w:val="24"/>
        </w:rPr>
      </w:r>
      <w:r/>
    </w:p>
    <w:p>
      <w:pPr>
        <w:pStyle w:val="650"/>
        <w:ind w:firstLine="60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（7）其他增值服务方案</w:t>
      </w:r>
      <w:r>
        <w:rPr>
          <w:rFonts w:hint="eastAsia" w:ascii="宋体" w:hAnsi="宋体"/>
          <w:bCs/>
          <w:color w:val="000000"/>
          <w:sz w:val="24"/>
          <w:szCs w:val="24"/>
        </w:rPr>
      </w:r>
      <w:r/>
    </w:p>
    <w:p>
      <w:pPr>
        <w:pStyle w:val="650"/>
        <w:ind w:firstLine="480"/>
        <w:spacing w:line="360" w:lineRule="auto"/>
        <w:tabs>
          <w:tab w:val="left" w:pos="52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（六） 投标文件的要求</w:t>
      </w:r>
      <w:r>
        <w:rPr>
          <w:rFonts w:hint="eastAsia" w:ascii="黑体" w:hAnsi="宋体" w:eastAsia="黑体"/>
          <w:bCs/>
          <w:color w:val="000000"/>
          <w:sz w:val="24"/>
          <w:szCs w:val="24"/>
        </w:rPr>
      </w:r>
      <w:r/>
    </w:p>
    <w:p>
      <w:pPr>
        <w:pStyle w:val="650"/>
        <w:ind w:firstLine="480"/>
        <w:spacing w:line="360" w:lineRule="auto"/>
        <w:tabs>
          <w:tab w:val="left" w:pos="525" w:leader="none"/>
        </w:tabs>
        <w:rPr>
          <w:rFonts w:hint="eastAsia" w:ascii="宋体" w:hAnsi="宋体"/>
          <w:color w:val="000000"/>
          <w:sz w:val="24"/>
          <w:szCs w:val="24"/>
        </w:rPr>
      </w:pPr>
      <w:r>
        <w:rPr>
          <w:rFonts w:hint="eastAsia" w:ascii="宋体" w:hAnsi="宋体"/>
          <w:color w:val="000000"/>
          <w:sz w:val="24"/>
          <w:szCs w:val="24"/>
        </w:rPr>
        <w:t xml:space="preserve">1.所有文件、往来函件均应使用简体中文（规格、型号辅助符号除外）。</w:t>
      </w:r>
      <w:r>
        <w:rPr>
          <w:rFonts w:hint="eastAsia" w:ascii="宋体" w:hAnsi="宋体"/>
          <w:color w:val="000000"/>
          <w:sz w:val="24"/>
          <w:szCs w:val="24"/>
        </w:rPr>
      </w:r>
      <w:r/>
    </w:p>
    <w:p>
      <w:pPr>
        <w:pStyle w:val="650"/>
        <w:ind w:firstLine="480"/>
        <w:spacing w:line="360" w:lineRule="auto"/>
        <w:tabs>
          <w:tab w:val="left" w:pos="525" w:leader="none"/>
        </w:tabs>
        <w:rPr>
          <w:rFonts w:hint="eastAsia" w:ascii="宋体" w:hAnsi="宋体"/>
          <w:color w:val="000000"/>
          <w:sz w:val="24"/>
          <w:szCs w:val="24"/>
        </w:rPr>
      </w:pPr>
      <w:r>
        <w:rPr>
          <w:rFonts w:hint="eastAsia" w:ascii="宋体" w:hAnsi="宋体"/>
          <w:color w:val="000000"/>
          <w:sz w:val="24"/>
          <w:szCs w:val="24"/>
        </w:rPr>
        <w:t xml:space="preserve">2.投标文件由投标人按给定格式如实填写（编写），须有法人（盖章）、法定代表人或法定代表人授权代表签字或盖章，方为有效，未尽事宜可自行补充。</w:t>
      </w:r>
      <w:r>
        <w:rPr>
          <w:rFonts w:hint="eastAsia" w:ascii="宋体" w:hAnsi="宋体"/>
          <w:color w:val="000000"/>
          <w:sz w:val="24"/>
          <w:szCs w:val="24"/>
        </w:rPr>
      </w:r>
      <w:r/>
    </w:p>
    <w:p>
      <w:pPr>
        <w:pStyle w:val="650"/>
        <w:ind w:firstLine="480"/>
        <w:spacing w:line="360" w:lineRule="auto"/>
        <w:tabs>
          <w:tab w:val="left" w:pos="525" w:leader="none"/>
        </w:tabs>
        <w:rPr>
          <w:rFonts w:hint="eastAsia" w:ascii="宋体" w:hAnsi="宋体"/>
          <w:color w:val="000000"/>
          <w:sz w:val="24"/>
          <w:szCs w:val="24"/>
        </w:rPr>
      </w:pPr>
      <w:r>
        <w:rPr>
          <w:rFonts w:hint="eastAsia" w:ascii="宋体" w:hAnsi="宋体"/>
          <w:color w:val="000000"/>
          <w:sz w:val="24"/>
          <w:szCs w:val="24"/>
        </w:rPr>
        <w:t xml:space="preserve">3.如无特别说明，投标人报价一律以人民币为报价结算货币，结算单位为“元”。</w:t>
      </w:r>
      <w:r>
        <w:rPr>
          <w:rFonts w:hint="eastAsia" w:ascii="宋体" w:hAnsi="宋体"/>
          <w:color w:val="000000"/>
          <w:sz w:val="24"/>
          <w:szCs w:val="24"/>
        </w:rPr>
      </w:r>
      <w:r/>
    </w:p>
    <w:p>
      <w:pPr>
        <w:pStyle w:val="650"/>
        <w:ind w:firstLine="480"/>
        <w:spacing w:line="360" w:lineRule="auto"/>
        <w:tabs>
          <w:tab w:val="left" w:pos="525" w:leader="none"/>
        </w:tabs>
        <w:rPr>
          <w:rFonts w:hint="eastAsia" w:ascii="宋体" w:hAnsi="宋体"/>
          <w:color w:val="000000"/>
          <w:sz w:val="24"/>
          <w:szCs w:val="24"/>
        </w:rPr>
      </w:pPr>
      <w:r>
        <w:rPr>
          <w:rFonts w:hint="eastAsia" w:ascii="宋体" w:hAnsi="宋体"/>
          <w:color w:val="000000"/>
          <w:sz w:val="24"/>
          <w:szCs w:val="24"/>
        </w:rPr>
        <w:t xml:space="preserve">4.投标文件格式部分，应由投标人按给定格式提供，不得更改。</w:t>
      </w:r>
      <w:r>
        <w:rPr>
          <w:rFonts w:hint="eastAsia" w:ascii="宋体" w:hAnsi="宋体"/>
          <w:color w:val="000000"/>
          <w:sz w:val="24"/>
          <w:szCs w:val="24"/>
        </w:rPr>
      </w:r>
      <w:r/>
    </w:p>
    <w:p>
      <w:pPr>
        <w:pStyle w:val="650"/>
        <w:ind w:firstLine="480"/>
        <w:spacing w:line="360" w:lineRule="auto"/>
        <w:tabs>
          <w:tab w:val="left" w:pos="525" w:leader="none"/>
        </w:tabs>
        <w:rPr>
          <w:rStyle w:val="761"/>
          <w:rFonts w:hint="eastAsia" w:ascii="宋体" w:hAnsi="宋体" w:cs="宋体"/>
          <w:color w:val="000000"/>
          <w:sz w:val="24"/>
          <w:szCs w:val="24"/>
        </w:rPr>
      </w:pPr>
      <w:r>
        <w:rPr>
          <w:rFonts w:hint="eastAsia" w:ascii="宋体" w:hAnsi="宋体"/>
          <w:color w:val="000000"/>
          <w:sz w:val="24"/>
          <w:szCs w:val="24"/>
        </w:rPr>
        <w:t xml:space="preserve">5.响应及投标费用自理。</w:t>
      </w:r>
      <w:r>
        <w:rPr>
          <w:rStyle w:val="761"/>
          <w:rFonts w:hint="eastAsia" w:ascii="宋体" w:hAnsi="宋体" w:cs="宋体"/>
          <w:color w:val="000000"/>
          <w:sz w:val="24"/>
          <w:szCs w:val="24"/>
        </w:rPr>
      </w:r>
      <w:r/>
    </w:p>
    <w:p>
      <w:pPr>
        <w:pStyle w:val="650"/>
        <w:ind w:firstLine="480"/>
        <w:spacing w:line="360" w:lineRule="auto"/>
        <w:tabs>
          <w:tab w:val="left" w:pos="525"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（七）网上投标</w:t>
      </w:r>
      <w:r>
        <w:rPr>
          <w:rFonts w:hint="eastAsia" w:ascii="黑体" w:hAnsi="宋体" w:eastAsia="黑体"/>
          <w:bCs/>
          <w:color w:val="000000"/>
          <w:sz w:val="24"/>
          <w:szCs w:val="24"/>
        </w:rPr>
      </w:r>
      <w:r/>
    </w:p>
    <w:p>
      <w:pPr>
        <w:pStyle w:val="650"/>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rPr>
          <w:rFonts w:ascii="宋体" w:hAnsi="宋体" w:cs="宋体"/>
          <w:color w:val="000000"/>
          <w:sz w:val="24"/>
          <w:szCs w:val="24"/>
        </w:rPr>
      </w:r>
      <w:r/>
    </w:p>
    <w:p>
      <w:pPr>
        <w:pStyle w:val="650"/>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2.投标人应对CA数字证书妥善保管，如被他人盗用投标，后果自负。</w:t>
      </w:r>
      <w:r>
        <w:rPr>
          <w:rFonts w:ascii="宋体" w:hAnsi="宋体" w:cs="宋体"/>
          <w:bCs/>
          <w:color w:val="000000"/>
          <w:sz w:val="24"/>
          <w:szCs w:val="24"/>
        </w:rPr>
      </w:r>
      <w:r/>
    </w:p>
    <w:p>
      <w:pPr>
        <w:pStyle w:val="650"/>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3.投标人按招标文件规定的网上解密时间进行解密，如未按时解密后果自负。</w:t>
      </w:r>
      <w:r>
        <w:rPr>
          <w:rFonts w:ascii="宋体" w:hAnsi="宋体" w:cs="宋体"/>
          <w:bCs/>
          <w:color w:val="000000"/>
          <w:sz w:val="24"/>
          <w:szCs w:val="24"/>
        </w:rPr>
      </w:r>
      <w:r/>
    </w:p>
    <w:p>
      <w:pPr>
        <w:pStyle w:val="650"/>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4.投标人应当对招标文件提出的要求和条件作出实质性响应，并在电子投标系统逐条应答。</w:t>
      </w:r>
      <w:r>
        <w:rPr>
          <w:rFonts w:ascii="宋体" w:hAnsi="宋体" w:cs="宋体"/>
          <w:bCs/>
          <w:color w:val="000000"/>
          <w:sz w:val="24"/>
          <w:szCs w:val="24"/>
        </w:rPr>
      </w:r>
      <w:r/>
    </w:p>
    <w:p>
      <w:pPr>
        <w:pStyle w:val="650"/>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5.投标人应对要求提供的资格证明文件（如资质证书、资格证书）、技术资料扫描上传至投标系统。</w:t>
      </w:r>
      <w:r>
        <w:rPr>
          <w:rFonts w:ascii="宋体" w:hAnsi="宋体" w:cs="宋体"/>
          <w:bCs/>
          <w:color w:val="000000"/>
          <w:sz w:val="24"/>
          <w:szCs w:val="24"/>
        </w:rPr>
      </w:r>
      <w:r/>
    </w:p>
    <w:p>
      <w:pPr>
        <w:pStyle w:val="650"/>
        <w:ind w:firstLine="480"/>
        <w:spacing w:line="360" w:lineRule="auto"/>
        <w:tabs>
          <w:tab w:val="left" w:pos="1050" w:leader="none"/>
        </w:tabs>
        <w:rPr>
          <w:rFonts w:hint="eastAsia" w:ascii="宋体" w:hAnsi="宋体" w:cs="宋体"/>
          <w:bCs/>
          <w:color w:val="000000"/>
          <w:sz w:val="24"/>
          <w:szCs w:val="24"/>
        </w:rPr>
      </w:pPr>
      <w:r>
        <w:rPr>
          <w:rFonts w:hint="eastAsia" w:ascii="宋体" w:hAnsi="宋体" w:cs="宋体"/>
          <w:bCs/>
          <w:color w:val="000000"/>
          <w:sz w:val="24"/>
          <w:szCs w:val="24"/>
        </w:rPr>
        <w:t xml:space="preserve">6.投标人进行网上投标请参照《政府采购项目电子交易管理操作指南－供应商》。</w:t>
      </w:r>
      <w:r>
        <w:rPr>
          <w:rFonts w:hint="eastAsia" w:ascii="宋体" w:hAnsi="宋体" w:cs="宋体"/>
          <w:bCs/>
          <w:color w:val="000000"/>
          <w:sz w:val="24"/>
          <w:szCs w:val="24"/>
        </w:rPr>
      </w:r>
      <w:r/>
    </w:p>
    <w:p>
      <w:pPr>
        <w:pStyle w:val="650"/>
        <w:ind w:firstLine="480"/>
        <w:spacing w:line="360" w:lineRule="auto"/>
        <w:tabs>
          <w:tab w:val="left" w:pos="1050" w:leader="none"/>
        </w:tabs>
        <w:rPr>
          <w:rFonts w:hint="eastAsia" w:ascii="宋体" w:hAnsi="宋体"/>
          <w:bCs/>
          <w:color w:val="000000"/>
          <w:sz w:val="24"/>
          <w:szCs w:val="24"/>
        </w:rPr>
      </w:pPr>
      <w:r>
        <w:rPr>
          <w:rFonts w:hint="eastAsia" w:ascii="宋体" w:hAnsi="宋体" w:cs="宋体"/>
          <w:b/>
          <w:bCs/>
          <w:color w:val="000000"/>
          <w:sz w:val="24"/>
          <w:szCs w:val="24"/>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hint="eastAsia" w:ascii="宋体" w:hAnsi="宋体"/>
          <w:bCs/>
          <w:color w:val="000000"/>
          <w:sz w:val="24"/>
          <w:szCs w:val="24"/>
        </w:rPr>
      </w:r>
      <w:r/>
    </w:p>
    <w:p>
      <w:pPr>
        <w:pStyle w:val="650"/>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（八）无效投标文件的确认</w:t>
      </w:r>
      <w:r>
        <w:rPr>
          <w:rFonts w:hint="eastAsia" w:ascii="黑体" w:hAnsi="宋体" w:eastAsia="黑体"/>
          <w:bCs/>
          <w:color w:val="000000"/>
          <w:sz w:val="24"/>
          <w:szCs w:val="24"/>
        </w:rPr>
      </w:r>
      <w:r/>
    </w:p>
    <w:p>
      <w:pPr>
        <w:pStyle w:val="650"/>
        <w:ind w:firstLine="480"/>
        <w:spacing w:line="360" w:lineRule="auto"/>
        <w:tabs>
          <w:tab w:val="left" w:pos="1050" w:leader="none"/>
        </w:tabs>
        <w:rPr>
          <w:rStyle w:val="761"/>
          <w:rFonts w:ascii="宋体"/>
          <w:color w:val="000000"/>
          <w:sz w:val="24"/>
          <w:szCs w:val="24"/>
        </w:rPr>
      </w:pPr>
      <w:r>
        <w:rPr>
          <w:rStyle w:val="761"/>
          <w:rFonts w:hint="eastAsia" w:ascii="宋体" w:hAnsi="宋体" w:cs="宋体"/>
          <w:color w:val="000000"/>
          <w:sz w:val="24"/>
          <w:szCs w:val="24"/>
        </w:rPr>
        <w:t xml:space="preserve">投标单位有下列情况之一者，投标文件无效：</w:t>
      </w:r>
      <w:r>
        <w:rPr>
          <w:rStyle w:val="761"/>
          <w:rFonts w:ascii="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1.未按规定在“江苏政府采购云平台”注册的；</w:t>
      </w:r>
      <w:r>
        <w:rPr>
          <w:rStyle w:val="761"/>
          <w:rFonts w:hint="eastAsia" w:ascii="宋体" w:hAnsi="宋体" w:cs="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2.电子投标文件未按规定的期限报价的；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3.电子投标文件未按要求签署、盖章的；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4.投标人未按采购文件要求解密投标文件的；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5.投标人的法定代表人授权代表，无法定代表人授权委托书的；</w:t>
      </w:r>
      <w:r>
        <w:rPr>
          <w:rFonts w:ascii="宋体"/>
          <w:color w:val="000000"/>
          <w:sz w:val="24"/>
          <w:szCs w:val="24"/>
        </w:rPr>
      </w:r>
      <w:r/>
    </w:p>
    <w:p>
      <w:pPr>
        <w:pStyle w:val="650"/>
        <w:ind w:firstLine="480"/>
        <w:spacing w:line="360" w:lineRule="auto"/>
        <w:widowControl/>
        <w:rPr>
          <w:rFonts w:ascii="宋体"/>
          <w:color w:val="000000"/>
          <w:sz w:val="24"/>
          <w:szCs w:val="24"/>
        </w:rPr>
      </w:pPr>
      <w:r>
        <w:rPr>
          <w:rFonts w:hint="eastAsia" w:ascii="宋体" w:hAnsi="宋体" w:cs="宋体"/>
          <w:color w:val="000000"/>
          <w:sz w:val="24"/>
          <w:szCs w:val="24"/>
        </w:rPr>
        <w:t xml:space="preserve">6.不具备招标文件中规定的资格要求及未按招标文件规定的要求提供资格证明文件的；</w:t>
      </w:r>
      <w:r>
        <w:rPr>
          <w:rFonts w:ascii="宋体"/>
          <w:color w:val="000000"/>
          <w:sz w:val="24"/>
          <w:szCs w:val="24"/>
        </w:rPr>
      </w:r>
      <w:r/>
    </w:p>
    <w:p>
      <w:pPr>
        <w:pStyle w:val="650"/>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7.投标文件未按采购文件规定的内容和要求填写的；没有在投标系统指定位置上传对应文件、材料的；投标文件含有采购人不能接受的附加条件的；</w:t>
      </w:r>
      <w:r>
        <w:rPr>
          <w:rFonts w:hint="eastAsia" w:ascii="宋体" w:hAnsi="宋体" w:cs="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8.投标文件未按招标文件规定的格式、内容和要求填写、制作的；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9.投标文件图片、字迹模糊不清、无法辨认的；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10.投标文件中有招标文件未允许提供的选择性内容的；</w:t>
      </w:r>
      <w:r>
        <w:rPr>
          <w:rFonts w:ascii="宋体"/>
          <w:color w:val="000000"/>
          <w:sz w:val="24"/>
          <w:szCs w:val="24"/>
        </w:rPr>
      </w:r>
      <w:r/>
    </w:p>
    <w:p>
      <w:pPr>
        <w:pStyle w:val="650"/>
        <w:ind w:left="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11.不同投标人的投标文件载明的项目管理成员或者联系人员为同一人；</w:t>
      </w:r>
      <w:r>
        <w:rPr>
          <w:rFonts w:hint="eastAsia" w:ascii="宋体" w:hAnsi="宋体" w:cs="宋体"/>
          <w:color w:val="000000"/>
          <w:sz w:val="24"/>
          <w:szCs w:val="24"/>
        </w:rPr>
      </w:r>
      <w:r/>
    </w:p>
    <w:p>
      <w:pPr>
        <w:pStyle w:val="650"/>
        <w:ind w:left="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12.不同投标人的投标文件异常一致或者投标报价呈规律性差异；</w:t>
      </w:r>
      <w:r>
        <w:rPr>
          <w:rFonts w:hint="eastAsia" w:ascii="宋体" w:hAnsi="宋体" w:cs="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13.恶意串通其他投标单位，故意哄抬价格或压价的；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14.提供虚假材料的（包括营业执照、财务报表、资格证明文件等）；</w:t>
      </w:r>
      <w:r>
        <w:rPr>
          <w:rFonts w:ascii="宋体"/>
          <w:color w:val="000000"/>
          <w:sz w:val="24"/>
          <w:szCs w:val="24"/>
        </w:rPr>
      </w:r>
      <w:r/>
    </w:p>
    <w:p>
      <w:pPr>
        <w:pStyle w:val="650"/>
        <w:ind w:firstLine="480"/>
        <w:spacing w:line="360" w:lineRule="auto"/>
        <w:widowControl/>
        <w:rPr>
          <w:rFonts w:ascii="宋体"/>
          <w:color w:val="000000"/>
          <w:sz w:val="24"/>
          <w:szCs w:val="24"/>
        </w:rPr>
      </w:pPr>
      <w:r>
        <w:rPr>
          <w:rFonts w:hint="eastAsia" w:ascii="宋体" w:hAnsi="宋体" w:cs="宋体"/>
          <w:color w:val="000000"/>
          <w:sz w:val="24"/>
          <w:szCs w:val="24"/>
        </w:rPr>
        <w:t xml:space="preserve">15.投标文件未按招标文件格式加盖投标人公章及法定代表人或授权代表签字或盖章的；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16.不同投标人投标文件中的项目相关人员出现同一人的；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17.不同投标人聘请同一人为其报价提供技术或经济咨询服务的；</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18.单位负责人为同一人或者存在直接控股、管理关系的不同供应商；</w:t>
      </w:r>
      <w:r>
        <w:rPr>
          <w:rFonts w:ascii="宋体"/>
          <w:color w:val="000000"/>
          <w:sz w:val="24"/>
          <w:szCs w:val="24"/>
        </w:rPr>
      </w:r>
      <w:r/>
    </w:p>
    <w:p>
      <w:pPr>
        <w:pStyle w:val="650"/>
        <w:ind w:left="480"/>
        <w:spacing w:line="360" w:lineRule="auto"/>
        <w:widowControl/>
        <w:rPr>
          <w:rFonts w:ascii="宋体"/>
          <w:color w:val="000000"/>
          <w:sz w:val="24"/>
          <w:szCs w:val="24"/>
        </w:rPr>
      </w:pPr>
      <w:r>
        <w:rPr>
          <w:rFonts w:hint="eastAsia" w:ascii="宋体" w:hAnsi="宋体" w:cs="宋体"/>
          <w:color w:val="000000"/>
          <w:sz w:val="24"/>
          <w:szCs w:val="24"/>
        </w:rPr>
        <w:t xml:space="preserve">19.不同投标人的投标文件异常一致或者投标报价呈规律性差异；</w:t>
      </w:r>
      <w:r>
        <w:rPr>
          <w:rFonts w:ascii="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Fonts w:hint="eastAsia" w:ascii="宋体" w:hAnsi="宋体" w:cs="宋体"/>
          <w:color w:val="000000"/>
          <w:sz w:val="24"/>
          <w:szCs w:val="24"/>
        </w:rPr>
        <w:t xml:space="preserve">20.评标委员会认为投标人的报价明显低于其他通过符合性审查的投标人的报价，有可能影响产品质量或者不能诚信履约的或者低于成本价的，要求其在评标现场合理的时间内提供书面说明，必要时提交相关证明材料；投标人不能证明其报价合理性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21.未通过初步资格性审查、投标文件资格性检查、投标文件符合性检查的；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22.列入失信被执行人、重大税收违法案件当事人名单、政府采购严重违法失信行为记录名单及其他不符合《中华人民共和国政府采购法》第二十二条规定条件的；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23.投标人的投标总报价与各分项报价不能相互对应，在询标时没有合理的解释或者不能提供计算依据和报价依据的；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24.不同投标供应商投标文件内容存在非正常一致、项目组成员或者联系人员出现同一人、投标文件中错误（或异常）一致或雷同、电子文档信息一致或雷同的；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25.同一投标文件中单位名称落款与公章不是同一单位的；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26.不同投标人委托同一单位或者个人办理投标事宜的；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27.投标人的保险主条款出现选择性方案且未注明以哪一个为准的；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28.投标人提供的保险主条款及其附加条款等未响应本项目基本要求的；</w:t>
      </w:r>
      <w:r>
        <w:rPr>
          <w:rStyle w:val="761"/>
          <w:rFonts w:hint="eastAsia" w:ascii="宋体" w:hAnsi="宋体" w:cs="宋体"/>
          <w:color w:val="000000"/>
          <w:sz w:val="24"/>
          <w:szCs w:val="24"/>
        </w:rPr>
      </w:r>
      <w:r/>
    </w:p>
    <w:p>
      <w:pPr>
        <w:pStyle w:val="650"/>
        <w:ind w:firstLine="480"/>
        <w:spacing w:line="360" w:lineRule="auto"/>
        <w:tabs>
          <w:tab w:val="left" w:pos="1050" w:leader="none"/>
        </w:tabs>
        <w:rPr>
          <w:rFonts w:hint="eastAsia" w:ascii="宋体" w:hAnsi="宋体"/>
          <w:bCs/>
          <w:color w:val="000000"/>
          <w:sz w:val="24"/>
        </w:rPr>
      </w:pPr>
      <w:r>
        <w:rPr>
          <w:rFonts w:hint="eastAsia" w:ascii="宋体" w:hAnsi="宋体"/>
          <w:bCs/>
          <w:color w:val="000000"/>
          <w:sz w:val="24"/>
        </w:rPr>
        <w:t xml:space="preserve">29.投标文件中被本项目评委确认为无效响应文件的；</w:t>
      </w:r>
      <w:r>
        <w:rPr>
          <w:rFonts w:hint="eastAsia" w:ascii="宋体" w:hAnsi="宋体"/>
          <w:bCs/>
          <w:color w:val="000000"/>
          <w:sz w:val="24"/>
        </w:rPr>
      </w:r>
      <w:r/>
    </w:p>
    <w:p>
      <w:pPr>
        <w:pStyle w:val="650"/>
        <w:ind w:firstLine="480"/>
        <w:spacing w:line="360" w:lineRule="auto"/>
        <w:tabs>
          <w:tab w:val="left" w:pos="1050" w:leader="none"/>
        </w:tabs>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30.投标系统中不同投标人的MAC地址一致或标书制作工具客户端标识码一致的。</w:t>
      </w:r>
      <w:r>
        <w:rPr>
          <w:rStyle w:val="761"/>
          <w:rFonts w:hint="eastAsia" w:ascii="宋体" w:hAnsi="宋体" w:cs="宋体"/>
          <w:color w:val="000000"/>
          <w:sz w:val="24"/>
          <w:szCs w:val="24"/>
        </w:rPr>
      </w:r>
      <w:r/>
    </w:p>
    <w:p>
      <w:pPr>
        <w:pStyle w:val="650"/>
        <w:ind w:firstLine="480"/>
        <w:spacing w:line="360" w:lineRule="auto"/>
        <w:tabs>
          <w:tab w:val="left" w:pos="1050" w:leader="none"/>
        </w:tabs>
        <w:rPr>
          <w:rStyle w:val="761"/>
          <w:rFonts w:hint="eastAsia" w:ascii="宋体" w:cs="宋体"/>
          <w:color w:val="000000"/>
          <w:szCs w:val="24"/>
        </w:rPr>
      </w:pPr>
      <w:r>
        <w:rPr>
          <w:rStyle w:val="761"/>
          <w:rFonts w:hint="eastAsia" w:ascii="宋体" w:hAnsi="宋体" w:cs="宋体"/>
          <w:color w:val="000000"/>
          <w:sz w:val="24"/>
          <w:szCs w:val="24"/>
        </w:rPr>
        <w:t xml:space="preserve">31.法律法规和采购文件规定的其他无效情形。</w:t>
      </w:r>
      <w:r>
        <w:rPr>
          <w:rStyle w:val="761"/>
          <w:rFonts w:hint="eastAsia" w:ascii="宋体" w:cs="宋体"/>
          <w:color w:val="000000"/>
          <w:szCs w:val="24"/>
        </w:rPr>
      </w:r>
      <w:r/>
    </w:p>
    <w:p>
      <w:pPr>
        <w:pStyle w:val="650"/>
        <w:ind w:firstLine="48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（九）开标、评标</w:t>
      </w:r>
      <w:r>
        <w:rPr>
          <w:rFonts w:hint="eastAsia" w:ascii="黑体" w:hAnsi="宋体" w:eastAsia="黑体"/>
          <w:bCs/>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1.开标相关规定</w:t>
      </w:r>
      <w:r>
        <w:rPr>
          <w:rFonts w:hint="eastAsia" w:ascii="宋体" w:hAnsi="宋体"/>
          <w:b/>
          <w:bCs/>
          <w:color w:val="000000"/>
          <w:sz w:val="24"/>
          <w:szCs w:val="24"/>
        </w:rPr>
      </w:r>
      <w:r/>
    </w:p>
    <w:p>
      <w:pPr>
        <w:pStyle w:val="650"/>
        <w:ind w:firstLine="480"/>
        <w:spacing w:line="360" w:lineRule="auto"/>
        <w:rPr>
          <w:rFonts w:hint="eastAsia" w:ascii="宋体" w:hAnsi="宋体" w:cs="宋体"/>
          <w:color w:val="000000"/>
          <w:sz w:val="24"/>
        </w:rPr>
      </w:pPr>
      <w:r>
        <w:rPr>
          <w:rFonts w:hint="eastAsia" w:ascii="宋体" w:hAnsi="宋体" w:cs="宋体"/>
          <w:color w:val="000000"/>
          <w:sz w:val="24"/>
        </w:rPr>
        <w:t xml:space="preserve">（1）由专家组成评标委员会，并实行回避制度。</w:t>
      </w:r>
      <w:r>
        <w:rPr>
          <w:rFonts w:hint="eastAsia" w:ascii="宋体" w:hAnsi="宋体" w:cs="宋体"/>
          <w:color w:val="000000"/>
          <w:sz w:val="24"/>
        </w:rPr>
      </w:r>
      <w:r/>
    </w:p>
    <w:p>
      <w:pPr>
        <w:pStyle w:val="650"/>
        <w:ind w:firstLine="480"/>
        <w:spacing w:line="360" w:lineRule="auto"/>
        <w:rPr>
          <w:rFonts w:hint="eastAsia" w:ascii="宋体" w:hAnsi="宋体" w:cs="宋体"/>
          <w:color w:val="000000"/>
          <w:sz w:val="24"/>
        </w:rPr>
      </w:pPr>
      <w:r>
        <w:rPr>
          <w:rFonts w:hint="eastAsia" w:ascii="宋体" w:hAnsi="宋体" w:cs="宋体"/>
          <w:color w:val="000000"/>
          <w:sz w:val="24"/>
        </w:rPr>
        <w:t xml:space="preserve">（2）所有投标人在招标文件规定的时间内解密各自投标文件。解密后，投标人须自行准备设备（包括但不限于笔记本电脑、无线网络）登录“江苏政府采购云平台”，按采购文件规定时间解密后，在评审过程中保持在线，等待评标委员会的询问，并等待评审结果，中途不得离开。如未按要求应答，由此所产生的损失及风险由投标人自行承担。</w:t>
      </w:r>
      <w:r>
        <w:rPr>
          <w:rFonts w:hint="eastAsia" w:ascii="宋体" w:hAnsi="宋体" w:cs="宋体"/>
          <w:color w:val="000000"/>
          <w:sz w:val="24"/>
        </w:rPr>
      </w:r>
      <w:r/>
    </w:p>
    <w:p>
      <w:pPr>
        <w:pStyle w:val="650"/>
        <w:ind w:firstLine="480"/>
        <w:spacing w:line="360" w:lineRule="auto"/>
        <w:rPr>
          <w:rFonts w:hint="eastAsia" w:ascii="宋体" w:hAnsi="宋体" w:cs="宋体"/>
          <w:color w:val="000000"/>
          <w:sz w:val="24"/>
        </w:rPr>
      </w:pPr>
      <w:r>
        <w:rPr>
          <w:rFonts w:hint="eastAsia" w:ascii="宋体" w:hAnsi="宋体" w:cs="宋体"/>
          <w:color w:val="000000"/>
          <w:sz w:val="24"/>
        </w:rPr>
        <w:t xml:space="preserve">（3）开标在提交投标文件截止时间的同一时间进行。</w:t>
      </w:r>
      <w:r>
        <w:rPr>
          <w:rFonts w:hint="eastAsia" w:ascii="宋体" w:hAnsi="宋体" w:cs="宋体"/>
          <w:color w:val="000000"/>
          <w:sz w:val="24"/>
        </w:rPr>
      </w:r>
      <w:r/>
    </w:p>
    <w:p>
      <w:pPr>
        <w:pStyle w:val="650"/>
        <w:ind w:firstLine="480"/>
        <w:spacing w:line="360" w:lineRule="auto"/>
        <w:rPr>
          <w:rFonts w:hint="eastAsia" w:ascii="宋体" w:hAnsi="宋体" w:cs="宋体"/>
          <w:color w:val="000000"/>
          <w:sz w:val="24"/>
        </w:rPr>
      </w:pPr>
      <w:r>
        <w:rPr>
          <w:rFonts w:hint="eastAsia" w:ascii="宋体" w:hAnsi="宋体" w:cs="宋体"/>
          <w:color w:val="000000"/>
          <w:sz w:val="24"/>
        </w:rPr>
        <w:t xml:space="preserve">（4）开标过程由采购代理机构主持并负责记录。</w:t>
      </w:r>
      <w:r>
        <w:rPr>
          <w:rFonts w:hint="eastAsia" w:ascii="宋体" w:hAnsi="宋体" w:cs="宋体"/>
          <w:color w:val="000000"/>
          <w:sz w:val="24"/>
        </w:rPr>
      </w:r>
      <w:r/>
    </w:p>
    <w:p>
      <w:pPr>
        <w:pStyle w:val="650"/>
        <w:ind w:firstLine="480"/>
        <w:spacing w:line="360" w:lineRule="auto"/>
        <w:rPr>
          <w:rFonts w:hint="eastAsia" w:ascii="宋体" w:hAnsi="宋体"/>
          <w:bCs/>
          <w:color w:val="000000"/>
          <w:sz w:val="24"/>
          <w:szCs w:val="24"/>
        </w:rPr>
      </w:pPr>
      <w:r>
        <w:rPr>
          <w:rFonts w:hint="eastAsia" w:ascii="宋体" w:hAnsi="宋体" w:cs="宋体"/>
          <w:color w:val="000000"/>
          <w:sz w:val="24"/>
        </w:rPr>
        <w:t xml:space="preserve">（</w:t>
      </w:r>
      <w:r>
        <w:rPr>
          <w:rFonts w:hint="eastAsia" w:ascii="宋体" w:hAnsi="宋体"/>
          <w:bCs/>
          <w:color w:val="000000"/>
          <w:sz w:val="24"/>
          <w:szCs w:val="24"/>
        </w:rPr>
        <w:t xml:space="preserve">5）投标人对开标过程和开标记录如有疑义，或认为采购代理机构相关工作人员有需要回避的，应当场提出询问或者回避申请，采购代理机构对投标人提出的询问或者回避申请将及时处理。</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cs="宋体"/>
          <w:color w:val="000000"/>
          <w:sz w:val="24"/>
        </w:rPr>
        <w:t xml:space="preserve">（</w:t>
      </w:r>
      <w:r>
        <w:rPr>
          <w:rFonts w:hint="eastAsia" w:ascii="宋体" w:hAnsi="宋体"/>
          <w:bCs/>
          <w:color w:val="000000"/>
          <w:sz w:val="24"/>
          <w:szCs w:val="24"/>
        </w:rPr>
        <w:t xml:space="preserve">6）开标时，投标文件报价出现前后不一致的，按照下列规定修正：</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①投标文件中开标一览表（报价表）内容与投标文件中相应内容不一致的，以开标一览表（报价表）为准；</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②大写金额和小写金额不一致的，以大写金额为准；</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③单价金额小数点或者百分比有明显错位的，以开标一览表的总价为准，并修改单价；</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④总价金额与按单价汇总金额不一致的，以单价金额计算结果为准。</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bCs/>
          <w:color w:val="000000"/>
          <w:sz w:val="24"/>
          <w:szCs w:val="24"/>
        </w:rPr>
      </w:r>
      <w:r/>
    </w:p>
    <w:p>
      <w:pPr>
        <w:pStyle w:val="650"/>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（7）电子投标文件正常解密后，电子投标文件与纸质投标文件（如有）不符的，以电子投标文件为准。</w:t>
      </w:r>
      <w:r>
        <w:rPr>
          <w:rFonts w:hint="eastAsia" w:ascii="宋体" w:hAnsi="宋体"/>
          <w:bCs/>
          <w:color w:val="000000"/>
          <w:sz w:val="24"/>
          <w:szCs w:val="24"/>
        </w:rPr>
      </w:r>
      <w:r/>
    </w:p>
    <w:p>
      <w:pPr>
        <w:pStyle w:val="650"/>
        <w:ind w:firstLine="480"/>
        <w:spacing w:line="360" w:lineRule="auto"/>
        <w:tabs>
          <w:tab w:val="left" w:pos="525" w:leader="none"/>
        </w:tabs>
        <w:rPr>
          <w:rFonts w:ascii="宋体" w:hAnsi="宋体"/>
          <w:bCs/>
          <w:color w:val="000000"/>
          <w:sz w:val="24"/>
          <w:szCs w:val="24"/>
        </w:rPr>
      </w:pPr>
      <w:r>
        <w:rPr>
          <w:rFonts w:hint="eastAsia" w:ascii="宋体" w:hAnsi="宋体"/>
          <w:bCs/>
          <w:color w:val="000000"/>
          <w:sz w:val="24"/>
          <w:szCs w:val="24"/>
        </w:rPr>
        <w:t xml:space="preserve">（8）投标人未参加开标的，视同认可开标结果。</w:t>
      </w:r>
      <w:r>
        <w:rPr>
          <w:rFonts w:ascii="宋体" w:hAnsi="宋体"/>
          <w:bCs/>
          <w:color w:val="000000"/>
          <w:sz w:val="24"/>
          <w:szCs w:val="24"/>
        </w:rPr>
      </w:r>
      <w:r/>
    </w:p>
    <w:p>
      <w:pPr>
        <w:pStyle w:val="650"/>
        <w:ind w:firstLine="592"/>
        <w:spacing w:line="360" w:lineRule="auto"/>
        <w:tabs>
          <w:tab w:val="left" w:pos="840" w:leader="none"/>
          <w:tab w:val="left" w:pos="1050" w:leader="none"/>
        </w:tabs>
        <w:rPr>
          <w:rFonts w:ascii="宋体" w:hAnsi="宋体"/>
          <w:b/>
          <w:bCs/>
          <w:color w:val="000000"/>
          <w:sz w:val="24"/>
          <w:szCs w:val="24"/>
        </w:rPr>
      </w:pPr>
      <w:r>
        <w:rPr>
          <w:rFonts w:hint="eastAsia" w:ascii="宋体" w:hAnsi="宋体"/>
          <w:b/>
          <w:bCs/>
          <w:color w:val="000000"/>
          <w:sz w:val="24"/>
          <w:szCs w:val="24"/>
        </w:rPr>
        <w:t xml:space="preserve">2.唱标</w:t>
      </w:r>
      <w:r>
        <w:rPr>
          <w:rFonts w:ascii="宋体" w:hAnsi="宋体"/>
          <w:b/>
          <w:bCs/>
          <w:color w:val="000000"/>
          <w:sz w:val="24"/>
          <w:szCs w:val="24"/>
        </w:rPr>
      </w:r>
      <w:r/>
    </w:p>
    <w:p>
      <w:pPr>
        <w:pStyle w:val="650"/>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（1）开标后，宣读各投标人的《开标一览表》；</w:t>
      </w:r>
      <w:r>
        <w:rPr>
          <w:rFonts w:hint="eastAsia" w:ascii="宋体" w:hAnsi="宋体"/>
          <w:bCs/>
          <w:color w:val="000000"/>
          <w:sz w:val="24"/>
          <w:szCs w:val="24"/>
        </w:rPr>
      </w:r>
      <w:r/>
    </w:p>
    <w:p>
      <w:pPr>
        <w:pStyle w:val="650"/>
        <w:ind w:firstLine="480"/>
        <w:spacing w:line="360" w:lineRule="auto"/>
        <w:tabs>
          <w:tab w:val="left" w:pos="840" w:leader="none"/>
          <w:tab w:val="left" w:pos="1050" w:leader="none"/>
        </w:tabs>
        <w:rPr>
          <w:rFonts w:ascii="宋体" w:hAnsi="宋体"/>
          <w:bCs/>
          <w:color w:val="000000"/>
          <w:sz w:val="24"/>
          <w:szCs w:val="24"/>
        </w:rPr>
      </w:pPr>
      <w:r>
        <w:rPr>
          <w:rFonts w:hint="eastAsia" w:ascii="宋体" w:hAnsi="宋体"/>
          <w:bCs/>
          <w:color w:val="000000"/>
          <w:sz w:val="24"/>
          <w:szCs w:val="24"/>
        </w:rPr>
        <w:t xml:space="preserve">（2）唱标内容仅涉及开标一览表。</w:t>
      </w:r>
      <w:r>
        <w:rPr>
          <w:rFonts w:ascii="宋体" w:hAnsi="宋体"/>
          <w:bCs/>
          <w:color w:val="000000"/>
          <w:sz w:val="24"/>
          <w:szCs w:val="24"/>
        </w:rPr>
      </w:r>
      <w:r/>
    </w:p>
    <w:p>
      <w:pPr>
        <w:pStyle w:val="650"/>
        <w:ind w:firstLine="592"/>
        <w:spacing w:line="360" w:lineRule="auto"/>
        <w:tabs>
          <w:tab w:val="left" w:pos="840" w:leader="none"/>
          <w:tab w:val="left" w:pos="1050" w:leader="none"/>
        </w:tabs>
        <w:rPr>
          <w:rFonts w:ascii="宋体" w:hAnsi="宋体"/>
          <w:b/>
          <w:bCs/>
          <w:color w:val="000000"/>
          <w:sz w:val="24"/>
          <w:szCs w:val="24"/>
        </w:rPr>
      </w:pPr>
      <w:r>
        <w:rPr>
          <w:rFonts w:hint="eastAsia" w:ascii="宋体" w:hAnsi="宋体"/>
          <w:b/>
          <w:bCs/>
          <w:color w:val="000000"/>
          <w:sz w:val="24"/>
          <w:szCs w:val="24"/>
        </w:rPr>
        <w:t xml:space="preserve">3.信用证明审查</w:t>
      </w:r>
      <w:r>
        <w:rPr>
          <w:rFonts w:ascii="宋体" w:hAnsi="宋体"/>
          <w:b/>
          <w:bCs/>
          <w:color w:val="000000"/>
          <w:sz w:val="24"/>
          <w:szCs w:val="24"/>
        </w:rPr>
      </w:r>
      <w:r/>
    </w:p>
    <w:p>
      <w:pPr>
        <w:pStyle w:val="650"/>
        <w:ind w:firstLine="480"/>
        <w:spacing w:line="360" w:lineRule="auto"/>
        <w:tabs>
          <w:tab w:val="left" w:pos="840" w:leader="none"/>
          <w:tab w:val="left" w:pos="1050" w:leader="none"/>
        </w:tabs>
        <w:rPr>
          <w:rFonts w:ascii="宋体" w:hAnsi="宋体"/>
          <w:bCs/>
          <w:color w:val="000000"/>
          <w:sz w:val="24"/>
          <w:szCs w:val="24"/>
        </w:rPr>
      </w:pPr>
      <w:r>
        <w:rPr>
          <w:rFonts w:hint="eastAsia" w:ascii="宋体" w:hAnsi="宋体"/>
          <w:bCs/>
          <w:color w:val="000000"/>
          <w:sz w:val="24"/>
          <w:szCs w:val="24"/>
        </w:rPr>
        <w:t xml:space="preserve">（1）采购人或采购代理机构通过“信用中国”网站（www.creditchina.gov.cn）、中国政府采购网（</w:t>
      </w:r>
      <w:r>
        <w:rPr>
          <w:color w:val="000000"/>
        </w:rPr>
        <w:fldChar w:fldCharType="begin"/>
      </w:r>
      <w:r>
        <w:rPr>
          <w:color w:val="000000"/>
        </w:rPr>
        <w:instrText xml:space="preserve"> HYPERLINK "http://www.ccgp.gov.cn" </w:instrText>
      </w:r>
      <w:r>
        <w:rPr>
          <w:color w:val="000000"/>
        </w:rPr>
        <w:fldChar w:fldCharType="separate"/>
      </w:r>
      <w:r>
        <w:rPr>
          <w:rFonts w:hint="eastAsia" w:ascii="宋体" w:hAnsi="宋体"/>
          <w:color w:val="000000"/>
          <w:sz w:val="24"/>
          <w:szCs w:val="24"/>
        </w:rPr>
        <w:t xml:space="preserve">www.ccgp.gov.cn</w:t>
      </w:r>
      <w:r>
        <w:rPr>
          <w:rFonts w:ascii="宋体" w:hAnsi="宋体"/>
          <w:color w:val="000000"/>
          <w:sz w:val="24"/>
          <w:szCs w:val="24"/>
        </w:rPr>
        <w:fldChar w:fldCharType="end"/>
      </w:r>
      <w:r>
        <w:rPr>
          <w:rFonts w:hint="eastAsia" w:ascii="宋体" w:hAnsi="宋体"/>
          <w:bCs/>
          <w:color w:val="000000"/>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bCs/>
          <w:color w:val="000000"/>
          <w:sz w:val="24"/>
          <w:szCs w:val="24"/>
        </w:rPr>
      </w:r>
      <w:r/>
    </w:p>
    <w:p>
      <w:pPr>
        <w:pStyle w:val="650"/>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（2）采购人或采购代理机构通过相关渠道查询的投标人主体信用记录，与项目其他采购资料一并保存。</w:t>
      </w:r>
      <w:r>
        <w:rPr>
          <w:rFonts w:hint="eastAsia" w:ascii="宋体" w:hAnsi="宋体"/>
          <w:bCs/>
          <w:color w:val="000000"/>
          <w:sz w:val="24"/>
          <w:szCs w:val="24"/>
        </w:rPr>
      </w:r>
      <w:r/>
    </w:p>
    <w:p>
      <w:pPr>
        <w:pStyle w:val="650"/>
        <w:ind w:firstLine="480"/>
        <w:spacing w:line="360" w:lineRule="auto"/>
        <w:tabs>
          <w:tab w:val="left" w:pos="840" w:leader="none"/>
          <w:tab w:val="left" w:pos="1050" w:leader="none"/>
        </w:tabs>
        <w:rPr>
          <w:rFonts w:ascii="宋体" w:hAnsi="宋体"/>
          <w:bCs/>
          <w:color w:val="000000"/>
          <w:sz w:val="24"/>
          <w:szCs w:val="24"/>
        </w:rPr>
      </w:pPr>
      <w:r>
        <w:rPr>
          <w:rFonts w:hint="eastAsia" w:ascii="宋体" w:hAnsi="宋体"/>
          <w:b/>
          <w:bCs/>
          <w:color w:val="000000"/>
          <w:sz w:val="24"/>
          <w:szCs w:val="24"/>
        </w:rPr>
        <w:t xml:space="preserve">4.资格性审查：</w:t>
      </w:r>
      <w:r>
        <w:rPr>
          <w:rFonts w:ascii="宋体" w:hAnsi="宋体"/>
          <w:b/>
          <w:bCs/>
          <w:color w:val="000000"/>
          <w:sz w:val="24"/>
        </w:rPr>
        <w:t xml:space="preserve">投标文件资格</w:t>
      </w:r>
      <w:r>
        <w:rPr>
          <w:rFonts w:hint="eastAsia" w:ascii="宋体" w:hAnsi="宋体"/>
          <w:b/>
          <w:bCs/>
          <w:color w:val="000000"/>
          <w:sz w:val="24"/>
        </w:rPr>
        <w:t xml:space="preserve">性审</w:t>
      </w:r>
      <w:r>
        <w:rPr>
          <w:rFonts w:ascii="宋体" w:hAnsi="宋体"/>
          <w:b/>
          <w:bCs/>
          <w:color w:val="000000"/>
          <w:sz w:val="24"/>
        </w:rPr>
        <w:t xml:space="preserve">查</w:t>
      </w:r>
      <w:r>
        <w:rPr>
          <w:rFonts w:hint="eastAsia" w:ascii="宋体" w:hAnsi="宋体"/>
          <w:b/>
          <w:bCs/>
          <w:color w:val="000000"/>
          <w:sz w:val="24"/>
        </w:rPr>
        <w:t xml:space="preserve">由</w:t>
      </w:r>
      <w:r>
        <w:rPr>
          <w:rFonts w:hint="eastAsia" w:ascii="宋体" w:hAnsi="宋体"/>
          <w:b/>
          <w:bCs/>
          <w:color w:val="000000"/>
          <w:sz w:val="24"/>
          <w:szCs w:val="24"/>
        </w:rPr>
        <w:t xml:space="preserve">采购代理机构或采购人负责，对投标人投标文件中的资格、资信证明文件进行审查。</w:t>
      </w:r>
      <w:r>
        <w:rPr>
          <w:rFonts w:ascii="宋体" w:hAnsi="宋体"/>
          <w:bCs/>
          <w:color w:val="000000"/>
          <w:sz w:val="24"/>
          <w:szCs w:val="24"/>
        </w:rPr>
      </w:r>
      <w:r/>
    </w:p>
    <w:p>
      <w:pPr>
        <w:pStyle w:val="650"/>
        <w:ind w:firstLine="480"/>
        <w:spacing w:line="360" w:lineRule="auto"/>
        <w:tabs>
          <w:tab w:val="left" w:pos="840" w:leader="none"/>
          <w:tab w:val="left" w:pos="1050" w:leader="none"/>
        </w:tabs>
        <w:rPr>
          <w:rFonts w:ascii="宋体" w:hAnsi="宋体"/>
          <w:b/>
          <w:bCs/>
          <w:color w:val="000000"/>
          <w:sz w:val="24"/>
        </w:rPr>
      </w:pPr>
      <w:r>
        <w:rPr>
          <w:rFonts w:hint="eastAsia" w:ascii="宋体" w:hAnsi="宋体"/>
          <w:b/>
          <w:bCs/>
          <w:color w:val="000000"/>
          <w:sz w:val="24"/>
        </w:rPr>
        <w:t xml:space="preserve">5.</w:t>
      </w:r>
      <w:r>
        <w:rPr>
          <w:rFonts w:ascii="宋体" w:hAnsi="宋体"/>
          <w:b/>
          <w:bCs/>
          <w:color w:val="000000"/>
          <w:sz w:val="24"/>
        </w:rPr>
        <w:t xml:space="preserve">评标</w:t>
      </w:r>
      <w:r>
        <w:rPr>
          <w:rFonts w:ascii="宋体" w:hAnsi="宋体"/>
          <w:b/>
          <w:bCs/>
          <w:color w:val="000000"/>
          <w:sz w:val="24"/>
        </w:rPr>
      </w:r>
      <w:r/>
    </w:p>
    <w:p>
      <w:pPr>
        <w:pStyle w:val="650"/>
        <w:ind w:firstLine="352"/>
        <w:spacing w:line="360" w:lineRule="auto"/>
        <w:tabs>
          <w:tab w:val="left" w:pos="1365" w:leader="none"/>
        </w:tabs>
        <w:rPr>
          <w:rFonts w:ascii="宋体" w:hAnsi="宋体"/>
          <w:b/>
          <w:bCs/>
          <w:color w:val="000000"/>
          <w:sz w:val="24"/>
          <w:szCs w:val="24"/>
        </w:rPr>
      </w:pPr>
      <w:r>
        <w:rPr>
          <w:rFonts w:hint="eastAsia" w:ascii="宋体" w:hAnsi="宋体"/>
          <w:b/>
          <w:bCs/>
          <w:color w:val="000000"/>
          <w:sz w:val="24"/>
          <w:szCs w:val="24"/>
        </w:rPr>
        <w:t xml:space="preserve">（1）投标文件符合性审查</w:t>
      </w:r>
      <w:r>
        <w:rPr>
          <w:rFonts w:ascii="宋体" w:hAnsi="宋体"/>
          <w:b/>
          <w:bCs/>
          <w:color w:val="000000"/>
          <w:sz w:val="24"/>
          <w:szCs w:val="24"/>
        </w:rPr>
      </w:r>
      <w:r/>
    </w:p>
    <w:p>
      <w:pPr>
        <w:pStyle w:val="650"/>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1）评标委员会对符合资格的投标人的投标文件进行符合性审查，以确定其是否满足招标文件的实质性要求。</w:t>
      </w:r>
      <w:r>
        <w:rPr>
          <w:rFonts w:hint="eastAsia" w:ascii="宋体" w:hAnsi="宋体"/>
          <w:bCs/>
          <w:color w:val="000000"/>
          <w:sz w:val="24"/>
          <w:szCs w:val="24"/>
        </w:rPr>
      </w:r>
      <w:r/>
    </w:p>
    <w:p>
      <w:pPr>
        <w:pStyle w:val="650"/>
        <w:jc w:val="center"/>
        <w:spacing w:line="440" w:lineRule="exact"/>
        <w:tabs>
          <w:tab w:val="left" w:pos="480" w:leader="none"/>
        </w:tabs>
        <w:rPr>
          <w:rFonts w:hint="eastAsia" w:ascii="宋体" w:hAnsi="宋体" w:cs="宋体"/>
          <w:b/>
          <w:color w:val="000000"/>
          <w:sz w:val="24"/>
          <w:szCs w:val="21"/>
        </w:rPr>
        <w:outlineLvl w:val="0"/>
      </w:pPr>
      <w:r/>
      <w:bookmarkStart w:id="5" w:name="_Toc116946315"/>
      <w:r>
        <w:rPr>
          <w:rFonts w:hint="eastAsia" w:ascii="宋体" w:hAnsi="宋体" w:cs="宋体"/>
          <w:b/>
          <w:color w:val="000000"/>
          <w:sz w:val="24"/>
          <w:szCs w:val="21"/>
          <w:lang w:bidi="ar"/>
        </w:rPr>
        <w:t xml:space="preserve">符合性审查表</w:t>
      </w:r>
      <w:bookmarkEnd w:id="5"/>
      <w:r>
        <w:rPr>
          <w:rFonts w:hint="eastAsia" w:ascii="宋体" w:hAnsi="宋体" w:cs="宋体"/>
          <w:b/>
          <w:color w:val="000000"/>
          <w:sz w:val="24"/>
          <w:szCs w:val="21"/>
        </w:rPr>
      </w:r>
      <w:r/>
    </w:p>
    <w:tbl>
      <w:tblPr>
        <w:tblW w:w="4998"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957"/>
        <w:gridCol w:w="6852"/>
      </w:tblGrid>
      <w:tr>
        <w:trPr>
          <w:trHeight w:val="426"/>
        </w:trPr>
        <w:tc>
          <w:tcPr>
            <w:tcW w:w="396" w:type="dxa"/>
            <w:vAlign w:val="center"/>
            <w:textDirection w:val="lrTb"/>
            <w:noWrap w:val="false"/>
          </w:tcPr>
          <w:p>
            <w:pPr>
              <w:pStyle w:val="650"/>
              <w:jc w:val="center"/>
              <w:rPr>
                <w:rFonts w:hint="eastAsia" w:ascii="宋体" w:hAnsi="宋体" w:cs="宋体"/>
                <w:b/>
                <w:bCs/>
                <w:color w:val="000000"/>
                <w:szCs w:val="24"/>
              </w:rPr>
            </w:pPr>
            <w:r>
              <w:rPr>
                <w:rFonts w:hint="eastAsia" w:ascii="宋体" w:hAnsi="宋体" w:cs="宋体"/>
                <w:b/>
                <w:bCs/>
                <w:color w:val="000000"/>
                <w:szCs w:val="24"/>
                <w:lang w:bidi="ar"/>
              </w:rPr>
              <w:t xml:space="preserve">序号</w:t>
            </w:r>
            <w:r>
              <w:rPr>
                <w:rFonts w:hint="eastAsia" w:ascii="宋体" w:hAnsi="宋体" w:cs="宋体"/>
                <w:b/>
                <w:bCs/>
                <w:color w:val="000000"/>
                <w:szCs w:val="24"/>
              </w:rPr>
            </w:r>
            <w:r/>
          </w:p>
        </w:tc>
        <w:tc>
          <w:tcPr>
            <w:tcW w:w="1023" w:type="dxa"/>
            <w:vAlign w:val="center"/>
            <w:textDirection w:val="lrTb"/>
            <w:noWrap w:val="false"/>
          </w:tcPr>
          <w:p>
            <w:pPr>
              <w:pStyle w:val="650"/>
              <w:jc w:val="center"/>
              <w:rPr>
                <w:rFonts w:hint="eastAsia" w:ascii="宋体" w:hAnsi="宋体" w:cs="宋体"/>
                <w:b/>
                <w:bCs/>
                <w:color w:val="000000"/>
                <w:szCs w:val="24"/>
              </w:rPr>
            </w:pPr>
            <w:r>
              <w:rPr>
                <w:rFonts w:hint="eastAsia" w:ascii="宋体" w:hAnsi="宋体" w:cs="宋体"/>
                <w:b/>
                <w:bCs/>
                <w:color w:val="000000"/>
                <w:szCs w:val="24"/>
                <w:lang w:bidi="ar"/>
              </w:rPr>
              <w:t xml:space="preserve">评审点要求概况</w:t>
            </w:r>
            <w:r>
              <w:rPr>
                <w:rFonts w:hint="eastAsia" w:ascii="宋体" w:hAnsi="宋体" w:cs="宋体"/>
                <w:b/>
                <w:bCs/>
                <w:color w:val="000000"/>
                <w:szCs w:val="24"/>
              </w:rPr>
            </w:r>
            <w:r/>
          </w:p>
        </w:tc>
        <w:tc>
          <w:tcPr>
            <w:tcW w:w="3581" w:type="dxa"/>
            <w:vAlign w:val="center"/>
            <w:textDirection w:val="lrTb"/>
            <w:noWrap w:val="false"/>
          </w:tcPr>
          <w:p>
            <w:pPr>
              <w:pStyle w:val="650"/>
              <w:jc w:val="center"/>
              <w:rPr>
                <w:rFonts w:hint="eastAsia" w:ascii="宋体" w:hAnsi="宋体" w:cs="宋体"/>
                <w:b/>
                <w:bCs/>
                <w:color w:val="000000"/>
                <w:szCs w:val="24"/>
              </w:rPr>
            </w:pPr>
            <w:r>
              <w:rPr>
                <w:rFonts w:hint="eastAsia" w:ascii="宋体" w:hAnsi="宋体" w:cs="宋体"/>
                <w:b/>
                <w:bCs/>
                <w:color w:val="000000"/>
                <w:szCs w:val="24"/>
                <w:lang w:bidi="ar"/>
              </w:rPr>
              <w:t xml:space="preserve">评审点具体描述</w:t>
            </w:r>
            <w:r>
              <w:rPr>
                <w:rFonts w:hint="eastAsia" w:ascii="宋体" w:hAnsi="宋体" w:cs="宋体"/>
                <w:b/>
                <w:bCs/>
                <w:color w:val="000000"/>
                <w:szCs w:val="24"/>
              </w:rPr>
            </w:r>
            <w:r/>
          </w:p>
        </w:tc>
      </w:tr>
      <w:tr>
        <w:trPr>
          <w:trHeight w:val="281"/>
        </w:trPr>
        <w:tc>
          <w:tcPr>
            <w:gridSpan w:val="3"/>
            <w:tcW w:w="9567" w:type="dxa"/>
            <w:vAlign w:val="center"/>
            <w:textDirection w:val="lrTb"/>
            <w:noWrap w:val="false"/>
          </w:tcPr>
          <w:p>
            <w:pPr>
              <w:pStyle w:val="650"/>
              <w:jc w:val="center"/>
              <w:rPr>
                <w:rFonts w:hint="eastAsia" w:ascii="宋体" w:hAnsi="宋体" w:cs="宋体"/>
                <w:b/>
                <w:bCs/>
                <w:color w:val="000000"/>
                <w:szCs w:val="24"/>
              </w:rPr>
            </w:pPr>
            <w:r>
              <w:rPr>
                <w:rFonts w:hint="eastAsia" w:ascii="宋体" w:hAnsi="宋体" w:cs="宋体"/>
                <w:b/>
                <w:bCs/>
                <w:color w:val="000000"/>
                <w:szCs w:val="24"/>
                <w:lang w:bidi="ar"/>
              </w:rPr>
              <w:t xml:space="preserve">（一）报价要求</w:t>
            </w:r>
            <w:r>
              <w:rPr>
                <w:rFonts w:hint="eastAsia" w:ascii="宋体" w:hAnsi="宋体" w:cs="宋体"/>
                <w:b/>
                <w:bCs/>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1</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投标报价</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投标报价是固定唯一价，且没有超过本项目预算金额</w:t>
            </w:r>
            <w:r>
              <w:rPr>
                <w:rFonts w:hint="eastAsia" w:ascii="宋体" w:hAnsi="宋体" w:cs="宋体"/>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2</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报价修正</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如出现投标报价错误的，按照处理原则修正后的报价，投标供应商须按规定进行在线确认。</w:t>
            </w:r>
            <w:r>
              <w:rPr>
                <w:rFonts w:hint="eastAsia" w:ascii="宋体" w:hAnsi="宋体" w:cs="宋体"/>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3</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报价合理性</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w:t>
            </w:r>
            <w:r>
              <w:rPr>
                <w:rFonts w:hint="eastAsia" w:ascii="宋体" w:hAnsi="宋体" w:cs="宋体"/>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lang w:bidi="ar"/>
              </w:rPr>
            </w:pPr>
            <w:r>
              <w:rPr>
                <w:rFonts w:hint="eastAsia" w:ascii="宋体" w:hAnsi="宋体" w:cs="宋体"/>
                <w:color w:val="000000"/>
                <w:szCs w:val="24"/>
                <w:lang w:bidi="ar"/>
              </w:rPr>
              <w:t xml:space="preserve">4</w:t>
            </w:r>
            <w:r>
              <w:rPr>
                <w:rFonts w:hint="eastAsia" w:ascii="宋体" w:hAnsi="宋体" w:cs="宋体"/>
                <w:color w:val="000000"/>
                <w:szCs w:val="24"/>
                <w:lang w:bidi="ar"/>
              </w:rPr>
            </w:r>
            <w:r/>
          </w:p>
        </w:tc>
        <w:tc>
          <w:tcPr>
            <w:tcW w:w="1023" w:type="dxa"/>
            <w:vAlign w:val="center"/>
            <w:textDirection w:val="lrTb"/>
            <w:noWrap w:val="false"/>
          </w:tcPr>
          <w:p>
            <w:pPr>
              <w:pStyle w:val="650"/>
              <w:jc w:val="center"/>
              <w:rPr>
                <w:rFonts w:hint="eastAsia" w:ascii="宋体" w:hAnsi="宋体" w:cs="宋体"/>
                <w:color w:val="000000"/>
                <w:szCs w:val="24"/>
                <w:lang w:bidi="ar"/>
              </w:rPr>
            </w:pPr>
            <w:r>
              <w:rPr>
                <w:rFonts w:hint="eastAsia" w:ascii="宋体" w:hAnsi="宋体" w:cs="宋体"/>
                <w:color w:val="000000"/>
                <w:szCs w:val="24"/>
                <w:lang w:bidi="ar"/>
              </w:rPr>
              <w:t xml:space="preserve">异常低价</w:t>
            </w:r>
            <w:r>
              <w:rPr>
                <w:rFonts w:hint="eastAsia" w:ascii="宋体" w:hAnsi="宋体" w:cs="宋体"/>
                <w:color w:val="000000"/>
                <w:szCs w:val="24"/>
                <w:lang w:bidi="ar"/>
              </w:rPr>
            </w:r>
            <w:r/>
          </w:p>
        </w:tc>
        <w:tc>
          <w:tcPr>
            <w:tcW w:w="3581" w:type="dxa"/>
            <w:vAlign w:val="center"/>
            <w:textDirection w:val="lrTb"/>
            <w:noWrap w:val="false"/>
          </w:tcPr>
          <w:p>
            <w:pPr>
              <w:pStyle w:val="650"/>
              <w:rPr>
                <w:rFonts w:hint="eastAsia" w:ascii="宋体" w:hAnsi="宋体" w:cs="宋体"/>
                <w:color w:val="000000"/>
                <w:szCs w:val="24"/>
                <w:lang w:bidi="ar"/>
              </w:rPr>
            </w:pPr>
            <w:r>
              <w:rPr>
                <w:rFonts w:hint="eastAsia" w:ascii="宋体" w:hAnsi="宋体" w:cs="宋体"/>
                <w:color w:val="000000"/>
                <w:szCs w:val="24"/>
                <w:lang w:bidi="ar"/>
              </w:rPr>
              <w:t xml:space="preserve">根据《关于推动解决政府采购异常低价问题的通知》（财库〔2026〕2号）要求，政府采购评审中出现下列情形之一的，评审委员会应当启动异常低价投标（响应）审查程序：</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①投标（响应）报价低于全部通过符合性审查供应商投标（响应）报价平均值50%的，即投标（响应）报价＜全部通过符合性审查供应商投标（响应）报价平均值×50%；</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②投标（响应）报价低于通过符合性审查的次低报价供应商投标（响应）报价50%的，即投标（响应）报价＜通过符合性审查的次低报价供应商投标（响应）报价×50%；</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③投标（响应）报价低于采购项目最高限价45%的，即投标（响应）报价＜采购项目最高限价×45%；</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④评审委员会基于专业判断，认为供应商报价过低，有可能影响产品质量或者不能诚信履约的其他情形。</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相关法律法规对供应商报价有规定的，从其规定。</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如果项目或采购包存在有分项价格最高限价要求或单价最高限价（最高限制单价）要求时，有上述第③项情形的，应当启动异常低价投标（响应）审查程序。</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Cs w:val="24"/>
                <w:lang w:bidi="ar"/>
              </w:rPr>
            </w:r>
            <w:r/>
          </w:p>
          <w:p>
            <w:pPr>
              <w:pStyle w:val="650"/>
              <w:rPr>
                <w:rFonts w:hint="eastAsia" w:ascii="宋体" w:hAnsi="宋体" w:cs="宋体"/>
                <w:color w:val="000000"/>
                <w:szCs w:val="24"/>
                <w:lang w:bidi="ar"/>
              </w:rPr>
            </w:pPr>
            <w:r>
              <w:rPr>
                <w:rFonts w:hint="eastAsia" w:ascii="宋体" w:hAnsi="宋体" w:cs="宋体"/>
                <w:color w:val="000000"/>
                <w:szCs w:val="24"/>
                <w:lang w:bidi="ar"/>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4"/>
                <w:lang w:bidi="ar"/>
              </w:rPr>
            </w:r>
            <w:r/>
          </w:p>
        </w:tc>
      </w:tr>
      <w:tr>
        <w:trPr>
          <w:trHeight w:val="454"/>
        </w:trPr>
        <w:tc>
          <w:tcPr>
            <w:gridSpan w:val="3"/>
            <w:tcW w:w="9567" w:type="dxa"/>
            <w:vAlign w:val="center"/>
            <w:textDirection w:val="lrTb"/>
            <w:noWrap w:val="false"/>
          </w:tcPr>
          <w:p>
            <w:pPr>
              <w:pStyle w:val="650"/>
              <w:rPr>
                <w:b/>
                <w:bCs/>
                <w:color w:val="000000"/>
              </w:rPr>
            </w:pPr>
            <w:r>
              <w:rPr>
                <w:rFonts w:hint="eastAsia" w:cs="宋体"/>
                <w:b/>
                <w:bCs/>
                <w:color w:val="000000"/>
                <w:szCs w:val="21"/>
                <w:lang w:bidi="ar"/>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rPr>
                <w:b/>
                <w:bCs/>
                <w:color w:val="000000"/>
              </w:rPr>
            </w:r>
            <w:r/>
          </w:p>
        </w:tc>
      </w:tr>
      <w:tr>
        <w:trPr>
          <w:trHeight w:val="321"/>
        </w:trPr>
        <w:tc>
          <w:tcPr>
            <w:gridSpan w:val="3"/>
            <w:tcW w:w="9567"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b/>
                <w:bCs/>
                <w:color w:val="000000"/>
                <w:szCs w:val="24"/>
                <w:lang w:bidi="ar"/>
              </w:rPr>
              <w:t xml:space="preserve">（二）商务、技术要求</w:t>
            </w:r>
            <w:r>
              <w:rPr>
                <w:rFonts w:hint="eastAsia" w:ascii="宋体" w:hAnsi="宋体" w:cs="宋体"/>
                <w:color w:val="000000"/>
                <w:szCs w:val="24"/>
              </w:rPr>
            </w:r>
            <w:r/>
          </w:p>
        </w:tc>
      </w:tr>
      <w:tr>
        <w:trPr>
          <w:trHeight w:val="407"/>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4</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投标有效期</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投标有效期满足招标文件要求（90天）。</w:t>
            </w:r>
            <w:r>
              <w:rPr>
                <w:rFonts w:hint="eastAsia" w:ascii="宋体" w:hAnsi="宋体" w:cs="宋体"/>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5</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投标文件的签署和盖章</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投标文件符合招标文件的签署和签章要求。</w:t>
            </w:r>
            <w:r>
              <w:rPr>
                <w:rFonts w:hint="eastAsia" w:ascii="宋体" w:hAnsi="宋体" w:cs="宋体"/>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6</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cs="宋体"/>
                <w:color w:val="000000"/>
                <w:szCs w:val="21"/>
                <w:lang w:bidi="ar"/>
              </w:rPr>
              <w:t xml:space="preserve">投标文件内容</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cs="宋体"/>
                <w:color w:val="000000"/>
                <w:szCs w:val="21"/>
                <w:lang w:bidi="ar"/>
              </w:rPr>
              <w:t xml:space="preserve">投标文件内容完整，无重大错漏，并已按招标文件要求签字、签章。</w:t>
            </w:r>
            <w:r>
              <w:rPr>
                <w:rFonts w:hint="eastAsia" w:ascii="宋体" w:hAnsi="宋体" w:cs="宋体"/>
                <w:color w:val="000000"/>
                <w:szCs w:val="24"/>
              </w:rPr>
            </w:r>
            <w:r/>
          </w:p>
        </w:tc>
      </w:tr>
      <w:tr>
        <w:trPr>
          <w:trHeight w:val="353"/>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7</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“★”号条款（如有）</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“★”号条款满足招标文件要求（如有）。</w:t>
            </w:r>
            <w:r>
              <w:rPr>
                <w:rFonts w:hint="eastAsia" w:ascii="宋体" w:hAnsi="宋体" w:cs="宋体"/>
                <w:color w:val="000000"/>
                <w:szCs w:val="24"/>
              </w:rPr>
            </w:r>
            <w:r/>
          </w:p>
        </w:tc>
      </w:tr>
      <w:tr>
        <w:trPr>
          <w:trHeight w:val="454"/>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8</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附加条件</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投标文件未含有采购人不能接受的附加条件。</w:t>
            </w:r>
            <w:r>
              <w:rPr>
                <w:rFonts w:hint="eastAsia" w:ascii="宋体" w:hAnsi="宋体" w:cs="宋体"/>
                <w:color w:val="000000"/>
                <w:szCs w:val="24"/>
              </w:rPr>
            </w:r>
            <w:r/>
          </w:p>
        </w:tc>
      </w:tr>
      <w:tr>
        <w:trPr>
          <w:trHeight w:val="337"/>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9</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cs="宋体"/>
                <w:color w:val="000000"/>
                <w:szCs w:val="21"/>
                <w:lang w:bidi="ar"/>
              </w:rPr>
              <w:t xml:space="preserve">无效情形</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cs="宋体"/>
                <w:color w:val="000000"/>
                <w:szCs w:val="21"/>
                <w:lang w:bidi="ar"/>
              </w:rPr>
              <w:t xml:space="preserve">投标文件中未有法律法规和招标文件规定的其他无效情形。</w:t>
            </w:r>
            <w:r>
              <w:rPr>
                <w:rFonts w:hint="eastAsia" w:ascii="宋体" w:hAnsi="宋体" w:cs="宋体"/>
                <w:color w:val="000000"/>
                <w:szCs w:val="24"/>
              </w:rPr>
            </w:r>
            <w:r/>
          </w:p>
        </w:tc>
      </w:tr>
      <w:tr>
        <w:trPr>
          <w:trHeight w:val="327"/>
        </w:trPr>
        <w:tc>
          <w:tcPr>
            <w:tcW w:w="396"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10</w:t>
            </w:r>
            <w:r>
              <w:rPr>
                <w:rFonts w:hint="eastAsia" w:ascii="宋体" w:hAnsi="宋体" w:cs="宋体"/>
                <w:color w:val="000000"/>
                <w:szCs w:val="24"/>
              </w:rPr>
            </w:r>
            <w:r/>
          </w:p>
        </w:tc>
        <w:tc>
          <w:tcPr>
            <w:tcW w:w="1023" w:type="dxa"/>
            <w:vAlign w:val="center"/>
            <w:textDirection w:val="lrTb"/>
            <w:noWrap w:val="false"/>
          </w:tcPr>
          <w:p>
            <w:pPr>
              <w:pStyle w:val="650"/>
              <w:jc w:val="center"/>
              <w:rPr>
                <w:rFonts w:hint="eastAsia" w:ascii="宋体" w:hAnsi="宋体" w:cs="宋体"/>
                <w:color w:val="000000"/>
                <w:szCs w:val="24"/>
              </w:rPr>
            </w:pPr>
            <w:r>
              <w:rPr>
                <w:rFonts w:hint="eastAsia" w:ascii="宋体" w:hAnsi="宋体" w:cs="宋体"/>
                <w:color w:val="000000"/>
                <w:szCs w:val="24"/>
                <w:lang w:bidi="ar"/>
              </w:rPr>
              <w:t xml:space="preserve">投标方案</w:t>
            </w:r>
            <w:r>
              <w:rPr>
                <w:rFonts w:hint="eastAsia" w:ascii="宋体" w:hAnsi="宋体" w:cs="宋体"/>
                <w:color w:val="000000"/>
                <w:szCs w:val="24"/>
              </w:rPr>
            </w:r>
            <w:r/>
          </w:p>
        </w:tc>
        <w:tc>
          <w:tcPr>
            <w:tcW w:w="3581" w:type="dxa"/>
            <w:vAlign w:val="center"/>
            <w:textDirection w:val="lrTb"/>
            <w:noWrap w:val="false"/>
          </w:tcPr>
          <w:p>
            <w:pPr>
              <w:pStyle w:val="650"/>
              <w:rPr>
                <w:rFonts w:hint="eastAsia" w:ascii="宋体" w:hAnsi="宋体" w:cs="宋体"/>
                <w:color w:val="000000"/>
                <w:szCs w:val="24"/>
              </w:rPr>
            </w:pPr>
            <w:r>
              <w:rPr>
                <w:rFonts w:hint="eastAsia" w:ascii="宋体" w:hAnsi="宋体" w:cs="宋体"/>
                <w:color w:val="000000"/>
                <w:szCs w:val="24"/>
                <w:lang w:bidi="ar"/>
              </w:rPr>
              <w:t xml:space="preserve">投标供应商提供的投标方案及报价方案固定。</w:t>
            </w:r>
            <w:r>
              <w:rPr>
                <w:rFonts w:hint="eastAsia" w:ascii="宋体" w:hAnsi="宋体" w:cs="宋体"/>
                <w:color w:val="000000"/>
                <w:szCs w:val="24"/>
              </w:rPr>
            </w:r>
            <w:r/>
          </w:p>
        </w:tc>
      </w:tr>
      <w:tr>
        <w:trPr>
          <w:trHeight w:val="697"/>
        </w:trPr>
        <w:tc>
          <w:tcPr>
            <w:gridSpan w:val="3"/>
            <w:tcW w:w="9567" w:type="dxa"/>
            <w:vAlign w:val="center"/>
            <w:textDirection w:val="lrTb"/>
            <w:noWrap w:val="false"/>
          </w:tcPr>
          <w:p>
            <w:pPr>
              <w:pStyle w:val="650"/>
              <w:rPr>
                <w:b/>
                <w:bCs/>
                <w:color w:val="000000"/>
              </w:rPr>
            </w:pPr>
            <w:r>
              <w:rPr>
                <w:rFonts w:hint="eastAsia" w:cs="宋体"/>
                <w:b/>
                <w:bCs/>
                <w:color w:val="000000"/>
                <w:szCs w:val="21"/>
                <w:lang w:bidi="ar"/>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rPr>
                <w:b/>
                <w:bCs/>
                <w:color w:val="000000"/>
              </w:rPr>
            </w:r>
            <w:r/>
          </w:p>
        </w:tc>
      </w:tr>
    </w:tbl>
    <w:p>
      <w:pPr>
        <w:pStyle w:val="650"/>
        <w:ind w:firstLine="352"/>
        <w:spacing w:line="360" w:lineRule="auto"/>
        <w:tabs>
          <w:tab w:val="left" w:pos="525" w:leader="none"/>
        </w:tabs>
        <w:rPr>
          <w:rFonts w:hint="eastAsia" w:ascii="宋体" w:hAnsi="宋体"/>
          <w:b/>
          <w:bCs/>
          <w:color w:val="000000"/>
          <w:sz w:val="24"/>
          <w:szCs w:val="24"/>
        </w:rPr>
      </w:pPr>
      <w:r>
        <w:rPr>
          <w:rFonts w:hint="eastAsia" w:ascii="宋体" w:hAnsi="宋体"/>
          <w:b/>
          <w:bCs/>
          <w:color w:val="000000"/>
          <w:sz w:val="24"/>
          <w:szCs w:val="24"/>
        </w:rPr>
        <w:t xml:space="preserve">（2）询标</w:t>
      </w:r>
      <w:r>
        <w:rPr>
          <w:rFonts w:hint="eastAsia" w:ascii="宋体" w:hAnsi="宋体"/>
          <w:b/>
          <w:bCs/>
          <w:color w:val="000000"/>
          <w:sz w:val="24"/>
          <w:szCs w:val="24"/>
        </w:rPr>
      </w:r>
      <w:r/>
    </w:p>
    <w:p>
      <w:pPr>
        <w:pStyle w:val="650"/>
        <w:ind w:firstLine="480"/>
        <w:spacing w:line="360" w:lineRule="auto"/>
        <w:tabs>
          <w:tab w:val="left" w:pos="525" w:leader="none"/>
        </w:tabs>
        <w:rPr>
          <w:rFonts w:hint="eastAsia" w:ascii="宋体" w:hAnsi="宋体"/>
          <w:bCs/>
          <w:color w:val="000000"/>
          <w:sz w:val="24"/>
          <w:szCs w:val="24"/>
        </w:rPr>
      </w:pPr>
      <w:r>
        <w:rPr>
          <w:rFonts w:hint="eastAsia" w:ascii="宋体" w:hAnsi="宋体"/>
          <w:bCs/>
          <w:color w:val="000000"/>
          <w:sz w:val="24"/>
          <w:szCs w:val="24"/>
        </w:rPr>
        <w:t xml:space="preserve">评标委员会认为投标文件中有含义不明确、同类问题表述不一致或者有明显文字和计算错误的，评标委员会可以通过政府采购交易管理一体化系统发起询标要求投标人作出必要的澄清、说明或者纠正。投标人的澄清、说明或者补正应当通过苏采云平台，由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ascii="宋体" w:hAnsi="宋体"/>
          <w:bCs/>
          <w:color w:val="000000"/>
          <w:sz w:val="24"/>
          <w:szCs w:val="24"/>
        </w:rPr>
      </w:r>
      <w:r/>
    </w:p>
    <w:p>
      <w:pPr>
        <w:pStyle w:val="650"/>
        <w:ind w:firstLine="352"/>
        <w:spacing w:line="360" w:lineRule="auto"/>
        <w:tabs>
          <w:tab w:val="left" w:pos="1365" w:leader="none"/>
        </w:tabs>
        <w:rPr>
          <w:rFonts w:ascii="宋体" w:hAnsi="宋体"/>
          <w:b/>
          <w:bCs/>
          <w:color w:val="000000"/>
          <w:sz w:val="24"/>
        </w:rPr>
      </w:pPr>
      <w:r>
        <w:rPr>
          <w:rFonts w:ascii="宋体" w:hAnsi="宋体"/>
          <w:b/>
          <w:bCs/>
          <w:color w:val="000000"/>
          <w:sz w:val="24"/>
        </w:rPr>
        <w:t xml:space="preserve">（</w:t>
      </w:r>
      <w:r>
        <w:rPr>
          <w:rFonts w:hint="eastAsia" w:ascii="宋体" w:hAnsi="宋体"/>
          <w:b/>
          <w:bCs/>
          <w:color w:val="000000"/>
          <w:sz w:val="24"/>
        </w:rPr>
        <w:t xml:space="preserve">3</w:t>
      </w:r>
      <w:r>
        <w:rPr>
          <w:rFonts w:ascii="宋体" w:hAnsi="宋体"/>
          <w:b/>
          <w:bCs/>
          <w:color w:val="000000"/>
          <w:sz w:val="24"/>
        </w:rPr>
        <w:t xml:space="preserve">）比较与评价</w:t>
      </w:r>
      <w:r>
        <w:rPr>
          <w:rFonts w:ascii="宋体" w:hAnsi="宋体"/>
          <w:b/>
          <w:bCs/>
          <w:color w:val="000000"/>
          <w:sz w:val="24"/>
        </w:rPr>
      </w:r>
      <w:r/>
    </w:p>
    <w:p>
      <w:pPr>
        <w:pStyle w:val="650"/>
        <w:ind w:firstLine="480"/>
        <w:spacing w:line="360" w:lineRule="auto"/>
        <w:tabs>
          <w:tab w:val="left" w:pos="1365" w:leader="none"/>
        </w:tabs>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投标文件资格性</w:t>
      </w:r>
      <w:r>
        <w:rPr>
          <w:rFonts w:hint="eastAsia" w:ascii="宋体" w:hAnsi="宋体"/>
          <w:bCs/>
          <w:color w:val="000000"/>
          <w:sz w:val="24"/>
        </w:rPr>
        <w:t xml:space="preserve">、</w:t>
      </w:r>
      <w:r>
        <w:rPr>
          <w:rFonts w:hint="eastAsia" w:ascii="宋体" w:hAnsi="宋体"/>
          <w:bCs/>
          <w:color w:val="000000"/>
          <w:sz w:val="24"/>
          <w:szCs w:val="24"/>
        </w:rPr>
        <w:t xml:space="preserve">符合性检</w:t>
      </w:r>
      <w:r>
        <w:rPr>
          <w:rFonts w:ascii="宋体" w:hAnsi="宋体"/>
          <w:bCs/>
          <w:color w:val="000000"/>
          <w:sz w:val="24"/>
          <w:szCs w:val="24"/>
        </w:rPr>
        <w:t xml:space="preserve">查</w:t>
      </w:r>
      <w:r>
        <w:rPr>
          <w:rFonts w:hint="eastAsia" w:ascii="宋体" w:hAnsi="宋体"/>
          <w:bCs/>
          <w:color w:val="000000"/>
          <w:sz w:val="24"/>
          <w:szCs w:val="24"/>
        </w:rPr>
        <w:t xml:space="preserve">结束后，评标委员会</w:t>
      </w:r>
      <w:r>
        <w:rPr>
          <w:rFonts w:ascii="宋体" w:hAnsi="宋体"/>
          <w:bCs/>
          <w:color w:val="000000"/>
          <w:sz w:val="24"/>
        </w:rPr>
        <w:t xml:space="preserve">按招标文件中规定的评标方法和标准，对</w:t>
      </w:r>
      <w:r>
        <w:rPr>
          <w:rFonts w:hint="eastAsia" w:ascii="宋体" w:hAnsi="宋体"/>
          <w:bCs/>
          <w:color w:val="000000"/>
          <w:sz w:val="24"/>
        </w:rPr>
        <w:t xml:space="preserve">资格性检查和符合性检查合格的投标文件进行</w:t>
      </w:r>
      <w:r>
        <w:rPr>
          <w:rFonts w:ascii="宋体" w:hAnsi="宋体"/>
          <w:bCs/>
          <w:color w:val="000000"/>
          <w:sz w:val="24"/>
        </w:rPr>
        <w:t xml:space="preserve">比较与评价</w:t>
      </w:r>
      <w:r>
        <w:rPr>
          <w:rFonts w:hint="eastAsia" w:ascii="宋体" w:hAnsi="宋体"/>
          <w:bCs/>
          <w:color w:val="000000"/>
          <w:sz w:val="24"/>
        </w:rPr>
        <w:t xml:space="preserve">。</w:t>
      </w:r>
      <w:r>
        <w:rPr>
          <w:rFonts w:ascii="宋体" w:hAnsi="宋体"/>
          <w:bCs/>
          <w:color w:val="000000"/>
          <w:sz w:val="24"/>
        </w:rPr>
      </w:r>
      <w:r/>
    </w:p>
    <w:p>
      <w:pPr>
        <w:pStyle w:val="650"/>
        <w:ind w:firstLine="480"/>
        <w:spacing w:line="360" w:lineRule="auto"/>
        <w:rPr>
          <w:rFonts w:ascii="宋体" w:hAnsi="宋体"/>
          <w:bCs/>
          <w:color w:val="000000"/>
          <w:sz w:val="24"/>
        </w:rPr>
      </w:pPr>
      <w:r>
        <w:rPr>
          <w:rFonts w:hint="eastAsia" w:ascii="宋体" w:hAnsi="宋体"/>
          <w:bCs/>
          <w:color w:val="000000"/>
          <w:sz w:val="24"/>
        </w:rPr>
        <w:t xml:space="preserve">2）评标方法与评审标准</w:t>
      </w:r>
      <w:r>
        <w:rPr>
          <w:rFonts w:ascii="宋体" w:hAnsi="宋体"/>
          <w:bCs/>
          <w:color w:val="000000"/>
          <w:sz w:val="24"/>
        </w:rPr>
      </w:r>
      <w:r/>
    </w:p>
    <w:p>
      <w:pPr>
        <w:pStyle w:val="650"/>
        <w:ind w:firstLine="480"/>
        <w:spacing w:line="360" w:lineRule="auto"/>
        <w:rPr>
          <w:rFonts w:hint="eastAsia" w:ascii="宋体" w:hAnsi="宋体"/>
          <w:bCs/>
          <w:color w:val="000000"/>
          <w:sz w:val="24"/>
        </w:rPr>
      </w:pPr>
      <w:r>
        <w:rPr>
          <w:rFonts w:hint="eastAsia" w:ascii="宋体" w:hAnsi="宋体"/>
          <w:bCs/>
          <w:color w:val="000000"/>
          <w:sz w:val="24"/>
        </w:rPr>
        <w:t xml:space="preserve">本次评标采用综合评分法，即在最大限度地满足招标文件实质性要求前提下，按照招标文件中规定的各项评审因素进行综合评审，评标结果按评审后得分由高到低顺序排列。得分相同的，按投标报价由低到高顺序排列。得分相同且投标报价相同的并列。投标文件满足招标文件全部实质性要求，且按照评审因素的量化指标评审得分最高的投标人为排名第一的中标候选人。本次评标评分保留小数点后两位。</w:t>
      </w:r>
      <w:r>
        <w:rPr>
          <w:rFonts w:hint="eastAsia" w:ascii="宋体" w:hAnsi="宋体"/>
          <w:bCs/>
          <w:color w:val="000000"/>
          <w:sz w:val="24"/>
        </w:rPr>
      </w:r>
      <w:r/>
    </w:p>
    <w:p>
      <w:pPr>
        <w:pStyle w:val="650"/>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6.评标标准</w:t>
      </w:r>
      <w:r>
        <w:rPr>
          <w:rFonts w:hint="eastAsia" w:ascii="宋体" w:hAnsi="宋体"/>
          <w:b/>
          <w:bCs/>
          <w:color w:val="000000"/>
          <w:sz w:val="24"/>
          <w:szCs w:val="24"/>
        </w:rPr>
      </w:r>
      <w:r/>
    </w:p>
    <w:p>
      <w:pPr>
        <w:pStyle w:val="650"/>
        <w:ind w:firstLine="482"/>
        <w:jc w:val="left"/>
        <w:spacing w:line="360" w:lineRule="auto"/>
        <w:rPr>
          <w:rFonts w:hint="eastAsia" w:ascii="宋体" w:hAnsi="宋体"/>
          <w:b/>
          <w:color w:val="000000"/>
          <w:sz w:val="24"/>
        </w:rPr>
      </w:pPr>
      <w:r>
        <w:rPr>
          <w:rFonts w:hint="eastAsia" w:ascii="宋体" w:hAnsi="宋体"/>
          <w:b/>
          <w:color w:val="000000"/>
          <w:sz w:val="24"/>
        </w:rPr>
        <w:t xml:space="preserve">本项目分值共计100分，其中</w:t>
      </w:r>
      <w:r>
        <w:rPr>
          <w:rFonts w:hint="eastAsia" w:ascii="宋体" w:hAnsi="宋体"/>
          <w:b/>
          <w:bCs/>
          <w:color w:val="000000"/>
          <w:sz w:val="24"/>
          <w:szCs w:val="24"/>
        </w:rPr>
        <w:t xml:space="preserve">价格分25分，保障内容10分，综合实力15分，</w:t>
      </w:r>
      <w:r>
        <w:rPr>
          <w:rFonts w:hint="eastAsia" w:ascii="宋体" w:hAnsi="宋体"/>
          <w:b/>
          <w:color w:val="000000"/>
          <w:sz w:val="24"/>
          <w:szCs w:val="24"/>
        </w:rPr>
        <w:t xml:space="preserve">保险条款5分</w:t>
      </w:r>
      <w:r>
        <w:rPr>
          <w:rFonts w:hint="eastAsia" w:ascii="宋体" w:hAnsi="宋体"/>
          <w:b/>
          <w:bCs/>
          <w:color w:val="000000"/>
          <w:sz w:val="24"/>
          <w:szCs w:val="24"/>
        </w:rPr>
        <w:t xml:space="preserve">，</w:t>
      </w:r>
      <w:r>
        <w:rPr>
          <w:rFonts w:hint="eastAsia" w:ascii="宋体" w:hAnsi="宋体"/>
          <w:b/>
          <w:color w:val="000000"/>
          <w:sz w:val="24"/>
          <w:szCs w:val="24"/>
        </w:rPr>
        <w:t xml:space="preserve">服务方案45分</w:t>
      </w:r>
      <w:r>
        <w:rPr>
          <w:rFonts w:hint="eastAsia" w:ascii="宋体" w:hAnsi="宋体"/>
          <w:b/>
          <w:color w:val="000000"/>
          <w:sz w:val="24"/>
        </w:rPr>
        <w:t xml:space="preserve">。</w:t>
      </w:r>
      <w:r>
        <w:rPr>
          <w:rFonts w:hint="eastAsia" w:ascii="宋体" w:hAnsi="宋体"/>
          <w:b/>
          <w:color w:val="000000"/>
          <w:sz w:val="24"/>
        </w:rPr>
      </w:r>
      <w:r/>
    </w:p>
    <w:p>
      <w:pPr>
        <w:pStyle w:val="650"/>
        <w:ind w:firstLine="480"/>
        <w:spacing w:line="360" w:lineRule="auto"/>
        <w:tabs>
          <w:tab w:val="left" w:pos="945" w:leader="none"/>
        </w:tabs>
        <w:rPr>
          <w:rFonts w:hint="eastAsia" w:ascii="宋体" w:hAnsi="宋体"/>
          <w:b/>
          <w:bCs/>
          <w:color w:val="000000"/>
          <w:sz w:val="24"/>
          <w:szCs w:val="24"/>
        </w:rPr>
      </w:pPr>
      <w:r>
        <w:rPr>
          <w:rFonts w:hint="eastAsia" w:ascii="宋体" w:hAnsi="宋体"/>
          <w:b/>
          <w:bCs/>
          <w:color w:val="000000"/>
          <w:sz w:val="24"/>
        </w:rPr>
        <w:t xml:space="preserve">（1）</w:t>
      </w:r>
      <w:r>
        <w:rPr>
          <w:rFonts w:hint="eastAsia" w:ascii="宋体" w:hAnsi="宋体"/>
          <w:b/>
          <w:bCs/>
          <w:color w:val="000000"/>
          <w:sz w:val="24"/>
          <w:szCs w:val="24"/>
        </w:rPr>
        <w:t xml:space="preserve">价格分（25分）</w:t>
      </w:r>
      <w:r>
        <w:rPr>
          <w:rFonts w:hint="eastAsia" w:ascii="宋体" w:hAnsi="宋体"/>
          <w:b/>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价格分计算方式：</w:t>
      </w:r>
      <w:r>
        <w:rPr>
          <w:rFonts w:hint="eastAsia" w:ascii="宋体" w:hAnsi="宋体"/>
          <w:bCs/>
          <w:color w:val="000000"/>
          <w:sz w:val="24"/>
          <w:szCs w:val="24"/>
        </w:rPr>
      </w:r>
      <w:r/>
    </w:p>
    <w:p>
      <w:pPr>
        <w:pStyle w:val="650"/>
        <w:ind w:firstLine="480"/>
        <w:spacing w:line="360" w:lineRule="auto"/>
        <w:tabs>
          <w:tab w:val="left" w:pos="1365" w:leader="none"/>
        </w:tabs>
        <w:rPr>
          <w:rFonts w:hint="eastAsia" w:ascii="宋体" w:hAnsi="宋体"/>
          <w:b/>
          <w:bCs/>
          <w:color w:val="000000"/>
          <w:sz w:val="24"/>
          <w:szCs w:val="24"/>
        </w:rPr>
      </w:pPr>
      <w:r>
        <w:rPr>
          <w:rFonts w:hint="eastAsia" w:ascii="宋体" w:hAnsi="宋体"/>
          <w:b/>
          <w:bCs/>
          <w:color w:val="000000"/>
          <w:sz w:val="24"/>
          <w:szCs w:val="24"/>
        </w:rPr>
        <w:t xml:space="preserve">1）本项目每人每年含税保费标准限价为60元，投标人报价</w:t>
      </w:r>
      <w:r>
        <w:rPr>
          <w:rFonts w:ascii="宋体" w:hAnsi="宋体"/>
          <w:b/>
          <w:bCs/>
          <w:color w:val="000000"/>
          <w:sz w:val="24"/>
          <w:szCs w:val="24"/>
        </w:rPr>
        <w:t xml:space="preserve">高于最高限价的，</w:t>
      </w:r>
      <w:r>
        <w:rPr>
          <w:rFonts w:hint="eastAsia" w:ascii="宋体" w:hAnsi="宋体"/>
          <w:b/>
          <w:bCs/>
          <w:color w:val="000000"/>
          <w:sz w:val="24"/>
          <w:szCs w:val="24"/>
        </w:rPr>
        <w:t xml:space="preserve">投标</w:t>
      </w:r>
      <w:r>
        <w:rPr>
          <w:rFonts w:ascii="宋体" w:hAnsi="宋体"/>
          <w:b/>
          <w:bCs/>
          <w:color w:val="000000"/>
          <w:sz w:val="24"/>
          <w:szCs w:val="24"/>
        </w:rPr>
        <w:t xml:space="preserve">无效；</w:t>
      </w:r>
      <w:r>
        <w:rPr>
          <w:rFonts w:hint="eastAsia" w:ascii="宋体" w:hAnsi="宋体"/>
          <w:b/>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2）采用低价优先法计算，即满足招标文件要求且价格最低的投标人报价为评标基准价，其价格分为满分。</w:t>
      </w:r>
      <w:r>
        <w:rPr>
          <w:rFonts w:hint="eastAsia"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3）计算公式：报价得分=（评标基准价／投标人报价）×价格权值×100。</w:t>
      </w:r>
      <w:r>
        <w:rPr>
          <w:rFonts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备注：对小型和微型企业、残疾人福利性单位、监狱企业产品的价格给予10%的扣除，对扣除后的价格进行评审，同一供应商，以上三项价格扣除优惠不得重复享受。</w:t>
      </w:r>
      <w:r>
        <w:rPr>
          <w:rFonts w:ascii="宋体" w:hAnsi="宋体"/>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rPr>
          <w:rFonts w:hint="eastAsia" w:ascii="宋体" w:hAnsi="宋体"/>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参加投标的残疾人福利性单位，应当按照《财政部、民政部、中国残疾人联合会关于促进残疾人就业政府采购政策的通知》（财库〔2017〕141号）的规定填写《残疾人福利性单位声明函》。</w:t>
      </w:r>
      <w:r>
        <w:rPr>
          <w:rFonts w:hint="eastAsia" w:ascii="宋体" w:hAnsi="宋体"/>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bCs/>
          <w:color w:val="000000"/>
          <w:sz w:val="24"/>
          <w:szCs w:val="24"/>
        </w:rPr>
      </w:r>
      <w:r/>
    </w:p>
    <w:p>
      <w:pPr>
        <w:pStyle w:val="650"/>
        <w:ind w:firstLine="480"/>
        <w:spacing w:line="360" w:lineRule="auto"/>
        <w:rPr>
          <w:rFonts w:ascii="宋体"/>
          <w:color w:val="000000"/>
          <w:sz w:val="24"/>
          <w:szCs w:val="24"/>
        </w:rPr>
      </w:pPr>
      <w:r>
        <w:rPr>
          <w:rFonts w:hint="eastAsia" w:ascii="宋体" w:hAnsi="宋体"/>
          <w:bCs/>
          <w:color w:val="000000"/>
          <w:sz w:val="24"/>
          <w:szCs w:val="24"/>
        </w:rPr>
        <w:t xml:space="preserve">按属于小、微型企业、监狱企业、残疾人福利性单位产品细目报价表认真填写，如未按要求填写和提供有效证明或相关内容表述不清的，不得享受价格扣除。</w:t>
      </w:r>
      <w:r>
        <w:rPr>
          <w:rFonts w:ascii="宋体"/>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（2）保障内容（10分）</w:t>
      </w:r>
      <w:r>
        <w:rPr>
          <w:rFonts w:hint="eastAsia" w:ascii="宋体" w:hAnsi="宋体"/>
          <w:b/>
          <w:bCs/>
          <w:color w:val="000000"/>
          <w:sz w:val="24"/>
          <w:szCs w:val="24"/>
        </w:rPr>
      </w:r>
      <w:r/>
    </w:p>
    <w:p>
      <w:pPr>
        <w:pStyle w:val="650"/>
        <w:ind w:firstLine="506"/>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1）保障内容</w:t>
      </w:r>
      <w:r>
        <w:rPr>
          <w:rFonts w:hint="eastAsia" w:ascii="宋体" w:hAnsi="宋体" w:cs="宋体"/>
          <w:b/>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①乘坐飞机导致意外身故的每人给付限额</w:t>
      </w:r>
      <w:r>
        <w:rPr>
          <w:rFonts w:hint="eastAsia" w:ascii="宋体" w:hAnsi="宋体"/>
          <w:bCs/>
          <w:color w:val="000000"/>
          <w:sz w:val="24"/>
          <w:szCs w:val="24"/>
        </w:rPr>
        <w:t xml:space="preserve">（2分）</w:t>
      </w:r>
      <w:r>
        <w:rPr>
          <w:rFonts w:hint="eastAsia" w:ascii="宋体" w:hAnsi="宋体" w:cs="宋体"/>
          <w:color w:val="000000"/>
          <w:sz w:val="24"/>
          <w:szCs w:val="24"/>
        </w:rPr>
        <w:t xml:space="preserve">；</w:t>
      </w:r>
      <w:r>
        <w:rPr>
          <w:rFonts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②乘坐轨道交通导致意外身故的每人给付限额</w:t>
      </w:r>
      <w:r>
        <w:rPr>
          <w:rFonts w:hint="eastAsia" w:ascii="宋体" w:hAnsi="宋体"/>
          <w:bCs/>
          <w:color w:val="000000"/>
          <w:sz w:val="24"/>
          <w:szCs w:val="24"/>
        </w:rPr>
        <w:t xml:space="preserve">（2分）</w:t>
      </w:r>
      <w:r>
        <w:rPr>
          <w:rFonts w:hint="eastAsia" w:ascii="宋体" w:hAnsi="宋体" w:cs="宋体"/>
          <w:color w:val="000000"/>
          <w:sz w:val="24"/>
          <w:szCs w:val="24"/>
        </w:rPr>
        <w:t xml:space="preserve">；</w:t>
      </w:r>
      <w:r>
        <w:rPr>
          <w:rFonts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③乘坐轮船导致意外身故的每人给付限额</w:t>
      </w:r>
      <w:r>
        <w:rPr>
          <w:rFonts w:hint="eastAsia" w:ascii="宋体" w:hAnsi="宋体"/>
          <w:bCs/>
          <w:color w:val="000000"/>
          <w:sz w:val="24"/>
          <w:szCs w:val="24"/>
        </w:rPr>
        <w:t xml:space="preserve">（2分）</w:t>
      </w:r>
      <w:r>
        <w:rPr>
          <w:rFonts w:hint="eastAsia" w:ascii="宋体" w:hAnsi="宋体" w:cs="宋体"/>
          <w:color w:val="000000"/>
          <w:sz w:val="24"/>
          <w:szCs w:val="24"/>
        </w:rPr>
        <w:t xml:space="preserve">；</w:t>
      </w:r>
      <w:r>
        <w:rPr>
          <w:rFonts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④交通事故意外身故的每人给付限额</w:t>
      </w:r>
      <w:r>
        <w:rPr>
          <w:rFonts w:hint="eastAsia" w:ascii="宋体" w:hAnsi="宋体"/>
          <w:bCs/>
          <w:color w:val="000000"/>
          <w:sz w:val="24"/>
          <w:szCs w:val="24"/>
        </w:rPr>
        <w:t xml:space="preserve">（2分）</w:t>
      </w:r>
      <w:r>
        <w:rPr>
          <w:rFonts w:hint="eastAsia" w:ascii="宋体" w:hAnsi="宋体" w:cs="宋体"/>
          <w:color w:val="000000"/>
          <w:sz w:val="24"/>
          <w:szCs w:val="24"/>
        </w:rPr>
        <w:t xml:space="preserve">；</w:t>
      </w:r>
      <w:r>
        <w:rPr>
          <w:rFonts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⑤意外残疾的每人给付限额</w:t>
      </w:r>
      <w:r>
        <w:rPr>
          <w:rFonts w:hint="eastAsia" w:ascii="宋体" w:hAnsi="宋体"/>
          <w:bCs/>
          <w:color w:val="000000"/>
          <w:sz w:val="24"/>
          <w:szCs w:val="24"/>
        </w:rPr>
        <w:t xml:space="preserve">（2分）</w:t>
      </w:r>
      <w:r>
        <w:rPr>
          <w:rFonts w:hint="eastAsia" w:ascii="宋体" w:hAnsi="宋体" w:cs="宋体"/>
          <w:color w:val="000000"/>
          <w:sz w:val="24"/>
          <w:szCs w:val="24"/>
        </w:rPr>
        <w:t xml:space="preserve">。</w:t>
      </w:r>
      <w:r>
        <w:rPr>
          <w:rFonts w:ascii="宋体" w:hAnsi="宋体" w:cs="宋体"/>
          <w:color w:val="000000"/>
          <w:sz w:val="24"/>
          <w:szCs w:val="24"/>
        </w:rPr>
      </w:r>
      <w:r/>
    </w:p>
    <w:p>
      <w:pPr>
        <w:pStyle w:val="650"/>
        <w:ind w:firstLine="506"/>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2）计算方式</w:t>
      </w:r>
      <w:r>
        <w:rPr>
          <w:rFonts w:hint="eastAsia" w:ascii="宋体" w:hAnsi="宋体" w:cs="宋体"/>
          <w:b/>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①投标人承诺各项</w:t>
      </w:r>
      <w:r>
        <w:rPr>
          <w:rFonts w:hint="eastAsia" w:ascii="宋体" w:hAnsi="宋体"/>
          <w:color w:val="000000"/>
          <w:sz w:val="24"/>
          <w:szCs w:val="24"/>
        </w:rPr>
        <w:t xml:space="preserve">给付</w:t>
      </w:r>
      <w:r>
        <w:rPr>
          <w:rFonts w:hint="eastAsia" w:ascii="宋体" w:hAnsi="宋体"/>
          <w:bCs/>
          <w:color w:val="000000"/>
          <w:sz w:val="24"/>
          <w:szCs w:val="24"/>
        </w:rPr>
        <w:t xml:space="preserve">限额等于本项目“四、保险基准”对应项</w:t>
      </w:r>
      <w:r>
        <w:rPr>
          <w:rFonts w:hint="eastAsia" w:ascii="宋体" w:hAnsi="宋体"/>
          <w:color w:val="000000"/>
          <w:sz w:val="24"/>
          <w:szCs w:val="24"/>
        </w:rPr>
        <w:t xml:space="preserve">给付</w:t>
      </w:r>
      <w:r>
        <w:rPr>
          <w:rFonts w:hint="eastAsia" w:ascii="宋体" w:hAnsi="宋体"/>
          <w:bCs/>
          <w:color w:val="000000"/>
          <w:sz w:val="24"/>
          <w:szCs w:val="24"/>
        </w:rPr>
        <w:t xml:space="preserve">限额的，得对应项基本分1分。</w:t>
      </w:r>
      <w:r>
        <w:rPr>
          <w:rFonts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②投标人承诺各项</w:t>
      </w:r>
      <w:r>
        <w:rPr>
          <w:rFonts w:hint="eastAsia" w:ascii="宋体" w:hAnsi="宋体"/>
          <w:color w:val="000000"/>
          <w:sz w:val="24"/>
          <w:szCs w:val="24"/>
        </w:rPr>
        <w:t xml:space="preserve">给付</w:t>
      </w:r>
      <w:r>
        <w:rPr>
          <w:rFonts w:hint="eastAsia" w:ascii="宋体" w:hAnsi="宋体"/>
          <w:bCs/>
          <w:color w:val="000000"/>
          <w:sz w:val="24"/>
          <w:szCs w:val="24"/>
        </w:rPr>
        <w:t xml:space="preserve">限额高于本项目“四、保险基准”对应项</w:t>
      </w:r>
      <w:r>
        <w:rPr>
          <w:rFonts w:hint="eastAsia" w:ascii="宋体" w:hAnsi="宋体"/>
          <w:color w:val="000000"/>
          <w:sz w:val="24"/>
          <w:szCs w:val="24"/>
        </w:rPr>
        <w:t xml:space="preserve">给付</w:t>
      </w:r>
      <w:r>
        <w:rPr>
          <w:rFonts w:hint="eastAsia" w:ascii="宋体" w:hAnsi="宋体"/>
          <w:bCs/>
          <w:color w:val="000000"/>
          <w:sz w:val="24"/>
          <w:szCs w:val="24"/>
        </w:rPr>
        <w:t xml:space="preserve">限额的，每提高5%，加0.2分，最高加1分。</w:t>
      </w:r>
      <w:r>
        <w:rPr>
          <w:rFonts w:hint="eastAsia" w:ascii="宋体" w:hAnsi="宋体"/>
          <w:bCs/>
          <w:color w:val="000000"/>
          <w:sz w:val="24"/>
          <w:szCs w:val="24"/>
        </w:rPr>
      </w:r>
      <w:r/>
    </w:p>
    <w:p>
      <w:pPr>
        <w:pStyle w:val="650"/>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（3）综合实力（15分）</w:t>
      </w:r>
      <w:r>
        <w:rPr>
          <w:rFonts w:ascii="宋体" w:hAnsi="宋体"/>
          <w:b/>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1）总公司2025年度综合偿付能力充足率（4分）；（偿付能力﹤100%，不得分；100%≤偿付能力﹤150%，得1分；150%≤偿付能力﹤200%，得2分；200%≤偿付能力﹤250%，得3分；250%≤偿付能力，得4分）</w:t>
      </w:r>
      <w:r>
        <w:rPr>
          <w:rFonts w:hint="eastAsia"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2）总公司2025年度综合偿付能力溢额（4分）；（溢额≤500亿元，不得分；500亿元≤溢额﹤1000亿元，得1分；1000亿元≤溢额﹤1500亿元，得2分；</w:t>
      </w:r>
      <w:r>
        <w:rPr>
          <w:rFonts w:ascii="宋体" w:hAnsi="宋体"/>
          <w:bCs/>
          <w:color w:val="000000"/>
          <w:sz w:val="24"/>
          <w:szCs w:val="24"/>
        </w:rPr>
        <w:t xml:space="preserve">1500亿元≤溢额﹤2000亿元，得2</w:t>
      </w:r>
      <w:r>
        <w:rPr>
          <w:rFonts w:hint="eastAsia" w:ascii="宋体" w:hAnsi="宋体"/>
          <w:bCs/>
          <w:color w:val="000000"/>
          <w:sz w:val="24"/>
          <w:szCs w:val="24"/>
        </w:rPr>
        <w:t xml:space="preserve">.5</w:t>
      </w:r>
      <w:r>
        <w:rPr>
          <w:rFonts w:ascii="宋体" w:hAnsi="宋体"/>
          <w:bCs/>
          <w:color w:val="000000"/>
          <w:sz w:val="24"/>
          <w:szCs w:val="24"/>
        </w:rPr>
        <w:t xml:space="preserve">分；</w:t>
      </w:r>
      <w:r>
        <w:rPr>
          <w:rFonts w:hint="eastAsia" w:ascii="宋体" w:hAnsi="宋体"/>
          <w:bCs/>
          <w:color w:val="000000"/>
          <w:sz w:val="24"/>
          <w:szCs w:val="24"/>
        </w:rPr>
        <w:t xml:space="preserve">2000</w:t>
      </w:r>
      <w:r>
        <w:rPr>
          <w:rFonts w:ascii="宋体" w:hAnsi="宋体"/>
          <w:bCs/>
          <w:color w:val="000000"/>
          <w:sz w:val="24"/>
          <w:szCs w:val="24"/>
        </w:rPr>
        <w:t xml:space="preserve">亿元≤溢额﹤2</w:t>
      </w:r>
      <w:r>
        <w:rPr>
          <w:rFonts w:hint="eastAsia" w:ascii="宋体" w:hAnsi="宋体"/>
          <w:bCs/>
          <w:color w:val="000000"/>
          <w:sz w:val="24"/>
          <w:szCs w:val="24"/>
        </w:rPr>
        <w:t xml:space="preserve">5</w:t>
      </w:r>
      <w:r>
        <w:rPr>
          <w:rFonts w:ascii="宋体" w:hAnsi="宋体"/>
          <w:bCs/>
          <w:color w:val="000000"/>
          <w:sz w:val="24"/>
          <w:szCs w:val="24"/>
        </w:rPr>
        <w:t xml:space="preserve">00亿元，得</w:t>
      </w:r>
      <w:r>
        <w:rPr>
          <w:rFonts w:hint="eastAsia" w:ascii="宋体" w:hAnsi="宋体"/>
          <w:bCs/>
          <w:color w:val="000000"/>
          <w:sz w:val="24"/>
          <w:szCs w:val="24"/>
        </w:rPr>
        <w:t xml:space="preserve">3</w:t>
      </w:r>
      <w:r>
        <w:rPr>
          <w:rFonts w:ascii="宋体" w:hAnsi="宋体"/>
          <w:bCs/>
          <w:color w:val="000000"/>
          <w:sz w:val="24"/>
          <w:szCs w:val="24"/>
        </w:rPr>
        <w:t xml:space="preserve">分；溢额≥2</w:t>
      </w:r>
      <w:r>
        <w:rPr>
          <w:rFonts w:hint="eastAsia" w:ascii="宋体" w:hAnsi="宋体"/>
          <w:bCs/>
          <w:color w:val="000000"/>
          <w:sz w:val="24"/>
          <w:szCs w:val="24"/>
        </w:rPr>
        <w:t xml:space="preserve">5</w:t>
      </w:r>
      <w:r>
        <w:rPr>
          <w:rFonts w:ascii="宋体" w:hAnsi="宋体"/>
          <w:bCs/>
          <w:color w:val="000000"/>
          <w:sz w:val="24"/>
          <w:szCs w:val="24"/>
        </w:rPr>
        <w:t xml:space="preserve">00亿元，得</w:t>
      </w:r>
      <w:r>
        <w:rPr>
          <w:rFonts w:hint="eastAsia" w:ascii="宋体" w:hAnsi="宋体"/>
          <w:bCs/>
          <w:color w:val="000000"/>
          <w:sz w:val="24"/>
          <w:szCs w:val="24"/>
        </w:rPr>
        <w:t xml:space="preserve">4</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（提供</w:t>
      </w:r>
      <w:r>
        <w:rPr>
          <w:rFonts w:hint="eastAsia" w:ascii="宋体" w:hAnsi="宋体"/>
          <w:bCs/>
          <w:color w:val="000000"/>
          <w:sz w:val="24"/>
          <w:szCs w:val="24"/>
        </w:rPr>
        <w:t xml:space="preserve">2024年度</w:t>
      </w:r>
      <w:r>
        <w:rPr>
          <w:rFonts w:ascii="宋体" w:hAnsi="宋体"/>
          <w:bCs/>
          <w:color w:val="000000"/>
          <w:sz w:val="24"/>
          <w:szCs w:val="24"/>
        </w:rPr>
        <w:t xml:space="preserve">偿付能力专题财务报告）</w:t>
      </w:r>
      <w:r>
        <w:rPr>
          <w:rFonts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3）自2023年1月1日以来，</w:t>
      </w:r>
      <w:r>
        <w:rPr>
          <w:rFonts w:ascii="宋体" w:hAnsi="宋体"/>
          <w:bCs/>
          <w:color w:val="000000"/>
          <w:sz w:val="24"/>
          <w:szCs w:val="24"/>
        </w:rPr>
        <w:t xml:space="preserve">投标人</w:t>
      </w:r>
      <w:r>
        <w:rPr>
          <w:rFonts w:hint="eastAsia" w:ascii="宋体" w:hAnsi="宋体"/>
          <w:bCs/>
          <w:color w:val="000000"/>
          <w:sz w:val="24"/>
          <w:szCs w:val="24"/>
        </w:rPr>
        <w:t xml:space="preserve">承接或正在履行的</w:t>
      </w:r>
      <w:r>
        <w:rPr>
          <w:rFonts w:ascii="宋体" w:hAnsi="宋体"/>
          <w:bCs/>
          <w:color w:val="000000"/>
          <w:sz w:val="24"/>
          <w:szCs w:val="24"/>
        </w:rPr>
        <w:t xml:space="preserve">类似承保案例（</w:t>
      </w:r>
      <w:r>
        <w:rPr>
          <w:rFonts w:hint="eastAsia" w:ascii="宋体" w:hAnsi="宋体"/>
          <w:bCs/>
          <w:color w:val="000000"/>
          <w:sz w:val="24"/>
          <w:szCs w:val="24"/>
        </w:rPr>
        <w:t xml:space="preserve">3</w:t>
      </w:r>
      <w:r>
        <w:rPr>
          <w:rFonts w:ascii="宋体" w:hAnsi="宋体"/>
          <w:bCs/>
          <w:color w:val="000000"/>
          <w:sz w:val="24"/>
          <w:szCs w:val="24"/>
        </w:rPr>
        <w:t xml:space="preserve">分）；</w:t>
      </w:r>
      <w:r>
        <w:rPr>
          <w:rFonts w:hint="eastAsia" w:ascii="宋体" w:hAnsi="宋体"/>
          <w:bCs/>
          <w:color w:val="000000"/>
          <w:sz w:val="24"/>
          <w:szCs w:val="24"/>
        </w:rPr>
        <w:t xml:space="preserve">（</w:t>
      </w:r>
      <w:r>
        <w:rPr>
          <w:rFonts w:ascii="宋体" w:hAnsi="宋体"/>
          <w:bCs/>
          <w:color w:val="000000"/>
          <w:sz w:val="24"/>
          <w:szCs w:val="24"/>
        </w:rPr>
        <w:t xml:space="preserve">有一个得1分，最高得</w:t>
      </w:r>
      <w:r>
        <w:rPr>
          <w:rFonts w:hint="eastAsia" w:ascii="宋体" w:hAnsi="宋体"/>
          <w:bCs/>
          <w:color w:val="000000"/>
          <w:sz w:val="24"/>
          <w:szCs w:val="24"/>
        </w:rPr>
        <w:t xml:space="preserve">3</w:t>
      </w:r>
      <w:r>
        <w:rPr>
          <w:rFonts w:ascii="宋体" w:hAnsi="宋体"/>
          <w:bCs/>
          <w:color w:val="000000"/>
          <w:sz w:val="24"/>
          <w:szCs w:val="24"/>
        </w:rPr>
        <w:t xml:space="preserve">分，以中标通知书或保险合同复印件为准</w:t>
      </w:r>
      <w:r>
        <w:rPr>
          <w:rFonts w:hint="eastAsia" w:ascii="宋体" w:hAnsi="宋体"/>
          <w:bCs/>
          <w:color w:val="000000"/>
          <w:sz w:val="24"/>
          <w:szCs w:val="24"/>
        </w:rPr>
        <w:t xml:space="preserve">）</w:t>
      </w:r>
      <w:r>
        <w:rPr>
          <w:rFonts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合规经营（2分）</w:t>
      </w:r>
      <w:r>
        <w:rPr>
          <w:rFonts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投标人（不含下属机构）提供</w:t>
      </w:r>
      <w:r>
        <w:rPr>
          <w:rFonts w:ascii="宋体" w:hAnsi="宋体"/>
          <w:bCs/>
          <w:color w:val="000000"/>
          <w:sz w:val="24"/>
          <w:szCs w:val="24"/>
        </w:rPr>
        <w:t xml:space="preserve">202</w:t>
      </w:r>
      <w:r>
        <w:rPr>
          <w:rFonts w:hint="eastAsia" w:ascii="宋体" w:hAnsi="宋体"/>
          <w:bCs/>
          <w:color w:val="000000"/>
          <w:sz w:val="24"/>
          <w:szCs w:val="24"/>
        </w:rPr>
        <w:t xml:space="preserve">5年1月1日以来，有无受到国家金融监督管理部门（原银保监部门）处罚情况；（以处罚文件为准，有处罚的，不得分；没有处罚的，得2分，投标人提供</w:t>
      </w:r>
      <w:r>
        <w:rPr>
          <w:rFonts w:ascii="宋体" w:hAnsi="宋体"/>
          <w:bCs/>
          <w:color w:val="000000"/>
          <w:sz w:val="24"/>
          <w:szCs w:val="24"/>
        </w:rPr>
        <w:t xml:space="preserve">202</w:t>
      </w:r>
      <w:r>
        <w:rPr>
          <w:rFonts w:hint="eastAsia" w:ascii="宋体" w:hAnsi="宋体"/>
          <w:bCs/>
          <w:color w:val="000000"/>
          <w:sz w:val="24"/>
          <w:szCs w:val="24"/>
        </w:rPr>
        <w:t xml:space="preserve">5年1月1日以来有无受到国家金融监督管理部门即原银保监部门处罚的承诺书）</w:t>
      </w:r>
      <w:r>
        <w:rPr>
          <w:rFonts w:ascii="宋体" w:hAnsi="宋体"/>
          <w:bCs/>
          <w:color w:val="000000"/>
          <w:sz w:val="24"/>
          <w:szCs w:val="24"/>
        </w:rPr>
      </w:r>
      <w:r/>
    </w:p>
    <w:p>
      <w:pPr>
        <w:pStyle w:val="650"/>
        <w:ind w:firstLine="480"/>
        <w:spacing w:line="360" w:lineRule="auto"/>
        <w:tabs>
          <w:tab w:val="left" w:pos="1365" w:leader="none"/>
        </w:tabs>
        <w:rPr>
          <w:rFonts w:hint="eastAsia" w:ascii="宋体" w:hAnsi="宋体"/>
          <w:bCs/>
          <w:color w:val="000000"/>
          <w:sz w:val="24"/>
          <w:szCs w:val="24"/>
        </w:rPr>
      </w:pPr>
      <w:r>
        <w:rPr>
          <w:rFonts w:hint="eastAsia" w:ascii="宋体" w:hAnsi="宋体"/>
          <w:bCs/>
          <w:color w:val="000000"/>
          <w:sz w:val="24"/>
          <w:szCs w:val="24"/>
        </w:rPr>
        <w:t xml:space="preserve">5）风险综合评级（2分）</w:t>
      </w:r>
      <w:r>
        <w:rPr>
          <w:rFonts w:hint="eastAsia" w:ascii="宋体" w:hAnsi="宋体"/>
          <w:bCs/>
          <w:color w:val="000000"/>
          <w:sz w:val="24"/>
          <w:szCs w:val="24"/>
        </w:rPr>
      </w:r>
      <w:r/>
    </w:p>
    <w:p>
      <w:pPr>
        <w:pStyle w:val="650"/>
        <w:ind w:firstLine="480"/>
        <w:spacing w:line="360" w:lineRule="auto"/>
        <w:tabs>
          <w:tab w:val="left" w:pos="1365" w:leader="none"/>
        </w:tabs>
        <w:rPr>
          <w:rFonts w:ascii="宋体" w:hAnsi="宋体"/>
          <w:bCs/>
          <w:color w:val="000000"/>
          <w:sz w:val="24"/>
          <w:szCs w:val="24"/>
        </w:rPr>
      </w:pPr>
      <w:r>
        <w:rPr>
          <w:rFonts w:hint="eastAsia" w:ascii="宋体" w:hAnsi="宋体"/>
          <w:bCs/>
          <w:color w:val="000000"/>
          <w:sz w:val="24"/>
          <w:szCs w:val="24"/>
        </w:rPr>
        <w:t xml:space="preserve">投标人总公司四个季度（</w:t>
      </w:r>
      <w:bookmarkStart w:id="6" w:name="_Hlk195280991"/>
      <w:r>
        <w:rPr>
          <w:rFonts w:hint="eastAsia" w:ascii="宋体" w:hAnsi="宋体"/>
          <w:bCs/>
          <w:color w:val="000000"/>
          <w:sz w:val="24"/>
          <w:szCs w:val="24"/>
        </w:rPr>
        <w:t xml:space="preserve">2024年4季度至2025年3季度</w:t>
      </w:r>
      <w:bookmarkEnd w:id="6"/>
      <w:r>
        <w:rPr>
          <w:rFonts w:hint="eastAsia" w:ascii="宋体" w:hAnsi="宋体"/>
          <w:bCs/>
          <w:color w:val="000000"/>
          <w:sz w:val="24"/>
          <w:szCs w:val="24"/>
        </w:rPr>
        <w:t xml:space="preserve">）在国家金融监督管理部门出具的“风险综合评级（分类监管）”评定中：一个A级及以上的，得0.5分；一个BBB级的，得0.25分；一个BB级的，得0.125分；B级及以下的不得分；最高得2分；（提供2024年4季度至2025年3季度国家金融监督管理部门确认的风险综合评级（分类监管）结果文件，未提供上述相关证明材料，不得分）</w:t>
      </w:r>
      <w:r>
        <w:rPr>
          <w:rFonts w:ascii="宋体" w:hAnsi="宋体"/>
          <w:bCs/>
          <w:color w:val="000000"/>
          <w:sz w:val="24"/>
          <w:szCs w:val="24"/>
        </w:rPr>
      </w:r>
      <w:r/>
    </w:p>
    <w:p>
      <w:pPr>
        <w:pStyle w:val="650"/>
        <w:ind w:firstLine="480"/>
        <w:spacing w:line="360" w:lineRule="auto"/>
        <w:tabs>
          <w:tab w:val="left" w:pos="840" w:leader="none"/>
          <w:tab w:val="left" w:pos="1050" w:leader="none"/>
        </w:tabs>
        <w:rPr>
          <w:rFonts w:ascii="宋体" w:hAnsi="宋体"/>
          <w:b/>
          <w:color w:val="000000"/>
          <w:sz w:val="24"/>
          <w:szCs w:val="24"/>
        </w:rPr>
      </w:pPr>
      <w:r>
        <w:rPr>
          <w:rFonts w:hint="eastAsia" w:ascii="宋体" w:hAnsi="宋体"/>
          <w:b/>
          <w:bCs/>
          <w:color w:val="000000"/>
          <w:sz w:val="24"/>
        </w:rPr>
        <w:t xml:space="preserve">（4）</w:t>
      </w:r>
      <w:r>
        <w:rPr>
          <w:rFonts w:hint="eastAsia" w:ascii="宋体" w:hAnsi="宋体"/>
          <w:b/>
          <w:color w:val="000000"/>
          <w:sz w:val="24"/>
          <w:szCs w:val="24"/>
        </w:rPr>
        <w:t xml:space="preserve">保险条款（5分）</w:t>
      </w:r>
      <w:r>
        <w:rPr>
          <w:rFonts w:ascii="宋体" w:hAnsi="宋体"/>
          <w:b/>
          <w:color w:val="000000"/>
          <w:sz w:val="24"/>
          <w:szCs w:val="24"/>
        </w:rPr>
      </w:r>
      <w:r/>
    </w:p>
    <w:p>
      <w:pPr>
        <w:pStyle w:val="650"/>
        <w:ind w:firstLine="480"/>
        <w:spacing w:line="360" w:lineRule="auto"/>
        <w:tabs>
          <w:tab w:val="left" w:pos="840" w:leader="none"/>
          <w:tab w:val="left" w:pos="1050" w:leader="none"/>
        </w:tabs>
        <w:rPr>
          <w:rFonts w:ascii="宋体" w:hAnsi="宋体"/>
          <w:bCs/>
          <w:color w:val="000000"/>
          <w:sz w:val="24"/>
          <w:szCs w:val="24"/>
        </w:rPr>
      </w:pPr>
      <w:r>
        <w:rPr>
          <w:rFonts w:hint="eastAsia" w:ascii="宋体" w:hAnsi="宋体"/>
          <w:bCs/>
          <w:color w:val="000000"/>
          <w:sz w:val="24"/>
          <w:szCs w:val="24"/>
        </w:rPr>
        <w:t xml:space="preserve">1）对招标文件保险条款基本要求的响应（1分）；</w:t>
      </w:r>
      <w:r>
        <w:rPr>
          <w:rFonts w:ascii="宋体" w:hAnsi="宋体"/>
          <w:bCs/>
          <w:color w:val="000000"/>
          <w:sz w:val="24"/>
          <w:szCs w:val="24"/>
        </w:rPr>
      </w:r>
      <w:r/>
    </w:p>
    <w:p>
      <w:pPr>
        <w:pStyle w:val="650"/>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2）增加的有利于本项目开展的附加扩展条款；（经评标委员会认定有效的实质性条款，每一条加1分，最高得4分）。</w:t>
      </w:r>
      <w:r>
        <w:rPr>
          <w:rFonts w:hint="eastAsia" w:ascii="宋体" w:hAnsi="宋体"/>
          <w:bCs/>
          <w:color w:val="000000"/>
          <w:sz w:val="24"/>
          <w:szCs w:val="24"/>
        </w:rPr>
      </w:r>
      <w:r/>
    </w:p>
    <w:p>
      <w:pPr>
        <w:pStyle w:val="650"/>
        <w:ind w:firstLine="480"/>
        <w:spacing w:line="360" w:lineRule="auto"/>
        <w:rPr>
          <w:rFonts w:hint="eastAsia" w:ascii="宋体" w:hAnsi="宋体"/>
          <w:b/>
          <w:color w:val="000000"/>
          <w:sz w:val="24"/>
          <w:szCs w:val="24"/>
        </w:rPr>
      </w:pPr>
      <w:r>
        <w:rPr>
          <w:rFonts w:hint="eastAsia" w:ascii="宋体" w:hAnsi="宋体"/>
          <w:b/>
          <w:color w:val="000000"/>
          <w:sz w:val="24"/>
          <w:szCs w:val="24"/>
        </w:rPr>
        <w:t xml:space="preserve">（5）服务方案（45分）</w:t>
      </w:r>
      <w:r>
        <w:rPr>
          <w:rFonts w:hint="eastAsia" w:ascii="宋体" w:hAnsi="宋体"/>
          <w:b/>
          <w:color w:val="000000"/>
          <w:sz w:val="24"/>
          <w:szCs w:val="24"/>
        </w:rPr>
      </w:r>
      <w:r/>
    </w:p>
    <w:p>
      <w:pPr>
        <w:pStyle w:val="650"/>
        <w:ind w:firstLine="480"/>
        <w:spacing w:line="360" w:lineRule="auto"/>
        <w:rPr>
          <w:rFonts w:hint="eastAsia" w:ascii="宋体" w:hAnsi="宋体"/>
          <w:b/>
          <w:color w:val="000000"/>
          <w:sz w:val="24"/>
          <w:szCs w:val="24"/>
        </w:rPr>
      </w:pPr>
      <w:r>
        <w:rPr>
          <w:rFonts w:hint="eastAsia" w:ascii="宋体" w:hAnsi="宋体" w:cs="宋体"/>
          <w:b/>
          <w:bCs/>
          <w:color w:val="000000"/>
          <w:sz w:val="24"/>
          <w:szCs w:val="24"/>
        </w:rPr>
        <w:t xml:space="preserve">1）</w:t>
      </w:r>
      <w:r>
        <w:rPr>
          <w:rFonts w:hint="eastAsia" w:ascii="宋体" w:hAnsi="宋体"/>
          <w:b/>
          <w:color w:val="000000"/>
          <w:sz w:val="24"/>
          <w:szCs w:val="24"/>
        </w:rPr>
        <w:t xml:space="preserve">项目概述（5分） </w:t>
      </w:r>
      <w:r>
        <w:rPr>
          <w:rFonts w:hint="eastAsia" w:ascii="宋体" w:hAnsi="宋体"/>
          <w:b/>
          <w:color w:val="000000"/>
          <w:sz w:val="24"/>
          <w:szCs w:val="24"/>
        </w:rPr>
      </w:r>
      <w:r/>
    </w:p>
    <w:p>
      <w:pPr>
        <w:pStyle w:val="650"/>
        <w:ind w:firstLine="480"/>
        <w:spacing w:line="360" w:lineRule="auto"/>
        <w:tabs>
          <w:tab w:val="left" w:pos="840"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包括但不限于</w:t>
      </w:r>
      <w:r>
        <w:rPr>
          <w:rFonts w:hint="eastAsia" w:ascii="宋体" w:hAnsi="宋体" w:cs="宋体"/>
          <w:color w:val="000000"/>
          <w:sz w:val="24"/>
          <w:szCs w:val="24"/>
        </w:rPr>
        <w:t xml:space="preserve">a.</w:t>
      </w:r>
      <w:r>
        <w:rPr>
          <w:rFonts w:hint="eastAsia" w:ascii="宋体" w:hAnsi="宋体"/>
          <w:bCs/>
          <w:color w:val="000000"/>
          <w:sz w:val="24"/>
          <w:szCs w:val="24"/>
        </w:rPr>
        <w:t xml:space="preserve">对本项目的理解（2.5分）b.总体服务目标（2.5分）</w:t>
      </w:r>
      <w:r>
        <w:rPr>
          <w:rFonts w:hint="eastAsia" w:ascii="宋体" w:hAnsi="宋体"/>
          <w:bCs/>
          <w:color w:val="000000"/>
          <w:sz w:val="24"/>
          <w:szCs w:val="24"/>
        </w:rPr>
      </w:r>
      <w:r/>
    </w:p>
    <w:p>
      <w:pPr>
        <w:pStyle w:val="650"/>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投标人须针对每条内容进行阐述，阐述内容须满足采购需求。</w:t>
      </w:r>
      <w:r>
        <w:rPr>
          <w:rFonts w:hint="eastAsia" w:ascii="宋体" w:hAnsi="宋体"/>
          <w:bCs/>
          <w:color w:val="000000"/>
          <w:sz w:val="24"/>
          <w:szCs w:val="24"/>
        </w:rPr>
        <w:t xml:space="preserve">方案完整、内容详尽、针对性很强的，每条最高得2.5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olor w:val="000000"/>
          <w:sz w:val="24"/>
          <w:szCs w:val="24"/>
        </w:rPr>
        <w:t xml:space="preserve">本项最高得5分。</w:t>
      </w:r>
      <w:r>
        <w:rPr>
          <w:rFonts w:ascii="宋体" w:hAnsi="宋体"/>
          <w:color w:val="000000"/>
          <w:sz w:val="24"/>
          <w:szCs w:val="24"/>
        </w:rPr>
      </w:r>
      <w:r/>
    </w:p>
    <w:p>
      <w:pPr>
        <w:pStyle w:val="650"/>
        <w:ind w:firstLine="480"/>
        <w:spacing w:line="360" w:lineRule="auto"/>
        <w:tabs>
          <w:tab w:val="left" w:pos="840" w:leader="none"/>
          <w:tab w:val="left" w:pos="1050" w:leader="none"/>
        </w:tabs>
        <w:rPr>
          <w:rFonts w:ascii="宋体" w:hAnsi="宋体"/>
          <w:b/>
          <w:bCs/>
          <w:color w:val="000000"/>
          <w:sz w:val="24"/>
          <w:szCs w:val="24"/>
        </w:rPr>
      </w:pPr>
      <w:r>
        <w:rPr>
          <w:rFonts w:hint="eastAsia" w:ascii="宋体" w:hAnsi="宋体"/>
          <w:b/>
          <w:bCs/>
          <w:color w:val="000000"/>
          <w:sz w:val="24"/>
          <w:szCs w:val="24"/>
        </w:rPr>
        <w:t xml:space="preserve">2）承保服务方案及承诺（4分）</w:t>
      </w:r>
      <w:r>
        <w:rPr>
          <w:rFonts w:ascii="宋体" w:hAnsi="宋体"/>
          <w:b/>
          <w:bCs/>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Cs/>
          <w:color w:val="000000"/>
          <w:sz w:val="24"/>
          <w:szCs w:val="24"/>
        </w:rPr>
        <w:t xml:space="preserve">包括但不限于</w:t>
      </w:r>
      <w:r>
        <w:rPr>
          <w:rFonts w:hint="eastAsia" w:ascii="宋体" w:hAnsi="宋体" w:cs="宋体"/>
          <w:color w:val="000000"/>
          <w:sz w:val="24"/>
          <w:szCs w:val="24"/>
        </w:rPr>
        <w:t xml:space="preserve">a.</w:t>
      </w:r>
      <w:r>
        <w:rPr>
          <w:rFonts w:hint="eastAsia" w:ascii="宋体" w:hAnsi="宋体"/>
          <w:color w:val="000000"/>
          <w:sz w:val="24"/>
          <w:szCs w:val="24"/>
        </w:rPr>
        <w:t xml:space="preserve">承保团队配置</w:t>
      </w:r>
      <w:r>
        <w:rPr>
          <w:rFonts w:hint="eastAsia" w:ascii="宋体" w:hAnsi="宋体"/>
          <w:bCs/>
          <w:color w:val="000000"/>
          <w:sz w:val="24"/>
          <w:szCs w:val="24"/>
        </w:rPr>
        <w:t xml:space="preserve">（2分）</w:t>
      </w:r>
      <w:r>
        <w:rPr>
          <w:rFonts w:hint="eastAsia" w:ascii="宋体" w:hAnsi="宋体" w:cs="宋体"/>
          <w:color w:val="000000"/>
          <w:sz w:val="24"/>
          <w:szCs w:val="24"/>
        </w:rPr>
        <w:t xml:space="preserve">b.</w:t>
      </w:r>
      <w:r>
        <w:rPr>
          <w:rFonts w:hint="eastAsia" w:ascii="宋体" w:hAnsi="宋体"/>
          <w:color w:val="000000"/>
          <w:sz w:val="24"/>
          <w:szCs w:val="24"/>
        </w:rPr>
        <w:t xml:space="preserve">承保服务承诺</w:t>
      </w:r>
      <w:r>
        <w:rPr>
          <w:rFonts w:hint="eastAsia" w:ascii="宋体" w:hAnsi="宋体"/>
          <w:bCs/>
          <w:color w:val="000000"/>
          <w:sz w:val="24"/>
          <w:szCs w:val="24"/>
        </w:rPr>
        <w:t xml:space="preserve">（2分）</w:t>
      </w:r>
      <w:r>
        <w:rPr>
          <w:rFonts w:hint="eastAsia" w:ascii="宋体" w:hAnsi="宋体"/>
          <w:b/>
          <w:bCs/>
          <w:color w:val="000000"/>
          <w:sz w:val="24"/>
          <w:szCs w:val="24"/>
        </w:rPr>
      </w:r>
      <w:r/>
    </w:p>
    <w:p>
      <w:pPr>
        <w:pStyle w:val="650"/>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投标人须针对每条内容进行阐述，阐述内容须满足采购需求。</w:t>
      </w:r>
      <w:r>
        <w:rPr>
          <w:rFonts w:hint="eastAsia" w:ascii="宋体" w:hAnsi="宋体"/>
          <w:bCs/>
          <w:color w:val="000000"/>
          <w:sz w:val="24"/>
          <w:szCs w:val="24"/>
        </w:rPr>
        <w:t xml:space="preserve">方案完整、内容详尽、针对性很强的，每条最高得2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olor w:val="000000"/>
          <w:sz w:val="24"/>
          <w:szCs w:val="24"/>
        </w:rPr>
        <w:t xml:space="preserve">本项最高得4分。</w:t>
      </w:r>
      <w:r>
        <w:rPr>
          <w:rFonts w:ascii="宋体" w:hAnsi="宋体"/>
          <w:color w:val="000000"/>
          <w:sz w:val="24"/>
          <w:szCs w:val="24"/>
        </w:rPr>
      </w:r>
      <w:r/>
    </w:p>
    <w:p>
      <w:pPr>
        <w:pStyle w:val="650"/>
        <w:ind w:firstLine="480"/>
        <w:spacing w:line="360" w:lineRule="auto"/>
        <w:tabs>
          <w:tab w:val="left" w:pos="840" w:leader="none"/>
          <w:tab w:val="left" w:pos="1050" w:leader="none"/>
        </w:tabs>
        <w:rPr>
          <w:rFonts w:ascii="宋体" w:hAnsi="宋体"/>
          <w:b/>
          <w:bCs/>
          <w:color w:val="000000"/>
          <w:sz w:val="24"/>
          <w:szCs w:val="24"/>
        </w:rPr>
      </w:pPr>
      <w:r>
        <w:rPr>
          <w:rFonts w:hint="eastAsia" w:ascii="宋体" w:hAnsi="宋体"/>
          <w:b/>
          <w:bCs/>
          <w:color w:val="000000"/>
          <w:sz w:val="24"/>
          <w:szCs w:val="24"/>
        </w:rPr>
        <w:t xml:space="preserve">3）驻点宣传及培训方案（9分）</w:t>
      </w:r>
      <w:r>
        <w:rPr>
          <w:rFonts w:ascii="宋体" w:hAnsi="宋体"/>
          <w:b/>
          <w:bCs/>
          <w:color w:val="000000"/>
          <w:sz w:val="24"/>
          <w:szCs w:val="24"/>
        </w:rPr>
      </w:r>
      <w:r/>
    </w:p>
    <w:p>
      <w:pPr>
        <w:pStyle w:val="650"/>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包括但不限于</w:t>
      </w:r>
      <w:r>
        <w:rPr>
          <w:rFonts w:hint="eastAsia" w:ascii="宋体" w:hAnsi="宋体" w:cs="宋体"/>
          <w:color w:val="000000"/>
          <w:sz w:val="24"/>
          <w:szCs w:val="24"/>
        </w:rPr>
        <w:t xml:space="preserve">a.</w:t>
      </w:r>
      <w:r>
        <w:rPr>
          <w:rFonts w:hint="eastAsia" w:ascii="宋体" w:hAnsi="宋体"/>
          <w:color w:val="000000"/>
          <w:sz w:val="24"/>
          <w:szCs w:val="24"/>
        </w:rPr>
        <w:t xml:space="preserve">宣传方案</w:t>
      </w:r>
      <w:r>
        <w:rPr>
          <w:rFonts w:hint="eastAsia" w:ascii="宋体" w:hAnsi="宋体"/>
          <w:bCs/>
          <w:color w:val="000000"/>
          <w:sz w:val="24"/>
          <w:szCs w:val="24"/>
        </w:rPr>
        <w:t xml:space="preserve">（3分）</w:t>
      </w:r>
      <w:r>
        <w:rPr>
          <w:rFonts w:hint="eastAsia" w:ascii="宋体" w:hAnsi="宋体" w:cs="宋体"/>
          <w:color w:val="000000"/>
          <w:sz w:val="24"/>
          <w:szCs w:val="24"/>
        </w:rPr>
        <w:t xml:space="preserve">b.培训方案</w:t>
      </w:r>
      <w:r>
        <w:rPr>
          <w:rFonts w:hint="eastAsia" w:ascii="宋体" w:hAnsi="宋体"/>
          <w:bCs/>
          <w:color w:val="000000"/>
          <w:sz w:val="24"/>
          <w:szCs w:val="24"/>
        </w:rPr>
        <w:t xml:space="preserve">（3分）</w:t>
      </w:r>
      <w:r>
        <w:rPr>
          <w:rFonts w:hint="eastAsia" w:ascii="宋体" w:hAnsi="宋体" w:cs="宋体"/>
          <w:color w:val="000000"/>
          <w:sz w:val="24"/>
          <w:szCs w:val="24"/>
        </w:rPr>
        <w:t xml:space="preserve">c.宣传和培训</w:t>
      </w:r>
      <w:r>
        <w:rPr>
          <w:rFonts w:hint="eastAsia" w:ascii="宋体" w:hAnsi="宋体"/>
          <w:color w:val="000000"/>
          <w:sz w:val="24"/>
          <w:szCs w:val="24"/>
        </w:rPr>
        <w:t xml:space="preserve">效果保障方案</w:t>
      </w:r>
      <w:r>
        <w:rPr>
          <w:rFonts w:hint="eastAsia" w:ascii="宋体" w:hAnsi="宋体"/>
          <w:bCs/>
          <w:color w:val="000000"/>
          <w:sz w:val="24"/>
          <w:szCs w:val="24"/>
        </w:rPr>
        <w:t xml:space="preserve">（3分）</w:t>
      </w:r>
      <w:r>
        <w:rPr>
          <w:rFonts w:hint="eastAsia" w:ascii="宋体" w:hAnsi="宋体"/>
          <w:color w:val="000000"/>
          <w:sz w:val="24"/>
          <w:szCs w:val="24"/>
        </w:rPr>
      </w:r>
      <w:r/>
    </w:p>
    <w:p>
      <w:pPr>
        <w:pStyle w:val="650"/>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投标人须针对每条内容进行阐述，阐述内容须满足采购需求。</w:t>
      </w:r>
      <w:r>
        <w:rPr>
          <w:rFonts w:hint="eastAsia" w:ascii="宋体" w:hAnsi="宋体"/>
          <w:bCs/>
          <w:color w:val="000000"/>
          <w:sz w:val="24"/>
          <w:szCs w:val="24"/>
        </w:rPr>
        <w:t xml:space="preserve">方案完整、内容详尽、针对性很强的，每条最高得3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olor w:val="000000"/>
          <w:sz w:val="24"/>
          <w:szCs w:val="24"/>
        </w:rPr>
        <w:t xml:space="preserve">本项最高得9分。</w:t>
      </w:r>
      <w:r>
        <w:rPr>
          <w:rFonts w:ascii="宋体" w:hAnsi="宋体"/>
          <w:color w:val="000000"/>
          <w:sz w:val="24"/>
          <w:szCs w:val="24"/>
        </w:rPr>
      </w:r>
      <w:r/>
    </w:p>
    <w:p>
      <w:pPr>
        <w:pStyle w:val="650"/>
        <w:ind w:firstLine="480"/>
        <w:spacing w:line="360" w:lineRule="auto"/>
        <w:tabs>
          <w:tab w:val="left" w:pos="840" w:leader="none"/>
          <w:tab w:val="left" w:pos="1050" w:leader="none"/>
        </w:tabs>
        <w:rPr>
          <w:rFonts w:hint="eastAsia" w:ascii="宋体" w:hAnsi="宋体"/>
          <w:b/>
          <w:bCs/>
          <w:color w:val="000000"/>
          <w:sz w:val="24"/>
          <w:szCs w:val="24"/>
        </w:rPr>
      </w:pPr>
      <w:r>
        <w:rPr>
          <w:rFonts w:hint="eastAsia" w:ascii="宋体" w:hAnsi="宋体"/>
          <w:b/>
          <w:bCs/>
          <w:color w:val="000000"/>
          <w:sz w:val="24"/>
          <w:szCs w:val="24"/>
        </w:rPr>
        <w:t xml:space="preserve">4）理赔服务方案及承诺（10分）</w:t>
      </w:r>
      <w:r>
        <w:rPr>
          <w:rFonts w:hint="eastAsia" w:ascii="宋体" w:hAnsi="宋体"/>
          <w:b/>
          <w:bCs/>
          <w:color w:val="000000"/>
          <w:sz w:val="24"/>
          <w:szCs w:val="24"/>
        </w:rPr>
      </w:r>
      <w:r/>
    </w:p>
    <w:p>
      <w:pPr>
        <w:pStyle w:val="650"/>
        <w:ind w:firstLine="480"/>
        <w:spacing w:line="360" w:lineRule="auto"/>
        <w:tabs>
          <w:tab w:val="left" w:pos="840" w:leader="none"/>
          <w:tab w:val="left" w:pos="1050" w:leader="none"/>
        </w:tabs>
        <w:rPr>
          <w:rFonts w:hint="eastAsia" w:ascii="宋体" w:hAnsi="宋体"/>
          <w:color w:val="000000"/>
          <w:sz w:val="24"/>
          <w:szCs w:val="24"/>
        </w:rPr>
      </w:pPr>
      <w:r>
        <w:rPr>
          <w:rFonts w:hint="eastAsia" w:ascii="宋体" w:hAnsi="宋体"/>
          <w:bCs/>
          <w:color w:val="000000"/>
          <w:sz w:val="24"/>
          <w:szCs w:val="24"/>
        </w:rPr>
        <w:t xml:space="preserve">包括但不限于</w:t>
      </w:r>
      <w:r>
        <w:rPr>
          <w:rFonts w:hint="eastAsia" w:ascii="宋体" w:hAnsi="宋体" w:cs="宋体"/>
          <w:color w:val="000000"/>
          <w:sz w:val="24"/>
          <w:szCs w:val="24"/>
        </w:rPr>
        <w:t xml:space="preserve">a.</w:t>
      </w:r>
      <w:r>
        <w:rPr>
          <w:rFonts w:hint="eastAsia" w:ascii="宋体" w:hAnsi="宋体"/>
          <w:bCs/>
          <w:color w:val="000000"/>
          <w:sz w:val="24"/>
          <w:szCs w:val="24"/>
        </w:rPr>
        <w:t xml:space="preserve">理赔</w:t>
      </w:r>
      <w:r>
        <w:rPr>
          <w:rFonts w:hint="eastAsia" w:ascii="宋体" w:hAnsi="宋体"/>
          <w:color w:val="000000"/>
          <w:sz w:val="24"/>
          <w:szCs w:val="24"/>
        </w:rPr>
        <w:t xml:space="preserve">团队配置</w:t>
      </w:r>
      <w:r>
        <w:rPr>
          <w:rFonts w:hint="eastAsia" w:ascii="宋体" w:hAnsi="宋体"/>
          <w:bCs/>
          <w:color w:val="000000"/>
          <w:sz w:val="24"/>
          <w:szCs w:val="24"/>
        </w:rPr>
        <w:t xml:space="preserve">（2.5分）</w:t>
      </w:r>
      <w:r>
        <w:rPr>
          <w:rFonts w:hint="eastAsia" w:ascii="宋体" w:hAnsi="宋体" w:cs="宋体"/>
          <w:color w:val="000000"/>
          <w:sz w:val="24"/>
          <w:szCs w:val="24"/>
        </w:rPr>
        <w:t xml:space="preserve">b.</w:t>
      </w:r>
      <w:r>
        <w:rPr>
          <w:rFonts w:ascii="宋体" w:hAnsi="宋体" w:cs="宋体"/>
          <w:color w:val="000000"/>
          <w:sz w:val="24"/>
          <w:szCs w:val="24"/>
        </w:rPr>
        <w:t xml:space="preserve">理赔受理</w:t>
      </w:r>
      <w:r>
        <w:rPr>
          <w:rFonts w:hint="eastAsia" w:ascii="宋体" w:hAnsi="宋体"/>
          <w:bCs/>
          <w:color w:val="000000"/>
          <w:sz w:val="24"/>
          <w:szCs w:val="24"/>
        </w:rPr>
        <w:t xml:space="preserve">（2.5分）</w:t>
      </w:r>
      <w:r>
        <w:rPr>
          <w:rFonts w:hint="eastAsia" w:ascii="宋体" w:hAnsi="宋体" w:cs="宋体"/>
          <w:color w:val="000000"/>
          <w:sz w:val="24"/>
          <w:szCs w:val="24"/>
        </w:rPr>
        <w:t xml:space="preserve">c.</w:t>
      </w:r>
      <w:r>
        <w:rPr>
          <w:rFonts w:hint="eastAsia" w:ascii="宋体" w:hAnsi="宋体"/>
          <w:bCs/>
          <w:color w:val="000000"/>
          <w:sz w:val="24"/>
          <w:szCs w:val="24"/>
        </w:rPr>
        <w:t xml:space="preserve">理赔服务承诺（2.5分）</w:t>
      </w:r>
      <w:r>
        <w:rPr>
          <w:rFonts w:hint="eastAsia" w:ascii="宋体" w:hAnsi="宋体" w:cs="宋体"/>
          <w:color w:val="000000"/>
          <w:sz w:val="24"/>
          <w:szCs w:val="24"/>
        </w:rPr>
        <w:t xml:space="preserve">d.理赔服务时效性</w:t>
      </w:r>
      <w:r>
        <w:rPr>
          <w:rFonts w:hint="eastAsia" w:ascii="宋体" w:hAnsi="宋体"/>
          <w:bCs/>
          <w:color w:val="000000"/>
          <w:sz w:val="24"/>
          <w:szCs w:val="24"/>
        </w:rPr>
        <w:t xml:space="preserve">（2.5分）</w:t>
      </w:r>
      <w:r>
        <w:rPr>
          <w:rFonts w:hint="eastAsia" w:ascii="宋体" w:hAnsi="宋体"/>
          <w:color w:val="000000"/>
          <w:sz w:val="24"/>
          <w:szCs w:val="24"/>
        </w:rPr>
      </w:r>
      <w:r/>
    </w:p>
    <w:p>
      <w:pPr>
        <w:pStyle w:val="650"/>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投标人须针对每条内容进行阐述，阐述内容须满足采购需求。</w:t>
      </w:r>
      <w:r>
        <w:rPr>
          <w:rFonts w:hint="eastAsia" w:ascii="宋体" w:hAnsi="宋体"/>
          <w:bCs/>
          <w:color w:val="000000"/>
          <w:sz w:val="24"/>
          <w:szCs w:val="24"/>
        </w:rPr>
        <w:t xml:space="preserve">方案完整、内容详尽、针对性很强的，每条最高得2.5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olor w:val="000000"/>
          <w:sz w:val="24"/>
          <w:szCs w:val="24"/>
        </w:rPr>
        <w:t xml:space="preserve">本项最高得10分。</w:t>
      </w:r>
      <w:r>
        <w:rPr>
          <w:rFonts w:ascii="宋体" w:hAnsi="宋体"/>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5）提高被保险人服务满意度的措施及方案（6分）</w:t>
      </w:r>
      <w:r>
        <w:rPr>
          <w:rFonts w:hint="eastAsia" w:ascii="宋体" w:hAnsi="宋体"/>
          <w:b/>
          <w:bCs/>
          <w:color w:val="000000"/>
          <w:sz w:val="24"/>
          <w:szCs w:val="24"/>
        </w:rPr>
      </w:r>
      <w:r/>
    </w:p>
    <w:p>
      <w:pPr>
        <w:pStyle w:val="650"/>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包括但不限于</w:t>
      </w:r>
      <w:r>
        <w:rPr>
          <w:rFonts w:hint="eastAsia" w:ascii="宋体" w:hAnsi="宋体" w:cs="宋体"/>
          <w:color w:val="000000"/>
          <w:sz w:val="24"/>
          <w:szCs w:val="24"/>
        </w:rPr>
        <w:t xml:space="preserve">a.</w:t>
      </w:r>
      <w:r>
        <w:rPr>
          <w:rFonts w:hint="eastAsia" w:ascii="宋体" w:hAnsi="宋体"/>
          <w:bCs/>
          <w:color w:val="000000"/>
          <w:sz w:val="24"/>
          <w:szCs w:val="24"/>
        </w:rPr>
        <w:t xml:space="preserve">主要措施（3分）</w:t>
      </w:r>
      <w:r>
        <w:rPr>
          <w:rFonts w:hint="eastAsia" w:ascii="宋体" w:hAnsi="宋体" w:cs="宋体"/>
          <w:color w:val="000000"/>
          <w:sz w:val="24"/>
          <w:szCs w:val="24"/>
        </w:rPr>
        <w:t xml:space="preserve">b.服务方案</w:t>
      </w:r>
      <w:r>
        <w:rPr>
          <w:rFonts w:hint="eastAsia" w:ascii="宋体" w:hAnsi="宋体"/>
          <w:bCs/>
          <w:color w:val="000000"/>
          <w:sz w:val="24"/>
          <w:szCs w:val="24"/>
        </w:rPr>
        <w:t xml:space="preserve">（3分）</w:t>
      </w:r>
      <w:r>
        <w:rPr>
          <w:rFonts w:hint="eastAsia" w:ascii="宋体" w:hAnsi="宋体"/>
          <w:b/>
          <w:color w:val="000000"/>
          <w:sz w:val="24"/>
          <w:szCs w:val="24"/>
        </w:rPr>
      </w:r>
      <w:r/>
    </w:p>
    <w:p>
      <w:pPr>
        <w:pStyle w:val="650"/>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投标人须针对每条内容进行阐述，阐述内容须满足采购需求。</w:t>
      </w:r>
      <w:r>
        <w:rPr>
          <w:rFonts w:hint="eastAsia" w:ascii="宋体" w:hAnsi="宋体"/>
          <w:bCs/>
          <w:color w:val="000000"/>
          <w:sz w:val="24"/>
          <w:szCs w:val="24"/>
        </w:rPr>
        <w:t xml:space="preserve">方案完整、内容详尽、针对性很强的，每条最高得3分；方案较完整、内容较详尽、针对性较强的，每条最高得2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olor w:val="000000"/>
          <w:sz w:val="24"/>
          <w:szCs w:val="24"/>
        </w:rPr>
        <w:t xml:space="preserve">本项最高得6分。</w:t>
      </w:r>
      <w:r>
        <w:rPr>
          <w:rFonts w:ascii="宋体" w:hAnsi="宋体"/>
          <w:color w:val="000000"/>
          <w:sz w:val="24"/>
          <w:szCs w:val="24"/>
        </w:rPr>
      </w:r>
      <w:r/>
    </w:p>
    <w:p>
      <w:pPr>
        <w:pStyle w:val="650"/>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6）与其他部门及专业机构协作的方案（5分）</w:t>
      </w:r>
      <w:r>
        <w:rPr>
          <w:rFonts w:ascii="宋体" w:hAnsi="宋体"/>
          <w:b/>
          <w:bCs/>
          <w:color w:val="000000"/>
          <w:sz w:val="24"/>
          <w:szCs w:val="24"/>
        </w:rPr>
      </w:r>
      <w:r/>
    </w:p>
    <w:p>
      <w:pPr>
        <w:pStyle w:val="650"/>
        <w:ind w:firstLine="480"/>
        <w:spacing w:line="360" w:lineRule="auto"/>
        <w:rPr>
          <w:rFonts w:hint="eastAsia" w:ascii="宋体" w:hAnsi="宋体"/>
          <w:b/>
          <w:color w:val="000000"/>
          <w:sz w:val="24"/>
          <w:szCs w:val="24"/>
        </w:rPr>
      </w:pPr>
      <w:r>
        <w:rPr>
          <w:rFonts w:hint="eastAsia" w:ascii="宋体" w:hAnsi="宋体"/>
          <w:bCs/>
          <w:color w:val="000000"/>
          <w:sz w:val="24"/>
          <w:szCs w:val="24"/>
        </w:rPr>
        <w:t xml:space="preserve">包括但不限于</w:t>
      </w:r>
      <w:r>
        <w:rPr>
          <w:rFonts w:hint="eastAsia" w:ascii="宋体" w:hAnsi="宋体" w:cs="宋体"/>
          <w:color w:val="000000"/>
          <w:sz w:val="24"/>
          <w:szCs w:val="24"/>
        </w:rPr>
        <w:t xml:space="preserve">a.</w:t>
      </w:r>
      <w:r>
        <w:rPr>
          <w:rFonts w:hint="eastAsia" w:ascii="宋体" w:hAnsi="宋体"/>
          <w:bCs/>
          <w:color w:val="000000"/>
          <w:sz w:val="24"/>
          <w:szCs w:val="24"/>
        </w:rPr>
        <w:t xml:space="preserve">与其他部门协作方案（2.5分）</w:t>
      </w:r>
      <w:r>
        <w:rPr>
          <w:rFonts w:hint="eastAsia" w:ascii="宋体" w:hAnsi="宋体" w:cs="宋体"/>
          <w:color w:val="000000"/>
          <w:sz w:val="24"/>
          <w:szCs w:val="24"/>
        </w:rPr>
        <w:t xml:space="preserve">b.</w:t>
      </w:r>
      <w:r>
        <w:rPr>
          <w:rFonts w:hint="eastAsia" w:ascii="宋体" w:hAnsi="宋体"/>
          <w:bCs/>
          <w:color w:val="000000"/>
          <w:sz w:val="24"/>
          <w:szCs w:val="24"/>
        </w:rPr>
        <w:t xml:space="preserve">与采购人协作方案（2.5分）</w:t>
      </w:r>
      <w:r>
        <w:rPr>
          <w:rFonts w:hint="eastAsia" w:ascii="宋体" w:hAnsi="宋体"/>
          <w:b/>
          <w:color w:val="000000"/>
          <w:sz w:val="24"/>
          <w:szCs w:val="24"/>
        </w:rPr>
      </w:r>
      <w:r/>
    </w:p>
    <w:p>
      <w:pPr>
        <w:pStyle w:val="650"/>
        <w:ind w:firstLine="480"/>
        <w:spacing w:line="360" w:lineRule="auto"/>
        <w:tabs>
          <w:tab w:val="left" w:pos="945" w:leader="none"/>
          <w:tab w:val="left" w:pos="1155" w:leader="none"/>
        </w:tabs>
        <w:rPr>
          <w:rFonts w:ascii="宋体" w:hAnsi="宋体"/>
          <w:color w:val="000000"/>
          <w:sz w:val="24"/>
          <w:szCs w:val="24"/>
        </w:rPr>
      </w:pPr>
      <w:r>
        <w:rPr>
          <w:rFonts w:hint="eastAsia" w:ascii="宋体" w:hAnsi="宋体"/>
          <w:color w:val="000000"/>
          <w:sz w:val="24"/>
          <w:szCs w:val="24"/>
        </w:rPr>
        <w:t xml:space="preserve">投标人须针对每条内容进行阐述，阐述内容须满足采购需求。</w:t>
      </w:r>
      <w:r>
        <w:rPr>
          <w:rFonts w:hint="eastAsia" w:ascii="宋体" w:hAnsi="宋体"/>
          <w:bCs/>
          <w:color w:val="000000"/>
          <w:sz w:val="24"/>
          <w:szCs w:val="24"/>
        </w:rPr>
        <w:t xml:space="preserve">方案完整、内容详尽、针对性很强的，每条最高得2.5分；方案较完整、内容较详尽、针对性较强的，每条最高得1.5分；方案较完整、内容较详尽、但针对性一般的，每条最高得1分；方案不完整、内容简略、针对性不强的，每条最高得0.5分。每缺少一条内容或内容存在不能满足采购需求，或存在逻辑错误、前后矛盾，或存在违反现行相关规范的，该条不得分。</w:t>
      </w:r>
      <w:r>
        <w:rPr>
          <w:rFonts w:hint="eastAsia" w:ascii="宋体" w:hAnsi="宋体"/>
          <w:color w:val="000000"/>
          <w:sz w:val="24"/>
          <w:szCs w:val="24"/>
        </w:rPr>
        <w:t xml:space="preserve">本项最高得5分。</w:t>
      </w:r>
      <w:r>
        <w:rPr>
          <w:rFonts w:ascii="宋体" w:hAnsi="宋体"/>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7）其他增值服务方案（6分）</w:t>
      </w:r>
      <w:r>
        <w:rPr>
          <w:rFonts w:hint="eastAsia" w:ascii="宋体" w:hAnsi="宋体"/>
          <w:b/>
          <w:bCs/>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Cs/>
          <w:color w:val="000000"/>
          <w:sz w:val="24"/>
          <w:szCs w:val="24"/>
        </w:rPr>
        <w:t xml:space="preserve">经评标委员会认定实质性有效的，有一个得2分，最高得6分。</w:t>
      </w:r>
      <w:r>
        <w:rPr>
          <w:rFonts w:hint="eastAsia" w:ascii="宋体" w:hAnsi="宋体"/>
          <w:b/>
          <w:bCs/>
          <w:color w:val="000000"/>
          <w:sz w:val="24"/>
          <w:szCs w:val="24"/>
        </w:rPr>
      </w:r>
      <w:r/>
    </w:p>
    <w:p>
      <w:pPr>
        <w:pStyle w:val="650"/>
        <w:ind w:firstLine="480"/>
        <w:spacing w:line="360" w:lineRule="auto"/>
        <w:tabs>
          <w:tab w:val="left" w:pos="840" w:leader="none"/>
          <w:tab w:val="left" w:pos="1050" w:leader="none"/>
        </w:tabs>
        <w:rPr>
          <w:rFonts w:hint="eastAsia" w:ascii="黑体" w:hAnsi="宋体" w:eastAsia="黑体"/>
          <w:bCs/>
          <w:color w:val="000000"/>
          <w:sz w:val="24"/>
          <w:szCs w:val="24"/>
        </w:rPr>
      </w:pPr>
      <w:r>
        <w:rPr>
          <w:rFonts w:hint="eastAsia" w:ascii="黑体" w:hAnsi="宋体" w:eastAsia="黑体"/>
          <w:bCs/>
          <w:color w:val="000000"/>
          <w:sz w:val="24"/>
          <w:szCs w:val="24"/>
        </w:rPr>
        <w:t xml:space="preserve">（十）定标</w:t>
      </w:r>
      <w:r>
        <w:rPr>
          <w:rFonts w:hint="eastAsia" w:ascii="黑体" w:hAnsi="宋体" w:eastAsia="黑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评标委员会根据采购文件规定的评标方法和评标标准进行评审，按采购文件的要求依法确定中标候选人，采购代理机构应当在评标结束后2个工作日内将评标报告送采购人。采购人自收到评标报告之日起5个工作日内，在评标报告确定的中标候选人名单中按顺序确定1家中标单位。</w:t>
      </w:r>
      <w:r>
        <w:rPr>
          <w:rFonts w:hint="eastAsia"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2.采购代理机构在财政部门指定的政府采购信息发布媒体（江苏政府采购网）上发布公告中标公告同时，采购代理机构向中标单位发出中标通知书。</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3.投标</w:t>
      </w:r>
      <w:r>
        <w:rPr>
          <w:rFonts w:hint="eastAsia" w:ascii="宋体" w:hAnsi="宋体"/>
          <w:bCs/>
          <w:color w:val="000000"/>
          <w:sz w:val="24"/>
        </w:rPr>
        <w:t xml:space="preserve">人</w:t>
      </w:r>
      <w:r>
        <w:rPr>
          <w:rFonts w:ascii="宋体" w:hAnsi="宋体"/>
          <w:bCs/>
          <w:color w:val="000000"/>
          <w:sz w:val="24"/>
          <w:szCs w:val="24"/>
        </w:rPr>
        <w:t xml:space="preserve">如有质疑，应在法定质疑期限内，即</w:t>
      </w:r>
      <w:r>
        <w:rPr>
          <w:rFonts w:hint="eastAsia" w:ascii="宋体" w:hAnsi="宋体"/>
          <w:bCs/>
          <w:color w:val="000000"/>
          <w:sz w:val="24"/>
          <w:szCs w:val="24"/>
        </w:rPr>
        <w:t xml:space="preserve">中标</w:t>
      </w:r>
      <w:r>
        <w:rPr>
          <w:rFonts w:ascii="宋体" w:hAnsi="宋体"/>
          <w:bCs/>
          <w:color w:val="000000"/>
          <w:sz w:val="24"/>
          <w:szCs w:val="24"/>
        </w:rPr>
        <w:t xml:space="preserve">公告期限届满之日起7个工作日内，以书面形式（原件）送达</w:t>
      </w:r>
      <w:r>
        <w:rPr>
          <w:rFonts w:hint="eastAsia" w:ascii="宋体" w:hAnsi="宋体"/>
          <w:bCs/>
          <w:color w:val="000000"/>
          <w:sz w:val="24"/>
          <w:szCs w:val="24"/>
        </w:rPr>
        <w:t xml:space="preserve">采购人和无锡浩源招投标咨询服务有限公司</w:t>
      </w:r>
      <w:r>
        <w:rPr>
          <w:rFonts w:ascii="宋体" w:hAnsi="宋体"/>
          <w:bCs/>
          <w:color w:val="000000"/>
          <w:sz w:val="24"/>
          <w:szCs w:val="24"/>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bCs/>
          <w:color w:val="000000"/>
          <w:sz w:val="24"/>
          <w:szCs w:val="24"/>
        </w:rPr>
        <w:t xml:space="preserve">采购人和无锡浩源招投标咨询服务有限公司</w:t>
      </w:r>
      <w:r>
        <w:rPr>
          <w:rFonts w:ascii="宋体" w:hAnsi="宋体"/>
          <w:bCs/>
          <w:color w:val="000000"/>
          <w:sz w:val="24"/>
          <w:szCs w:val="24"/>
        </w:rPr>
        <w:t xml:space="preserve">将在收到符合上述要求的书面质疑后七个工作日内，对质疑内容作出答复。在法定质疑期限外送达的质疑函或法定质疑期限内送达的质疑函不符合上述要求的均为无效质疑，无效质疑不予受理。</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4.投标、开标及定标的整个过程均由监督人员进行现场监督，并同时接受无锡市滨湖区政府采购监督管理部门的监督。</w:t>
      </w:r>
      <w:r>
        <w:rPr>
          <w:rFonts w:ascii="宋体" w:hAnsi="宋体"/>
          <w:bCs/>
          <w:color w:val="000000"/>
          <w:sz w:val="24"/>
          <w:szCs w:val="24"/>
        </w:rPr>
      </w:r>
      <w:r/>
    </w:p>
    <w:p>
      <w:pPr>
        <w:pStyle w:val="650"/>
        <w:ind w:firstLine="36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（十一）签订、履行合同</w:t>
      </w:r>
      <w:r>
        <w:rPr>
          <w:rFonts w:hint="eastAsia" w:ascii="黑体" w:hAnsi="宋体" w:eastAsia="黑体"/>
          <w:bCs/>
          <w:color w:val="000000"/>
          <w:sz w:val="24"/>
          <w:szCs w:val="24"/>
        </w:rPr>
      </w:r>
      <w:r/>
    </w:p>
    <w:p>
      <w:pPr>
        <w:pStyle w:val="650"/>
        <w:ind w:firstLine="480"/>
        <w:spacing w:line="360" w:lineRule="auto"/>
        <w:tabs>
          <w:tab w:val="left" w:pos="780" w:leader="none"/>
          <w:tab w:val="left" w:pos="1050" w:leader="none"/>
          <w:tab w:val="left" w:pos="1140" w:leader="none"/>
        </w:tabs>
        <w:rPr>
          <w:rFonts w:ascii="宋体" w:hAnsi="宋体"/>
          <w:bCs/>
          <w:color w:val="000000"/>
          <w:sz w:val="24"/>
          <w:szCs w:val="24"/>
        </w:rPr>
        <w:outlineLvl w:val="0"/>
      </w:pPr>
      <w:r>
        <w:rPr>
          <w:rFonts w:hint="eastAsia" w:ascii="宋体" w:hAnsi="宋体"/>
          <w:bCs/>
          <w:color w:val="000000"/>
          <w:sz w:val="24"/>
          <w:szCs w:val="24"/>
        </w:rPr>
        <w:t xml:space="preserve">1.采购代理机构宣布中标结果，</w:t>
      </w:r>
      <w:r>
        <w:rPr>
          <w:rFonts w:ascii="宋体" w:hAnsi="宋体"/>
          <w:bCs/>
          <w:color w:val="000000"/>
          <w:sz w:val="24"/>
          <w:szCs w:val="24"/>
        </w:rPr>
        <w:t xml:space="preserve">按照</w:t>
      </w:r>
      <w:r>
        <w:rPr>
          <w:rFonts w:hint="eastAsia" w:ascii="宋体" w:hAnsi="宋体"/>
          <w:bCs/>
          <w:color w:val="000000"/>
          <w:sz w:val="24"/>
          <w:szCs w:val="24"/>
        </w:rPr>
        <w:t xml:space="preserve">本</w:t>
      </w:r>
      <w:r>
        <w:rPr>
          <w:rFonts w:ascii="宋体" w:hAnsi="宋体"/>
          <w:bCs/>
          <w:color w:val="000000"/>
          <w:sz w:val="24"/>
          <w:szCs w:val="24"/>
        </w:rPr>
        <w:t xml:space="preserve">招标文件</w:t>
      </w:r>
      <w:r>
        <w:rPr>
          <w:rFonts w:hint="eastAsia" w:ascii="宋体" w:hAnsi="宋体"/>
          <w:bCs/>
          <w:color w:val="000000"/>
          <w:sz w:val="24"/>
          <w:szCs w:val="24"/>
        </w:rPr>
        <w:t xml:space="preserve">和</w:t>
      </w:r>
      <w:r>
        <w:rPr>
          <w:rFonts w:ascii="宋体" w:hAnsi="宋体"/>
          <w:bCs/>
          <w:color w:val="000000"/>
          <w:sz w:val="24"/>
          <w:szCs w:val="24"/>
        </w:rPr>
        <w:t xml:space="preserve">中标</w:t>
      </w:r>
      <w:r>
        <w:rPr>
          <w:rFonts w:hint="eastAsia" w:ascii="宋体" w:hAnsi="宋体"/>
          <w:bCs/>
          <w:color w:val="000000"/>
          <w:sz w:val="24"/>
          <w:szCs w:val="24"/>
        </w:rPr>
        <w:t xml:space="preserve">单位</w:t>
      </w:r>
      <w:r>
        <w:rPr>
          <w:rFonts w:ascii="宋体" w:hAnsi="宋体"/>
          <w:bCs/>
          <w:color w:val="000000"/>
          <w:sz w:val="24"/>
          <w:szCs w:val="24"/>
        </w:rPr>
        <w:t xml:space="preserve">投标文件的约定，</w:t>
      </w:r>
      <w:r>
        <w:rPr>
          <w:rFonts w:hint="eastAsia" w:ascii="宋体" w:hAnsi="宋体"/>
          <w:bCs/>
          <w:color w:val="000000"/>
          <w:sz w:val="24"/>
          <w:szCs w:val="24"/>
        </w:rPr>
        <w:t xml:space="preserve">采购人</w:t>
      </w:r>
      <w:r>
        <w:rPr>
          <w:rFonts w:ascii="宋体" w:hAnsi="宋体"/>
          <w:bCs/>
          <w:color w:val="000000"/>
          <w:sz w:val="24"/>
          <w:szCs w:val="24"/>
        </w:rPr>
        <w:t xml:space="preserve">应当自中标通知书发出之日起</w:t>
      </w:r>
      <w:r>
        <w:rPr>
          <w:rFonts w:hint="eastAsia" w:ascii="宋体" w:hAnsi="宋体"/>
          <w:bCs/>
          <w:color w:val="000000"/>
          <w:sz w:val="24"/>
          <w:szCs w:val="24"/>
        </w:rPr>
        <w:t xml:space="preserve">30日</w:t>
      </w:r>
      <w:r>
        <w:rPr>
          <w:rFonts w:ascii="宋体" w:hAnsi="宋体"/>
          <w:bCs/>
          <w:color w:val="000000"/>
          <w:sz w:val="24"/>
          <w:szCs w:val="24"/>
        </w:rPr>
        <w:t xml:space="preserve">内，</w:t>
      </w:r>
      <w:r>
        <w:rPr>
          <w:rFonts w:hint="eastAsia" w:ascii="宋体" w:hAnsi="宋体"/>
          <w:bCs/>
          <w:color w:val="000000"/>
          <w:sz w:val="24"/>
          <w:szCs w:val="24"/>
        </w:rPr>
        <w:t xml:space="preserve">按照采购文件确定的事项与中标、成交供应商签订政府采购合同。采购人因不可抗力原因迟延签订合同的，应当自不可抗力事由消除之日起7日内完成合同签订事宜。与中标单位</w:t>
      </w:r>
      <w:r>
        <w:rPr>
          <w:rFonts w:ascii="宋体" w:hAnsi="宋体"/>
          <w:bCs/>
          <w:color w:val="000000"/>
          <w:sz w:val="24"/>
          <w:szCs w:val="24"/>
        </w:rPr>
        <w:t xml:space="preserve">所签订的合同不得对招标文件</w:t>
      </w:r>
      <w:r>
        <w:rPr>
          <w:rFonts w:hint="eastAsia" w:ascii="宋体" w:hAnsi="宋体"/>
          <w:bCs/>
          <w:color w:val="000000"/>
          <w:sz w:val="24"/>
          <w:szCs w:val="24"/>
        </w:rPr>
        <w:t xml:space="preserve">确定的事项</w:t>
      </w:r>
      <w:r>
        <w:rPr>
          <w:rFonts w:ascii="宋体" w:hAnsi="宋体"/>
          <w:bCs/>
          <w:color w:val="000000"/>
          <w:sz w:val="24"/>
          <w:szCs w:val="24"/>
        </w:rPr>
        <w:t xml:space="preserve">和中标</w:t>
      </w:r>
      <w:r>
        <w:rPr>
          <w:rFonts w:hint="eastAsia" w:ascii="宋体" w:hAnsi="宋体"/>
          <w:bCs/>
          <w:color w:val="000000"/>
          <w:sz w:val="24"/>
          <w:szCs w:val="24"/>
        </w:rPr>
        <w:t xml:space="preserve">单位</w:t>
      </w:r>
      <w:r>
        <w:rPr>
          <w:rFonts w:ascii="宋体" w:hAnsi="宋体"/>
          <w:bCs/>
          <w:color w:val="000000"/>
          <w:sz w:val="24"/>
          <w:szCs w:val="24"/>
        </w:rPr>
        <w:t xml:space="preserve">投标文件作实质性修改</w:t>
      </w:r>
      <w:r>
        <w:rPr>
          <w:rFonts w:hint="eastAsia" w:ascii="宋体" w:hAnsi="宋体"/>
          <w:bCs/>
          <w:color w:val="000000"/>
          <w:sz w:val="24"/>
          <w:szCs w:val="24"/>
        </w:rPr>
        <w:t xml:space="preserve">；</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2.履约保证金：无。</w:t>
      </w:r>
      <w:r>
        <w:rPr>
          <w:rFonts w:ascii="宋体" w:hAnsi="宋体"/>
          <w:bCs/>
          <w:color w:val="000000"/>
          <w:sz w:val="24"/>
          <w:szCs w:val="24"/>
        </w:rPr>
      </w:r>
      <w:r/>
    </w:p>
    <w:p>
      <w:pPr>
        <w:pStyle w:val="650"/>
        <w:ind w:firstLine="283"/>
        <w:spacing w:line="360" w:lineRule="auto"/>
        <w:tabs>
          <w:tab w:val="left" w:pos="780" w:leader="none"/>
          <w:tab w:val="left" w:pos="1050" w:leader="none"/>
          <w:tab w:val="left" w:pos="1140" w:leader="none"/>
        </w:tabs>
        <w:rPr>
          <w:rFonts w:hint="eastAsia" w:ascii="宋体" w:hAnsi="宋体"/>
          <w:bCs/>
          <w:color w:val="000000"/>
          <w:sz w:val="24"/>
          <w:szCs w:val="24"/>
        </w:rPr>
        <w:outlineLvl w:val="0"/>
      </w:pPr>
      <w:r>
        <w:rPr>
          <w:rFonts w:hint="eastAsia" w:ascii="黑体" w:hAnsi="宋体" w:eastAsia="黑体"/>
          <w:bCs/>
          <w:color w:val="000000"/>
          <w:sz w:val="24"/>
          <w:szCs w:val="24"/>
        </w:rPr>
        <w:t xml:space="preserve">（十二）废标的确认</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在招标采购中，出现下列情况之一的，应予废标：</w:t>
      </w:r>
      <w:r>
        <w:rPr>
          <w:rFonts w:hint="eastAsia" w:ascii="宋体" w:hAnsi="宋体"/>
          <w:bCs/>
          <w:color w:val="000000"/>
          <w:sz w:val="24"/>
          <w:szCs w:val="24"/>
        </w:rPr>
      </w:r>
      <w:r/>
    </w:p>
    <w:p>
      <w:pPr>
        <w:pStyle w:val="650"/>
        <w:ind w:firstLine="480"/>
        <w:spacing w:line="360" w:lineRule="auto"/>
        <w:tabs>
          <w:tab w:val="left" w:pos="1155" w:leader="none"/>
          <w:tab w:val="left" w:pos="1260" w:leader="none"/>
        </w:tabs>
        <w:rPr>
          <w:rFonts w:hint="eastAsia" w:ascii="宋体" w:hAnsi="宋体"/>
          <w:bCs/>
          <w:color w:val="000000"/>
          <w:sz w:val="24"/>
          <w:szCs w:val="24"/>
        </w:rPr>
      </w:pPr>
      <w:r>
        <w:rPr>
          <w:rFonts w:hint="eastAsia" w:ascii="宋体" w:hAnsi="宋体"/>
          <w:bCs/>
          <w:color w:val="000000"/>
          <w:sz w:val="24"/>
          <w:szCs w:val="24"/>
        </w:rPr>
        <w:t xml:space="preserve">1.符合条件的投标</w:t>
      </w:r>
      <w:r>
        <w:rPr>
          <w:rFonts w:hint="eastAsia" w:ascii="宋体" w:hAnsi="宋体"/>
          <w:bCs/>
          <w:color w:val="000000"/>
          <w:sz w:val="24"/>
        </w:rPr>
        <w:t xml:space="preserve">人</w:t>
      </w:r>
      <w:r>
        <w:rPr>
          <w:rFonts w:hint="eastAsia" w:ascii="宋体" w:hAnsi="宋体"/>
          <w:bCs/>
          <w:color w:val="000000"/>
          <w:sz w:val="24"/>
          <w:szCs w:val="24"/>
        </w:rPr>
        <w:t xml:space="preserve">或者对招标文件作出实质性响应的投标</w:t>
      </w:r>
      <w:r>
        <w:rPr>
          <w:rFonts w:hint="eastAsia" w:ascii="宋体" w:hAnsi="宋体"/>
          <w:bCs/>
          <w:color w:val="000000"/>
          <w:sz w:val="24"/>
        </w:rPr>
        <w:t xml:space="preserve">人</w:t>
      </w:r>
      <w:r>
        <w:rPr>
          <w:rFonts w:hint="eastAsia" w:ascii="宋体" w:hAnsi="宋体"/>
          <w:bCs/>
          <w:color w:val="000000"/>
          <w:sz w:val="24"/>
          <w:szCs w:val="24"/>
        </w:rPr>
        <w:t xml:space="preserve">不足三家；</w:t>
      </w:r>
      <w:r>
        <w:rPr>
          <w:rFonts w:hint="eastAsia" w:ascii="宋体" w:hAnsi="宋体"/>
          <w:bCs/>
          <w:color w:val="000000"/>
          <w:sz w:val="24"/>
          <w:szCs w:val="24"/>
        </w:rPr>
      </w:r>
      <w:r/>
    </w:p>
    <w:p>
      <w:pPr>
        <w:pStyle w:val="650"/>
        <w:ind w:firstLine="480"/>
        <w:spacing w:line="360" w:lineRule="auto"/>
        <w:tabs>
          <w:tab w:val="left" w:pos="1155" w:leader="none"/>
          <w:tab w:val="left" w:pos="1260" w:leader="none"/>
        </w:tabs>
        <w:rPr>
          <w:rFonts w:hint="eastAsia" w:ascii="宋体" w:hAnsi="宋体"/>
          <w:bCs/>
          <w:color w:val="000000"/>
          <w:sz w:val="24"/>
          <w:szCs w:val="24"/>
        </w:rPr>
      </w:pPr>
      <w:r>
        <w:rPr>
          <w:rFonts w:hint="eastAsia" w:ascii="宋体" w:hAnsi="宋体"/>
          <w:bCs/>
          <w:color w:val="000000"/>
          <w:sz w:val="24"/>
          <w:szCs w:val="24"/>
        </w:rPr>
        <w:t xml:space="preserve">2.出现影响采购公正的违法、违规行为；</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3.因重大变故，采购任务取消。</w:t>
      </w:r>
      <w:r>
        <w:rPr>
          <w:rFonts w:hint="eastAsia" w:ascii="宋体" w:hAnsi="宋体"/>
          <w:bCs/>
          <w:color w:val="000000"/>
          <w:sz w:val="24"/>
          <w:szCs w:val="24"/>
        </w:rPr>
      </w:r>
      <w:r/>
    </w:p>
    <w:p>
      <w:pPr>
        <w:pStyle w:val="650"/>
        <w:ind w:firstLine="24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（十三）中标无效的确认</w:t>
      </w:r>
      <w:r>
        <w:rPr>
          <w:rFonts w:ascii="黑体" w:hAnsi="宋体" w:eastAsia="黑体"/>
          <w:bCs/>
          <w:color w:val="000000"/>
          <w:sz w:val="24"/>
          <w:szCs w:val="24"/>
        </w:rPr>
      </w:r>
      <w:r/>
    </w:p>
    <w:p>
      <w:pPr>
        <w:pStyle w:val="650"/>
        <w:ind w:firstLine="480"/>
        <w:spacing w:line="360" w:lineRule="auto"/>
        <w:tabs>
          <w:tab w:val="left" w:pos="1155" w:leader="none"/>
          <w:tab w:val="left" w:pos="1260" w:leader="none"/>
        </w:tabs>
        <w:rPr>
          <w:rFonts w:ascii="宋体" w:hAnsi="宋体"/>
          <w:bCs/>
          <w:color w:val="000000"/>
          <w:sz w:val="24"/>
          <w:szCs w:val="24"/>
        </w:rPr>
      </w:pPr>
      <w:r>
        <w:rPr>
          <w:rFonts w:hint="eastAsia" w:ascii="宋体" w:hAnsi="宋体"/>
          <w:bCs/>
          <w:color w:val="000000"/>
          <w:sz w:val="24"/>
          <w:szCs w:val="24"/>
        </w:rPr>
        <w:t xml:space="preserve">1.提供虚假材料谋取中标的；</w:t>
      </w:r>
      <w:r>
        <w:rPr>
          <w:rFonts w:ascii="宋体" w:hAnsi="宋体"/>
          <w:bCs/>
          <w:color w:val="000000"/>
          <w:sz w:val="24"/>
          <w:szCs w:val="24"/>
        </w:rPr>
      </w:r>
      <w:r/>
    </w:p>
    <w:p>
      <w:pPr>
        <w:pStyle w:val="650"/>
        <w:ind w:firstLine="480"/>
        <w:spacing w:line="360" w:lineRule="auto"/>
        <w:tabs>
          <w:tab w:val="left" w:pos="1155" w:leader="none"/>
          <w:tab w:val="left" w:pos="1260" w:leader="none"/>
        </w:tabs>
        <w:rPr>
          <w:rFonts w:ascii="宋体" w:hAnsi="宋体"/>
          <w:bCs/>
          <w:color w:val="000000"/>
          <w:sz w:val="24"/>
          <w:szCs w:val="24"/>
        </w:rPr>
      </w:pPr>
      <w:r>
        <w:rPr>
          <w:rFonts w:hint="eastAsia" w:ascii="宋体" w:hAnsi="宋体"/>
          <w:bCs/>
          <w:color w:val="000000"/>
          <w:sz w:val="24"/>
          <w:szCs w:val="24"/>
        </w:rPr>
        <w:t xml:space="preserve">2.采取不正当手段诋毁、排挤其他投标供应商的；</w:t>
      </w:r>
      <w:r>
        <w:rPr>
          <w:rFonts w:ascii="宋体" w:hAnsi="宋体"/>
          <w:bCs/>
          <w:color w:val="000000"/>
          <w:sz w:val="24"/>
          <w:szCs w:val="24"/>
        </w:rPr>
      </w:r>
      <w:r/>
    </w:p>
    <w:p>
      <w:pPr>
        <w:pStyle w:val="650"/>
        <w:ind w:firstLine="480"/>
        <w:spacing w:line="360" w:lineRule="auto"/>
        <w:tabs>
          <w:tab w:val="left" w:pos="1155" w:leader="none"/>
          <w:tab w:val="left" w:pos="1260" w:leader="none"/>
        </w:tabs>
        <w:rPr>
          <w:rFonts w:ascii="宋体" w:hAnsi="宋体"/>
          <w:bCs/>
          <w:color w:val="000000"/>
          <w:sz w:val="24"/>
          <w:szCs w:val="24"/>
        </w:rPr>
      </w:pPr>
      <w:r>
        <w:rPr>
          <w:rFonts w:hint="eastAsia" w:ascii="宋体" w:hAnsi="宋体"/>
          <w:bCs/>
          <w:color w:val="000000"/>
          <w:sz w:val="24"/>
          <w:szCs w:val="24"/>
        </w:rPr>
        <w:t xml:space="preserve">3.与招标采购单位、其他投标供应商恶意串通的；</w:t>
      </w:r>
      <w:r>
        <w:rPr>
          <w:rFonts w:ascii="宋体" w:hAnsi="宋体"/>
          <w:bCs/>
          <w:color w:val="000000"/>
          <w:sz w:val="24"/>
          <w:szCs w:val="24"/>
        </w:rPr>
      </w:r>
      <w:r/>
    </w:p>
    <w:p>
      <w:pPr>
        <w:pStyle w:val="650"/>
        <w:ind w:firstLine="480"/>
        <w:spacing w:line="360" w:lineRule="auto"/>
        <w:tabs>
          <w:tab w:val="left" w:pos="1155" w:leader="none"/>
          <w:tab w:val="left" w:pos="1260" w:leader="none"/>
        </w:tabs>
        <w:rPr>
          <w:rFonts w:ascii="宋体" w:hAnsi="宋体"/>
          <w:bCs/>
          <w:color w:val="000000"/>
          <w:sz w:val="24"/>
          <w:szCs w:val="24"/>
        </w:rPr>
      </w:pPr>
      <w:r>
        <w:rPr>
          <w:rFonts w:hint="eastAsia" w:ascii="宋体" w:hAnsi="宋体"/>
          <w:bCs/>
          <w:color w:val="000000"/>
          <w:sz w:val="24"/>
          <w:szCs w:val="24"/>
        </w:rPr>
        <w:t xml:space="preserve">4.向招标采购单位行贿或者提供其他不正当利益的；</w:t>
      </w:r>
      <w:r>
        <w:rPr>
          <w:rFonts w:ascii="宋体" w:hAnsi="宋体"/>
          <w:bCs/>
          <w:color w:val="000000"/>
          <w:sz w:val="24"/>
          <w:szCs w:val="24"/>
        </w:rPr>
      </w:r>
      <w:r/>
    </w:p>
    <w:p>
      <w:pPr>
        <w:pStyle w:val="650"/>
        <w:ind w:firstLine="480"/>
        <w:spacing w:line="360" w:lineRule="auto"/>
        <w:tabs>
          <w:tab w:val="left" w:pos="1155" w:leader="none"/>
          <w:tab w:val="left" w:pos="1260" w:leader="none"/>
        </w:tabs>
        <w:rPr>
          <w:rFonts w:ascii="宋体" w:hAnsi="宋体"/>
          <w:bCs/>
          <w:color w:val="000000"/>
          <w:sz w:val="24"/>
          <w:szCs w:val="24"/>
        </w:rPr>
      </w:pPr>
      <w:r>
        <w:rPr>
          <w:rFonts w:hint="eastAsia" w:ascii="宋体" w:hAnsi="宋体"/>
          <w:bCs/>
          <w:color w:val="000000"/>
          <w:sz w:val="24"/>
          <w:szCs w:val="24"/>
        </w:rPr>
        <w:t xml:space="preserve">5.在招标过程中与采购单位进行协商谈判、不按照采购文件和中标单位的投标文件订立合同，或者与采购单位另行订立背离合同实质性内容的协议的；</w:t>
      </w:r>
      <w:r>
        <w:rPr>
          <w:rFonts w:ascii="宋体" w:hAnsi="宋体"/>
          <w:bCs/>
          <w:color w:val="000000"/>
          <w:sz w:val="24"/>
          <w:szCs w:val="24"/>
        </w:rPr>
      </w:r>
      <w:r/>
    </w:p>
    <w:p>
      <w:pPr>
        <w:pStyle w:val="650"/>
        <w:ind w:firstLine="480"/>
        <w:spacing w:line="360" w:lineRule="auto"/>
        <w:tabs>
          <w:tab w:val="left" w:pos="1155" w:leader="none"/>
          <w:tab w:val="left" w:pos="1260" w:leader="none"/>
        </w:tabs>
        <w:rPr>
          <w:rFonts w:ascii="宋体" w:hAnsi="宋体"/>
          <w:bCs/>
          <w:color w:val="000000"/>
          <w:sz w:val="24"/>
          <w:szCs w:val="24"/>
        </w:rPr>
      </w:pPr>
      <w:r>
        <w:rPr>
          <w:rFonts w:hint="eastAsia" w:ascii="宋体" w:hAnsi="宋体"/>
          <w:bCs/>
          <w:color w:val="000000"/>
          <w:sz w:val="24"/>
          <w:szCs w:val="24"/>
        </w:rPr>
        <w:t xml:space="preserve">6.拒绝有关部门监督检查或者提供虚假情况的。</w:t>
      </w:r>
      <w:r>
        <w:rPr>
          <w:rFonts w:ascii="宋体" w:hAnsi="宋体"/>
          <w:bCs/>
          <w:color w:val="000000"/>
          <w:sz w:val="24"/>
          <w:szCs w:val="24"/>
        </w:rPr>
      </w:r>
      <w:r/>
    </w:p>
    <w:p>
      <w:pPr>
        <w:pStyle w:val="650"/>
        <w:ind w:firstLine="480"/>
        <w:spacing w:line="360" w:lineRule="auto"/>
        <w:tabs>
          <w:tab w:val="left" w:pos="1155" w:leader="none"/>
          <w:tab w:val="left" w:pos="1260" w:leader="none"/>
        </w:tabs>
        <w:rPr>
          <w:rFonts w:hint="eastAsia" w:ascii="宋体" w:hAnsi="宋体"/>
          <w:bCs/>
          <w:color w:val="000000"/>
          <w:sz w:val="24"/>
          <w:szCs w:val="24"/>
        </w:rPr>
      </w:pPr>
      <w:r>
        <w:rPr>
          <w:rFonts w:hint="eastAsia" w:ascii="宋体" w:hAnsi="宋体"/>
          <w:bCs/>
          <w:color w:val="000000"/>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rPr>
          <w:rFonts w:hint="eastAsia" w:ascii="宋体" w:hAnsi="宋体"/>
          <w:bCs/>
          <w:color w:val="000000"/>
          <w:sz w:val="24"/>
          <w:szCs w:val="24"/>
        </w:rPr>
      </w:r>
      <w:r/>
    </w:p>
    <w:p>
      <w:pPr>
        <w:pStyle w:val="650"/>
        <w:ind w:firstLine="360"/>
        <w:spacing w:line="360" w:lineRule="auto"/>
        <w:rPr>
          <w:rFonts w:ascii="黑体" w:hAnsi="宋体" w:eastAsia="黑体"/>
          <w:bCs/>
          <w:color w:val="000000"/>
          <w:sz w:val="24"/>
          <w:szCs w:val="24"/>
        </w:rPr>
      </w:pPr>
      <w:r>
        <w:rPr>
          <w:rFonts w:hint="eastAsia" w:ascii="黑体" w:hAnsi="宋体" w:eastAsia="黑体"/>
          <w:bCs/>
          <w:color w:val="000000"/>
          <w:sz w:val="24"/>
          <w:szCs w:val="24"/>
        </w:rPr>
        <w:t xml:space="preserve">（十四）其他</w:t>
      </w:r>
      <w:r>
        <w:rPr>
          <w:rFonts w:ascii="黑体" w:hAnsi="宋体" w:eastAsia="黑体"/>
          <w:bCs/>
          <w:color w:val="000000"/>
          <w:sz w:val="24"/>
          <w:szCs w:val="24"/>
        </w:rPr>
      </w:r>
      <w:r/>
    </w:p>
    <w:p>
      <w:pPr>
        <w:pStyle w:val="650"/>
        <w:ind w:firstLine="424"/>
        <w:spacing w:line="360" w:lineRule="auto"/>
        <w:rPr>
          <w:rFonts w:hint="eastAsia"/>
          <w:bCs/>
          <w:color w:val="000000"/>
          <w:sz w:val="24"/>
          <w:szCs w:val="24"/>
        </w:rPr>
        <w:outlineLvl w:val="0"/>
      </w:pPr>
      <w:r>
        <w:rPr>
          <w:rFonts w:hint="eastAsia"/>
          <w:bCs/>
          <w:color w:val="000000"/>
          <w:sz w:val="24"/>
          <w:szCs w:val="24"/>
        </w:rPr>
        <w:t xml:space="preserve">投标人对采购文件的条款必须认真审阅，应自行检查采购文件页数是否齐全。若有遗漏、重复或不清楚，需立刻通知采购人予以更正；凡属对条款的误解所造成的投标价格失误，由投标人负责。</w:t>
      </w:r>
      <w:r>
        <w:rPr>
          <w:rFonts w:hint="eastAsia"/>
          <w:bCs/>
          <w:color w:val="000000"/>
          <w:sz w:val="24"/>
          <w:szCs w:val="24"/>
        </w:rPr>
      </w:r>
      <w:r/>
    </w:p>
    <w:p>
      <w:pPr>
        <w:pStyle w:val="650"/>
        <w:ind w:firstLine="360"/>
        <w:spacing w:line="360" w:lineRule="auto"/>
        <w:rPr>
          <w:rFonts w:hint="eastAsia" w:ascii="黑体" w:hAnsi="宋体" w:eastAsia="黑体"/>
          <w:bCs/>
          <w:color w:val="000000"/>
          <w:sz w:val="24"/>
          <w:szCs w:val="24"/>
        </w:rPr>
      </w:pPr>
      <w:r>
        <w:rPr>
          <w:rFonts w:hint="eastAsia" w:ascii="黑体" w:hAnsi="宋体" w:eastAsia="黑体"/>
          <w:bCs/>
          <w:color w:val="000000"/>
          <w:sz w:val="24"/>
          <w:szCs w:val="24"/>
        </w:rPr>
        <w:t xml:space="preserve">（十五）关于招标代理服务费</w:t>
      </w:r>
      <w:r>
        <w:rPr>
          <w:rFonts w:hint="eastAsia" w:ascii="黑体" w:hAnsi="宋体" w:eastAsia="黑体"/>
          <w:bCs/>
          <w:color w:val="000000"/>
          <w:sz w:val="24"/>
          <w:szCs w:val="24"/>
        </w:rPr>
      </w:r>
      <w:r/>
    </w:p>
    <w:p>
      <w:pPr>
        <w:pStyle w:val="650"/>
        <w:ind w:left="-2" w:firstLine="420"/>
        <w:spacing w:line="360" w:lineRule="auto"/>
        <w:tabs>
          <w:tab w:val="left" w:pos="630" w:leader="none"/>
        </w:tabs>
        <w:rPr>
          <w:rFonts w:hint="eastAsia" w:ascii="宋体" w:hAnsi="宋体"/>
          <w:bCs/>
          <w:color w:val="000000"/>
          <w:sz w:val="24"/>
          <w:szCs w:val="24"/>
        </w:rPr>
      </w:pPr>
      <w:r>
        <w:rPr>
          <w:rFonts w:hint="eastAsia" w:ascii="宋体" w:hAnsi="宋体"/>
          <w:bCs/>
          <w:color w:val="000000"/>
          <w:sz w:val="24"/>
          <w:szCs w:val="24"/>
        </w:rPr>
        <w:t xml:space="preserve">1.本项目向中标单位收取招标代理服务费，收费标准为含税总保费的1%；</w:t>
      </w:r>
      <w:r>
        <w:rPr>
          <w:rFonts w:hint="eastAsia" w:ascii="宋体" w:hAnsi="宋体"/>
          <w:bCs/>
          <w:color w:val="000000"/>
          <w:sz w:val="24"/>
          <w:szCs w:val="24"/>
        </w:rPr>
      </w:r>
      <w:r/>
    </w:p>
    <w:p>
      <w:pPr>
        <w:pStyle w:val="650"/>
        <w:ind w:firstLine="425"/>
        <w:spacing w:line="360" w:lineRule="auto"/>
        <w:rPr>
          <w:rFonts w:ascii="宋体" w:hAnsi="宋体"/>
          <w:color w:val="000000"/>
          <w:sz w:val="24"/>
          <w:szCs w:val="24"/>
        </w:rPr>
      </w:pPr>
      <w:r>
        <w:rPr>
          <w:rFonts w:hint="eastAsia"/>
          <w:color w:val="000000"/>
          <w:sz w:val="24"/>
          <w:szCs w:val="24"/>
        </w:rPr>
        <w:t xml:space="preserve">2.</w:t>
      </w:r>
      <w:r>
        <w:rPr>
          <w:rFonts w:hint="eastAsia" w:ascii="宋体" w:hAnsi="宋体"/>
          <w:color w:val="000000"/>
          <w:sz w:val="24"/>
          <w:szCs w:val="24"/>
        </w:rPr>
        <w:t xml:space="preserve">招标代理费汇至如下账号</w:t>
      </w:r>
      <w:r>
        <w:rPr>
          <w:rFonts w:ascii="宋体" w:hAnsi="宋体"/>
          <w:color w:val="000000"/>
          <w:sz w:val="24"/>
          <w:szCs w:val="24"/>
        </w:rPr>
      </w:r>
      <w:r/>
    </w:p>
    <w:p>
      <w:pPr>
        <w:pStyle w:val="650"/>
        <w:ind w:left="-2" w:firstLine="480"/>
        <w:spacing w:line="360" w:lineRule="auto"/>
        <w:rPr>
          <w:rFonts w:hint="eastAsia"/>
          <w:bCs/>
          <w:color w:val="000000"/>
          <w:sz w:val="24"/>
          <w:szCs w:val="24"/>
        </w:rPr>
        <w:outlineLvl w:val="0"/>
      </w:pPr>
      <w:r>
        <w:rPr>
          <w:rFonts w:hint="eastAsia"/>
          <w:bCs/>
          <w:color w:val="000000"/>
          <w:sz w:val="24"/>
          <w:szCs w:val="24"/>
        </w:rPr>
        <w:t xml:space="preserve">收款单位：无锡浩源招投标咨询服务有限公司</w:t>
      </w:r>
      <w:r>
        <w:rPr>
          <w:rFonts w:hint="eastAsia"/>
          <w:bCs/>
          <w:color w:val="000000"/>
          <w:sz w:val="24"/>
          <w:szCs w:val="24"/>
        </w:rPr>
      </w:r>
      <w:r/>
    </w:p>
    <w:p>
      <w:pPr>
        <w:pStyle w:val="650"/>
        <w:ind w:left="-2" w:firstLine="480"/>
        <w:spacing w:line="360" w:lineRule="auto"/>
        <w:rPr>
          <w:rFonts w:hint="eastAsia"/>
          <w:bCs/>
          <w:color w:val="000000"/>
          <w:sz w:val="24"/>
          <w:szCs w:val="24"/>
        </w:rPr>
        <w:outlineLvl w:val="0"/>
      </w:pPr>
      <w:r>
        <w:rPr>
          <w:rFonts w:hint="eastAsia"/>
          <w:bCs/>
          <w:color w:val="000000"/>
          <w:sz w:val="24"/>
          <w:szCs w:val="24"/>
        </w:rPr>
        <w:t xml:space="preserve">开户银行：中国建设银行股份有限公司无锡滨湖支行</w:t>
      </w:r>
      <w:r>
        <w:rPr>
          <w:rFonts w:hint="eastAsia"/>
          <w:bCs/>
          <w:color w:val="000000"/>
          <w:sz w:val="24"/>
          <w:szCs w:val="24"/>
        </w:rPr>
      </w:r>
      <w:r/>
    </w:p>
    <w:p>
      <w:pPr>
        <w:pStyle w:val="650"/>
        <w:ind w:left="-2" w:firstLine="480"/>
        <w:spacing w:line="360" w:lineRule="auto"/>
        <w:rPr>
          <w:rFonts w:hint="eastAsia"/>
          <w:bCs/>
          <w:color w:val="000000"/>
          <w:sz w:val="24"/>
          <w:szCs w:val="24"/>
        </w:rPr>
        <w:outlineLvl w:val="0"/>
      </w:pPr>
      <w:r>
        <w:rPr>
          <w:rFonts w:hint="eastAsia"/>
          <w:bCs/>
          <w:color w:val="000000"/>
          <w:sz w:val="24"/>
          <w:szCs w:val="24"/>
        </w:rPr>
        <w:t xml:space="preserve">银行账号：32050161483600000102</w:t>
      </w:r>
      <w:r>
        <w:rPr>
          <w:rFonts w:hint="eastAsia"/>
          <w:bCs/>
          <w:color w:val="000000"/>
          <w:sz w:val="24"/>
          <w:szCs w:val="24"/>
        </w:rPr>
      </w:r>
      <w:r/>
    </w:p>
    <w:p>
      <w:pPr>
        <w:pStyle w:val="650"/>
        <w:ind w:left="-2" w:firstLine="480"/>
        <w:spacing w:line="360" w:lineRule="auto"/>
        <w:rPr>
          <w:rFonts w:ascii="宋体" w:hAnsi="宋体"/>
          <w:color w:val="000000"/>
          <w:sz w:val="24"/>
          <w:szCs w:val="24"/>
        </w:rPr>
        <w:outlineLvl w:val="0"/>
      </w:pPr>
      <w:r>
        <w:rPr>
          <w:rFonts w:hint="eastAsia"/>
          <w:bCs/>
          <w:color w:val="000000"/>
          <w:sz w:val="24"/>
          <w:szCs w:val="24"/>
        </w:rPr>
        <w:t xml:space="preserve">3.收款单位开具全额正规发票。</w:t>
      </w:r>
      <w:r>
        <w:rPr>
          <w:rFonts w:ascii="宋体" w:hAnsi="宋体"/>
          <w:color w:val="000000"/>
          <w:sz w:val="24"/>
          <w:szCs w:val="24"/>
        </w:rPr>
      </w:r>
      <w:r/>
    </w:p>
    <w:p>
      <w:pPr>
        <w:pStyle w:val="650"/>
        <w:ind w:firstLine="480"/>
        <w:spacing w:line="420" w:lineRule="exact"/>
        <w:rPr>
          <w:rFonts w:hint="eastAsia" w:ascii="黑体" w:hAnsi="宋体" w:eastAsia="黑体"/>
          <w:bCs/>
          <w:color w:val="000000"/>
          <w:sz w:val="24"/>
          <w:szCs w:val="24"/>
        </w:rPr>
      </w:pPr>
      <w:r>
        <w:rPr>
          <w:rFonts w:hint="eastAsia" w:ascii="黑体" w:hAnsi="宋体" w:eastAsia="黑体"/>
          <w:bCs/>
          <w:color w:val="000000"/>
          <w:sz w:val="24"/>
          <w:szCs w:val="24"/>
        </w:rPr>
        <w:t xml:space="preserve">（十六）政府采购合同融资</w:t>
      </w:r>
      <w:r>
        <w:rPr>
          <w:rFonts w:hint="eastAsia" w:ascii="黑体" w:hAnsi="宋体" w:eastAsia="黑体"/>
          <w:bCs/>
          <w:color w:val="000000"/>
          <w:sz w:val="24"/>
          <w:szCs w:val="24"/>
        </w:rPr>
      </w:r>
      <w:r/>
    </w:p>
    <w:p>
      <w:pPr>
        <w:pStyle w:val="650"/>
        <w:ind w:firstLine="480"/>
        <w:spacing w:line="420" w:lineRule="exact"/>
        <w:rPr>
          <w:rFonts w:hint="eastAsia" w:ascii="宋体" w:hAnsi="宋体" w:cs="宋体"/>
          <w:color w:val="000000"/>
          <w:sz w:val="24"/>
        </w:rPr>
      </w:pPr>
      <w:r>
        <w:rPr>
          <w:rFonts w:hint="eastAsia" w:ascii="宋体" w:hAnsi="宋体"/>
          <w:bCs/>
          <w:color w:val="000000"/>
          <w:sz w:val="24"/>
          <w:szCs w:val="24"/>
        </w:rPr>
        <w:t xml:space="preserve">根据无锡市《关于开展政府采购合同融资工作的通知》（锡财购〔2020〕17号）要求：合同融资，是指参与政</w:t>
      </w:r>
      <w:r>
        <w:rPr>
          <w:rFonts w:hint="eastAsia" w:ascii="宋体" w:hAnsi="宋体"/>
          <w:bCs/>
          <w:color w:val="000000"/>
          <w:sz w:val="24"/>
          <w:szCs w:val="24"/>
        </w:rPr>
        <w:t xml:space="preserve">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color w:val="000000"/>
          <w:sz w:val="24"/>
        </w:rPr>
      </w:r>
      <w:r/>
    </w:p>
    <w:p>
      <w:pPr>
        <w:pStyle w:val="650"/>
        <w:ind w:firstLine="480"/>
        <w:spacing w:line="420" w:lineRule="exact"/>
        <w:rPr>
          <w:rFonts w:hint="eastAsia" w:ascii="黑体" w:hAnsi="宋体" w:eastAsia="黑体"/>
          <w:bCs/>
          <w:color w:val="000000"/>
          <w:sz w:val="24"/>
          <w:szCs w:val="24"/>
        </w:rPr>
      </w:pPr>
      <w:r>
        <w:rPr>
          <w:rFonts w:hint="eastAsia" w:ascii="黑体" w:hAnsi="宋体" w:eastAsia="黑体"/>
          <w:bCs/>
          <w:color w:val="000000"/>
          <w:sz w:val="24"/>
          <w:szCs w:val="24"/>
        </w:rPr>
        <w:t xml:space="preserve">（十七）政府采购信用担保</w:t>
      </w:r>
      <w:r>
        <w:rPr>
          <w:rFonts w:hint="eastAsia" w:ascii="黑体" w:hAnsi="宋体" w:eastAsia="黑体"/>
          <w:bCs/>
          <w:color w:val="000000"/>
          <w:sz w:val="24"/>
          <w:szCs w:val="24"/>
        </w:rPr>
      </w:r>
      <w:r/>
    </w:p>
    <w:p>
      <w:pPr>
        <w:pStyle w:val="65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bCs/>
          <w:color w:val="000000"/>
          <w:sz w:val="24"/>
          <w:szCs w:val="24"/>
        </w:rPr>
      </w:pPr>
      <w:r>
        <w:rPr>
          <w:rFonts w:hint="eastAsia" w:ascii="宋体" w:hAnsi="宋体"/>
          <w:bCs/>
          <w:color w:val="000000"/>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bCs/>
          <w:color w:val="000000"/>
          <w:sz w:val="24"/>
          <w:szCs w:val="24"/>
        </w:rPr>
      </w:r>
      <w:r/>
    </w:p>
    <w:p>
      <w:pPr>
        <w:pStyle w:val="650"/>
        <w:ind w:firstLine="480"/>
        <w:spacing w:line="360" w:lineRule="auto"/>
        <w:tabs>
          <w:tab w:val="left" w:pos="525" w:leader="none"/>
          <w:tab w:val="left" w:pos="630" w:leader="none"/>
          <w:tab w:val="left" w:pos="735" w:leader="none"/>
          <w:tab w:val="left" w:pos="945" w:leader="none"/>
          <w:tab w:val="left" w:pos="1080" w:leader="none"/>
        </w:tabs>
        <w:rPr>
          <w:rFonts w:ascii="宋体" w:hAnsi="宋体"/>
          <w:bCs/>
          <w:color w:val="000000"/>
          <w:sz w:val="24"/>
          <w:szCs w:val="24"/>
        </w:rPr>
      </w:pPr>
      <w:r>
        <w:rPr>
          <w:rFonts w:hint="eastAsia" w:ascii="宋体" w:hAnsi="宋体"/>
          <w:bCs/>
          <w:color w:val="000000"/>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ascii="宋体" w:hAnsi="宋体"/>
          <w:bCs/>
          <w:color w:val="000000"/>
          <w:sz w:val="24"/>
          <w:szCs w:val="24"/>
        </w:rPr>
      </w:r>
      <w:r/>
    </w:p>
    <w:p>
      <w:pPr>
        <w:pStyle w:val="650"/>
        <w:ind w:firstLine="480"/>
        <w:spacing w:line="420" w:lineRule="exact"/>
        <w:rPr>
          <w:rFonts w:hint="eastAsia" w:ascii="宋体" w:hAnsi="宋体"/>
          <w:bCs/>
          <w:color w:val="000000"/>
          <w:sz w:val="24"/>
          <w:szCs w:val="24"/>
        </w:rPr>
      </w:pPr>
      <w:r>
        <w:rPr>
          <w:rFonts w:hint="eastAsia" w:ascii="黑体" w:hAnsi="黑体" w:eastAsia="黑体"/>
          <w:bCs/>
          <w:color w:val="000000"/>
          <w:sz w:val="24"/>
          <w:szCs w:val="24"/>
        </w:rPr>
        <w:t xml:space="preserve">（十八）各方无条件遵守中华人民共和国法律</w:t>
      </w:r>
      <w:r>
        <w:rPr>
          <w:rFonts w:hint="eastAsia" w:ascii="宋体" w:hAnsi="宋体"/>
          <w:bCs/>
          <w:color w:val="000000"/>
          <w:sz w:val="24"/>
          <w:szCs w:val="24"/>
        </w:rPr>
      </w:r>
      <w:r/>
    </w:p>
    <w:p>
      <w:pPr>
        <w:pStyle w:val="650"/>
        <w:jc w:val="center"/>
        <w:widowControl/>
        <w:rPr>
          <w:rFonts w:ascii="黑体" w:eastAsia="黑体"/>
          <w:bCs/>
          <w:color w:val="000000"/>
          <w:sz w:val="28"/>
          <w:szCs w:val="28"/>
        </w:rPr>
      </w:pPr>
      <w:r>
        <w:rPr>
          <w:rFonts w:ascii="黑体" w:eastAsia="黑体"/>
          <w:bCs/>
          <w:color w:val="000000"/>
          <w:sz w:val="28"/>
          <w:szCs w:val="28"/>
        </w:rPr>
        <w:br w:type="page" w:clear="all"/>
      </w:r>
      <w:r>
        <w:rPr>
          <w:rFonts w:hint="eastAsia" w:ascii="黑体" w:eastAsia="黑体"/>
          <w:bCs/>
          <w:color w:val="000000"/>
          <w:sz w:val="28"/>
          <w:szCs w:val="28"/>
        </w:rPr>
        <w:t xml:space="preserve">三、项目需求及有关说明</w:t>
      </w:r>
      <w:r>
        <w:rPr>
          <w:rFonts w:ascii="黑体" w:eastAsia="黑体"/>
          <w:bCs/>
          <w:color w:val="000000"/>
          <w:sz w:val="28"/>
          <w:szCs w:val="28"/>
        </w:rPr>
      </w:r>
      <w:r/>
    </w:p>
    <w:p>
      <w:pPr>
        <w:pStyle w:val="650"/>
        <w:ind w:left="-2" w:firstLine="420"/>
        <w:spacing w:line="360" w:lineRule="auto"/>
        <w:tabs>
          <w:tab w:val="left" w:pos="630" w:leader="none"/>
        </w:tabs>
        <w:rPr>
          <w:rFonts w:ascii="黑体" w:hAnsi="黑体" w:eastAsia="黑体"/>
          <w:bCs/>
          <w:color w:val="000000"/>
          <w:sz w:val="24"/>
          <w:szCs w:val="24"/>
        </w:rPr>
      </w:pPr>
      <w:r>
        <w:rPr>
          <w:rFonts w:hint="eastAsia" w:ascii="黑体" w:hAnsi="黑体" w:eastAsia="黑体"/>
          <w:bCs/>
          <w:color w:val="000000"/>
          <w:sz w:val="24"/>
          <w:szCs w:val="24"/>
        </w:rPr>
        <w:t xml:space="preserve">（一）项目介绍</w:t>
      </w:r>
      <w:r>
        <w:rPr>
          <w:rFonts w:ascii="黑体" w:hAnsi="黑体" w:eastAsia="黑体"/>
          <w:bCs/>
          <w:color w:val="000000"/>
          <w:sz w:val="24"/>
          <w:szCs w:val="24"/>
        </w:rPr>
      </w:r>
      <w:r/>
    </w:p>
    <w:p>
      <w:pPr>
        <w:pStyle w:val="650"/>
        <w:ind w:left="-2" w:firstLine="542"/>
        <w:spacing w:line="360" w:lineRule="auto"/>
        <w:tabs>
          <w:tab w:val="left" w:pos="630" w:leader="none"/>
        </w:tabs>
        <w:rPr>
          <w:b/>
          <w:bCs/>
          <w:color w:val="000000"/>
          <w:sz w:val="24"/>
          <w:szCs w:val="24"/>
        </w:rPr>
      </w:pPr>
      <w:r>
        <w:rPr>
          <w:rFonts w:hint="eastAsia"/>
          <w:b/>
          <w:bCs/>
          <w:color w:val="000000"/>
          <w:sz w:val="24"/>
          <w:szCs w:val="24"/>
        </w:rPr>
        <w:t xml:space="preserve">1.项目背景</w:t>
      </w:r>
      <w:r>
        <w:rPr>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为贯彻落实省老龄办《江苏省老龄事业发展“十四五”规划》（苏政办发〔</w:t>
      </w:r>
      <w:r>
        <w:rPr>
          <w:bCs/>
          <w:color w:val="000000"/>
          <w:sz w:val="24"/>
          <w:szCs w:val="24"/>
        </w:rPr>
        <w:t xml:space="preserve">2021</w:t>
      </w:r>
      <w:r>
        <w:rPr>
          <w:rFonts w:hint="eastAsia"/>
          <w:bCs/>
          <w:color w:val="000000"/>
          <w:sz w:val="24"/>
          <w:szCs w:val="24"/>
        </w:rPr>
        <w:t xml:space="preserve">〕</w:t>
      </w:r>
      <w:r>
        <w:rPr>
          <w:bCs/>
          <w:color w:val="000000"/>
          <w:sz w:val="24"/>
          <w:szCs w:val="24"/>
        </w:rPr>
        <w:t xml:space="preserve">100 </w:t>
      </w:r>
      <w:r>
        <w:rPr>
          <w:rFonts w:hint="eastAsia"/>
          <w:bCs/>
          <w:color w:val="000000"/>
          <w:sz w:val="24"/>
          <w:szCs w:val="24"/>
        </w:rPr>
        <w:t xml:space="preserve">号）的文件精神，根据省民政厅《关于印发</w:t>
      </w:r>
      <w:r>
        <w:rPr>
          <w:bCs/>
          <w:color w:val="000000"/>
          <w:sz w:val="24"/>
          <w:szCs w:val="24"/>
        </w:rPr>
        <w:t xml:space="preserve">2025</w:t>
      </w:r>
      <w:r>
        <w:rPr>
          <w:rFonts w:hint="eastAsia"/>
          <w:bCs/>
          <w:color w:val="000000"/>
          <w:sz w:val="24"/>
          <w:szCs w:val="24"/>
        </w:rPr>
        <w:t xml:space="preserve">年全省民政工作要点的通知》（苏民发〔</w:t>
      </w:r>
      <w:r>
        <w:rPr>
          <w:bCs/>
          <w:color w:val="000000"/>
          <w:sz w:val="24"/>
          <w:szCs w:val="24"/>
        </w:rPr>
        <w:t xml:space="preserve">2025</w:t>
      </w:r>
      <w:r>
        <w:rPr>
          <w:rFonts w:hint="eastAsia"/>
          <w:bCs/>
          <w:color w:val="000000"/>
          <w:sz w:val="24"/>
          <w:szCs w:val="24"/>
        </w:rPr>
        <w:t xml:space="preserve">〕</w:t>
      </w:r>
      <w:r>
        <w:rPr>
          <w:bCs/>
          <w:color w:val="000000"/>
          <w:sz w:val="24"/>
          <w:szCs w:val="24"/>
        </w:rPr>
        <w:t xml:space="preserve">1</w:t>
      </w:r>
      <w:r>
        <w:rPr>
          <w:rFonts w:hint="eastAsia"/>
          <w:bCs/>
          <w:color w:val="000000"/>
          <w:sz w:val="24"/>
          <w:szCs w:val="24"/>
        </w:rPr>
        <w:t xml:space="preserve">号）和《关于进一步完善养老服务业财政补贴政策的通知》（锡滨政办发〔</w:t>
      </w:r>
      <w:r>
        <w:rPr>
          <w:bCs/>
          <w:color w:val="000000"/>
          <w:sz w:val="24"/>
          <w:szCs w:val="24"/>
        </w:rPr>
        <w:t xml:space="preserve">2018</w:t>
      </w:r>
      <w:r>
        <w:rPr>
          <w:rFonts w:hint="eastAsia"/>
          <w:bCs/>
          <w:color w:val="000000"/>
          <w:sz w:val="24"/>
          <w:szCs w:val="24"/>
        </w:rPr>
        <w:t xml:space="preserve">〕</w:t>
      </w:r>
      <w:r>
        <w:rPr>
          <w:bCs/>
          <w:color w:val="000000"/>
          <w:sz w:val="24"/>
          <w:szCs w:val="24"/>
        </w:rPr>
        <w:t xml:space="preserve">11</w:t>
      </w:r>
      <w:r>
        <w:rPr>
          <w:rFonts w:hint="eastAsia"/>
          <w:bCs/>
          <w:color w:val="000000"/>
          <w:sz w:val="24"/>
          <w:szCs w:val="24"/>
        </w:rPr>
        <w:t xml:space="preserve">号）相关要求，为有效做好“安康关爱行动”保险接续工作，经无锡市滨湖区民政局研究，决定对无锡市滨湖区“安康关爱行动”人身意外保险项目（第</w:t>
      </w:r>
      <w:r>
        <w:rPr>
          <w:rFonts w:hint="eastAsia"/>
          <w:bCs/>
          <w:color w:val="000000"/>
          <w:sz w:val="24"/>
          <w:szCs w:val="24"/>
        </w:rPr>
        <w:t xml:space="preserve">三</w:t>
      </w:r>
      <w:r>
        <w:rPr>
          <w:rFonts w:hint="eastAsia"/>
          <w:bCs/>
          <w:color w:val="000000"/>
          <w:sz w:val="24"/>
          <w:szCs w:val="24"/>
        </w:rPr>
        <w:t xml:space="preserve">次）进行公开招标。</w:t>
      </w:r>
      <w:r>
        <w:rPr>
          <w:bCs/>
          <w:color w:val="000000"/>
          <w:sz w:val="24"/>
          <w:szCs w:val="24"/>
        </w:rPr>
      </w:r>
      <w:r/>
    </w:p>
    <w:p>
      <w:pPr>
        <w:pStyle w:val="650"/>
        <w:ind w:left="-2" w:firstLine="542"/>
        <w:spacing w:line="360" w:lineRule="auto"/>
        <w:tabs>
          <w:tab w:val="left" w:pos="630" w:leader="none"/>
        </w:tabs>
        <w:rPr>
          <w:b/>
          <w:bCs/>
          <w:color w:val="000000"/>
          <w:sz w:val="24"/>
          <w:szCs w:val="24"/>
        </w:rPr>
      </w:pPr>
      <w:r>
        <w:rPr>
          <w:rFonts w:hint="eastAsia"/>
          <w:b/>
          <w:bCs/>
          <w:color w:val="000000"/>
          <w:sz w:val="24"/>
          <w:szCs w:val="24"/>
        </w:rPr>
        <w:t xml:space="preserve">2.项目简介</w:t>
      </w:r>
      <w:r>
        <w:rPr>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（1）投保人、保险人、保障对象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1）投保人：无锡市滨湖区民政局、无锡市滨湖区慈善基金会、无锡市滨湖区各街道（镇）、无锡市滨湖区各街道（镇）慈善助困分会；</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2）保险人：本项目的中标人，即中标保险公司；</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3）保障对象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①特殊对象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60周岁（含）以上“失独”“低保”“特困供养”“重点优抚”（享受国家定期抚恤补助的优抚对象）对象和市级劳模。（不提供投保名单）</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②普通对象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最低投保年龄为75周岁（含），采购人不提供投保名单。</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保险年度内，本区户籍的上述特殊对象和普通对象若出险，不受投保时年龄限制，均可申请理赔。</w:t>
      </w:r>
      <w:r>
        <w:rPr>
          <w:bCs/>
          <w:color w:val="000000"/>
          <w:sz w:val="24"/>
          <w:szCs w:val="24"/>
        </w:rPr>
      </w:r>
      <w:r/>
    </w:p>
    <w:p>
      <w:pPr>
        <w:pStyle w:val="650"/>
        <w:ind w:left="-2" w:firstLine="482"/>
        <w:spacing w:line="360" w:lineRule="auto"/>
        <w:tabs>
          <w:tab w:val="left" w:pos="630" w:leader="none"/>
        </w:tabs>
        <w:rPr>
          <w:b/>
          <w:bCs/>
          <w:color w:val="000000"/>
          <w:sz w:val="24"/>
          <w:szCs w:val="24"/>
        </w:rPr>
      </w:pPr>
      <w:r>
        <w:rPr>
          <w:rFonts w:hint="eastAsia"/>
          <w:b/>
          <w:bCs/>
          <w:color w:val="000000"/>
          <w:sz w:val="24"/>
          <w:szCs w:val="24"/>
        </w:rPr>
        <w:t xml:space="preserve">3.保险的基本内容</w:t>
      </w:r>
      <w:r>
        <w:rPr>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（1）保险险种名称：本项目适用险种为“团体人身意外伤害保险”“附加团体意外住院补贴或附加意外伤害住院津贴保险”等，</w:t>
      </w:r>
      <w:r>
        <w:rPr>
          <w:rFonts w:hint="eastAsia" w:ascii="宋体" w:hAnsi="宋体"/>
          <w:bCs/>
          <w:color w:val="000000"/>
          <w:sz w:val="24"/>
          <w:szCs w:val="24"/>
        </w:rPr>
        <w:t xml:space="preserve">条款名称以最终中标承保单位向国家金融监督管理总局报备的条款名称为准。</w:t>
      </w:r>
      <w:r>
        <w:rPr>
          <w:bCs/>
          <w:color w:val="000000"/>
          <w:sz w:val="24"/>
          <w:szCs w:val="24"/>
        </w:rPr>
      </w:r>
      <w:r/>
    </w:p>
    <w:p>
      <w:pPr>
        <w:pStyle w:val="650"/>
        <w:ind w:left="-2" w:firstLine="480"/>
        <w:spacing w:line="360" w:lineRule="auto"/>
        <w:tabs>
          <w:tab w:val="left" w:pos="630" w:leader="none"/>
        </w:tabs>
        <w:rPr>
          <w:rFonts w:ascii="宋体" w:hAnsi="宋体" w:cs="宋体"/>
          <w:b/>
          <w:color w:val="000000"/>
          <w:sz w:val="24"/>
          <w:szCs w:val="24"/>
        </w:rPr>
      </w:pPr>
      <w:r>
        <w:rPr>
          <w:rFonts w:hint="eastAsia"/>
          <w:bCs/>
          <w:color w:val="000000"/>
          <w:sz w:val="24"/>
          <w:szCs w:val="24"/>
        </w:rPr>
        <w:t xml:space="preserve">（2）</w:t>
      </w:r>
      <w:r>
        <w:rPr>
          <w:rFonts w:hint="eastAsia" w:ascii="宋体" w:hAnsi="宋体" w:cs="宋体"/>
          <w:b/>
          <w:color w:val="000000"/>
          <w:sz w:val="24"/>
          <w:szCs w:val="24"/>
        </w:rPr>
        <w:t xml:space="preserve">保障内容</w:t>
      </w:r>
      <w:r>
        <w:rPr>
          <w:rFonts w:ascii="宋体" w:hAnsi="宋体" w:cs="宋体"/>
          <w:b/>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1）意外身故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①乘坐飞机导致意外身故；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②乘坐轨道交通导致意外身故；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③乘坐轮船导致意外身故；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④交通事故意外身故（需交警部门出具事故责任认定书）；</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⑤其他意外身故（扩展中暑责任身故）。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2）意外伤残</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3）意外住院津贴（每次住院的给付日数以180日为限）</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4）骨折津贴（根据伤残等级进行赔付）</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5）狂犬疫苗津贴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6）伤口缝合术、清创补贴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7）意外救护车津贴</w:t>
      </w:r>
      <w:r>
        <w:rPr>
          <w:bCs/>
          <w:color w:val="000000"/>
          <w:sz w:val="24"/>
          <w:szCs w:val="24"/>
        </w:rPr>
      </w:r>
      <w:r/>
    </w:p>
    <w:p>
      <w:pPr>
        <w:pStyle w:val="650"/>
        <w:ind w:left="-2" w:firstLine="540"/>
        <w:spacing w:line="360" w:lineRule="auto"/>
        <w:tabs>
          <w:tab w:val="left" w:pos="630" w:leader="none"/>
        </w:tabs>
        <w:rPr>
          <w:b/>
          <w:bCs/>
          <w:color w:val="000000"/>
          <w:sz w:val="24"/>
          <w:szCs w:val="24"/>
        </w:rPr>
      </w:pPr>
      <w:r>
        <w:rPr>
          <w:rFonts w:hint="eastAsia"/>
          <w:bCs/>
          <w:color w:val="000000"/>
          <w:sz w:val="24"/>
          <w:szCs w:val="24"/>
        </w:rPr>
        <w:t xml:space="preserve">（3）</w:t>
      </w:r>
      <w:r>
        <w:rPr>
          <w:rFonts w:hint="eastAsia"/>
          <w:b/>
          <w:bCs/>
          <w:color w:val="000000"/>
          <w:sz w:val="24"/>
          <w:szCs w:val="24"/>
        </w:rPr>
        <w:t xml:space="preserve">保险责任</w:t>
      </w:r>
      <w:r>
        <w:rPr>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1）意外身故保险责任范围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①意外身故：因遭受除本项②③以外的意外伤害事故，且自该事故发生之日起180日内，因该意外事故导致身故，保险公司按约定的保险金额给付意外身故保险金；</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②乘坐飞机</w:t>
      </w:r>
      <w:r>
        <w:rPr>
          <w:bCs/>
          <w:color w:val="000000"/>
          <w:sz w:val="24"/>
          <w:szCs w:val="24"/>
        </w:rPr>
        <w:t xml:space="preserve">/</w:t>
      </w:r>
      <w:r>
        <w:rPr>
          <w:rFonts w:hint="eastAsia"/>
          <w:bCs/>
          <w:color w:val="000000"/>
          <w:sz w:val="24"/>
          <w:szCs w:val="24"/>
        </w:rPr>
        <w:t xml:space="preserve">轨道交通</w:t>
      </w:r>
      <w:r>
        <w:rPr>
          <w:bCs/>
          <w:color w:val="000000"/>
          <w:sz w:val="24"/>
          <w:szCs w:val="24"/>
        </w:rPr>
        <w:t xml:space="preserve">/</w:t>
      </w:r>
      <w:r>
        <w:rPr>
          <w:rFonts w:hint="eastAsia"/>
          <w:bCs/>
          <w:color w:val="000000"/>
          <w:sz w:val="24"/>
          <w:szCs w:val="24"/>
        </w:rPr>
        <w:t xml:space="preserve">轮船导致意外身故：因乘坐飞机、轨道交通工具、轮船遭受意外伤害事故，且自该事故发生之日起180日内，因该意外事故导致身故，保险公司按约定的保险金额给付意外身故保险金；</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③交通事故导致意外身故：因交通事故遭受意外伤害身故，且自该事故发生之日起180日内，因该意外事故导致身故，保险公司根据交警出具的《道路交通事故认定书》按约定的保险金额给付意外身故保险金。</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2）意外残疾保险责任范围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因遭受意外伤害事故，且自该事故发生之日起180日内，因该意外事故导致身体残疾，保险公司根据《人身保险伤残评定及代码》（最新行业标准）的规定给付意外残疾保险金。被保险人仍需继续接受治疗的，保险公司根据被保险人在第180日时的残疾鉴定结果，给付意外残疾保险金。伤残鉴定费用由投保人自理。</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3）意外住院津贴保险责任范围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因意外在二级及以上医疗机构住院诊疗，保险公司按实际住院天数乘以约定的每日住院给付金额计算给付保险金。每一保单年度中单次住院天数以180日为限。</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4）骨折津贴保险责任范围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因意外伤害导致合同所指的骨折，保险公司按照《人身保险残疾程度与保险金给付比例表》进行赔付。</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5）狂犬疫苗津贴保险责任范围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被保险人遭受动物意外咬伤，并因此在保险公司认可的医疗机构注射狂犬疫苗，保险公司给付狂犬疫苗津贴，以保额为限。</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6）伤口缝合术、清创补贴保险责任范围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被保险人遭受意外伤害，并因该意外伤害在保险公司认可的医疗机构进行伤口缝合或清创的，保险公司给付伤口缝合、清创补贴，以保额为限。</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7）意外救护车津贴保险责任范围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被保险人遭受意外伤害事故，并自事故发生之时起24小时内发生的合理且必要的救护车费用，保险人在保险单载明的救护车费用保险金额内，按实际支出赔偿救护车费用。 </w:t>
      </w:r>
      <w:r>
        <w:rPr>
          <w:bCs/>
          <w:color w:val="000000"/>
          <w:sz w:val="24"/>
          <w:szCs w:val="24"/>
        </w:rPr>
      </w:r>
      <w:r/>
    </w:p>
    <w:p>
      <w:pPr>
        <w:pStyle w:val="650"/>
        <w:ind w:firstLine="482"/>
        <w:spacing w:line="360" w:lineRule="auto"/>
        <w:tabs>
          <w:tab w:val="left" w:pos="630" w:leader="none"/>
        </w:tabs>
        <w:rPr>
          <w:b/>
          <w:bCs/>
          <w:color w:val="000000"/>
          <w:sz w:val="24"/>
          <w:szCs w:val="24"/>
        </w:rPr>
      </w:pPr>
      <w:r>
        <w:rPr>
          <w:rFonts w:hint="eastAsia"/>
          <w:b/>
          <w:bCs/>
          <w:color w:val="000000"/>
          <w:sz w:val="24"/>
          <w:szCs w:val="24"/>
        </w:rPr>
        <w:t xml:space="preserve">4</w:t>
      </w:r>
      <w:r>
        <w:rPr>
          <w:b/>
          <w:bCs/>
          <w:color w:val="000000"/>
          <w:sz w:val="24"/>
          <w:szCs w:val="24"/>
        </w:rPr>
        <w:t xml:space="preserve">.</w:t>
      </w:r>
      <w:r>
        <w:rPr>
          <w:rFonts w:hint="eastAsia"/>
          <w:b/>
          <w:bCs/>
          <w:color w:val="000000"/>
          <w:sz w:val="24"/>
          <w:szCs w:val="24"/>
        </w:rPr>
        <w:t xml:space="preserve">保险期限</w:t>
      </w:r>
      <w:r>
        <w:rPr>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保险期限为壹年，自合同签订之日起，保险期限具体以保险单载明的起讫时间为准。</w:t>
      </w:r>
      <w:r>
        <w:rPr>
          <w:bCs/>
          <w:color w:val="000000"/>
          <w:sz w:val="24"/>
          <w:szCs w:val="24"/>
        </w:rPr>
      </w:r>
      <w:r/>
    </w:p>
    <w:p>
      <w:pPr>
        <w:pStyle w:val="650"/>
        <w:ind w:firstLine="482"/>
        <w:spacing w:line="360" w:lineRule="auto"/>
        <w:tabs>
          <w:tab w:val="left" w:pos="630" w:leader="none"/>
        </w:tabs>
        <w:rPr>
          <w:b/>
          <w:bCs/>
          <w:color w:val="000000"/>
          <w:sz w:val="24"/>
          <w:szCs w:val="24"/>
        </w:rPr>
      </w:pPr>
      <w:r>
        <w:rPr>
          <w:rFonts w:hint="eastAsia"/>
          <w:b/>
          <w:bCs/>
          <w:color w:val="000000"/>
          <w:sz w:val="24"/>
          <w:szCs w:val="24"/>
        </w:rPr>
        <w:t xml:space="preserve">5.投保人数及资金来源</w:t>
      </w:r>
      <w:r>
        <w:rPr>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（1）投保人数统计表（单位：人）</w:t>
      </w:r>
      <w:r>
        <w:rPr>
          <w:bCs/>
          <w:color w:val="000000"/>
          <w:sz w:val="24"/>
          <w:szCs w:val="24"/>
        </w:rPr>
      </w:r>
      <w:r/>
    </w:p>
    <w:tbl>
      <w:tblPr>
        <w:tblW w:w="5542"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40"/>
        <w:gridCol w:w="423"/>
        <w:gridCol w:w="915"/>
        <w:gridCol w:w="561"/>
        <w:gridCol w:w="423"/>
        <w:gridCol w:w="941"/>
        <w:gridCol w:w="536"/>
        <w:gridCol w:w="735"/>
        <w:gridCol w:w="897"/>
        <w:gridCol w:w="579"/>
        <w:gridCol w:w="734"/>
        <w:gridCol w:w="1154"/>
        <w:gridCol w:w="696"/>
        <w:gridCol w:w="774"/>
      </w:tblGrid>
      <w:tr>
        <w:trPr>
          <w:trHeight w:val="537"/>
        </w:trPr>
        <w:tc>
          <w:tcPr>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tcPr>
          <w:p>
            <w:pPr>
              <w:pStyle w:val="650"/>
              <w:jc w:val="center"/>
              <w:rPr>
                <w:rFonts w:ascii="宋体" w:hAnsi="宋体" w:cs="宋体"/>
                <w:color w:val="000000"/>
                <w:sz w:val="22"/>
                <w:szCs w:val="22"/>
              </w:rPr>
            </w:pPr>
            <w:r>
              <w:rPr>
                <w:rFonts w:ascii="宋体" w:hAnsi="宋体" w:cs="宋体"/>
                <w:color w:val="000000"/>
                <w:sz w:val="22"/>
                <w:szCs w:val="22"/>
              </w:rPr>
            </w:r>
            <w:r/>
          </w:p>
        </w:tc>
        <w:tc>
          <w:tcPr>
            <w:gridSpan w:val="3"/>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pStyle w:val="650"/>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60至69周岁</w:t>
            </w:r>
            <w:r>
              <w:rPr>
                <w:rFonts w:ascii="宋体" w:hAnsi="宋体" w:cs="宋体"/>
                <w:b/>
                <w:bCs/>
                <w:color w:val="000000"/>
                <w:sz w:val="22"/>
                <w:szCs w:val="22"/>
              </w:rPr>
            </w:r>
            <w:r/>
          </w:p>
        </w:tc>
        <w:tc>
          <w:tcPr>
            <w:gridSpan w:val="3"/>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pStyle w:val="650"/>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70至74周岁</w:t>
            </w:r>
            <w:r>
              <w:rPr>
                <w:rFonts w:ascii="宋体" w:hAnsi="宋体" w:cs="宋体"/>
                <w:b/>
                <w:bCs/>
                <w:color w:val="000000"/>
                <w:sz w:val="22"/>
                <w:szCs w:val="22"/>
              </w:rPr>
            </w:r>
            <w:r/>
          </w:p>
        </w:tc>
        <w:tc>
          <w:tcPr>
            <w:gridSpan w:val="3"/>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pStyle w:val="650"/>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75（含）至79周岁</w:t>
            </w:r>
            <w:r>
              <w:rPr>
                <w:rFonts w:ascii="宋体" w:hAnsi="宋体" w:cs="宋体"/>
                <w:b/>
                <w:bCs/>
                <w:color w:val="000000"/>
                <w:sz w:val="22"/>
                <w:szCs w:val="22"/>
              </w:rPr>
            </w:r>
            <w:r/>
          </w:p>
        </w:tc>
        <w:tc>
          <w:tcPr>
            <w:gridSpan w:val="3"/>
            <w:tcBorders>
              <w:top w:val="single" w:color="000000" w:sz="4" w:space="0"/>
              <w:left w:val="single" w:color="000000" w:sz="4" w:space="0"/>
              <w:bottom w:val="single" w:color="000000" w:sz="4" w:space="0"/>
              <w:right w:val="single" w:color="000000" w:sz="4" w:space="0"/>
            </w:tcBorders>
            <w:tcW w:w="2584" w:type="dxa"/>
            <w:vAlign w:val="center"/>
            <w:textDirection w:val="lrTb"/>
            <w:noWrap w:val="false"/>
          </w:tcPr>
          <w:p>
            <w:pPr>
              <w:pStyle w:val="650"/>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80周岁及以上</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65" w:type="dxa"/>
            <w:vAlign w:val="center"/>
            <w:vMerge w:val="restart"/>
            <w:textDirection w:val="lrTb"/>
            <w:noWrap w:val="false"/>
          </w:tcPr>
          <w:p>
            <w:pPr>
              <w:pStyle w:val="650"/>
              <w:jc w:val="center"/>
              <w:widowControl/>
              <w:rPr>
                <w:rFonts w:ascii="宋体" w:hAnsi="宋体" w:cs="宋体"/>
                <w:color w:val="000000"/>
                <w:sz w:val="22"/>
                <w:szCs w:val="22"/>
              </w:rPr>
            </w:pPr>
            <w:r>
              <w:rPr>
                <w:rFonts w:hint="eastAsia" w:ascii="宋体" w:hAnsi="宋体" w:cs="宋体"/>
                <w:b/>
                <w:bCs/>
                <w:color w:val="000000"/>
                <w:sz w:val="22"/>
                <w:szCs w:val="22"/>
                <w:lang w:bidi="ar"/>
              </w:rPr>
              <w:t xml:space="preserve">保障对象</w:t>
            </w:r>
            <w:r>
              <w:rPr>
                <w:rFonts w:hint="eastAsia" w:ascii="宋体" w:hAnsi="宋体" w:cs="宋体"/>
                <w:b/>
                <w:bCs/>
                <w:color w:val="000000"/>
                <w:sz w:val="22"/>
                <w:szCs w:val="22"/>
                <w:lang w:bidi="ar"/>
              </w:rPr>
              <w:br w:type="textWrapping" w:clear="all"/>
            </w:r>
            <w:r>
              <w:rPr>
                <w:rFonts w:hint="eastAsia" w:ascii="宋体" w:hAnsi="宋体" w:cs="宋体"/>
                <w:b/>
                <w:bCs/>
                <w:color w:val="000000"/>
                <w:sz w:val="22"/>
                <w:szCs w:val="22"/>
                <w:lang w:bidi="ar"/>
              </w:rPr>
              <w:t xml:space="preserve">（合计，人）</w:t>
            </w:r>
            <w:r>
              <w:rPr>
                <w:rFonts w:ascii="宋体" w:hAnsi="宋体" w:cs="宋体"/>
                <w:color w:val="000000"/>
                <w:sz w:val="22"/>
                <w:szCs w:val="22"/>
              </w:rPr>
            </w:r>
            <w:r/>
          </w:p>
        </w:tc>
      </w:tr>
      <w:tr>
        <w:trPr>
          <w:trHeight w:val="520"/>
        </w:trPr>
        <w:tc>
          <w:tcPr>
            <w:tcBorders>
              <w:top w:val="single" w:color="000000" w:sz="4" w:space="0"/>
              <w:left w:val="single" w:color="000000" w:sz="4" w:space="0"/>
              <w:bottom w:val="single" w:color="000000" w:sz="4" w:space="0"/>
              <w:right w:val="single" w:color="000000" w:sz="4" w:space="0"/>
            </w:tcBorders>
            <w:tcW w:w="584" w:type="dxa"/>
            <w:vAlign w:val="center"/>
            <w:vMerge w:val="continue"/>
            <w:textDirection w:val="lrTb"/>
            <w:noWrap/>
          </w:tcPr>
          <w:p>
            <w:pPr>
              <w:pStyle w:val="650"/>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 w:type="dxa"/>
            <w:vAlign w:val="center"/>
            <w:vMerge w:val="restart"/>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户籍人数</w:t>
            </w:r>
            <w:r>
              <w:rPr>
                <w:rFonts w:ascii="宋体" w:hAnsi="宋体" w:cs="宋体"/>
                <w:b/>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其中</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99" w:type="dxa"/>
            <w:vAlign w:val="center"/>
            <w:vMerge w:val="restart"/>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户籍人数</w:t>
            </w:r>
            <w:r>
              <w:rPr>
                <w:rFonts w:ascii="宋体" w:hAnsi="宋体" w:cs="宋体"/>
                <w:b/>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其中</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46" w:type="dxa"/>
            <w:vAlign w:val="center"/>
            <w:vMerge w:val="restart"/>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户籍人数</w:t>
            </w:r>
            <w:r>
              <w:rPr>
                <w:rFonts w:ascii="宋体" w:hAnsi="宋体" w:cs="宋体"/>
                <w:b/>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其中</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46" w:type="dxa"/>
            <w:vAlign w:val="center"/>
            <w:vMerge w:val="restart"/>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户籍人数</w:t>
            </w:r>
            <w:r>
              <w:rPr>
                <w:rFonts w:ascii="宋体" w:hAnsi="宋体" w:cs="宋体"/>
                <w:b/>
                <w:bCs/>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其中</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650"/>
              <w:jc w:val="center"/>
              <w:rPr>
                <w:rFonts w:ascii="宋体" w:hAnsi="宋体" w:cs="宋体"/>
                <w:color w:val="000000"/>
                <w:sz w:val="22"/>
                <w:szCs w:val="22"/>
              </w:rPr>
            </w:pPr>
            <w:r>
              <w:rPr>
                <w:rFonts w:ascii="宋体" w:hAnsi="宋体" w:cs="宋体"/>
                <w:color w:val="000000"/>
                <w:sz w:val="22"/>
                <w:szCs w:val="22"/>
              </w:rPr>
            </w:r>
            <w:r/>
          </w:p>
        </w:tc>
      </w:tr>
      <w:tr>
        <w:trPr>
          <w:trHeight w:val="1440"/>
        </w:trPr>
        <w:tc>
          <w:tcPr>
            <w:tcBorders>
              <w:top w:val="single" w:color="000000" w:sz="4" w:space="0"/>
              <w:left w:val="single" w:color="000000" w:sz="4" w:space="0"/>
              <w:bottom w:val="single" w:color="000000" w:sz="4" w:space="0"/>
              <w:right w:val="single" w:color="000000" w:sz="4" w:space="0"/>
            </w:tcBorders>
            <w:tcW w:w="584" w:type="dxa"/>
            <w:vAlign w:val="center"/>
            <w:vMerge w:val="continue"/>
            <w:textDirection w:val="lrTb"/>
            <w:noWrap/>
          </w:tcPr>
          <w:p>
            <w:pPr>
              <w:pStyle w:val="650"/>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99" w:type="dxa"/>
            <w:vAlign w:val="center"/>
            <w:vMerge w:val="continue"/>
            <w:textDirection w:val="lrTb"/>
            <w:noWrap w:val="false"/>
          </w:tcPr>
          <w:p>
            <w:pPr>
              <w:pStyle w:val="650"/>
              <w:jc w:val="center"/>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“失独”“低保”“特困对象”“重点优抚”</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市级劳模</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99" w:type="dxa"/>
            <w:vAlign w:val="center"/>
            <w:vMerge w:val="continue"/>
            <w:textDirection w:val="lrTb"/>
            <w:noWrap w:val="false"/>
          </w:tcPr>
          <w:p>
            <w:pPr>
              <w:pStyle w:val="650"/>
              <w:jc w:val="center"/>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“失独”“低保”“特困对象”“重点优抚”</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市级劳模</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650"/>
              <w:jc w:val="center"/>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“失独”“低保”“特困对象”“重点优抚”</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市级劳模</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46" w:type="dxa"/>
            <w:vAlign w:val="center"/>
            <w:vMerge w:val="continue"/>
            <w:textDirection w:val="lrTb"/>
            <w:noWrap w:val="false"/>
          </w:tcPr>
          <w:p>
            <w:pPr>
              <w:pStyle w:val="650"/>
              <w:jc w:val="center"/>
              <w:widowControl/>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“失独”“低保”“特困对象”“重点优抚”</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val="false"/>
          </w:tcPr>
          <w:p>
            <w:pPr>
              <w:pStyle w:val="650"/>
              <w:jc w:val="center"/>
              <w:widowControl/>
              <w:rPr>
                <w:rFonts w:ascii="宋体" w:hAnsi="宋体" w:cs="宋体"/>
                <w:b/>
                <w:bCs/>
                <w:color w:val="000000"/>
                <w:szCs w:val="21"/>
              </w:rPr>
            </w:pPr>
            <w:r>
              <w:rPr>
                <w:rFonts w:hint="eastAsia" w:ascii="宋体" w:hAnsi="宋体" w:cs="宋体"/>
                <w:b/>
                <w:bCs/>
                <w:color w:val="000000"/>
                <w:szCs w:val="21"/>
              </w:rPr>
              <w:t xml:space="preserve">市级劳模</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65" w:type="dxa"/>
            <w:vAlign w:val="center"/>
            <w:vMerge w:val="continue"/>
            <w:textDirection w:val="lrTb"/>
            <w:noWrap w:val="false"/>
          </w:tcPr>
          <w:p>
            <w:pPr>
              <w:pStyle w:val="650"/>
              <w:jc w:val="center"/>
              <w:rPr>
                <w:rFonts w:ascii="宋体" w:hAnsi="宋体" w:cs="宋体"/>
                <w:color w:val="000000"/>
                <w:sz w:val="22"/>
                <w:szCs w:val="22"/>
              </w:rPr>
            </w:pPr>
            <w:r>
              <w:rPr>
                <w:rFonts w:ascii="宋体" w:hAnsi="宋体" w:cs="宋体"/>
                <w:color w:val="000000"/>
                <w:sz w:val="22"/>
                <w:szCs w:val="22"/>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马山街道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1371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1228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2670</w:t>
            </w:r>
            <w:r>
              <w:rPr>
                <w:rFonts w:ascii="宋体" w:hAnsi="宋体" w:cs="宋体"/>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雪浪街道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80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3896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3877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7919</w:t>
            </w:r>
            <w:r>
              <w:rPr>
                <w:rFonts w:ascii="宋体" w:hAnsi="宋体" w:cs="宋体"/>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蠡园街道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1867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1899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3860</w:t>
            </w:r>
            <w:r>
              <w:rPr>
                <w:rFonts w:ascii="宋体" w:hAnsi="宋体" w:cs="宋体"/>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胡埭镇</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2031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1806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3917</w:t>
            </w:r>
            <w:r>
              <w:rPr>
                <w:rFonts w:ascii="宋体" w:hAnsi="宋体" w:cs="宋体"/>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河埒街道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5675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7336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13280</w:t>
            </w:r>
            <w:r>
              <w:rPr>
                <w:rFonts w:ascii="宋体" w:hAnsi="宋体" w:cs="宋体"/>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荣巷街道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83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3227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3831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7209</w:t>
            </w:r>
            <w:r>
              <w:rPr>
                <w:rFonts w:ascii="宋体" w:hAnsi="宋体" w:cs="宋体"/>
                <w:color w:val="000000"/>
              </w:rPr>
            </w:r>
            <w:r/>
          </w:p>
        </w:tc>
      </w:tr>
      <w:tr>
        <w:trPr>
          <w:trHeight w:val="6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蠡湖街道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2710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2743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5578</w:t>
            </w:r>
            <w:r>
              <w:rPr>
                <w:rFonts w:ascii="宋体" w:hAnsi="宋体" w:cs="宋体"/>
                <w:color w:val="000000"/>
              </w:rPr>
            </w:r>
            <w:r/>
          </w:p>
        </w:tc>
      </w:tr>
      <w:tr>
        <w:trPr>
          <w:trHeight w:val="90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滨湖区</w:t>
            </w:r>
            <w:r>
              <w:rPr>
                <w:rFonts w:hint="eastAsia" w:ascii="宋体" w:hAnsi="宋体" w:cs="宋体"/>
                <w:b/>
                <w:bCs/>
                <w:color w:val="000000"/>
              </w:rPr>
              <w:br w:type="textWrapping" w:clear="all"/>
            </w:r>
            <w:r>
              <w:rPr>
                <w:rFonts w:hint="eastAsia" w:ascii="宋体" w:hAnsi="宋体" w:cs="宋体"/>
                <w:b/>
                <w:bCs/>
                <w:color w:val="000000"/>
              </w:rPr>
              <w:t xml:space="preserve">（合计，人）</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468</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63"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65</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99"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43"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355</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48</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20777</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423"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221</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72"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30</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46"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22720</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230</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27"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56</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650"/>
              <w:jc w:val="center"/>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44433</w:t>
            </w:r>
            <w:r>
              <w:rPr>
                <w:rFonts w:ascii="宋体" w:hAnsi="宋体" w:cs="宋体"/>
                <w:b/>
                <w:bCs/>
                <w:color w:val="000000"/>
              </w:rPr>
            </w:r>
            <w:r/>
          </w:p>
        </w:tc>
      </w:tr>
    </w:tbl>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（2）本项目每人每年含税保费标准限价为60元，2026年预计投入保费266.5980万元，具体保费组成如下：</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1）80周岁以上高龄老人和60周岁以上“失独”“低保”“特困供养”“重点优抚”对象，各镇街慈善助困分会承担50%，区财政和区慈善基金会承担50%。</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2）60周岁以上市级劳模，区财政和区慈善基金会全额承担。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3）75周岁（含）至79周岁老年人，区、镇街财政各半承担。</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4）区慈善基金会承担的部分，每年固定30万元。</w:t>
      </w:r>
      <w:r>
        <w:rPr>
          <w:bCs/>
          <w:color w:val="000000"/>
          <w:sz w:val="24"/>
          <w:szCs w:val="24"/>
        </w:rPr>
      </w:r>
      <w:r/>
    </w:p>
    <w:p>
      <w:pPr>
        <w:pStyle w:val="650"/>
        <w:ind w:left="-2" w:firstLine="420"/>
        <w:spacing w:line="360" w:lineRule="auto"/>
        <w:tabs>
          <w:tab w:val="left" w:pos="630" w:leader="none"/>
        </w:tabs>
        <w:rPr>
          <w:rFonts w:ascii="黑体" w:hAnsi="黑体" w:eastAsia="黑体"/>
          <w:bCs/>
          <w:color w:val="000000"/>
          <w:sz w:val="24"/>
          <w:szCs w:val="24"/>
        </w:rPr>
      </w:pPr>
      <w:r>
        <w:rPr>
          <w:rFonts w:hint="eastAsia" w:ascii="黑体" w:hAnsi="黑体" w:eastAsia="黑体"/>
          <w:bCs/>
          <w:color w:val="000000"/>
          <w:sz w:val="24"/>
          <w:szCs w:val="24"/>
        </w:rPr>
        <w:t xml:space="preserve">（二）保险条款基本要求</w:t>
      </w:r>
      <w:r>
        <w:rPr>
          <w:rFonts w:ascii="黑体" w:hAnsi="黑体" w:eastAsia="黑体"/>
          <w:bCs/>
          <w:color w:val="000000"/>
          <w:sz w:val="24"/>
          <w:szCs w:val="24"/>
        </w:rPr>
      </w:r>
      <w:r/>
    </w:p>
    <w:p>
      <w:pPr>
        <w:pStyle w:val="650"/>
        <w:jc w:val="center"/>
        <w:spacing w:line="400" w:lineRule="exact"/>
        <w:rPr>
          <w:rFonts w:ascii="宋体" w:hAnsi="宋体"/>
          <w:b/>
          <w:color w:val="000000"/>
          <w:sz w:val="24"/>
          <w:szCs w:val="24"/>
        </w:rPr>
      </w:pPr>
      <w:r>
        <w:rPr>
          <w:rFonts w:hint="eastAsia" w:ascii="宋体" w:hAnsi="宋体"/>
          <w:b/>
          <w:color w:val="000000"/>
          <w:sz w:val="24"/>
          <w:szCs w:val="24"/>
        </w:rPr>
        <w:t xml:space="preserve">主条款：团体人身意外伤害保险</w:t>
      </w:r>
      <w:r>
        <w:rPr>
          <w:rFonts w:ascii="宋体" w:hAnsi="宋体"/>
          <w:b/>
          <w:color w:val="000000"/>
          <w:sz w:val="24"/>
          <w:szCs w:val="24"/>
        </w:rPr>
      </w:r>
      <w:r/>
    </w:p>
    <w:p>
      <w:pPr>
        <w:pStyle w:val="650"/>
        <w:jc w:val="center"/>
        <w:spacing w:line="400" w:lineRule="exact"/>
        <w:rPr>
          <w:rFonts w:ascii="宋体" w:hAnsi="宋体"/>
          <w:b/>
          <w:bCs/>
          <w:color w:val="000000"/>
          <w:sz w:val="24"/>
          <w:szCs w:val="24"/>
        </w:rPr>
      </w:pPr>
      <w:r>
        <w:rPr>
          <w:rFonts w:hint="eastAsia" w:ascii="宋体" w:hAnsi="宋体"/>
          <w:b/>
          <w:bCs/>
          <w:color w:val="000000"/>
          <w:sz w:val="24"/>
          <w:szCs w:val="24"/>
        </w:rPr>
        <w:t xml:space="preserve">责任范围</w:t>
      </w:r>
      <w:r>
        <w:rPr>
          <w:rFonts w:ascii="宋体" w:hAnsi="宋体"/>
          <w:b/>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若被保险人遭受意外伤害事故，并因本次意外伤害直接导致被保险人在该意外伤害事故发生之日起180日内身故、残疾的，保险公司按该被保险人对应的保险金额给付意外身故、残疾保险金。</w:t>
      </w:r>
      <w:r>
        <w:rPr>
          <w:rFonts w:ascii="宋体" w:hAnsi="宋体"/>
          <w:bCs/>
          <w:color w:val="000000"/>
          <w:sz w:val="24"/>
          <w:szCs w:val="24"/>
        </w:rPr>
      </w:r>
      <w:r/>
    </w:p>
    <w:p>
      <w:pPr>
        <w:pStyle w:val="650"/>
        <w:jc w:val="center"/>
        <w:spacing w:line="360" w:lineRule="auto"/>
        <w:rPr>
          <w:rFonts w:ascii="宋体" w:hAnsi="宋体"/>
          <w:b/>
          <w:bCs/>
          <w:color w:val="000000"/>
          <w:sz w:val="24"/>
          <w:szCs w:val="24"/>
        </w:rPr>
      </w:pPr>
      <w:r>
        <w:rPr>
          <w:rFonts w:hint="eastAsia" w:ascii="宋体" w:hAnsi="宋体"/>
          <w:b/>
          <w:bCs/>
          <w:color w:val="000000"/>
          <w:sz w:val="24"/>
          <w:szCs w:val="24"/>
        </w:rPr>
        <w:t xml:space="preserve">责任免除</w:t>
      </w:r>
      <w:r>
        <w:rPr>
          <w:rFonts w:ascii="宋体" w:hAnsi="宋体"/>
          <w:b/>
          <w:bCs/>
          <w:color w:val="000000"/>
          <w:sz w:val="24"/>
          <w:szCs w:val="24"/>
        </w:rPr>
      </w:r>
      <w:r/>
    </w:p>
    <w:p>
      <w:pPr>
        <w:pStyle w:val="650"/>
        <w:spacing w:line="360" w:lineRule="auto"/>
        <w:rPr>
          <w:rFonts w:ascii="宋体" w:hAnsi="宋体"/>
          <w:bCs/>
          <w:color w:val="000000"/>
          <w:sz w:val="24"/>
          <w:szCs w:val="24"/>
        </w:rPr>
      </w:pPr>
      <w:r>
        <w:rPr>
          <w:rFonts w:hint="eastAsia" w:ascii="宋体" w:hAnsi="宋体"/>
          <w:color w:val="000000"/>
          <w:sz w:val="24"/>
          <w:szCs w:val="24"/>
        </w:rPr>
        <w:t xml:space="preserve">    </w:t>
      </w:r>
      <w:r>
        <w:rPr>
          <w:rFonts w:hint="eastAsia" w:ascii="宋体" w:hAnsi="宋体"/>
          <w:bCs/>
          <w:color w:val="000000"/>
          <w:sz w:val="24"/>
          <w:szCs w:val="24"/>
        </w:rPr>
        <w:t xml:space="preserve">因下列情形之一导致被保险人身故的，保险公司不承担给付保险金的责任：</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1.投保人对被保险人的故意杀害、故意伤害；</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2.被保险人故意犯罪或者抗拒依法采取的刑事强制措施；</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3.被保险人自杀，但被保险人自杀时为无民事行为能力人的除外；</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4.被保险人醉酒，斗殴，主动吸食或注射毒品；</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5.被保险人酒后驾驶，无合法有效驾驶证驾驶，或驾驶无有效行驶证的机动车；</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6.被保险人因妊娠（含宫外孕）、流产、分娩（含剖宫产）导致的伤害；</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7.被保险人因医疗事故、药物过敏导致的伤害；</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8.被保险人因精神疾病导致的意外；</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9.被保险人未遵医嘱，私自使用药物，但按使用说明的规定使用非处方药除外；</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10.被保险人参加潜水、跳伞、攀岩、驾驶滑翔机或滑翔伞、探险、摔跤、武术比赛、特技表演、赛马、赛车等高风险活动；</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11.战争、军事冲突、暴乱或武装叛乱；</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12.核爆炸、核辐射或核污染。</w:t>
      </w:r>
      <w:r>
        <w:rPr>
          <w:rFonts w:ascii="宋体" w:hAnsi="宋体"/>
          <w:bCs/>
          <w:color w:val="000000"/>
          <w:sz w:val="24"/>
          <w:szCs w:val="24"/>
        </w:rPr>
      </w:r>
      <w:r/>
    </w:p>
    <w:p>
      <w:pPr>
        <w:pStyle w:val="650"/>
        <w:jc w:val="center"/>
        <w:spacing w:line="360" w:lineRule="auto"/>
        <w:rPr>
          <w:rFonts w:ascii="宋体" w:hAnsi="宋体"/>
          <w:b/>
          <w:bCs/>
          <w:color w:val="000000"/>
          <w:sz w:val="24"/>
          <w:szCs w:val="24"/>
        </w:rPr>
      </w:pPr>
      <w:r>
        <w:rPr>
          <w:rFonts w:hint="eastAsia" w:ascii="宋体" w:hAnsi="宋体"/>
          <w:b/>
          <w:bCs/>
          <w:color w:val="000000"/>
          <w:sz w:val="24"/>
          <w:szCs w:val="24"/>
        </w:rPr>
        <w:t xml:space="preserve">附加条款：附加住院补贴保险或附加意外伤害住院津贴保险</w:t>
      </w:r>
      <w:r>
        <w:rPr>
          <w:rFonts w:ascii="宋体" w:hAnsi="宋体"/>
          <w:b/>
          <w:bCs/>
          <w:color w:val="000000"/>
          <w:sz w:val="24"/>
          <w:szCs w:val="24"/>
        </w:rPr>
      </w:r>
      <w:r/>
    </w:p>
    <w:p>
      <w:pPr>
        <w:pStyle w:val="650"/>
        <w:jc w:val="center"/>
        <w:spacing w:line="360" w:lineRule="auto"/>
        <w:rPr>
          <w:rFonts w:ascii="宋体" w:hAnsi="宋体"/>
          <w:b/>
          <w:bCs/>
          <w:color w:val="000000"/>
          <w:sz w:val="24"/>
          <w:szCs w:val="24"/>
        </w:rPr>
      </w:pPr>
      <w:r>
        <w:rPr>
          <w:rFonts w:hint="eastAsia" w:ascii="宋体" w:hAnsi="宋体"/>
          <w:b/>
          <w:bCs/>
          <w:color w:val="000000"/>
          <w:sz w:val="24"/>
          <w:szCs w:val="24"/>
        </w:rPr>
        <w:t xml:space="preserve">责任范围</w:t>
      </w:r>
      <w:r>
        <w:rPr>
          <w:rFonts w:ascii="宋体" w:hAnsi="宋体"/>
          <w:b/>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
          <w:bCs/>
          <w:color w:val="000000"/>
          <w:sz w:val="24"/>
          <w:szCs w:val="24"/>
        </w:rPr>
        <w:t xml:space="preserve">附加住院补贴保险：</w:t>
      </w:r>
      <w:r>
        <w:rPr>
          <w:rFonts w:hint="eastAsia" w:ascii="宋体" w:hAnsi="宋体"/>
          <w:bCs/>
          <w:color w:val="000000"/>
          <w:sz w:val="24"/>
          <w:szCs w:val="24"/>
        </w:rPr>
        <w:t xml:space="preserve">在保险期间内，若被保险人疾病住院，在卫生行政部门认定的基础医疗及以上机构接受治疗，保险人按其实际住院天数乘以投保时双方约定的日住院补贴金额给付保险金。</w:t>
      </w:r>
      <w:r>
        <w:rPr>
          <w:rFonts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
          <w:bCs/>
          <w:color w:val="000000"/>
          <w:sz w:val="24"/>
          <w:szCs w:val="24"/>
        </w:rPr>
        <w:t xml:space="preserve">附加意外伤害住院津贴保险：</w:t>
      </w:r>
      <w:r>
        <w:rPr>
          <w:rFonts w:hint="eastAsia" w:ascii="宋体" w:hAnsi="宋体"/>
          <w:bCs/>
          <w:color w:val="000000"/>
          <w:sz w:val="24"/>
          <w:szCs w:val="24"/>
        </w:rPr>
        <w:t xml:space="preserve">在保险期间内，被保险人遭受意外伤害并因该意外伤害在保险期间内入住医疗机构进行治疗，对于该被保险人的实际住院日数，保险人按每日意外伤害住院给付金额乘以实际住院天数的约定给付意外伤害住院津贴保险金。</w:t>
      </w:r>
      <w:r>
        <w:rPr>
          <w:rFonts w:ascii="宋体" w:hAnsi="宋体"/>
          <w:bCs/>
          <w:color w:val="000000"/>
          <w:sz w:val="24"/>
          <w:szCs w:val="24"/>
        </w:rPr>
      </w:r>
      <w:r/>
    </w:p>
    <w:p>
      <w:pPr>
        <w:pStyle w:val="650"/>
        <w:ind w:left="-2" w:firstLine="420"/>
        <w:spacing w:line="360" w:lineRule="auto"/>
        <w:tabs>
          <w:tab w:val="left" w:pos="630" w:leader="none"/>
        </w:tabs>
        <w:rPr>
          <w:rFonts w:ascii="黑体" w:hAnsi="黑体" w:eastAsia="黑体"/>
          <w:bCs/>
          <w:color w:val="000000"/>
          <w:sz w:val="24"/>
          <w:szCs w:val="24"/>
        </w:rPr>
      </w:pPr>
      <w:r>
        <w:rPr>
          <w:rFonts w:hint="eastAsia" w:ascii="黑体" w:hAnsi="黑体" w:eastAsia="黑体"/>
          <w:bCs/>
          <w:color w:val="000000"/>
          <w:sz w:val="24"/>
          <w:szCs w:val="24"/>
        </w:rPr>
        <w:t xml:space="preserve">（三）特别约定</w:t>
      </w:r>
      <w:r>
        <w:rPr>
          <w:rFonts w:ascii="黑体" w:hAnsi="黑体" w:eastAsia="黑体"/>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1.保险费交付</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本项目保险费用由投保人按规定支付给中标的保险公司。投标人同意：投保人未付清保险费前，不影响保险合同的有效。</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2.服务要求</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（1）健康咨询服务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投标人同意免费为被保险人提供至少5次的健康咨询服务，具体包括：</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1）日常伤、病和医疗疑问的解答与建议；</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2）被保险人遇到的各类就医疑问的解答；</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3）突发流行性疾病和传染病的医学知识普及与指导。</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（2）理赔服务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1）基本原则：除非有合理和足够的证据证明，保险人不得以任何理由推卸，拖延甚至拒绝被保险人索赔要求，否则其行为构成违约并须承担违约责任；</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2）一旦接到被保险人通知，保险人代表应尽早赶赴事故现场开始初步调查并提出止损建议，被保险人应予以配合；</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3）保险人应在接到报案后详细告知被保险人理赔时需要准备的材料，并在约定的时间内上门收取理赔材料，不得以任何理由拒绝上门服务；   </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4）保险公司接到保险对象的理赔申请后，对材料齐全、事实清楚，确属保险责任范围的，应在30天内赔付保险金；</w:t>
      </w:r>
      <w:r>
        <w:rPr>
          <w:bCs/>
          <w:color w:val="000000"/>
          <w:sz w:val="24"/>
          <w:szCs w:val="24"/>
        </w:rPr>
        <w:t xml:space="preserve"> </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5）对于虽经被保险人努力仍无法完成的证据/证明材料提交工作，保险人须予以帮助并不得以此为由推卸、拖延甚至拒绝履行合同责任；</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6）当确定事故责任属于赔偿范围，且可以估计损失金额，保险人应在10个工作日内完成至少50%的预付赔款；</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7）对需进一步调查的事故，按服务承诺作出理赔决定；对明显不属于保险责任范围的，应作不予理赔的书面说明，保险公司同时将理赔情况报采购人备案。</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（3）宣传服务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投标人充分运用各类媒体手段和宣传平台，面向全社会开展宣传活动，引导全社会正确认识老年人意外伤害保险。通过广泛宣传，持续提升老年人意外保险赔付率，惠及更多的老年群体。并定期整理典型案例，扩大宣传力度，使被保险人对投保事项知情率达100%（被调查对象中知情人数/被调查总人数）×100%；保险政策知晓率达90%（被调查对象中知晓人数/被调查总人数）×100%，同时进一步提高赔付率。</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（4）服务网络配置</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镇、街道驻点率100%，社区层面的服务覆盖率100%。各片区负责人及联系电话覆盖到位。要推进“线上投保—线下出单—线上理赔”的一站式服务模式，并提供 7×24 小时不间断线上服务，取消多项限制和等待，加强理赔直通，最大限度缩短理赔时间。</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（5）投标人承诺：对被保险人服务满意度达90%（被调查对象满意人数/被调查总人数）×100%）。</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（6）投标人须配合采购人做好第三方审计或绩效评价工作。</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4.关于死亡、伤残、医疗费用等原始凭证复印件的认可</w:t>
      </w:r>
      <w:r>
        <w:rPr>
          <w:bCs/>
          <w:color w:val="000000"/>
          <w:sz w:val="24"/>
          <w:szCs w:val="24"/>
        </w:rPr>
      </w:r>
      <w:r/>
    </w:p>
    <w:p>
      <w:pPr>
        <w:pStyle w:val="650"/>
        <w:ind w:left="-2" w:firstLine="540"/>
        <w:spacing w:line="360" w:lineRule="auto"/>
        <w:tabs>
          <w:tab w:val="left" w:pos="630" w:leader="none"/>
        </w:tabs>
        <w:rPr>
          <w:rFonts w:ascii="宋体" w:hAnsi="宋体"/>
          <w:bCs/>
          <w:color w:val="000000"/>
          <w:sz w:val="24"/>
          <w:szCs w:val="24"/>
        </w:rPr>
      </w:pPr>
      <w:r>
        <w:rPr>
          <w:rFonts w:hint="eastAsia"/>
          <w:bCs/>
          <w:color w:val="000000"/>
          <w:sz w:val="24"/>
          <w:szCs w:val="24"/>
        </w:rPr>
        <w:t xml:space="preserve">投标人同意：死亡、伤残、医疗费用等原始凭证在社会医疗保险机构处理赔偿时已经留档不能分割的，该原始凭证复印件在本项目理赔时可用作依据凭证。</w:t>
      </w:r>
      <w:r>
        <w:rPr>
          <w:rFonts w:ascii="宋体" w:hAnsi="宋体"/>
          <w:bCs/>
          <w:color w:val="000000"/>
          <w:sz w:val="24"/>
          <w:szCs w:val="24"/>
        </w:rPr>
      </w:r>
      <w:r/>
    </w:p>
    <w:p>
      <w:pPr>
        <w:pStyle w:val="650"/>
        <w:ind w:left="-2" w:firstLine="420"/>
        <w:spacing w:line="360" w:lineRule="auto"/>
        <w:tabs>
          <w:tab w:val="left" w:pos="630" w:leader="none"/>
        </w:tabs>
        <w:rPr>
          <w:bCs/>
          <w:color w:val="000000"/>
          <w:sz w:val="24"/>
          <w:szCs w:val="24"/>
        </w:rPr>
      </w:pPr>
      <w:r>
        <w:rPr>
          <w:rFonts w:hint="eastAsia" w:ascii="黑体" w:hAnsi="黑体" w:eastAsia="黑体"/>
          <w:bCs/>
          <w:color w:val="000000"/>
          <w:sz w:val="24"/>
          <w:szCs w:val="24"/>
        </w:rPr>
        <w:t xml:space="preserve">（四）补充约定</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投标人理解，仅凭保险条款的约定并不能使得未来的被保险人获得完善的保险服务，为此投标人同意以下各条补充约定并将其视为未来保险合同的一部分，由保险双方共同遵守。</w:t>
      </w:r>
      <w:r>
        <w:rPr>
          <w:bCs/>
          <w:color w:val="000000"/>
          <w:sz w:val="24"/>
          <w:szCs w:val="24"/>
        </w:rPr>
      </w:r>
      <w:r/>
    </w:p>
    <w:p>
      <w:pPr>
        <w:pStyle w:val="650"/>
        <w:ind w:firstLine="425"/>
        <w:spacing w:line="360" w:lineRule="auto"/>
        <w:rPr>
          <w:rFonts w:ascii="宋体" w:hAnsi="宋体"/>
          <w:b/>
          <w:bCs/>
          <w:color w:val="000000"/>
          <w:sz w:val="24"/>
          <w:szCs w:val="24"/>
        </w:rPr>
      </w:pPr>
      <w:r>
        <w:rPr>
          <w:rFonts w:ascii="宋体" w:hAnsi="宋体"/>
          <w:b/>
          <w:bCs/>
          <w:color w:val="000000"/>
          <w:sz w:val="24"/>
          <w:szCs w:val="24"/>
        </w:rPr>
        <w:t xml:space="preserve">1.</w:t>
      </w:r>
      <w:r>
        <w:rPr>
          <w:rFonts w:hint="eastAsia" w:ascii="宋体" w:hAnsi="宋体"/>
          <w:b/>
          <w:bCs/>
          <w:color w:val="000000"/>
          <w:sz w:val="24"/>
          <w:szCs w:val="24"/>
        </w:rPr>
        <w:t xml:space="preserve">涉保信息披露</w:t>
      </w:r>
      <w:r>
        <w:rPr>
          <w:rFonts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（1）投标人同意：采购代理机构在本招标文件中披露的所有据以影响投标人判断风险的涉保信息是真实的，投标人据此提出己方作为未来保险人保险服务条件及服务承诺；</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（2）投标人承诺：投标人对涉保信息的进一步了解要获得采购人同意与配合；</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（3）投标人承诺：所有涉及无锡市滨湖区户籍老年人的个人信息将严格保密，仅限内部操作使用，任何涉保信息的泄露，均为违约行为并承担相关法律责任。</w:t>
      </w:r>
      <w:r>
        <w:rPr>
          <w:bCs/>
          <w:color w:val="000000"/>
          <w:sz w:val="24"/>
          <w:szCs w:val="24"/>
        </w:rPr>
      </w:r>
      <w:r/>
    </w:p>
    <w:p>
      <w:pPr>
        <w:pStyle w:val="650"/>
        <w:ind w:firstLine="425"/>
        <w:spacing w:line="360" w:lineRule="auto"/>
        <w:rPr>
          <w:rFonts w:ascii="宋体" w:hAnsi="宋体"/>
          <w:b/>
          <w:bCs/>
          <w:color w:val="000000"/>
          <w:sz w:val="24"/>
          <w:szCs w:val="24"/>
        </w:rPr>
      </w:pPr>
      <w:r>
        <w:rPr>
          <w:rFonts w:hint="eastAsia" w:ascii="宋体" w:hAnsi="宋体"/>
          <w:b/>
          <w:bCs/>
          <w:color w:val="000000"/>
          <w:sz w:val="24"/>
          <w:szCs w:val="24"/>
        </w:rPr>
        <w:t xml:space="preserve">2.报表</w:t>
      </w:r>
      <w:r>
        <w:rPr>
          <w:rFonts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中标保险公司每月梳理该项目理赔报表以及月度项目运行报告给采购人，报告中需特别关注特定对象（即失独、低保、特困对象、重点优抚和滨湖区市级劳模）及80周岁（含）以上的老年人这两类群体进行详细说明。</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（2）中标保险公司应于月度次月10日前向采购人发送相关理赔报表。</w:t>
      </w:r>
      <w:r>
        <w:rPr>
          <w:bCs/>
          <w:color w:val="000000"/>
          <w:sz w:val="24"/>
          <w:szCs w:val="24"/>
        </w:rPr>
      </w:r>
      <w:r/>
    </w:p>
    <w:p>
      <w:pPr>
        <w:pStyle w:val="650"/>
        <w:ind w:firstLine="425"/>
        <w:spacing w:line="360" w:lineRule="auto"/>
        <w:rPr>
          <w:rFonts w:ascii="宋体" w:hAnsi="宋体"/>
          <w:b/>
          <w:bCs/>
          <w:color w:val="000000"/>
          <w:sz w:val="24"/>
          <w:szCs w:val="24"/>
        </w:rPr>
      </w:pPr>
      <w:r>
        <w:rPr>
          <w:rFonts w:hint="eastAsia" w:ascii="宋体" w:hAnsi="宋体"/>
          <w:b/>
          <w:bCs/>
          <w:color w:val="000000"/>
          <w:sz w:val="24"/>
          <w:szCs w:val="24"/>
        </w:rPr>
        <w:t xml:space="preserve">3</w:t>
      </w:r>
      <w:r>
        <w:rPr>
          <w:rFonts w:ascii="宋体" w:hAnsi="宋体"/>
          <w:b/>
          <w:bCs/>
          <w:color w:val="000000"/>
          <w:sz w:val="24"/>
          <w:szCs w:val="24"/>
        </w:rPr>
        <w:t xml:space="preserve">.</w:t>
      </w:r>
      <w:r>
        <w:rPr>
          <w:rFonts w:hint="eastAsia" w:ascii="宋体" w:hAnsi="宋体"/>
          <w:b/>
          <w:bCs/>
          <w:color w:val="000000"/>
          <w:sz w:val="24"/>
          <w:szCs w:val="24"/>
        </w:rPr>
        <w:t xml:space="preserve">保险合同</w:t>
      </w:r>
      <w:r>
        <w:rPr>
          <w:rFonts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（1）本招标文件与保险单、今后可能产生的批单、书面询问/答疑问题和双方往来函电等构成保险合同；构成保险合同的所有文件被认为是一个整体，相互说明、互为补充、如条文含义不明确时，按</w:t>
      </w:r>
      <w:r>
        <w:rPr>
          <w:bCs/>
          <w:color w:val="000000"/>
          <w:sz w:val="24"/>
          <w:szCs w:val="24"/>
        </w:rPr>
        <w:t xml:space="preserve">《中华人民共和国保险法》</w:t>
      </w:r>
      <w:r>
        <w:rPr>
          <w:rFonts w:hint="eastAsia"/>
          <w:bCs/>
          <w:color w:val="000000"/>
          <w:sz w:val="24"/>
          <w:szCs w:val="24"/>
        </w:rPr>
        <w:t xml:space="preserve">有关规定办理，当文件间相互矛盾时，以保险合同及本招标文件为准；</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（2）保险人对保险条款进行解释时，只是合同一方的理解，对争议或歧义的裁决应按</w:t>
      </w:r>
      <w:r>
        <w:rPr>
          <w:bCs/>
          <w:color w:val="000000"/>
          <w:sz w:val="24"/>
          <w:szCs w:val="24"/>
        </w:rPr>
        <w:t xml:space="preserve">《中华人民共和国保险法》</w:t>
      </w:r>
      <w:r>
        <w:rPr>
          <w:rFonts w:hint="eastAsia"/>
          <w:bCs/>
          <w:color w:val="000000"/>
          <w:sz w:val="24"/>
          <w:szCs w:val="24"/>
        </w:rPr>
        <w:t xml:space="preserve">规定作出有利于被保险人的解释，若仍有争议则以法院判决为准。</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（3）</w:t>
      </w:r>
      <w:r>
        <w:rPr>
          <w:bCs/>
          <w:color w:val="000000"/>
          <w:sz w:val="24"/>
          <w:szCs w:val="24"/>
        </w:rPr>
        <w:t xml:space="preserve">中标</w:t>
      </w:r>
      <w:r>
        <w:rPr>
          <w:rFonts w:hint="eastAsia"/>
          <w:bCs/>
          <w:color w:val="000000"/>
          <w:sz w:val="24"/>
          <w:szCs w:val="24"/>
        </w:rPr>
        <w:t xml:space="preserve">保险公司</w:t>
      </w:r>
      <w:r>
        <w:rPr>
          <w:bCs/>
          <w:color w:val="000000"/>
          <w:sz w:val="24"/>
          <w:szCs w:val="24"/>
        </w:rPr>
        <w:t xml:space="preserve">应当自</w:t>
      </w:r>
      <w:r>
        <w:rPr>
          <w:rFonts w:hint="eastAsia"/>
          <w:bCs/>
          <w:color w:val="000000"/>
          <w:sz w:val="24"/>
          <w:szCs w:val="24"/>
        </w:rPr>
        <w:t xml:space="preserve">采购代理机构发出中标通知书</w:t>
      </w:r>
      <w:r>
        <w:rPr>
          <w:bCs/>
          <w:color w:val="000000"/>
          <w:sz w:val="24"/>
          <w:szCs w:val="24"/>
        </w:rPr>
        <w:t xml:space="preserve">起</w:t>
      </w:r>
      <w:r>
        <w:rPr>
          <w:rFonts w:hint="eastAsia"/>
          <w:bCs/>
          <w:color w:val="000000"/>
          <w:sz w:val="24"/>
          <w:szCs w:val="24"/>
        </w:rPr>
        <w:t xml:space="preserve">三</w:t>
      </w:r>
      <w:r>
        <w:rPr>
          <w:bCs/>
          <w:color w:val="000000"/>
          <w:sz w:val="24"/>
          <w:szCs w:val="24"/>
        </w:rPr>
        <w:t xml:space="preserve">十日内，</w:t>
      </w:r>
      <w:r>
        <w:rPr>
          <w:rFonts w:hint="eastAsia"/>
          <w:bCs/>
          <w:color w:val="000000"/>
          <w:sz w:val="24"/>
          <w:szCs w:val="24"/>
        </w:rPr>
        <w:t xml:space="preserve">与</w:t>
      </w:r>
      <w:r>
        <w:rPr>
          <w:bCs/>
          <w:color w:val="000000"/>
          <w:sz w:val="24"/>
          <w:szCs w:val="24"/>
        </w:rPr>
        <w:t xml:space="preserve">采购人签订书面合同。</w:t>
      </w:r>
      <w:r>
        <w:rPr>
          <w:rFonts w:hint="eastAsia"/>
          <w:bCs/>
          <w:color w:val="000000"/>
          <w:sz w:val="24"/>
          <w:szCs w:val="24"/>
        </w:rPr>
        <w:t xml:space="preserve">合同内容应符合采购人的具体要求，并不得对本招标文件有实质性改变；</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（4）保险合同签订后的履约管理服务</w:t>
      </w:r>
      <w:r>
        <w:rPr>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本项目保险合同签订后，采购人负责对该项目进行履约管理验收工作，有关事宜另行约定。</w:t>
      </w:r>
      <w:r>
        <w:rPr>
          <w:bCs/>
          <w:color w:val="000000"/>
          <w:sz w:val="24"/>
          <w:szCs w:val="24"/>
        </w:rPr>
      </w:r>
      <w:r/>
    </w:p>
    <w:p>
      <w:pPr>
        <w:pStyle w:val="650"/>
        <w:ind w:firstLine="425"/>
        <w:spacing w:line="360" w:lineRule="auto"/>
        <w:rPr>
          <w:rFonts w:ascii="宋体" w:hAnsi="宋体"/>
          <w:b/>
          <w:bCs/>
          <w:color w:val="000000"/>
          <w:sz w:val="24"/>
          <w:szCs w:val="24"/>
        </w:rPr>
      </w:pPr>
      <w:r>
        <w:rPr>
          <w:rFonts w:hint="eastAsia" w:ascii="宋体" w:hAnsi="宋体"/>
          <w:b/>
          <w:bCs/>
          <w:color w:val="000000"/>
          <w:sz w:val="24"/>
          <w:szCs w:val="24"/>
        </w:rPr>
        <w:t xml:space="preserve">4.履约管理服务内容</w:t>
      </w:r>
      <w:r>
        <w:rPr>
          <w:rFonts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采购人作为本保险项目中标保险公司履行招投标文件及合同协议约定事项的履约监管人，对项目执行情况进行相关监督管理，中标保险公司定期或不定期向采购人报告项目的运营情况，并出具项目运营情况报告。</w:t>
      </w:r>
      <w:r>
        <w:rPr>
          <w:bCs/>
          <w:color w:val="000000"/>
          <w:sz w:val="24"/>
          <w:szCs w:val="24"/>
        </w:rPr>
      </w:r>
      <w:r/>
    </w:p>
    <w:p>
      <w:pPr>
        <w:pStyle w:val="650"/>
        <w:ind w:firstLine="482"/>
        <w:spacing w:line="360" w:lineRule="auto"/>
        <w:rPr>
          <w:rFonts w:ascii="宋体" w:hAnsi="宋体"/>
          <w:b/>
          <w:bCs/>
          <w:color w:val="000000"/>
          <w:sz w:val="24"/>
          <w:szCs w:val="24"/>
        </w:rPr>
        <w:outlineLvl w:val="0"/>
      </w:pPr>
      <w:r>
        <w:rPr>
          <w:rFonts w:hint="eastAsia" w:ascii="宋体" w:hAnsi="宋体"/>
          <w:b/>
          <w:bCs/>
          <w:color w:val="000000"/>
          <w:sz w:val="24"/>
          <w:szCs w:val="24"/>
        </w:rPr>
        <w:t xml:space="preserve">5.退出机制</w:t>
      </w:r>
      <w:r>
        <w:rPr>
          <w:rFonts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本项目建立风险控制机制，中标单位因违反合同约定，或发生其他严重损害被保险人权益的情况，采购人可以提前终止或解除合同，并依法追究违约责任，由采购人决定是否由第二名候选单位负责服务，退出保险公司应及时做好相关交接手续。</w:t>
      </w:r>
      <w:r>
        <w:rPr>
          <w:bCs/>
          <w:color w:val="000000"/>
          <w:sz w:val="24"/>
          <w:szCs w:val="24"/>
        </w:rPr>
      </w:r>
      <w:r/>
    </w:p>
    <w:p>
      <w:pPr>
        <w:pStyle w:val="650"/>
        <w:ind w:left="-2" w:firstLine="482"/>
        <w:spacing w:line="360" w:lineRule="auto"/>
        <w:rPr>
          <w:rFonts w:ascii="宋体" w:hAnsi="宋体"/>
          <w:b/>
          <w:bCs/>
          <w:color w:val="000000"/>
          <w:sz w:val="24"/>
          <w:szCs w:val="24"/>
        </w:rPr>
        <w:outlineLvl w:val="0"/>
      </w:pPr>
      <w:r>
        <w:rPr>
          <w:rFonts w:hint="eastAsia" w:ascii="宋体" w:hAnsi="宋体"/>
          <w:b/>
          <w:bCs/>
          <w:color w:val="000000"/>
          <w:sz w:val="24"/>
          <w:szCs w:val="24"/>
        </w:rPr>
        <w:t xml:space="preserve">6.重新启动招标程序</w:t>
      </w:r>
      <w:r>
        <w:rPr>
          <w:rFonts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rFonts w:hint="eastAsia"/>
          <w:bCs/>
          <w:color w:val="000000"/>
          <w:sz w:val="24"/>
          <w:szCs w:val="24"/>
        </w:rPr>
        <w:t xml:space="preserve">中标保险公司皆因违反合同约定，严重损害被保险人权益，合同的继续履行将损害国家利益和社会公共利益的，采购人有权终止合同，本项目重新启动招标程序。</w:t>
      </w:r>
      <w:r>
        <w:rPr>
          <w:bCs/>
          <w:color w:val="000000"/>
          <w:sz w:val="24"/>
          <w:szCs w:val="24"/>
        </w:rPr>
      </w:r>
      <w:r/>
    </w:p>
    <w:p>
      <w:pPr>
        <w:pStyle w:val="650"/>
        <w:ind w:left="-2" w:firstLine="542"/>
        <w:spacing w:line="360" w:lineRule="auto"/>
        <w:tabs>
          <w:tab w:val="left" w:pos="630" w:leader="none"/>
        </w:tabs>
        <w:rPr>
          <w:rFonts w:ascii="宋体" w:hAnsi="宋体"/>
          <w:b/>
          <w:bCs/>
          <w:color w:val="000000"/>
          <w:sz w:val="24"/>
          <w:szCs w:val="24"/>
        </w:rPr>
      </w:pPr>
      <w:r>
        <w:rPr>
          <w:rFonts w:hint="eastAsia" w:ascii="宋体" w:hAnsi="宋体"/>
          <w:b/>
          <w:bCs/>
          <w:color w:val="000000"/>
          <w:sz w:val="24"/>
          <w:szCs w:val="24"/>
        </w:rPr>
        <w:t xml:space="preserve">7.行业自律</w:t>
      </w:r>
      <w:r>
        <w:rPr>
          <w:rFonts w:ascii="宋体" w:hAnsi="宋体"/>
          <w:b/>
          <w:bCs/>
          <w:color w:val="000000"/>
          <w:sz w:val="24"/>
          <w:szCs w:val="24"/>
        </w:rPr>
      </w:r>
      <w:r/>
    </w:p>
    <w:p>
      <w:pPr>
        <w:pStyle w:val="650"/>
        <w:ind w:left="-2" w:firstLine="540"/>
        <w:spacing w:line="360" w:lineRule="auto"/>
        <w:tabs>
          <w:tab w:val="left" w:pos="630" w:leader="none"/>
        </w:tabs>
        <w:rPr>
          <w:rFonts w:hint="eastAsia"/>
          <w:bCs/>
          <w:color w:val="000000"/>
          <w:sz w:val="24"/>
          <w:szCs w:val="24"/>
        </w:rPr>
      </w:pPr>
      <w:r>
        <w:rPr>
          <w:rFonts w:hint="eastAsia"/>
          <w:bCs/>
          <w:color w:val="000000"/>
          <w:sz w:val="24"/>
          <w:szCs w:val="24"/>
        </w:rPr>
        <w:t xml:space="preserve">中标保险公司在合同有效期内，应接受采购人定期或不定期检查考核。如发现中标保险公司有送礼、回扣、贬损他人、价格欺诈、不按时上报投保理赔报表及相关资料等行为，或发生有效投诉超过3起（含），一经查实，情节严重的，取消中标资格，如有违规违纪行为的，按有关规定严肃查处。</w:t>
      </w:r>
      <w:r>
        <w:rPr>
          <w:rFonts w:hint="eastAsia"/>
          <w:bCs/>
          <w:color w:val="000000"/>
          <w:sz w:val="24"/>
          <w:szCs w:val="24"/>
        </w:rPr>
      </w:r>
      <w:r/>
    </w:p>
    <w:p>
      <w:pPr>
        <w:pStyle w:val="650"/>
        <w:ind w:left="-2" w:firstLine="542"/>
        <w:spacing w:line="360" w:lineRule="auto"/>
        <w:tabs>
          <w:tab w:val="left" w:pos="630" w:leader="none"/>
        </w:tabs>
        <w:rPr>
          <w:rFonts w:hint="eastAsia" w:ascii="宋体" w:hAnsi="宋体"/>
          <w:b/>
          <w:bCs/>
          <w:color w:val="000000"/>
          <w:sz w:val="24"/>
          <w:szCs w:val="24"/>
        </w:rPr>
      </w:pPr>
      <w:r>
        <w:rPr>
          <w:rFonts w:hint="eastAsia" w:ascii="宋体" w:hAnsi="宋体"/>
          <w:b/>
          <w:bCs/>
          <w:color w:val="000000"/>
          <w:sz w:val="24"/>
          <w:szCs w:val="24"/>
        </w:rPr>
        <w:t xml:space="preserve">8.投标报价包括本项目服务期内所发生的一切费用及招标代理费等。</w:t>
      </w:r>
      <w:r>
        <w:rPr>
          <w:rFonts w:hint="eastAsia" w:ascii="宋体" w:hAnsi="宋体"/>
          <w:b/>
          <w:bCs/>
          <w:color w:val="000000"/>
          <w:sz w:val="24"/>
          <w:szCs w:val="24"/>
        </w:rPr>
      </w:r>
      <w:r/>
    </w:p>
    <w:p>
      <w:pPr>
        <w:pStyle w:val="650"/>
        <w:ind w:left="-2" w:firstLine="540"/>
        <w:spacing w:line="360" w:lineRule="auto"/>
        <w:tabs>
          <w:tab w:val="left" w:pos="630" w:leader="none"/>
        </w:tabs>
        <w:rPr>
          <w:bCs/>
          <w:color w:val="000000"/>
          <w:sz w:val="24"/>
          <w:szCs w:val="24"/>
        </w:rPr>
      </w:pPr>
      <w:r>
        <w:rPr>
          <w:bCs/>
          <w:color w:val="000000"/>
          <w:sz w:val="24"/>
          <w:szCs w:val="24"/>
        </w:rPr>
      </w:r>
      <w:r/>
    </w:p>
    <w:p>
      <w:pPr>
        <w:pStyle w:val="650"/>
        <w:ind w:left="-2" w:firstLine="630"/>
        <w:jc w:val="center"/>
        <w:spacing w:line="360" w:lineRule="auto"/>
        <w:tabs>
          <w:tab w:val="left" w:pos="630" w:leader="none"/>
        </w:tabs>
        <w:rPr>
          <w:rFonts w:hint="eastAsia" w:ascii="黑体" w:hAnsi="黑体" w:eastAsia="黑体"/>
          <w:bCs/>
          <w:color w:val="000000"/>
          <w:sz w:val="28"/>
          <w:szCs w:val="28"/>
        </w:rPr>
      </w:pPr>
      <w:r>
        <w:rPr>
          <w:rFonts w:hint="eastAsia" w:ascii="黑体" w:hAnsi="黑体" w:eastAsia="黑体"/>
          <w:bCs/>
          <w:color w:val="000000"/>
          <w:sz w:val="28"/>
          <w:szCs w:val="28"/>
        </w:rPr>
      </w:r>
      <w:r/>
    </w:p>
    <w:p>
      <w:pPr>
        <w:pStyle w:val="650"/>
        <w:ind w:left="-2" w:firstLine="630"/>
        <w:jc w:val="center"/>
        <w:spacing w:line="360" w:lineRule="auto"/>
        <w:tabs>
          <w:tab w:val="left" w:pos="630" w:leader="none"/>
        </w:tabs>
        <w:rPr>
          <w:rFonts w:hint="eastAsia" w:ascii="黑体" w:hAnsi="黑体" w:eastAsia="黑体"/>
          <w:bCs/>
          <w:color w:val="000000"/>
          <w:sz w:val="28"/>
          <w:szCs w:val="28"/>
        </w:rPr>
      </w:pPr>
      <w:r>
        <w:rPr>
          <w:rFonts w:hint="eastAsia" w:ascii="黑体" w:hAnsi="黑体" w:eastAsia="黑体"/>
          <w:bCs/>
          <w:color w:val="000000"/>
          <w:sz w:val="28"/>
          <w:szCs w:val="28"/>
        </w:rPr>
      </w:r>
      <w:r/>
    </w:p>
    <w:p>
      <w:pPr>
        <w:pStyle w:val="650"/>
        <w:ind w:left="-2" w:firstLine="630"/>
        <w:jc w:val="center"/>
        <w:spacing w:line="360" w:lineRule="auto"/>
        <w:tabs>
          <w:tab w:val="left" w:pos="630" w:leader="none"/>
        </w:tabs>
        <w:rPr>
          <w:rFonts w:hint="eastAsia" w:ascii="黑体" w:hAnsi="黑体" w:eastAsia="黑体"/>
          <w:bCs/>
          <w:color w:val="000000"/>
          <w:sz w:val="28"/>
          <w:szCs w:val="28"/>
        </w:rPr>
      </w:pPr>
      <w:r>
        <w:rPr>
          <w:rFonts w:hint="eastAsia" w:ascii="黑体" w:hAnsi="黑体" w:eastAsia="黑体"/>
          <w:bCs/>
          <w:color w:val="000000"/>
          <w:sz w:val="28"/>
          <w:szCs w:val="28"/>
        </w:rPr>
      </w:r>
      <w:r/>
    </w:p>
    <w:p>
      <w:pPr>
        <w:pStyle w:val="650"/>
        <w:ind w:left="-2" w:firstLine="630"/>
        <w:jc w:val="center"/>
        <w:spacing w:line="360" w:lineRule="auto"/>
        <w:tabs>
          <w:tab w:val="left" w:pos="630" w:leader="none"/>
        </w:tabs>
        <w:rPr>
          <w:rFonts w:hint="eastAsia" w:ascii="黑体" w:hAnsi="黑体" w:eastAsia="黑体"/>
          <w:bCs/>
          <w:color w:val="000000"/>
          <w:sz w:val="28"/>
          <w:szCs w:val="28"/>
        </w:rPr>
      </w:pPr>
      <w:r>
        <w:rPr>
          <w:rFonts w:hint="eastAsia" w:ascii="黑体" w:hAnsi="黑体" w:eastAsia="黑体"/>
          <w:bCs/>
          <w:color w:val="000000"/>
          <w:sz w:val="28"/>
          <w:szCs w:val="28"/>
        </w:rPr>
        <w:t xml:space="preserve">四、保险基准</w:t>
      </w:r>
      <w:r>
        <w:rPr>
          <w:rFonts w:hint="eastAsia" w:ascii="黑体" w:hAnsi="黑体" w:eastAsia="黑体"/>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9"/>
        <w:gridCol w:w="6204"/>
      </w:tblGrid>
      <w:tr>
        <w:trPr>
          <w:trHeight w:val="601"/>
        </w:trPr>
        <w:tc>
          <w:tcPr>
            <w:tcW w:w="2759" w:type="dxa"/>
            <w:vAlign w:val="center"/>
            <w:textDirection w:val="lrTb"/>
            <w:noWrap w:val="false"/>
          </w:tcPr>
          <w:p>
            <w:pPr>
              <w:pStyle w:val="650"/>
              <w:jc w:val="center"/>
              <w:spacing w:line="360" w:lineRule="auto"/>
              <w:rPr>
                <w:rFonts w:ascii="宋体" w:hAnsi="宋体"/>
                <w:b/>
                <w:bCs/>
                <w:color w:val="000000"/>
                <w:sz w:val="24"/>
                <w:szCs w:val="24"/>
              </w:rPr>
              <w:outlineLvl w:val="0"/>
            </w:pPr>
            <w:r>
              <w:rPr>
                <w:rFonts w:hint="eastAsia" w:ascii="宋体" w:hAnsi="宋体"/>
                <w:b/>
                <w:bCs/>
                <w:color w:val="000000"/>
                <w:sz w:val="24"/>
                <w:szCs w:val="24"/>
              </w:rPr>
              <w:t xml:space="preserve">保障内容</w:t>
            </w:r>
            <w:r>
              <w:rPr>
                <w:rFonts w:ascii="宋体" w:hAnsi="宋体"/>
                <w:b/>
                <w:bCs/>
                <w:color w:val="000000"/>
                <w:sz w:val="24"/>
                <w:szCs w:val="24"/>
              </w:rPr>
            </w:r>
            <w:r/>
          </w:p>
        </w:tc>
        <w:tc>
          <w:tcPr>
            <w:tcW w:w="6204" w:type="dxa"/>
            <w:vAlign w:val="center"/>
            <w:textDirection w:val="lrTb"/>
            <w:noWrap w:val="false"/>
          </w:tcPr>
          <w:p>
            <w:pPr>
              <w:pStyle w:val="650"/>
              <w:jc w:val="center"/>
              <w:spacing w:line="360" w:lineRule="auto"/>
              <w:rPr>
                <w:rFonts w:ascii="宋体" w:hAnsi="宋体"/>
                <w:b/>
                <w:bCs/>
                <w:color w:val="000000"/>
                <w:sz w:val="24"/>
                <w:szCs w:val="24"/>
              </w:rPr>
              <w:outlineLvl w:val="0"/>
            </w:pPr>
            <w:r>
              <w:rPr>
                <w:rFonts w:hint="eastAsia" w:ascii="宋体" w:hAnsi="宋体"/>
                <w:b/>
                <w:bCs/>
                <w:color w:val="000000"/>
                <w:sz w:val="24"/>
                <w:szCs w:val="24"/>
              </w:rPr>
              <w:t xml:space="preserve">给付金额</w:t>
            </w:r>
            <w:r>
              <w:rPr>
                <w:rFonts w:ascii="宋体" w:hAnsi="宋体"/>
                <w:b/>
                <w:bCs/>
                <w:color w:val="000000"/>
                <w:sz w:val="24"/>
                <w:szCs w:val="24"/>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乘坐飞机导致意外身故</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每人给付限额为16万元</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乘坐轨道交通导致意外身故</w:t>
            </w:r>
            <w:r>
              <w:rPr>
                <w:rFonts w:ascii="宋体" w:hAnsi="宋体"/>
                <w:bCs/>
                <w:color w:val="000000"/>
                <w:szCs w:val="21"/>
              </w:rPr>
            </w:r>
            <w:r/>
          </w:p>
        </w:tc>
        <w:tc>
          <w:tcPr>
            <w:tcW w:w="6204" w:type="dxa"/>
            <w:vAlign w:val="center"/>
            <w:textDirection w:val="lrTb"/>
            <w:noWrap w:val="false"/>
          </w:tcPr>
          <w:p>
            <w:pPr>
              <w:pStyle w:val="650"/>
              <w:jc w:val="left"/>
              <w:spacing w:line="360" w:lineRule="auto"/>
              <w:rPr>
                <w:rFonts w:ascii="宋体" w:hAnsi="宋体"/>
                <w:bCs/>
                <w:color w:val="000000"/>
                <w:szCs w:val="21"/>
              </w:rPr>
              <w:outlineLvl w:val="0"/>
            </w:pPr>
            <w:r>
              <w:rPr>
                <w:rFonts w:hint="eastAsia"/>
                <w:bCs/>
                <w:color w:val="000000"/>
              </w:rPr>
              <w:t xml:space="preserve">每人给付限额为8万元</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乘坐轮船导致意外身故</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每人给付限额为8万元</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交通事故意外身故</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每人给付限额为5.6万元， 需交警部门出具事故认定。</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其他意外身故</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每人给付限额为3万元</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意外残疾</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每人每年累计给付限额为2.4万元，具体按照伤残等级赔付。</w:t>
            </w:r>
            <w:r>
              <w:rPr>
                <w:rFonts w:ascii="宋体" w:hAnsi="宋体"/>
                <w:bCs/>
                <w:color w:val="000000"/>
                <w:szCs w:val="21"/>
              </w:rPr>
            </w:r>
            <w:r/>
          </w:p>
        </w:tc>
      </w:tr>
      <w:tr>
        <w:trPr>
          <w:trHeight w:val="501"/>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意外住院津贴</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
                <w:color w:val="000000"/>
                <w:szCs w:val="21"/>
              </w:rPr>
            </w:pPr>
            <w:r>
              <w:rPr>
                <w:rFonts w:hint="eastAsia"/>
                <w:bCs/>
                <w:color w:val="000000"/>
              </w:rPr>
              <w:t xml:space="preserve">每人每天给付限额为120元，每次住院的给付日数为</w:t>
            </w:r>
            <w:r>
              <w:rPr>
                <w:bCs/>
                <w:color w:val="000000"/>
              </w:rPr>
              <w:t xml:space="preserve">180</w:t>
            </w:r>
            <w:r>
              <w:rPr>
                <w:rFonts w:hint="eastAsia"/>
                <w:bCs/>
                <w:color w:val="000000"/>
              </w:rPr>
              <w:t xml:space="preserve">日为限。</w:t>
            </w:r>
            <w:r>
              <w:rPr>
                <w:rFonts w:ascii="宋体" w:hAnsi="宋体"/>
                <w:b/>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骨折津贴</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每人每年累计给付限额为3000元，具体按照伤残等级赔付。</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狂犬疫苗津贴</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每人每年累计给付限额为1000元</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color w:val="000000"/>
              </w:rPr>
              <w:t xml:space="preserve">伤口缝合术</w:t>
            </w:r>
            <w:r>
              <w:rPr>
                <w:color w:val="000000"/>
              </w:rPr>
              <w:t xml:space="preserve">、清创补贴</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每人每年累计给付限额为1000元</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hint="eastAsia" w:ascii="CIDFont+F3" w:hAnsi="CIDFont+F3"/>
                <w:color w:val="000000"/>
              </w:rPr>
            </w:pPr>
            <w:r>
              <w:rPr>
                <w:rFonts w:hint="eastAsia"/>
                <w:color w:val="000000"/>
              </w:rPr>
              <w:t xml:space="preserve">意外救护车津贴</w:t>
            </w:r>
            <w:r>
              <w:rPr>
                <w:rFonts w:hint="eastAsia" w:ascii="CIDFont+F3" w:hAnsi="CIDFont+F3"/>
                <w:color w:val="000000"/>
              </w:rPr>
            </w:r>
            <w:r/>
          </w:p>
        </w:tc>
        <w:tc>
          <w:tcPr>
            <w:tcW w:w="6204" w:type="dxa"/>
            <w:vAlign w:val="center"/>
            <w:textDirection w:val="lrTb"/>
            <w:noWrap w:val="false"/>
          </w:tcPr>
          <w:p>
            <w:pPr>
              <w:pStyle w:val="650"/>
              <w:spacing w:line="360" w:lineRule="auto"/>
              <w:rPr>
                <w:rFonts w:hint="eastAsia" w:ascii="CIDFont+F3" w:hAnsi="CIDFont+F3"/>
                <w:color w:val="000000"/>
              </w:rPr>
            </w:pPr>
            <w:r>
              <w:rPr>
                <w:rFonts w:hint="eastAsia"/>
                <w:color w:val="000000"/>
              </w:rPr>
              <w:t xml:space="preserve">每人每年累计给付限</w:t>
            </w:r>
            <w:r>
              <w:rPr>
                <w:rFonts w:hint="eastAsia"/>
                <w:bCs/>
                <w:color w:val="000000"/>
              </w:rPr>
              <w:t xml:space="preserve">额10</w:t>
            </w:r>
            <w:r>
              <w:rPr>
                <w:bCs/>
                <w:color w:val="000000"/>
              </w:rPr>
              <w:t xml:space="preserve">00</w:t>
            </w:r>
            <w:r>
              <w:rPr>
                <w:rFonts w:hint="eastAsia"/>
                <w:bCs/>
                <w:color w:val="000000"/>
              </w:rPr>
              <w:t xml:space="preserve">元</w:t>
            </w:r>
            <w:r>
              <w:rPr>
                <w:rFonts w:hint="eastAsia" w:ascii="CIDFont+F3" w:hAnsi="CIDFont+F3"/>
                <w:color w:val="000000"/>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免赔额</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无</w:t>
            </w:r>
            <w:r>
              <w:rPr>
                <w:rFonts w:ascii="宋体" w:hAnsi="宋体"/>
                <w:bCs/>
                <w:color w:val="000000"/>
                <w:szCs w:val="21"/>
              </w:rPr>
            </w:r>
            <w:r/>
          </w:p>
        </w:tc>
      </w:tr>
      <w:tr>
        <w:trPr/>
        <w:tc>
          <w:tcPr>
            <w:tcW w:w="2759"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每人每年含税保费标准限价</w:t>
            </w:r>
            <w:r>
              <w:rPr>
                <w:rFonts w:ascii="宋体" w:hAnsi="宋体"/>
                <w:bCs/>
                <w:color w:val="000000"/>
                <w:szCs w:val="21"/>
              </w:rPr>
            </w:r>
            <w:r/>
          </w:p>
        </w:tc>
        <w:tc>
          <w:tcPr>
            <w:tcW w:w="6204" w:type="dxa"/>
            <w:vAlign w:val="center"/>
            <w:textDirection w:val="lrTb"/>
            <w:noWrap w:val="false"/>
          </w:tcPr>
          <w:p>
            <w:pPr>
              <w:pStyle w:val="650"/>
              <w:spacing w:line="360" w:lineRule="auto"/>
              <w:rPr>
                <w:rFonts w:ascii="宋体" w:hAnsi="宋体"/>
                <w:bCs/>
                <w:color w:val="000000"/>
                <w:szCs w:val="21"/>
              </w:rPr>
            </w:pPr>
            <w:r>
              <w:rPr>
                <w:rFonts w:hint="eastAsia"/>
                <w:bCs/>
                <w:color w:val="000000"/>
              </w:rPr>
              <w:t xml:space="preserve">60元</w:t>
            </w:r>
            <w:r>
              <w:rPr>
                <w:rFonts w:hint="eastAsia"/>
                <w:color w:val="000000"/>
              </w:rPr>
              <w:t xml:space="preserve">（最终以公开招标的竞价结果为准）</w:t>
            </w:r>
            <w:r>
              <w:rPr>
                <w:rFonts w:ascii="宋体" w:hAnsi="宋体"/>
                <w:bCs/>
                <w:color w:val="000000"/>
                <w:szCs w:val="21"/>
              </w:rPr>
            </w:r>
            <w:r/>
          </w:p>
        </w:tc>
      </w:tr>
    </w:tbl>
    <w:p>
      <w:pPr>
        <w:pStyle w:val="650"/>
        <w:jc w:val="left"/>
        <w:spacing w:line="360" w:lineRule="auto"/>
        <w:rPr>
          <w:rFonts w:ascii="宋体" w:hAnsi="宋体"/>
          <w:bCs/>
          <w:color w:val="000000"/>
          <w:sz w:val="32"/>
          <w:szCs w:val="32"/>
        </w:rPr>
        <w:outlineLvl w:val="0"/>
      </w:pPr>
      <w:r>
        <w:rPr>
          <w:rFonts w:hint="eastAsia"/>
          <w:bCs/>
          <w:color w:val="000000"/>
          <w:sz w:val="24"/>
          <w:szCs w:val="22"/>
        </w:rPr>
        <w:t xml:space="preserve">说明：伤残赔付比例按照《人身保险伤残评定及代码》（最新行业标准）</w:t>
      </w:r>
      <w:r>
        <w:rPr>
          <w:rFonts w:ascii="宋体" w:hAnsi="宋体"/>
          <w:bCs/>
          <w:color w:val="000000"/>
          <w:sz w:val="32"/>
          <w:szCs w:val="32"/>
        </w:rPr>
      </w:r>
      <w:r/>
    </w:p>
    <w:p>
      <w:pPr>
        <w:pStyle w:val="650"/>
        <w:ind w:left="-2" w:firstLine="560"/>
        <w:jc w:val="center"/>
        <w:spacing w:line="360" w:lineRule="auto"/>
        <w:rPr>
          <w:rFonts w:ascii="黑体" w:eastAsia="黑体"/>
          <w:bCs/>
          <w:color w:val="000000"/>
          <w:sz w:val="28"/>
          <w:szCs w:val="28"/>
        </w:rPr>
        <w:outlineLvl w:val="0"/>
      </w:pPr>
      <w:r>
        <w:rPr>
          <w:rFonts w:ascii="黑体" w:eastAsia="黑体"/>
          <w:bCs/>
          <w:color w:val="000000"/>
          <w:sz w:val="28"/>
          <w:szCs w:val="28"/>
        </w:rPr>
        <w:br w:type="page" w:clear="all"/>
      </w:r>
      <w:r>
        <w:rPr>
          <w:rFonts w:ascii="黑体" w:eastAsia="黑体"/>
          <w:bCs/>
          <w:color w:val="000000"/>
          <w:sz w:val="28"/>
          <w:szCs w:val="28"/>
        </w:rPr>
        <w:t xml:space="preserve">五</w:t>
      </w:r>
      <w:r>
        <w:rPr>
          <w:rFonts w:hint="eastAsia" w:ascii="黑体" w:eastAsia="黑体"/>
          <w:bCs/>
          <w:color w:val="000000"/>
          <w:sz w:val="28"/>
          <w:szCs w:val="28"/>
        </w:rPr>
        <w:t xml:space="preserve">、保险</w:t>
      </w:r>
      <w:r>
        <w:rPr>
          <w:rFonts w:ascii="黑体" w:eastAsia="黑体"/>
          <w:bCs/>
          <w:color w:val="000000"/>
          <w:sz w:val="28"/>
          <w:szCs w:val="28"/>
        </w:rPr>
        <w:t xml:space="preserve">合同</w:t>
      </w:r>
      <w:r>
        <w:rPr>
          <w:rFonts w:ascii="黑体" w:eastAsia="黑体"/>
          <w:bCs/>
          <w:color w:val="000000"/>
          <w:sz w:val="28"/>
          <w:szCs w:val="28"/>
        </w:rPr>
      </w:r>
      <w:r/>
    </w:p>
    <w:p>
      <w:pPr>
        <w:pStyle w:val="650"/>
        <w:ind w:firstLine="420"/>
        <w:jc w:val="center"/>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（本合同为基本格式，正式内容待公开招标后填制）</w:t>
      </w:r>
      <w:r>
        <w:rPr>
          <w:rFonts w:ascii="黑体" w:hAnsi="黑体" w:eastAsia="黑体"/>
          <w:color w:val="000000"/>
          <w:sz w:val="24"/>
          <w:szCs w:val="24"/>
        </w:rPr>
      </w:r>
      <w:r/>
    </w:p>
    <w:p>
      <w:pPr>
        <w:pStyle w:val="650"/>
        <w:ind w:left="1800" w:hanging="1800"/>
        <w:spacing w:line="360" w:lineRule="auto"/>
        <w:rPr>
          <w:bCs/>
          <w:color w:val="000000"/>
          <w:sz w:val="24"/>
          <w:szCs w:val="24"/>
        </w:rPr>
      </w:pPr>
      <w:r>
        <w:rPr>
          <w:bCs/>
          <w:color w:val="000000"/>
          <w:sz w:val="24"/>
          <w:szCs w:val="24"/>
        </w:rPr>
      </w:r>
      <w:r/>
    </w:p>
    <w:p>
      <w:pPr>
        <w:pStyle w:val="650"/>
        <w:jc w:val="left"/>
        <w:spacing w:line="360" w:lineRule="auto"/>
        <w:rPr>
          <w:rFonts w:hint="eastAsia"/>
          <w:bCs/>
          <w:color w:val="000000"/>
          <w:sz w:val="24"/>
          <w:szCs w:val="24"/>
        </w:rPr>
      </w:pPr>
      <w:r>
        <w:rPr>
          <w:rFonts w:hint="eastAsia"/>
          <w:bCs/>
          <w:color w:val="000000"/>
          <w:sz w:val="24"/>
          <w:szCs w:val="24"/>
        </w:rPr>
        <w:t xml:space="preserve">甲方（投保人）：无锡市滨湖区民政局</w:t>
      </w:r>
      <w:r>
        <w:rPr>
          <w:rFonts w:hint="eastAsia"/>
          <w:bCs/>
          <w:color w:val="000000"/>
          <w:sz w:val="24"/>
          <w:szCs w:val="24"/>
        </w:rPr>
      </w:r>
      <w:r/>
    </w:p>
    <w:p>
      <w:pPr>
        <w:pStyle w:val="650"/>
        <w:ind w:firstLine="1080"/>
        <w:jc w:val="left"/>
        <w:spacing w:line="360" w:lineRule="auto"/>
        <w:rPr>
          <w:bCs/>
          <w:color w:val="000000"/>
          <w:sz w:val="24"/>
          <w:szCs w:val="24"/>
        </w:rPr>
      </w:pPr>
      <w:r>
        <w:rPr>
          <w:rFonts w:hint="eastAsia"/>
          <w:bCs/>
          <w:color w:val="000000"/>
          <w:sz w:val="24"/>
          <w:szCs w:val="24"/>
        </w:rPr>
        <w:t xml:space="preserve">住所：</w:t>
      </w:r>
      <w:r>
        <w:rPr>
          <w:bCs/>
          <w:color w:val="000000"/>
          <w:sz w:val="24"/>
          <w:szCs w:val="24"/>
        </w:rPr>
      </w:r>
      <w:r/>
    </w:p>
    <w:p>
      <w:pPr>
        <w:pStyle w:val="650"/>
        <w:jc w:val="left"/>
        <w:spacing w:line="360" w:lineRule="auto"/>
        <w:rPr>
          <w:rFonts w:hint="eastAsia"/>
          <w:bCs/>
          <w:color w:val="000000"/>
          <w:sz w:val="24"/>
          <w:szCs w:val="24"/>
        </w:rPr>
      </w:pPr>
      <w:r>
        <w:rPr>
          <w:rFonts w:hint="eastAsia"/>
          <w:bCs/>
          <w:color w:val="000000"/>
          <w:sz w:val="24"/>
          <w:szCs w:val="24"/>
        </w:rPr>
        <w:t xml:space="preserve">乙方（保险人）：</w:t>
      </w:r>
      <w:r>
        <w:rPr>
          <w:rFonts w:hint="eastAsia"/>
          <w:bCs/>
          <w:color w:val="000000"/>
          <w:sz w:val="24"/>
          <w:szCs w:val="24"/>
        </w:rPr>
      </w:r>
      <w:r/>
    </w:p>
    <w:p>
      <w:pPr>
        <w:pStyle w:val="650"/>
        <w:ind w:firstLine="1080"/>
        <w:jc w:val="left"/>
        <w:spacing w:line="360" w:lineRule="auto"/>
        <w:rPr>
          <w:bCs/>
          <w:color w:val="000000"/>
          <w:sz w:val="24"/>
          <w:szCs w:val="24"/>
        </w:rPr>
      </w:pPr>
      <w:r>
        <w:rPr>
          <w:rFonts w:hint="eastAsia"/>
          <w:bCs/>
          <w:color w:val="000000"/>
          <w:sz w:val="24"/>
          <w:szCs w:val="24"/>
        </w:rPr>
        <w:t xml:space="preserve">住所：</w:t>
      </w:r>
      <w:r>
        <w:rPr>
          <w:bCs/>
          <w:color w:val="000000"/>
          <w:sz w:val="24"/>
          <w:szCs w:val="24"/>
        </w:rPr>
      </w:r>
      <w:r/>
    </w:p>
    <w:p>
      <w:pPr>
        <w:pStyle w:val="650"/>
        <w:jc w:val="left"/>
        <w:spacing w:line="360" w:lineRule="auto"/>
        <w:rPr>
          <w:rFonts w:hint="eastAsia"/>
          <w:bCs/>
          <w:color w:val="000000"/>
          <w:sz w:val="24"/>
          <w:szCs w:val="24"/>
        </w:rPr>
      </w:pPr>
      <w:r>
        <w:rPr>
          <w:rFonts w:hint="eastAsia"/>
          <w:bCs/>
          <w:color w:val="000000"/>
          <w:sz w:val="24"/>
          <w:szCs w:val="24"/>
        </w:rPr>
        <w:t xml:space="preserve">丙方（见证人）：无锡浩源招投标咨询服务有限公司</w:t>
      </w:r>
      <w:r>
        <w:rPr>
          <w:rFonts w:hint="eastAsia"/>
          <w:bCs/>
          <w:color w:val="000000"/>
          <w:sz w:val="24"/>
          <w:szCs w:val="24"/>
        </w:rPr>
      </w:r>
      <w:r/>
    </w:p>
    <w:p>
      <w:pPr>
        <w:pStyle w:val="650"/>
        <w:ind w:firstLine="1080"/>
        <w:spacing w:line="360" w:lineRule="auto"/>
        <w:rPr>
          <w:rFonts w:hint="eastAsia"/>
          <w:bCs/>
          <w:color w:val="000000"/>
          <w:sz w:val="24"/>
          <w:szCs w:val="24"/>
        </w:rPr>
      </w:pPr>
      <w:r>
        <w:rPr>
          <w:rFonts w:hint="eastAsia"/>
          <w:bCs/>
          <w:color w:val="000000"/>
          <w:sz w:val="24"/>
          <w:szCs w:val="24"/>
        </w:rPr>
        <w:t xml:space="preserve">住所：无锡市太湖西大道2188号901-902室</w:t>
      </w:r>
      <w:r>
        <w:rPr>
          <w:rFonts w:hint="eastAsia"/>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ascii="宋体" w:hAnsi="宋体"/>
          <w:bCs/>
          <w:color w:val="000000"/>
          <w:sz w:val="24"/>
          <w:szCs w:val="24"/>
        </w:rPr>
        <w:t xml:space="preserve">根据</w:t>
      </w:r>
      <w:r>
        <w:rPr>
          <w:rFonts w:hint="eastAsia" w:ascii="宋体" w:hAnsi="宋体"/>
          <w:bCs/>
          <w:color w:val="000000"/>
          <w:sz w:val="24"/>
          <w:szCs w:val="24"/>
        </w:rPr>
        <w:t xml:space="preserve">《中华人民共和国政府采购法》和《中华人民共和国民法典》</w:t>
      </w:r>
      <w:r>
        <w:rPr>
          <w:rFonts w:ascii="宋体" w:hAnsi="宋体"/>
          <w:bCs/>
          <w:color w:val="000000"/>
          <w:sz w:val="24"/>
          <w:szCs w:val="24"/>
        </w:rPr>
        <w:t xml:space="preserve">的相关法律规定，以及本项目招标文件、</w:t>
      </w:r>
      <w:r>
        <w:rPr>
          <w:rFonts w:hint="eastAsia" w:ascii="宋体" w:hAnsi="宋体"/>
          <w:bCs/>
          <w:color w:val="000000"/>
          <w:sz w:val="24"/>
          <w:szCs w:val="24"/>
        </w:rPr>
        <w:t xml:space="preserve">乙方</w:t>
      </w:r>
      <w:r>
        <w:rPr>
          <w:rFonts w:ascii="宋体" w:hAnsi="宋体"/>
          <w:bCs/>
          <w:color w:val="000000"/>
          <w:sz w:val="24"/>
          <w:szCs w:val="24"/>
        </w:rPr>
        <w:t xml:space="preserve">投标文件</w:t>
      </w:r>
      <w:r>
        <w:rPr>
          <w:rFonts w:hint="eastAsia" w:ascii="宋体" w:hAnsi="宋体"/>
          <w:bCs/>
          <w:color w:val="000000"/>
          <w:sz w:val="24"/>
          <w:szCs w:val="24"/>
        </w:rPr>
        <w:t xml:space="preserve">及中标通知书</w:t>
      </w:r>
      <w:r>
        <w:rPr>
          <w:rFonts w:ascii="宋体" w:hAnsi="宋体"/>
          <w:bCs/>
          <w:color w:val="000000"/>
          <w:sz w:val="24"/>
          <w:szCs w:val="24"/>
        </w:rPr>
        <w:t xml:space="preserve">的相关约定，经甲乙双方友好协商，本着诚实守信的原则，就</w:t>
      </w:r>
      <w:r>
        <w:rPr>
          <w:rFonts w:hint="eastAsia" w:ascii="宋体" w:hAnsi="宋体"/>
          <w:bCs/>
          <w:color w:val="000000"/>
          <w:sz w:val="24"/>
          <w:szCs w:val="24"/>
        </w:rPr>
        <w:t xml:space="preserve">无锡市滨湖区“安康关爱行动”人身意外险项目</w:t>
      </w:r>
      <w:r>
        <w:rPr>
          <w:rFonts w:ascii="宋体" w:hAnsi="宋体"/>
          <w:bCs/>
          <w:color w:val="000000"/>
          <w:sz w:val="24"/>
          <w:szCs w:val="24"/>
        </w:rPr>
        <w:t xml:space="preserve">签订如下</w:t>
      </w:r>
      <w:r>
        <w:rPr>
          <w:rFonts w:hint="eastAsia" w:ascii="宋体" w:hAnsi="宋体"/>
          <w:bCs/>
          <w:color w:val="000000"/>
          <w:sz w:val="24"/>
          <w:szCs w:val="24"/>
        </w:rPr>
        <w:t xml:space="preserve">合同</w:t>
      </w:r>
      <w:r>
        <w:rPr>
          <w:rFonts w:ascii="宋体" w:hAnsi="宋体"/>
          <w:bCs/>
          <w:color w:val="000000"/>
          <w:sz w:val="24"/>
          <w:szCs w:val="24"/>
        </w:rPr>
        <w:t xml:space="preserve">：</w:t>
      </w:r>
      <w:r>
        <w:rPr>
          <w:rFonts w:hint="eastAsia" w:ascii="宋体" w:hAnsi="宋体"/>
          <w:bCs/>
          <w:color w:val="000000"/>
          <w:sz w:val="24"/>
          <w:szCs w:val="24"/>
        </w:rPr>
      </w:r>
      <w:r/>
    </w:p>
    <w:p>
      <w:pPr>
        <w:pStyle w:val="650"/>
        <w:ind w:firstLine="480"/>
        <w:spacing w:line="360" w:lineRule="auto"/>
        <w:rPr>
          <w:b/>
          <w:bCs/>
          <w:color w:val="000000"/>
          <w:sz w:val="24"/>
          <w:szCs w:val="24"/>
        </w:rPr>
      </w:pPr>
      <w:r>
        <w:rPr>
          <w:rFonts w:hint="eastAsia"/>
          <w:b/>
          <w:bCs/>
          <w:color w:val="000000"/>
          <w:sz w:val="24"/>
          <w:szCs w:val="24"/>
        </w:rPr>
        <w:t xml:space="preserve">一、投保险种</w:t>
      </w:r>
      <w:r>
        <w:rPr>
          <w:b/>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本项目的主险险种为“        ”，附加险险种分别为“         ”，条款名称以保险公司向国家金融监督管理总局报备的条款名称为准。</w:t>
      </w:r>
      <w:r>
        <w:rPr>
          <w:rFonts w:ascii="宋体" w:hAnsi="宋体"/>
          <w:bCs/>
          <w:color w:val="000000"/>
          <w:sz w:val="24"/>
          <w:szCs w:val="24"/>
        </w:rPr>
      </w:r>
      <w:r/>
    </w:p>
    <w:p>
      <w:pPr>
        <w:pStyle w:val="650"/>
        <w:ind w:firstLine="482"/>
        <w:spacing w:line="360" w:lineRule="auto"/>
        <w:rPr>
          <w:b/>
          <w:bCs/>
          <w:color w:val="000000"/>
          <w:sz w:val="24"/>
          <w:szCs w:val="24"/>
        </w:rPr>
      </w:pPr>
      <w:r>
        <w:rPr>
          <w:rFonts w:hint="eastAsia"/>
          <w:b/>
          <w:bCs/>
          <w:color w:val="000000"/>
          <w:sz w:val="24"/>
          <w:szCs w:val="24"/>
        </w:rPr>
        <w:t xml:space="preserve">二、合同期限</w:t>
      </w:r>
      <w:r>
        <w:rPr>
          <w:b/>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三、投保对象</w:t>
      </w:r>
      <w:r>
        <w:rPr>
          <w:rFonts w:hint="eastAsia"/>
          <w:b/>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四、投保人数</w:t>
      </w:r>
      <w:r>
        <w:rPr>
          <w:rFonts w:hint="eastAsia"/>
          <w:b/>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五、费用支付</w:t>
      </w:r>
      <w:r>
        <w:rPr>
          <w:rFonts w:hint="eastAsia"/>
          <w:b/>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六、赔偿标准</w:t>
      </w:r>
      <w:r>
        <w:rPr>
          <w:rFonts w:hint="eastAsia"/>
          <w:b/>
          <w:bCs/>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1.乘坐飞机导致意外身故：每人给付限额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2.乘坐轨道交通导致意外身故：每人给付限额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3.乘坐轮船导致意外身故：每人给付限额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4.交通事故意外身故：每人给付限额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元（需交警部门出具《道路交通事故认定书》）；</w:t>
      </w:r>
      <w:r>
        <w:rPr>
          <w:rFonts w:hint="eastAsia"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5.其他意外身故：每人给付限额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6.意外残疾：每人每年累计给付限额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元（具体按照伤残等级赔付）；</w:t>
      </w:r>
      <w:r>
        <w:rPr>
          <w:rFonts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7.意外住院津贴：每人每天给付限额       元，每次住院的给付日数为</w:t>
      </w:r>
      <w:r>
        <w:rPr>
          <w:rFonts w:ascii="宋体" w:hAnsi="宋体" w:cs="宋体"/>
          <w:color w:val="000000"/>
          <w:sz w:val="24"/>
          <w:szCs w:val="24"/>
        </w:rPr>
        <w:t xml:space="preserve">180</w:t>
      </w:r>
      <w:r>
        <w:rPr>
          <w:rFonts w:hint="eastAsia" w:ascii="宋体" w:hAnsi="宋体" w:cs="宋体"/>
          <w:color w:val="000000"/>
          <w:sz w:val="24"/>
          <w:szCs w:val="24"/>
        </w:rPr>
        <w:t xml:space="preserve">日为限；</w:t>
      </w:r>
      <w:r>
        <w:rPr>
          <w:rFonts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8.骨折津贴：每人每年累计给付限额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元（具体按照伤残等级赔付）；</w:t>
      </w:r>
      <w:r>
        <w:rPr>
          <w:rFonts w:hint="eastAsia"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9.狂犬疫苗津贴：每人每年累计给付限额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rPr>
      </w:r>
      <w:r/>
    </w:p>
    <w:p>
      <w:pPr>
        <w:pStyle w:val="650"/>
        <w:ind w:firstLine="506"/>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10.</w:t>
      </w:r>
      <w:r>
        <w:rPr>
          <w:rFonts w:hint="eastAsia"/>
          <w:bCs/>
          <w:color w:val="000000"/>
          <w:sz w:val="24"/>
          <w:szCs w:val="24"/>
        </w:rPr>
        <w:t xml:space="preserve">伤口缝合术</w:t>
      </w:r>
      <w:r>
        <w:rPr>
          <w:rFonts w:ascii="宋体" w:hAnsi="宋体" w:cs="宋体"/>
          <w:color w:val="000000"/>
          <w:sz w:val="24"/>
          <w:szCs w:val="24"/>
        </w:rPr>
        <w:t xml:space="preserve">、清创补贴</w:t>
      </w:r>
      <w:r>
        <w:rPr>
          <w:rFonts w:hint="eastAsia" w:ascii="宋体" w:hAnsi="宋体" w:cs="宋体"/>
          <w:color w:val="000000"/>
          <w:sz w:val="24"/>
          <w:szCs w:val="24"/>
        </w:rPr>
        <w:t xml:space="preserve">：每人每年累计给付限额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11.意外救护车津贴：每人每年累计给付限额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rPr>
      </w:r>
      <w:r/>
    </w:p>
    <w:p>
      <w:pPr>
        <w:pStyle w:val="650"/>
        <w:ind w:firstLine="506"/>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免赔额：无</w:t>
      </w:r>
      <w:r>
        <w:rPr>
          <w:rFonts w:hint="eastAsia" w:ascii="宋体" w:hAnsi="宋体" w:cs="宋体"/>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七、保险服务</w:t>
      </w:r>
      <w:r>
        <w:rPr>
          <w:rFonts w:hint="eastAsia"/>
          <w:b/>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八、保险条款</w:t>
      </w:r>
      <w:r>
        <w:rPr>
          <w:rFonts w:hint="eastAsia"/>
          <w:b/>
          <w:bCs/>
          <w:color w:val="000000"/>
          <w:sz w:val="24"/>
          <w:szCs w:val="24"/>
        </w:rPr>
      </w:r>
      <w:r/>
    </w:p>
    <w:p>
      <w:pPr>
        <w:pStyle w:val="650"/>
        <w:ind w:firstLine="482"/>
        <w:spacing w:line="360" w:lineRule="auto"/>
        <w:rPr>
          <w:b/>
          <w:bCs/>
          <w:color w:val="000000"/>
          <w:sz w:val="24"/>
          <w:szCs w:val="24"/>
        </w:rPr>
      </w:pPr>
      <w:r>
        <w:rPr>
          <w:rFonts w:hint="eastAsia"/>
          <w:b/>
          <w:bCs/>
          <w:color w:val="000000"/>
          <w:sz w:val="24"/>
          <w:szCs w:val="24"/>
        </w:rPr>
        <w:t xml:space="preserve">九、合同有效期</w:t>
      </w:r>
      <w:r>
        <w:rPr>
          <w:b/>
          <w:bCs/>
          <w:color w:val="000000"/>
          <w:sz w:val="24"/>
          <w:szCs w:val="24"/>
        </w:rPr>
      </w:r>
      <w:r/>
    </w:p>
    <w:p>
      <w:pPr>
        <w:pStyle w:val="650"/>
        <w:ind w:firstLine="482"/>
        <w:spacing w:line="360" w:lineRule="auto"/>
        <w:rPr>
          <w:b/>
          <w:bCs/>
          <w:color w:val="000000"/>
          <w:sz w:val="24"/>
          <w:szCs w:val="24"/>
        </w:rPr>
      </w:pPr>
      <w:r>
        <w:rPr>
          <w:rFonts w:hint="eastAsia"/>
          <w:b/>
          <w:bCs/>
          <w:color w:val="000000"/>
          <w:sz w:val="24"/>
          <w:szCs w:val="24"/>
        </w:rPr>
        <w:t xml:space="preserve">十、合同的变更、解除</w:t>
      </w:r>
      <w:r>
        <w:rPr>
          <w:b/>
          <w:bCs/>
          <w:color w:val="000000"/>
          <w:sz w:val="24"/>
          <w:szCs w:val="24"/>
        </w:rPr>
      </w:r>
      <w:r/>
    </w:p>
    <w:p>
      <w:pPr>
        <w:pStyle w:val="650"/>
        <w:ind w:firstLine="425"/>
        <w:spacing w:line="360" w:lineRule="auto"/>
        <w:rPr>
          <w:rFonts w:hint="eastAsia" w:ascii="宋体" w:hAnsi="宋体"/>
          <w:bCs/>
          <w:color w:val="000000"/>
          <w:sz w:val="24"/>
          <w:szCs w:val="24"/>
        </w:rPr>
      </w:pPr>
      <w:r>
        <w:rPr>
          <w:rFonts w:hint="eastAsia" w:ascii="宋体" w:hAnsi="宋体"/>
          <w:bCs/>
          <w:color w:val="000000"/>
          <w:sz w:val="24"/>
          <w:szCs w:val="24"/>
        </w:rPr>
        <w:t xml:space="preserve">本合同在执行过程中如出现明显不合理的状况或有其他未尽事宜，经甲乙双方协商后可随时以书面形式修改或补充，并作为本合同的组成部分。修改或补充部分的效力优于本合同相关内容。</w:t>
      </w:r>
      <w:r>
        <w:rPr>
          <w:rFonts w:hint="eastAsia" w:ascii="宋体" w:hAnsi="宋体"/>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十一、保密条款</w:t>
      </w:r>
      <w:r>
        <w:rPr>
          <w:rFonts w:hint="eastAsia"/>
          <w:b/>
          <w:bCs/>
          <w:color w:val="000000"/>
          <w:sz w:val="24"/>
          <w:szCs w:val="24"/>
        </w:rPr>
      </w:r>
      <w:r/>
    </w:p>
    <w:p>
      <w:pPr>
        <w:pStyle w:val="650"/>
        <w:ind w:firstLine="482"/>
        <w:spacing w:line="360" w:lineRule="auto"/>
        <w:rPr>
          <w:rFonts w:hint="eastAsia" w:ascii="宋体" w:hAnsi="宋体"/>
          <w:bCs/>
          <w:color w:val="000000"/>
          <w:sz w:val="24"/>
          <w:szCs w:val="24"/>
        </w:rPr>
      </w:pPr>
      <w:r>
        <w:rPr>
          <w:rFonts w:hint="eastAsia" w:ascii="宋体" w:hAnsi="宋体"/>
          <w:bCs/>
          <w:color w:val="000000"/>
          <w:sz w:val="24"/>
          <w:szCs w:val="24"/>
        </w:rPr>
        <w:t xml:space="preserve">自本合同生效之日起，甲乙双方不得将本合同涉及的所有有形、无形的信息及资料（包括但不限于双方的往来书面文字文件、电子邮件及信息、软盘资料等）泄露给其他方。</w:t>
      </w:r>
      <w:r>
        <w:rPr>
          <w:rFonts w:hint="eastAsia" w:ascii="宋体" w:hAnsi="宋体"/>
          <w:bCs/>
          <w:color w:val="000000"/>
          <w:sz w:val="24"/>
          <w:szCs w:val="24"/>
        </w:rPr>
      </w:r>
      <w:r/>
    </w:p>
    <w:p>
      <w:pPr>
        <w:pStyle w:val="650"/>
        <w:ind w:firstLine="482"/>
        <w:spacing w:line="360" w:lineRule="auto"/>
        <w:rPr>
          <w:b/>
          <w:bCs/>
          <w:color w:val="000000"/>
          <w:sz w:val="24"/>
          <w:szCs w:val="24"/>
        </w:rPr>
      </w:pPr>
      <w:r>
        <w:rPr>
          <w:rFonts w:hint="eastAsia"/>
          <w:b/>
          <w:bCs/>
          <w:color w:val="000000"/>
          <w:sz w:val="24"/>
          <w:szCs w:val="24"/>
        </w:rPr>
        <w:t xml:space="preserve">十二、争议解决</w:t>
      </w:r>
      <w:r>
        <w:rPr>
          <w:b/>
          <w:bCs/>
          <w:color w:val="000000"/>
          <w:sz w:val="24"/>
          <w:szCs w:val="24"/>
        </w:rPr>
      </w:r>
      <w:r/>
    </w:p>
    <w:p>
      <w:pPr>
        <w:pStyle w:val="650"/>
        <w:ind w:firstLine="425"/>
        <w:spacing w:line="360" w:lineRule="auto"/>
        <w:rPr>
          <w:rFonts w:hint="eastAsia" w:ascii="宋体" w:hAnsi="宋体"/>
          <w:bCs/>
          <w:color w:val="000000"/>
          <w:sz w:val="24"/>
          <w:szCs w:val="24"/>
        </w:rPr>
      </w:pPr>
      <w:r>
        <w:rPr>
          <w:rFonts w:hint="eastAsia" w:ascii="宋体" w:hAnsi="宋体"/>
          <w:bCs/>
          <w:color w:val="000000"/>
          <w:sz w:val="24"/>
          <w:szCs w:val="24"/>
        </w:rPr>
        <w:t xml:space="preserve">甲乙双方之间的一切有关本合同的争议应通过友好协商解决。协商不成，任一方可向甲方住所地人民法院提起诉讼。</w:t>
      </w:r>
      <w:r>
        <w:rPr>
          <w:rFonts w:hint="eastAsia" w:ascii="宋体" w:hAnsi="宋体"/>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十三、违约责任</w:t>
      </w:r>
      <w:r>
        <w:rPr>
          <w:rFonts w:hint="eastAsia"/>
          <w:b/>
          <w:bCs/>
          <w:color w:val="000000"/>
          <w:sz w:val="24"/>
          <w:szCs w:val="24"/>
        </w:rPr>
      </w:r>
      <w:r/>
    </w:p>
    <w:p>
      <w:pPr>
        <w:pStyle w:val="650"/>
        <w:ind w:firstLine="482"/>
        <w:spacing w:line="360" w:lineRule="auto"/>
        <w:rPr>
          <w:rFonts w:hint="eastAsia"/>
          <w:b/>
          <w:bCs/>
          <w:color w:val="000000"/>
          <w:sz w:val="24"/>
          <w:szCs w:val="24"/>
        </w:rPr>
      </w:pPr>
      <w:r>
        <w:rPr>
          <w:rFonts w:hint="eastAsia"/>
          <w:b/>
          <w:bCs/>
          <w:color w:val="000000"/>
          <w:sz w:val="24"/>
          <w:szCs w:val="24"/>
        </w:rPr>
        <w:t xml:space="preserve">十四、其他约定</w:t>
      </w:r>
      <w:r>
        <w:rPr>
          <w:rFonts w:hint="eastAsia"/>
          <w:b/>
          <w:bCs/>
          <w:color w:val="000000"/>
          <w:sz w:val="24"/>
          <w:szCs w:val="24"/>
        </w:rPr>
      </w:r>
      <w:r/>
    </w:p>
    <w:p>
      <w:pPr>
        <w:pStyle w:val="650"/>
        <w:ind w:firstLine="482"/>
        <w:spacing w:line="360" w:lineRule="auto"/>
        <w:rPr>
          <w:rFonts w:hint="eastAsia" w:ascii="宋体" w:hAnsi="宋体"/>
          <w:bCs/>
          <w:color w:val="000000"/>
          <w:sz w:val="24"/>
          <w:szCs w:val="24"/>
        </w:rPr>
      </w:pPr>
      <w:r>
        <w:rPr>
          <w:rFonts w:hint="eastAsia" w:ascii="宋体" w:hAnsi="宋体"/>
          <w:bCs/>
          <w:color w:val="000000"/>
          <w:sz w:val="24"/>
          <w:szCs w:val="24"/>
        </w:rPr>
        <w:t xml:space="preserve">1.本合同作为正式保单的有效组成部分，正式保单与本合同冲突之处，以本合同内容为准，甲乙双方另有明确约定的情况除外。其他未尽事宜以正式保单为准。</w:t>
      </w:r>
      <w:r>
        <w:rPr>
          <w:rFonts w:hint="eastAsia" w:ascii="宋体" w:hAnsi="宋体"/>
          <w:bCs/>
          <w:color w:val="000000"/>
          <w:sz w:val="24"/>
          <w:szCs w:val="24"/>
        </w:rPr>
      </w:r>
      <w:r/>
    </w:p>
    <w:p>
      <w:pPr>
        <w:pStyle w:val="650"/>
        <w:ind w:firstLine="482"/>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本</w:t>
      </w:r>
      <w:r>
        <w:rPr>
          <w:rFonts w:hint="eastAsia" w:ascii="宋体" w:hAnsi="宋体"/>
          <w:bCs/>
          <w:color w:val="000000"/>
          <w:sz w:val="24"/>
          <w:szCs w:val="24"/>
        </w:rPr>
        <w:t xml:space="preserve">合同壹式  份，其中甲方</w:t>
      </w:r>
      <w:r>
        <w:rPr>
          <w:rFonts w:ascii="宋体" w:hAnsi="宋体"/>
          <w:bCs/>
          <w:color w:val="000000"/>
          <w:sz w:val="24"/>
          <w:szCs w:val="24"/>
        </w:rPr>
        <w:t xml:space="preserve">成员单位</w:t>
      </w:r>
      <w:r>
        <w:rPr>
          <w:rFonts w:hint="eastAsia" w:ascii="宋体" w:hAnsi="宋体"/>
          <w:bCs/>
          <w:color w:val="000000"/>
          <w:sz w:val="24"/>
          <w:szCs w:val="24"/>
        </w:rPr>
        <w:t xml:space="preserve">各执壹份，</w:t>
      </w:r>
      <w:r>
        <w:rPr>
          <w:rFonts w:ascii="宋体" w:hAnsi="宋体"/>
          <w:bCs/>
          <w:color w:val="000000"/>
          <w:sz w:val="24"/>
          <w:szCs w:val="24"/>
        </w:rPr>
        <w:t xml:space="preserve">乙方执壹份，</w:t>
      </w:r>
      <w:r>
        <w:rPr>
          <w:rFonts w:hint="eastAsia" w:ascii="宋体" w:hAnsi="宋体"/>
          <w:bCs/>
          <w:color w:val="000000"/>
          <w:sz w:val="24"/>
          <w:szCs w:val="24"/>
        </w:rPr>
        <w:t xml:space="preserve">丙方执贰份，合同经甲乙各方代表签字加盖公章，并经见证人见证后生效，滨湖区财政局备案壹份。</w:t>
      </w:r>
      <w:r>
        <w:rPr>
          <w:rFonts w:ascii="宋体" w:hAnsi="宋体"/>
          <w:bCs/>
          <w:color w:val="000000"/>
          <w:sz w:val="24"/>
          <w:szCs w:val="24"/>
        </w:rPr>
      </w:r>
      <w:r/>
    </w:p>
    <w:p>
      <w:pPr>
        <w:pStyle w:val="650"/>
        <w:ind w:firstLine="425"/>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甲方：（盖章）　　　</w:t>
      </w:r>
      <w:r>
        <w:rPr>
          <w:rFonts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代表（签字）：</w:t>
      </w:r>
      <w:r>
        <w:rPr>
          <w:rFonts w:ascii="宋体" w:hAnsi="宋体"/>
          <w:bCs/>
          <w:color w:val="000000"/>
          <w:sz w:val="24"/>
          <w:szCs w:val="24"/>
        </w:rPr>
      </w:r>
      <w:r/>
    </w:p>
    <w:p>
      <w:pPr>
        <w:pStyle w:val="650"/>
        <w:ind w:firstLine="425"/>
        <w:spacing w:line="360" w:lineRule="auto"/>
        <w:rPr>
          <w:rFonts w:hint="eastAsia" w:ascii="宋体" w:hAnsi="宋体"/>
          <w:bCs/>
          <w:color w:val="000000"/>
          <w:sz w:val="24"/>
          <w:szCs w:val="24"/>
        </w:rPr>
      </w:pPr>
      <w:r>
        <w:rPr>
          <w:rFonts w:hint="eastAsia" w:ascii="宋体" w:hAnsi="宋体"/>
          <w:bCs/>
          <w:color w:val="000000"/>
          <w:sz w:val="24"/>
          <w:szCs w:val="24"/>
        </w:rPr>
        <w:t xml:space="preserve">     年    月    日　 </w:t>
      </w:r>
      <w:r>
        <w:rPr>
          <w:rFonts w:hint="eastAsia"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        </w:t>
      </w:r>
      <w:r>
        <w:rPr>
          <w:rFonts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乙方：（盖章）</w:t>
      </w:r>
      <w:r>
        <w:rPr>
          <w:rFonts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代表（签字）：</w:t>
      </w:r>
      <w:r>
        <w:rPr>
          <w:rFonts w:ascii="宋体" w:hAnsi="宋体"/>
          <w:bCs/>
          <w:color w:val="000000"/>
          <w:sz w:val="24"/>
          <w:szCs w:val="24"/>
        </w:rPr>
      </w:r>
      <w:r/>
    </w:p>
    <w:p>
      <w:pPr>
        <w:pStyle w:val="650"/>
        <w:ind w:firstLine="425"/>
        <w:spacing w:line="360" w:lineRule="auto"/>
        <w:rPr>
          <w:rFonts w:hint="eastAsia" w:ascii="宋体" w:hAnsi="宋体"/>
          <w:bCs/>
          <w:color w:val="000000"/>
          <w:sz w:val="24"/>
          <w:szCs w:val="24"/>
        </w:rPr>
      </w:pPr>
      <w:r>
        <w:rPr>
          <w:rFonts w:hint="eastAsia" w:ascii="宋体" w:hAnsi="宋体"/>
          <w:bCs/>
          <w:color w:val="000000"/>
          <w:sz w:val="24"/>
          <w:szCs w:val="24"/>
        </w:rPr>
        <w:t xml:space="preserve">     年  　 月 　  日</w:t>
      </w:r>
      <w:r>
        <w:rPr>
          <w:rFonts w:hint="eastAsia" w:ascii="宋体" w:hAnsi="宋体"/>
          <w:bCs/>
          <w:color w:val="000000"/>
          <w:sz w:val="24"/>
          <w:szCs w:val="24"/>
        </w:rPr>
      </w:r>
      <w:r/>
    </w:p>
    <w:p>
      <w:pPr>
        <w:pStyle w:val="650"/>
        <w:ind w:firstLine="425"/>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丙方：（盖章）</w:t>
      </w:r>
      <w:r>
        <w:rPr>
          <w:rFonts w:ascii="宋体" w:hAnsi="宋体"/>
          <w:bCs/>
          <w:color w:val="000000"/>
          <w:sz w:val="24"/>
          <w:szCs w:val="24"/>
        </w:rPr>
      </w:r>
      <w:r/>
    </w:p>
    <w:p>
      <w:pPr>
        <w:pStyle w:val="650"/>
        <w:ind w:firstLine="425"/>
        <w:spacing w:line="360" w:lineRule="auto"/>
        <w:rPr>
          <w:rFonts w:ascii="宋体" w:hAnsi="宋体"/>
          <w:bCs/>
          <w:color w:val="000000"/>
          <w:sz w:val="24"/>
          <w:szCs w:val="24"/>
        </w:rPr>
      </w:pPr>
      <w:r>
        <w:rPr>
          <w:rFonts w:hint="eastAsia" w:ascii="宋体" w:hAnsi="宋体"/>
          <w:bCs/>
          <w:color w:val="000000"/>
          <w:sz w:val="24"/>
          <w:szCs w:val="24"/>
        </w:rPr>
        <w:t xml:space="preserve">代表（签字）：</w:t>
      </w:r>
      <w:r>
        <w:rPr>
          <w:rFonts w:ascii="宋体" w:hAnsi="宋体"/>
          <w:bCs/>
          <w:color w:val="000000"/>
          <w:sz w:val="24"/>
          <w:szCs w:val="24"/>
        </w:rPr>
      </w:r>
      <w:r/>
    </w:p>
    <w:p>
      <w:pPr>
        <w:pStyle w:val="650"/>
        <w:ind w:firstLine="420"/>
        <w:spacing w:line="360" w:lineRule="auto"/>
        <w:rPr>
          <w:rFonts w:ascii="黑体" w:hAnsi="黑体" w:eastAsia="黑体"/>
          <w:color w:val="000000"/>
          <w:sz w:val="24"/>
          <w:szCs w:val="24"/>
        </w:rPr>
      </w:pPr>
      <w:r>
        <w:rPr>
          <w:rFonts w:hint="eastAsia" w:ascii="宋体" w:hAnsi="宋体"/>
          <w:bCs/>
          <w:color w:val="000000"/>
          <w:sz w:val="24"/>
          <w:szCs w:val="24"/>
        </w:rPr>
        <w:t xml:space="preserve">     年   　月  　 日</w:t>
      </w:r>
      <w:r>
        <w:rPr>
          <w:rFonts w:ascii="黑体" w:hAnsi="黑体" w:eastAsia="黑体"/>
          <w:color w:val="000000"/>
          <w:sz w:val="24"/>
          <w:szCs w:val="24"/>
        </w:rPr>
      </w:r>
      <w:r/>
    </w:p>
    <w:p>
      <w:pPr>
        <w:pStyle w:val="650"/>
        <w:spacing w:line="360" w:lineRule="auto"/>
        <w:rPr>
          <w:rFonts w:hint="eastAsia" w:ascii="黑体" w:hAnsi="黑体" w:eastAsia="黑体"/>
          <w:color w:val="000000"/>
          <w:sz w:val="28"/>
          <w:szCs w:val="28"/>
        </w:rPr>
      </w:pPr>
      <w:r>
        <w:rPr>
          <w:rFonts w:ascii="黑体" w:hAnsi="黑体" w:eastAsia="黑体"/>
          <w:color w:val="000000"/>
          <w:sz w:val="28"/>
          <w:szCs w:val="28"/>
        </w:rPr>
        <w:br w:type="page" w:clear="all"/>
      </w:r>
      <w:r>
        <w:rPr>
          <w:rFonts w:hint="eastAsia" w:ascii="黑体" w:hAnsi="黑体" w:eastAsia="黑体"/>
          <w:color w:val="000000"/>
          <w:sz w:val="28"/>
          <w:szCs w:val="28"/>
        </w:rPr>
        <w:t xml:space="preserve">六、投标文件格式</w:t>
      </w:r>
      <w:r>
        <w:rPr>
          <w:rFonts w:hint="eastAsia" w:ascii="黑体" w:hAnsi="黑体" w:eastAsia="黑体"/>
          <w:color w:val="000000"/>
          <w:sz w:val="28"/>
          <w:szCs w:val="28"/>
        </w:rPr>
      </w:r>
      <w:r/>
    </w:p>
    <w:p>
      <w:pPr>
        <w:pStyle w:val="650"/>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pStyle w:val="650"/>
        <w:ind w:left="1675"/>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650"/>
        <w:jc w:val="center"/>
        <w:rPr>
          <w:rFonts w:ascii="黑体" w:hAnsi="华文中宋" w:eastAsia="黑体"/>
          <w:bCs/>
          <w:color w:val="000000"/>
          <w:sz w:val="52"/>
          <w:szCs w:val="52"/>
        </w:rPr>
      </w:pPr>
      <w:r>
        <w:rPr>
          <w:rFonts w:ascii="黑体" w:hAnsi="华文中宋" w:eastAsia="黑体"/>
          <w:bCs/>
          <w:color w:val="000000"/>
          <w:sz w:val="52"/>
          <w:szCs w:val="52"/>
        </w:rPr>
      </w:r>
      <w:r/>
    </w:p>
    <w:p>
      <w:pPr>
        <w:pStyle w:val="650"/>
        <w:jc w:val="center"/>
        <w:spacing w:before="156" w:after="156" w:line="480" w:lineRule="auto"/>
        <w:rPr>
          <w:rFonts w:hint="eastAsia" w:ascii="黑体" w:hAnsi="黑体" w:eastAsia="黑体"/>
          <w:bCs/>
          <w:color w:val="000000"/>
          <w:spacing w:val="20"/>
          <w:sz w:val="52"/>
          <w:szCs w:val="52"/>
        </w:rPr>
      </w:pPr>
      <w:r>
        <w:rPr>
          <w:rFonts w:hint="eastAsia" w:ascii="黑体" w:hAnsi="黑体" w:eastAsia="黑体"/>
          <w:bCs/>
          <w:color w:val="000000"/>
          <w:spacing w:val="20"/>
          <w:sz w:val="52"/>
          <w:szCs w:val="52"/>
        </w:rPr>
        <w:t xml:space="preserve">无锡市滨湖区“安康关爱行动”人身意外险项目（第三次）</w:t>
      </w:r>
      <w:r>
        <w:rPr>
          <w:rFonts w:hint="eastAsia" w:ascii="黑体" w:hAnsi="黑体" w:eastAsia="黑体"/>
          <w:bCs/>
          <w:color w:val="000000"/>
          <w:spacing w:val="20"/>
          <w:sz w:val="52"/>
          <w:szCs w:val="52"/>
        </w:rPr>
      </w:r>
      <w:r/>
    </w:p>
    <w:p>
      <w:pPr>
        <w:pStyle w:val="650"/>
        <w:ind w:firstLine="3640"/>
        <w:rPr>
          <w:rFonts w:hint="eastAsia" w:ascii="黑体" w:eastAsia="黑体"/>
          <w:bCs/>
          <w:color w:val="000000"/>
          <w:sz w:val="52"/>
          <w:szCs w:val="52"/>
        </w:rPr>
      </w:pPr>
      <w:r>
        <w:rPr>
          <w:rFonts w:hint="eastAsia" w:ascii="黑体" w:eastAsia="黑体"/>
          <w:bCs/>
          <w:color w:val="000000"/>
          <w:sz w:val="52"/>
          <w:szCs w:val="52"/>
        </w:rPr>
      </w:r>
      <w:r/>
    </w:p>
    <w:p>
      <w:pPr>
        <w:pStyle w:val="650"/>
        <w:ind w:firstLine="3640"/>
        <w:rPr>
          <w:rFonts w:ascii="黑体" w:eastAsia="黑体"/>
          <w:bCs/>
          <w:color w:val="000000"/>
          <w:sz w:val="52"/>
          <w:szCs w:val="52"/>
        </w:rPr>
      </w:pPr>
      <w:r>
        <w:rPr>
          <w:rFonts w:ascii="黑体" w:eastAsia="黑体"/>
          <w:bCs/>
          <w:color w:val="000000"/>
          <w:sz w:val="52"/>
          <w:szCs w:val="52"/>
        </w:rPr>
      </w:r>
      <w:r/>
    </w:p>
    <w:p>
      <w:pPr>
        <w:pStyle w:val="650"/>
        <w:jc w:val="center"/>
        <w:spacing w:line="360" w:lineRule="auto"/>
        <w:rPr>
          <w:rFonts w:ascii="黑体" w:hAnsi="黑体" w:eastAsia="黑体"/>
          <w:bCs/>
          <w:color w:val="000000"/>
          <w:sz w:val="52"/>
          <w:szCs w:val="52"/>
        </w:rPr>
      </w:pPr>
      <w:r>
        <w:rPr>
          <w:rFonts w:hint="eastAsia" w:ascii="黑体" w:hAnsi="黑体" w:eastAsia="黑体"/>
          <w:bCs/>
          <w:color w:val="000000"/>
          <w:sz w:val="52"/>
          <w:szCs w:val="52"/>
        </w:rPr>
        <w:t xml:space="preserve">投标文件</w:t>
      </w:r>
      <w:r>
        <w:rPr>
          <w:rFonts w:ascii="黑体" w:hAnsi="黑体" w:eastAsia="黑体"/>
          <w:bCs/>
          <w:color w:val="000000"/>
          <w:sz w:val="52"/>
          <w:szCs w:val="52"/>
        </w:rPr>
      </w:r>
      <w:r/>
    </w:p>
    <w:p>
      <w:pPr>
        <w:pStyle w:val="650"/>
        <w:rPr>
          <w:rFonts w:ascii="黑体" w:eastAsia="黑体"/>
          <w:bCs/>
          <w:color w:val="000000"/>
          <w:sz w:val="28"/>
          <w:szCs w:val="28"/>
        </w:rPr>
      </w:pPr>
      <w:r>
        <w:rPr>
          <w:rFonts w:ascii="黑体" w:eastAsia="黑体"/>
          <w:bCs/>
          <w:color w:val="000000"/>
          <w:sz w:val="28"/>
          <w:szCs w:val="28"/>
        </w:rPr>
      </w:r>
      <w:r/>
    </w:p>
    <w:p>
      <w:pPr>
        <w:pStyle w:val="650"/>
        <w:rPr>
          <w:rFonts w:ascii="黑体" w:eastAsia="黑体"/>
          <w:bCs/>
          <w:color w:val="000000"/>
          <w:sz w:val="28"/>
          <w:szCs w:val="28"/>
        </w:rPr>
      </w:pPr>
      <w:r>
        <w:rPr>
          <w:rFonts w:ascii="黑体" w:eastAsia="黑体"/>
          <w:bCs/>
          <w:color w:val="000000"/>
          <w:sz w:val="28"/>
          <w:szCs w:val="28"/>
        </w:rPr>
      </w:r>
      <w:r/>
    </w:p>
    <w:p>
      <w:pPr>
        <w:pStyle w:val="650"/>
        <w:rPr>
          <w:rFonts w:ascii="黑体" w:eastAsia="黑体"/>
          <w:bCs/>
          <w:color w:val="000000"/>
          <w:sz w:val="28"/>
          <w:szCs w:val="28"/>
        </w:rPr>
      </w:pPr>
      <w:r>
        <w:rPr>
          <w:rFonts w:ascii="黑体" w:eastAsia="黑体"/>
          <w:bCs/>
          <w:color w:val="000000"/>
          <w:sz w:val="28"/>
          <w:szCs w:val="28"/>
        </w:rPr>
      </w:r>
      <w:r/>
    </w:p>
    <w:p>
      <w:pPr>
        <w:pStyle w:val="650"/>
        <w:rPr>
          <w:rFonts w:ascii="黑体" w:eastAsia="黑体"/>
          <w:bCs/>
          <w:color w:val="000000"/>
          <w:sz w:val="28"/>
          <w:szCs w:val="28"/>
        </w:rPr>
      </w:pPr>
      <w:r>
        <w:rPr>
          <w:rFonts w:ascii="黑体" w:eastAsia="黑体"/>
          <w:bCs/>
          <w:color w:val="000000"/>
          <w:sz w:val="28"/>
          <w:szCs w:val="28"/>
        </w:rPr>
      </w:r>
      <w:r/>
    </w:p>
    <w:p>
      <w:pPr>
        <w:pStyle w:val="650"/>
        <w:ind w:firstLine="880"/>
        <w:spacing w:line="360" w:lineRule="auto"/>
        <w:rPr>
          <w:rFonts w:hint="eastAsia" w:ascii="黑体" w:hAnsi="黑体" w:eastAsia="黑体"/>
          <w:bCs/>
          <w:color w:val="000000"/>
          <w:sz w:val="44"/>
          <w:szCs w:val="44"/>
        </w:rPr>
      </w:pPr>
      <w:r>
        <w:rPr>
          <w:rFonts w:hint="eastAsia" w:ascii="黑体" w:hAnsi="黑体" w:eastAsia="黑体"/>
          <w:bCs/>
          <w:color w:val="000000"/>
          <w:sz w:val="44"/>
          <w:szCs w:val="44"/>
        </w:rPr>
        <w:t xml:space="preserve">编  号：JSZC-320211-HYFW-G2026-0008</w:t>
      </w:r>
      <w:r>
        <w:rPr>
          <w:rFonts w:hint="eastAsia" w:ascii="黑体" w:hAnsi="黑体" w:eastAsia="黑体"/>
          <w:bCs/>
          <w:color w:val="000000"/>
          <w:sz w:val="44"/>
          <w:szCs w:val="44"/>
        </w:rPr>
        <w:tab/>
      </w:r>
      <w:r>
        <w:rPr>
          <w:rFonts w:hint="eastAsia" w:ascii="黑体" w:hAnsi="黑体" w:eastAsia="黑体"/>
          <w:bCs/>
          <w:color w:val="000000"/>
          <w:sz w:val="44"/>
          <w:szCs w:val="44"/>
        </w:rPr>
      </w:r>
      <w:r/>
    </w:p>
    <w:p>
      <w:pPr>
        <w:pStyle w:val="650"/>
        <w:ind w:firstLine="2703"/>
        <w:spacing w:line="360" w:lineRule="auto"/>
        <w:rPr>
          <w:rFonts w:ascii="黑体" w:hAnsi="黑体" w:eastAsia="黑体"/>
          <w:bCs/>
          <w:color w:val="000000"/>
          <w:sz w:val="44"/>
          <w:szCs w:val="44"/>
        </w:rPr>
      </w:pPr>
      <w:r>
        <w:rPr>
          <w:rFonts w:hint="eastAsia" w:ascii="黑体" w:hAnsi="黑体" w:eastAsia="黑体"/>
          <w:bCs/>
          <w:color w:val="000000"/>
          <w:sz w:val="44"/>
          <w:szCs w:val="44"/>
        </w:rPr>
        <w:t xml:space="preserve">投标人：</w:t>
      </w:r>
      <w:r>
        <w:rPr>
          <w:rFonts w:ascii="黑体" w:hAnsi="黑体" w:eastAsia="黑体"/>
          <w:bCs/>
          <w:color w:val="000000"/>
          <w:sz w:val="44"/>
          <w:szCs w:val="44"/>
        </w:rPr>
        <w:t xml:space="preserve"> </w:t>
      </w:r>
      <w:r>
        <w:rPr>
          <w:rFonts w:ascii="黑体" w:hAnsi="黑体" w:eastAsia="黑体"/>
          <w:bCs/>
          <w:color w:val="000000"/>
          <w:sz w:val="44"/>
          <w:szCs w:val="44"/>
        </w:rPr>
      </w:r>
      <w:r/>
    </w:p>
    <w:p>
      <w:pPr>
        <w:pStyle w:val="650"/>
        <w:rPr>
          <w:rFonts w:ascii="黑体" w:eastAsia="黑体"/>
          <w:bCs/>
          <w:color w:val="000000"/>
          <w:sz w:val="32"/>
        </w:rPr>
      </w:pPr>
      <w:r>
        <w:rPr>
          <w:rFonts w:ascii="黑体" w:eastAsia="黑体"/>
          <w:bCs/>
          <w:color w:val="000000"/>
          <w:sz w:val="32"/>
        </w:rPr>
      </w:r>
      <w:r/>
    </w:p>
    <w:p>
      <w:pPr>
        <w:pStyle w:val="650"/>
        <w:rPr>
          <w:rFonts w:hint="eastAsia" w:ascii="黑体" w:eastAsia="黑体"/>
          <w:bCs/>
          <w:color w:val="000000"/>
          <w:sz w:val="32"/>
        </w:rPr>
      </w:pPr>
      <w:r>
        <w:rPr>
          <w:rFonts w:hint="eastAsia" w:ascii="黑体" w:eastAsia="黑体"/>
          <w:bCs/>
          <w:color w:val="000000"/>
          <w:sz w:val="32"/>
        </w:rPr>
      </w:r>
      <w:r/>
    </w:p>
    <w:p>
      <w:pPr>
        <w:pStyle w:val="650"/>
        <w:rPr>
          <w:rFonts w:ascii="黑体" w:eastAsia="黑体"/>
          <w:bCs/>
          <w:color w:val="000000"/>
          <w:sz w:val="32"/>
        </w:rPr>
      </w:pPr>
      <w:r>
        <w:rPr>
          <w:rFonts w:ascii="黑体" w:eastAsia="黑体"/>
          <w:bCs/>
          <w:color w:val="000000"/>
          <w:sz w:val="32"/>
        </w:rPr>
      </w:r>
      <w:r/>
    </w:p>
    <w:p>
      <w:pPr>
        <w:pStyle w:val="650"/>
        <w:jc w:val="center"/>
        <w:rPr>
          <w:rFonts w:hint="eastAsia" w:ascii="黑体" w:hAnsi="黑体" w:eastAsia="黑体"/>
          <w:bCs/>
          <w:color w:val="000000"/>
          <w:sz w:val="44"/>
          <w:szCs w:val="44"/>
        </w:rPr>
      </w:pPr>
      <w:r>
        <w:rPr>
          <w:rFonts w:hint="eastAsia" w:ascii="黑体" w:hAnsi="黑体" w:eastAsia="黑体"/>
          <w:bCs/>
          <w:color w:val="000000"/>
          <w:sz w:val="44"/>
          <w:szCs w:val="44"/>
        </w:rPr>
        <w:t xml:space="preserve">二〇二六年  月  日</w:t>
      </w:r>
      <w:r>
        <w:rPr>
          <w:rFonts w:hint="eastAsia" w:ascii="黑体" w:hAnsi="黑体" w:eastAsia="黑体"/>
          <w:bCs/>
          <w:color w:val="000000"/>
          <w:sz w:val="44"/>
          <w:szCs w:val="44"/>
        </w:rPr>
      </w:r>
      <w:r/>
    </w:p>
    <w:p>
      <w:pPr>
        <w:pStyle w:val="650"/>
        <w:rPr>
          <w:rFonts w:hint="eastAsia" w:ascii="宋体" w:hAnsi="宋体"/>
          <w:b/>
          <w:bCs/>
          <w:color w:val="000000"/>
          <w:sz w:val="24"/>
          <w:szCs w:val="24"/>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 （一）投标函（格式）</w:t>
      </w:r>
      <w:r>
        <w:rPr>
          <w:rFonts w:hint="eastAsia" w:ascii="宋体" w:hAnsi="宋体"/>
          <w:b/>
          <w:bCs/>
          <w:color w:val="000000"/>
          <w:sz w:val="24"/>
          <w:szCs w:val="24"/>
        </w:rPr>
      </w:r>
      <w:r/>
    </w:p>
    <w:p>
      <w:pPr>
        <w:pStyle w:val="650"/>
        <w:jc w:val="center"/>
        <w:spacing w:line="360" w:lineRule="auto"/>
        <w:rPr>
          <w:rFonts w:hint="eastAsia" w:ascii="宋体" w:hAnsi="宋体"/>
          <w:bCs/>
          <w:color w:val="000000"/>
          <w:sz w:val="24"/>
          <w:szCs w:val="24"/>
        </w:rPr>
      </w:pPr>
      <w:r>
        <w:rPr>
          <w:rFonts w:hint="eastAsia" w:ascii="黑体" w:eastAsia="黑体"/>
          <w:bCs/>
          <w:color w:val="000000"/>
          <w:sz w:val="28"/>
          <w:szCs w:val="28"/>
        </w:rPr>
        <w:t xml:space="preserve">投标函</w:t>
      </w:r>
      <w:r>
        <w:rPr>
          <w:rFonts w:hint="eastAsia"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t xml:space="preserve">致无锡浩源招投标咨询服务有限公司：</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我们收到你们编号JSZC-320211-HYFW-G2026-0008</w:t>
      </w:r>
      <w:r>
        <w:rPr>
          <w:rFonts w:hint="eastAsia" w:ascii="宋体" w:hAnsi="宋体"/>
          <w:bCs/>
          <w:color w:val="000000"/>
          <w:sz w:val="24"/>
          <w:szCs w:val="24"/>
        </w:rPr>
        <w:t xml:space="preserve">招标文件，经仔细阅读和研究，我们决定参加此次无锡市滨湖区“安康关爱行动”人身意外险项目（第三次）的投标。</w:t>
      </w:r>
      <w:r>
        <w:rPr>
          <w:rFonts w:hint="eastAsia" w:ascii="宋体" w:hAnsi="宋体"/>
          <w:bCs/>
          <w:color w:val="000000"/>
          <w:sz w:val="24"/>
          <w:szCs w:val="24"/>
        </w:rPr>
      </w:r>
      <w:r/>
    </w:p>
    <w:p>
      <w:pPr>
        <w:pStyle w:val="650"/>
        <w:ind w:firstLine="480"/>
        <w:spacing w:line="360" w:lineRule="auto"/>
        <w:tabs>
          <w:tab w:val="left" w:pos="315" w:leader="none"/>
          <w:tab w:val="left" w:pos="525" w:leader="none"/>
          <w:tab w:val="left" w:pos="945" w:leader="none"/>
          <w:tab w:val="left" w:pos="1155" w:leader="none"/>
        </w:tabs>
        <w:rPr>
          <w:rStyle w:val="684"/>
          <w:rFonts w:hint="eastAsia"/>
          <w:bCs/>
          <w:color w:val="000000"/>
        </w:rPr>
      </w:pPr>
      <w:r>
        <w:rPr>
          <w:rFonts w:hint="eastAsia" w:ascii="宋体" w:hAnsi="宋体"/>
          <w:bCs/>
          <w:color w:val="000000"/>
          <w:sz w:val="24"/>
          <w:szCs w:val="24"/>
        </w:rPr>
        <w:t xml:space="preserve">一、我们愿意提供在招标文件中要求的文件、资料（具体内容如下）</w:t>
      </w:r>
      <w:r>
        <w:rPr>
          <w:rStyle w:val="684"/>
          <w:rFonts w:hint="eastAsia"/>
          <w:color w:val="000000"/>
        </w:rPr>
        <w:t xml:space="preserve">：</w:t>
      </w:r>
      <w:r>
        <w:rPr>
          <w:rStyle w:val="684"/>
          <w:rFonts w:hint="eastAsia"/>
          <w:bCs/>
          <w:color w:val="000000"/>
        </w:rPr>
      </w:r>
      <w:r/>
    </w:p>
    <w:p>
      <w:pPr>
        <w:pStyle w:val="650"/>
        <w:ind w:firstLine="480"/>
        <w:jc w:val="left"/>
        <w:spacing w:line="360" w:lineRule="auto"/>
        <w:rPr>
          <w:rStyle w:val="761"/>
          <w:rFonts w:hint="eastAsia" w:ascii="宋体" w:hAnsi="宋体" w:cs="宋体"/>
          <w:b/>
          <w:color w:val="000000"/>
          <w:sz w:val="24"/>
          <w:szCs w:val="24"/>
        </w:rPr>
      </w:pPr>
      <w:r>
        <w:rPr>
          <w:rStyle w:val="761"/>
          <w:rFonts w:hint="eastAsia" w:ascii="宋体" w:hAnsi="宋体" w:cs="宋体"/>
          <w:b/>
          <w:color w:val="000000"/>
          <w:sz w:val="24"/>
          <w:szCs w:val="24"/>
        </w:rPr>
        <w:t xml:space="preserve">第一部分：证明文件部分</w:t>
      </w:r>
      <w:r>
        <w:rPr>
          <w:rStyle w:val="761"/>
          <w:rFonts w:hint="eastAsia" w:ascii="宋体" w:hAnsi="宋体" w:cs="宋体"/>
          <w:b/>
          <w:color w:val="000000"/>
          <w:sz w:val="24"/>
          <w:szCs w:val="24"/>
        </w:rPr>
      </w:r>
      <w:r/>
    </w:p>
    <w:p>
      <w:pPr>
        <w:pStyle w:val="650"/>
        <w:ind w:firstLine="480"/>
        <w:jc w:val="left"/>
        <w:spacing w:line="360" w:lineRule="auto"/>
        <w:rPr>
          <w:color w:val="000000"/>
        </w:rPr>
      </w:pPr>
      <w:r>
        <w:rPr>
          <w:rStyle w:val="761"/>
          <w:rFonts w:hint="eastAsia" w:ascii="宋体" w:hAnsi="宋体" w:cs="宋体"/>
          <w:color w:val="000000"/>
          <w:sz w:val="24"/>
          <w:szCs w:val="24"/>
        </w:rPr>
        <w:t xml:space="preserve">1.投标函（</w:t>
      </w:r>
      <w:r>
        <w:rPr>
          <w:rStyle w:val="761"/>
          <w:rFonts w:hint="eastAsia" w:ascii="宋体" w:hAnsi="宋体" w:cs="宋体"/>
          <w:b/>
          <w:color w:val="000000"/>
          <w:sz w:val="24"/>
          <w:szCs w:val="24"/>
        </w:rPr>
        <w:t xml:space="preserve">格式见附件</w:t>
      </w:r>
      <w:r>
        <w:rPr>
          <w:rStyle w:val="761"/>
          <w:rFonts w:hint="eastAsia" w:ascii="宋体" w:hAnsi="宋体" w:cs="宋体"/>
          <w:color w:val="000000"/>
          <w:sz w:val="24"/>
          <w:szCs w:val="24"/>
        </w:rPr>
        <w:t xml:space="preserve">）；</w:t>
      </w:r>
      <w:r>
        <w:rPr>
          <w:color w:val="000000"/>
        </w:rPr>
      </w:r>
      <w:r/>
    </w:p>
    <w:p>
      <w:pPr>
        <w:pStyle w:val="650"/>
        <w:ind w:firstLine="480"/>
        <w:spacing w:line="360" w:lineRule="auto"/>
        <w:rPr>
          <w:rStyle w:val="761"/>
          <w:rFonts w:ascii="宋体"/>
          <w:color w:val="000000"/>
          <w:sz w:val="24"/>
          <w:szCs w:val="24"/>
        </w:rPr>
      </w:pPr>
      <w:r>
        <w:rPr>
          <w:rStyle w:val="761"/>
          <w:rFonts w:hint="eastAsia" w:ascii="宋体" w:hAnsi="宋体" w:cs="宋体"/>
          <w:color w:val="000000"/>
          <w:sz w:val="24"/>
          <w:szCs w:val="24"/>
        </w:rPr>
        <w:t xml:space="preserve">2.资格、资信证明文件</w:t>
      </w:r>
      <w:r>
        <w:rPr>
          <w:rFonts w:hint="eastAsia" w:ascii="宋体" w:hAnsi="宋体" w:cs="宋体"/>
          <w:b/>
          <w:color w:val="000000"/>
        </w:rPr>
        <w:t xml:space="preserve">（</w:t>
      </w:r>
      <w:r>
        <w:rPr>
          <w:rStyle w:val="761"/>
          <w:rFonts w:hint="eastAsia"/>
          <w:b/>
          <w:color w:val="000000"/>
          <w:sz w:val="24"/>
          <w:szCs w:val="24"/>
        </w:rPr>
        <w:t xml:space="preserve">扫描后上传，身份证应为正、反面</w:t>
      </w:r>
      <w:r>
        <w:rPr>
          <w:rFonts w:hint="eastAsia" w:ascii="宋体" w:hAnsi="宋体" w:cs="宋体"/>
          <w:b/>
          <w:color w:val="000000"/>
        </w:rPr>
        <w:t xml:space="preserve">）</w:t>
      </w:r>
      <w:r>
        <w:rPr>
          <w:rStyle w:val="761"/>
          <w:rFonts w:ascii="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（1）关于资格的声明函（</w:t>
      </w:r>
      <w:r>
        <w:rPr>
          <w:rStyle w:val="761"/>
          <w:rFonts w:hint="eastAsia" w:ascii="宋体" w:hAnsi="宋体" w:cs="宋体"/>
          <w:b/>
          <w:color w:val="000000"/>
          <w:sz w:val="24"/>
          <w:szCs w:val="24"/>
        </w:rPr>
        <w:t xml:space="preserve">格式见附件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color w:val="000000"/>
        </w:rPr>
      </w:pPr>
      <w:r>
        <w:rPr>
          <w:rStyle w:val="761"/>
          <w:rFonts w:hint="eastAsia" w:ascii="宋体" w:hAnsi="宋体" w:cs="宋体"/>
          <w:color w:val="000000"/>
          <w:sz w:val="24"/>
          <w:szCs w:val="24"/>
        </w:rPr>
        <w:t xml:space="preserve">（2）</w:t>
      </w:r>
      <w:r>
        <w:rPr>
          <w:rFonts w:hint="eastAsia" w:ascii="宋体" w:hAnsi="宋体"/>
          <w:bCs/>
          <w:color w:val="000000"/>
          <w:sz w:val="24"/>
          <w:szCs w:val="24"/>
        </w:rPr>
        <w:t xml:space="preserve">投标人有效期内营业执照复印件或扫描件</w:t>
      </w:r>
      <w:r>
        <w:rPr>
          <w:rStyle w:val="761"/>
          <w:rFonts w:hint="eastAsia" w:ascii="宋体" w:hAnsi="宋体" w:cs="宋体"/>
          <w:color w:val="000000"/>
          <w:sz w:val="24"/>
          <w:szCs w:val="24"/>
        </w:rPr>
        <w:t xml:space="preserve">；</w:t>
      </w:r>
      <w:r>
        <w:rPr>
          <w:color w:val="000000"/>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（3）</w:t>
      </w:r>
      <w:r>
        <w:rPr>
          <w:rFonts w:hint="eastAsia" w:ascii="宋体" w:hAnsi="宋体"/>
          <w:bCs/>
          <w:color w:val="000000"/>
          <w:sz w:val="24"/>
          <w:szCs w:val="24"/>
        </w:rPr>
        <w:t xml:space="preserve">投标人法定代表人授权委托书</w:t>
      </w:r>
      <w:r>
        <w:rPr>
          <w:rFonts w:hint="eastAsia" w:ascii="宋体" w:hAnsi="宋体"/>
          <w:b/>
          <w:bCs/>
          <w:color w:val="000000"/>
          <w:sz w:val="24"/>
          <w:szCs w:val="24"/>
        </w:rPr>
        <w:t xml:space="preserve">并加盖公章</w:t>
      </w:r>
      <w:r>
        <w:rPr>
          <w:rFonts w:hint="eastAsia" w:ascii="宋体" w:hAnsi="宋体"/>
          <w:bCs/>
          <w:color w:val="000000"/>
          <w:sz w:val="24"/>
          <w:szCs w:val="24"/>
        </w:rPr>
        <w:t xml:space="preserve">（法定代表人亲自参与投标的除外，</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投标人如为分支机构的，请自行将</w:t>
      </w:r>
      <w:r>
        <w:rPr>
          <w:rFonts w:ascii="宋体" w:hAnsi="宋体"/>
          <w:bCs/>
          <w:color w:val="000000"/>
          <w:sz w:val="24"/>
          <w:szCs w:val="24"/>
        </w:rPr>
        <w:t xml:space="preserve"> </w:t>
      </w:r>
      <w:r>
        <w:rPr>
          <w:rFonts w:hint="eastAsia" w:ascii="宋体" w:hAnsi="宋体"/>
          <w:bCs/>
          <w:color w:val="000000"/>
          <w:sz w:val="24"/>
          <w:szCs w:val="24"/>
        </w:rPr>
        <w:t xml:space="preserve">“法定代表人”更改为“负责人”，如分支机构投标时涉及招标文件中“法定代表人”要求的部分，其具体要求视同本条规定）</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（4）投标人法定代表人/负责人身份证原件扫描件及</w:t>
      </w:r>
      <w:r>
        <w:rPr>
          <w:rFonts w:hint="eastAsia" w:ascii="宋体" w:hAnsi="宋体"/>
          <w:bCs/>
          <w:color w:val="000000"/>
          <w:sz w:val="24"/>
          <w:szCs w:val="24"/>
        </w:rPr>
        <w:t xml:space="preserve">被授权代表身份证</w:t>
      </w:r>
      <w:r>
        <w:rPr>
          <w:rStyle w:val="761"/>
          <w:rFonts w:hint="eastAsia" w:ascii="宋体" w:hAnsi="宋体" w:cs="宋体"/>
          <w:color w:val="000000"/>
          <w:sz w:val="24"/>
          <w:szCs w:val="24"/>
        </w:rPr>
        <w:t xml:space="preserve">原件扫描件</w:t>
      </w:r>
      <w:r>
        <w:rPr>
          <w:rFonts w:hint="eastAsia" w:ascii="宋体" w:hAnsi="宋体"/>
          <w:color w:val="000000"/>
          <w:sz w:val="24"/>
        </w:rPr>
        <w:t xml:space="preserve">（</w:t>
      </w:r>
      <w:r>
        <w:rPr>
          <w:rStyle w:val="761"/>
          <w:rFonts w:hint="eastAsia"/>
          <w:b/>
          <w:color w:val="000000"/>
          <w:sz w:val="24"/>
          <w:szCs w:val="24"/>
        </w:rPr>
        <w:t xml:space="preserve">法定代表人或无锡市级机构负责人亲自参加投标的除外，不用提供被授权代表身份证的</w:t>
      </w:r>
      <w:r>
        <w:rPr>
          <w:rStyle w:val="761"/>
          <w:rFonts w:hint="eastAsia" w:ascii="宋体" w:hAnsi="宋体" w:cs="宋体"/>
          <w:b/>
          <w:bCs/>
          <w:color w:val="000000"/>
          <w:sz w:val="24"/>
          <w:szCs w:val="24"/>
        </w:rPr>
        <w:t xml:space="preserve">扫描件</w:t>
      </w:r>
      <w:r>
        <w:rPr>
          <w:rFonts w:hint="eastAsia" w:ascii="宋体" w:hAnsi="宋体"/>
          <w:color w:val="000000"/>
          <w:sz w:val="24"/>
        </w:rPr>
        <w:t xml:space="preserve">）</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（5）</w:t>
      </w:r>
      <w:r>
        <w:rPr>
          <w:rFonts w:hint="eastAsia" w:ascii="宋体" w:hAnsi="宋体"/>
          <w:bCs/>
          <w:color w:val="000000"/>
          <w:sz w:val="24"/>
          <w:szCs w:val="24"/>
        </w:rPr>
        <w:t xml:space="preserve">投标人的《中华人民共和国保险许可证》</w:t>
      </w:r>
      <w:r>
        <w:rPr>
          <w:rFonts w:hint="eastAsia" w:ascii="宋体" w:hAnsi="宋体"/>
          <w:b/>
          <w:color w:val="000000"/>
          <w:sz w:val="24"/>
          <w:szCs w:val="24"/>
        </w:rPr>
        <w:t xml:space="preserve">复印件或扫描件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（6）</w:t>
      </w:r>
      <w:r>
        <w:rPr>
          <w:rFonts w:hint="eastAsia" w:ascii="宋体" w:hAnsi="宋体"/>
          <w:bCs/>
          <w:color w:val="000000"/>
          <w:sz w:val="24"/>
          <w:szCs w:val="24"/>
        </w:rPr>
        <w:t xml:space="preserve">投标人投标前一年中任意一个月（</w:t>
      </w:r>
      <w:r>
        <w:rPr>
          <w:rFonts w:hint="eastAsia" w:ascii="宋体" w:hAnsi="宋体"/>
          <w:b/>
          <w:color w:val="000000"/>
          <w:sz w:val="24"/>
          <w:szCs w:val="24"/>
        </w:rPr>
        <w:t xml:space="preserve">不含投标当月</w:t>
      </w:r>
      <w:r>
        <w:rPr>
          <w:rFonts w:hint="eastAsia" w:ascii="宋体" w:hAnsi="宋体"/>
          <w:bCs/>
          <w:color w:val="000000"/>
          <w:sz w:val="24"/>
          <w:szCs w:val="24"/>
        </w:rPr>
        <w:t xml:space="preserve">）的纳税情况证明（</w:t>
      </w:r>
      <w:r>
        <w:rPr>
          <w:rFonts w:hint="eastAsia" w:ascii="宋体" w:hAnsi="宋体"/>
          <w:b/>
          <w:bCs/>
          <w:color w:val="000000"/>
          <w:sz w:val="24"/>
          <w:szCs w:val="24"/>
        </w:rPr>
        <w:t xml:space="preserve">提供相关主管部门证明或银行代扣证明）</w:t>
      </w:r>
      <w:r>
        <w:rPr>
          <w:rFonts w:hint="eastAsia" w:ascii="宋体" w:hAnsi="宋体"/>
          <w:b/>
          <w:color w:val="000000"/>
          <w:sz w:val="24"/>
          <w:szCs w:val="24"/>
        </w:rPr>
        <w:t xml:space="preserve">复印件或扫描件</w:t>
      </w:r>
      <w:r>
        <w:rPr>
          <w:rFonts w:hint="eastAsia" w:ascii="宋体" w:hAnsi="宋体"/>
          <w:bCs/>
          <w:color w:val="000000"/>
          <w:sz w:val="24"/>
          <w:szCs w:val="24"/>
        </w:rPr>
        <w:t xml:space="preserve">；</w:t>
      </w:r>
      <w:r>
        <w:rPr>
          <w:rStyle w:val="761"/>
          <w:rFonts w:hint="eastAsia" w:ascii="宋体" w:hAnsi="宋体" w:cs="宋体"/>
          <w:color w:val="000000"/>
          <w:sz w:val="24"/>
          <w:szCs w:val="24"/>
        </w:rPr>
        <w:t xml:space="preserve"> </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（7）</w:t>
      </w:r>
      <w:r>
        <w:rPr>
          <w:rFonts w:hint="eastAsia" w:ascii="宋体" w:hAnsi="宋体"/>
          <w:bCs/>
          <w:color w:val="000000"/>
          <w:sz w:val="24"/>
          <w:szCs w:val="24"/>
        </w:rPr>
        <w:t xml:space="preserve">投标人投标前一年中任意一个月（</w:t>
      </w:r>
      <w:r>
        <w:rPr>
          <w:rFonts w:hint="eastAsia" w:ascii="宋体" w:hAnsi="宋体"/>
          <w:b/>
          <w:color w:val="000000"/>
          <w:sz w:val="24"/>
          <w:szCs w:val="24"/>
        </w:rPr>
        <w:t xml:space="preserve">不含投标当月</w:t>
      </w:r>
      <w:r>
        <w:rPr>
          <w:rFonts w:hint="eastAsia" w:ascii="宋体" w:hAnsi="宋体"/>
          <w:bCs/>
          <w:color w:val="000000"/>
          <w:sz w:val="24"/>
          <w:szCs w:val="24"/>
        </w:rPr>
        <w:t xml:space="preserve">）的社会保险缴纳证明（</w:t>
      </w:r>
      <w:r>
        <w:rPr>
          <w:rFonts w:hint="eastAsia" w:ascii="宋体" w:hAnsi="宋体"/>
          <w:b/>
          <w:bCs/>
          <w:color w:val="000000"/>
          <w:sz w:val="24"/>
          <w:szCs w:val="24"/>
        </w:rPr>
        <w:t xml:space="preserve">提供相关主管部门证明或银行代扣证明）</w:t>
      </w:r>
      <w:r>
        <w:rPr>
          <w:rFonts w:hint="eastAsia" w:ascii="宋体" w:hAnsi="宋体"/>
          <w:b/>
          <w:color w:val="000000"/>
          <w:sz w:val="24"/>
          <w:szCs w:val="24"/>
        </w:rPr>
        <w:t xml:space="preserve">复印件或扫描件</w:t>
      </w:r>
      <w:r>
        <w:rPr>
          <w:rFonts w:hint="eastAsia" w:ascii="宋体" w:hAnsi="宋体"/>
          <w:bCs/>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（8）</w:t>
      </w:r>
      <w:r>
        <w:rPr>
          <w:rFonts w:hint="eastAsia" w:ascii="宋体" w:hAnsi="宋体"/>
          <w:bCs/>
          <w:color w:val="000000"/>
          <w:sz w:val="24"/>
          <w:szCs w:val="24"/>
        </w:rPr>
        <w:t xml:space="preserve">被授权代表由本企业缴纳的投标前一年中任意一个月（</w:t>
      </w:r>
      <w:r>
        <w:rPr>
          <w:rFonts w:hint="eastAsia" w:ascii="宋体" w:hAnsi="宋体"/>
          <w:b/>
          <w:color w:val="000000"/>
          <w:sz w:val="24"/>
          <w:szCs w:val="24"/>
        </w:rPr>
        <w:t xml:space="preserve">不含投标当月</w:t>
      </w:r>
      <w:r>
        <w:rPr>
          <w:rFonts w:hint="eastAsia" w:ascii="宋体" w:hAnsi="宋体"/>
          <w:bCs/>
          <w:color w:val="000000"/>
          <w:sz w:val="24"/>
          <w:szCs w:val="24"/>
        </w:rPr>
        <w:t xml:space="preserve">）的社会保险缴纳证明（</w:t>
      </w:r>
      <w:r>
        <w:rPr>
          <w:rFonts w:hint="eastAsia" w:ascii="宋体" w:hAnsi="宋体"/>
          <w:b/>
          <w:bCs/>
          <w:color w:val="000000"/>
          <w:sz w:val="24"/>
          <w:szCs w:val="24"/>
        </w:rPr>
        <w:t xml:space="preserve">提供相关主管部门证明或银行代扣证明）</w:t>
      </w:r>
      <w:r>
        <w:rPr>
          <w:rFonts w:hint="eastAsia" w:ascii="宋体" w:hAnsi="宋体"/>
          <w:b/>
          <w:color w:val="000000"/>
          <w:sz w:val="24"/>
          <w:szCs w:val="24"/>
        </w:rPr>
        <w:t xml:space="preserve">复印件或扫描件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（9）</w:t>
      </w:r>
      <w:r>
        <w:rPr>
          <w:rFonts w:hint="eastAsia" w:ascii="宋体" w:hAnsi="宋体"/>
          <w:bCs/>
          <w:color w:val="000000"/>
          <w:sz w:val="24"/>
          <w:szCs w:val="24"/>
        </w:rPr>
        <w:t xml:space="preserve">经第三方专业机构审计的总公司2024年度或2025年度审计报告（所附的资产负债表、利润表）和2024年度或2025年度偿付能力状况表（</w:t>
      </w:r>
      <w:r>
        <w:rPr>
          <w:rFonts w:hint="eastAsia" w:ascii="宋体" w:hAnsi="宋体"/>
          <w:b/>
          <w:bCs/>
          <w:color w:val="000000"/>
          <w:sz w:val="24"/>
          <w:szCs w:val="24"/>
        </w:rPr>
        <w:t xml:space="preserve">均为复印件或扫描件）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（10）</w:t>
      </w:r>
      <w:r>
        <w:rPr>
          <w:rFonts w:hint="eastAsia" w:ascii="宋体" w:hAnsi="宋体"/>
          <w:bCs/>
          <w:color w:val="000000"/>
          <w:sz w:val="24"/>
          <w:szCs w:val="24"/>
        </w:rPr>
        <w:t xml:space="preserve">经第三方专业机构出具的2024年度或2025年度投标人的《履约能力调查报告书》精简版</w:t>
      </w:r>
      <w:r>
        <w:rPr>
          <w:rFonts w:hint="eastAsia" w:ascii="宋体" w:hAnsi="宋体"/>
          <w:b/>
          <w:bCs/>
          <w:color w:val="000000"/>
          <w:sz w:val="24"/>
          <w:szCs w:val="24"/>
        </w:rPr>
        <w:t xml:space="preserve">复印件或扫描件</w:t>
      </w:r>
      <w:r>
        <w:rPr>
          <w:rFonts w:hint="eastAsia" w:ascii="宋体" w:hAnsi="宋体"/>
          <w:color w:val="000000"/>
          <w:sz w:val="24"/>
          <w:szCs w:val="24"/>
        </w:rPr>
        <w:t xml:space="preserve">；</w:t>
      </w:r>
      <w:r>
        <w:rPr>
          <w:rStyle w:val="761"/>
          <w:rFonts w:hint="eastAsia" w:ascii="宋体" w:hAnsi="宋体" w:cs="宋体"/>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color w:val="000000"/>
          <w:sz w:val="24"/>
          <w:szCs w:val="24"/>
        </w:rPr>
        <w:t xml:space="preserve">（11）承诺书（</w:t>
      </w:r>
      <w:r>
        <w:rPr>
          <w:rStyle w:val="761"/>
          <w:rFonts w:hint="eastAsia" w:ascii="宋体" w:hAnsi="宋体" w:cs="宋体"/>
          <w:b/>
          <w:color w:val="000000"/>
          <w:sz w:val="24"/>
          <w:szCs w:val="24"/>
        </w:rPr>
        <w:t xml:space="preserve">格式见附件</w:t>
      </w:r>
      <w:r>
        <w:rPr>
          <w:rStyle w:val="761"/>
          <w:rFonts w:hint="eastAsia" w:ascii="宋体" w:hAnsi="宋体" w:cs="宋体"/>
          <w:color w:val="000000"/>
          <w:sz w:val="24"/>
          <w:szCs w:val="24"/>
        </w:rPr>
        <w:t xml:space="preserve">）。</w:t>
      </w:r>
      <w:r>
        <w:rPr>
          <w:rStyle w:val="761"/>
          <w:rFonts w:hint="eastAsia" w:ascii="宋体" w:hAnsi="宋体" w:cs="宋体"/>
          <w:color w:val="000000"/>
          <w:sz w:val="24"/>
          <w:szCs w:val="24"/>
        </w:rPr>
      </w:r>
      <w:r/>
    </w:p>
    <w:p>
      <w:pPr>
        <w:pStyle w:val="650"/>
        <w:ind w:left="142" w:firstLine="379"/>
        <w:spacing w:line="360" w:lineRule="auto"/>
        <w:tabs>
          <w:tab w:val="left" w:pos="585" w:leader="none"/>
          <w:tab w:val="left" w:pos="709" w:leader="none"/>
        </w:tabs>
        <w:rPr>
          <w:rFonts w:hint="eastAsia" w:ascii="宋体" w:hAnsi="宋体"/>
          <w:bCs/>
          <w:color w:val="000000"/>
          <w:sz w:val="24"/>
          <w:szCs w:val="24"/>
        </w:rPr>
      </w:pPr>
      <w:r>
        <w:rPr>
          <w:rFonts w:hint="eastAsia" w:ascii="宋体" w:hAnsi="宋体"/>
          <w:b/>
          <w:bCs/>
          <w:color w:val="000000"/>
          <w:sz w:val="24"/>
          <w:szCs w:val="24"/>
        </w:rPr>
        <w:t xml:space="preserve">上述证明文件中的资格、资信文件必须全部提供。</w:t>
      </w:r>
      <w:r>
        <w:rPr>
          <w:rFonts w:hint="eastAsia" w:ascii="宋体" w:hAnsi="宋体"/>
          <w:bCs/>
          <w:color w:val="000000"/>
          <w:sz w:val="24"/>
          <w:szCs w:val="24"/>
        </w:rPr>
        <w:t xml:space="preserve">否则响应文件无效。如上述资格证明文件遇年检、换证，则必须提供法定年检、换证单位出具的有效证明复印件。如上述资格证明文件第（6）（7）（8）（9）四项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供应商所提交的证明文件的完整与否，将直接影响其报价文件的审核和评分结果。</w:t>
      </w:r>
      <w:r>
        <w:rPr>
          <w:rFonts w:hint="eastAsia" w:ascii="宋体" w:hAnsi="宋体"/>
          <w:bCs/>
          <w:color w:val="000000"/>
          <w:sz w:val="24"/>
          <w:szCs w:val="24"/>
        </w:rPr>
      </w:r>
      <w:r/>
    </w:p>
    <w:p>
      <w:pPr>
        <w:pStyle w:val="650"/>
        <w:ind w:firstLine="480"/>
        <w:jc w:val="left"/>
        <w:spacing w:line="360" w:lineRule="auto"/>
        <w:rPr>
          <w:rStyle w:val="761"/>
          <w:rFonts w:hint="eastAsia" w:ascii="宋体" w:hAnsi="宋体" w:cs="宋体"/>
          <w:color w:val="000000"/>
          <w:sz w:val="24"/>
          <w:szCs w:val="24"/>
        </w:rPr>
      </w:pPr>
      <w:r>
        <w:rPr>
          <w:rStyle w:val="761"/>
          <w:rFonts w:hint="eastAsia" w:ascii="宋体" w:hAnsi="宋体" w:cs="宋体"/>
          <w:b/>
          <w:color w:val="000000"/>
          <w:sz w:val="24"/>
          <w:szCs w:val="24"/>
        </w:rPr>
        <w:t xml:space="preserve">第二部分 报价部分</w:t>
      </w:r>
      <w:r>
        <w:rPr>
          <w:rStyle w:val="761"/>
          <w:rFonts w:hint="eastAsia" w:ascii="宋体" w:hAnsi="宋体" w:cs="宋体"/>
          <w:color w:val="000000"/>
          <w:sz w:val="24"/>
          <w:szCs w:val="24"/>
        </w:rPr>
      </w:r>
      <w:r/>
    </w:p>
    <w:p>
      <w:pPr>
        <w:pStyle w:val="650"/>
        <w:ind w:firstLine="480"/>
        <w:jc w:val="left"/>
        <w:spacing w:line="360" w:lineRule="auto"/>
        <w:rPr>
          <w:rFonts w:hint="eastAsia" w:ascii="宋体" w:hAnsi="宋体" w:cs="宋体"/>
          <w:color w:val="000000"/>
          <w:sz w:val="24"/>
          <w:szCs w:val="28"/>
        </w:rPr>
      </w:pPr>
      <w:r>
        <w:rPr>
          <w:rFonts w:hint="eastAsia" w:ascii="宋体" w:hAnsi="宋体"/>
          <w:bCs/>
          <w:color w:val="000000"/>
          <w:sz w:val="24"/>
          <w:szCs w:val="24"/>
        </w:rPr>
        <w:t xml:space="preserve">开标一览表（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hint="eastAsia" w:ascii="宋体" w:hAnsi="宋体" w:cs="宋体"/>
          <w:color w:val="000000"/>
          <w:sz w:val="24"/>
          <w:szCs w:val="28"/>
        </w:rPr>
      </w:r>
      <w:r/>
    </w:p>
    <w:p>
      <w:pPr>
        <w:pStyle w:val="650"/>
        <w:ind w:firstLine="480"/>
        <w:jc w:val="left"/>
        <w:spacing w:line="360" w:lineRule="auto"/>
        <w:rPr>
          <w:rStyle w:val="761"/>
          <w:rFonts w:hint="eastAsia" w:ascii="宋体" w:hAnsi="宋体" w:cs="宋体"/>
          <w:b/>
          <w:color w:val="000000"/>
          <w:sz w:val="24"/>
          <w:szCs w:val="24"/>
        </w:rPr>
      </w:pPr>
      <w:r>
        <w:rPr>
          <w:rStyle w:val="761"/>
          <w:rFonts w:hint="eastAsia" w:ascii="宋体" w:hAnsi="宋体" w:cs="宋体"/>
          <w:b/>
          <w:color w:val="000000"/>
          <w:sz w:val="24"/>
          <w:szCs w:val="24"/>
        </w:rPr>
        <w:t xml:space="preserve">第三部分 补充证明文件部分</w:t>
      </w:r>
      <w:r>
        <w:rPr>
          <w:rStyle w:val="761"/>
          <w:rFonts w:hint="eastAsia" w:ascii="宋体" w:hAnsi="宋体" w:cs="宋体"/>
          <w:b/>
          <w:color w:val="000000"/>
          <w:sz w:val="24"/>
          <w:szCs w:val="24"/>
        </w:rPr>
      </w:r>
      <w:r/>
    </w:p>
    <w:p>
      <w:pPr>
        <w:pStyle w:val="650"/>
        <w:ind w:firstLine="480"/>
        <w:jc w:val="left"/>
        <w:spacing w:line="360" w:lineRule="auto"/>
        <w:rPr>
          <w:rFonts w:ascii="宋体"/>
          <w:bCs/>
          <w:color w:val="000000"/>
          <w:sz w:val="24"/>
          <w:szCs w:val="24"/>
        </w:rPr>
      </w:pPr>
      <w:r>
        <w:rPr>
          <w:rStyle w:val="761"/>
          <w:rFonts w:hint="eastAsia" w:ascii="宋体" w:hAnsi="宋体" w:cs="宋体"/>
          <w:color w:val="000000"/>
          <w:sz w:val="24"/>
          <w:szCs w:val="24"/>
        </w:rPr>
        <w:t xml:space="preserve">1.</w:t>
      </w:r>
      <w:r>
        <w:rPr>
          <w:rFonts w:hint="eastAsia" w:ascii="宋体" w:hAnsi="宋体"/>
          <w:bCs/>
          <w:color w:val="000000"/>
          <w:sz w:val="24"/>
          <w:szCs w:val="24"/>
        </w:rPr>
        <w:t xml:space="preserve">中小企业声明函（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rPr>
          <w:rFonts w:ascii="宋体"/>
          <w:bCs/>
          <w:color w:val="000000"/>
          <w:sz w:val="24"/>
          <w:szCs w:val="24"/>
        </w:rPr>
      </w:pPr>
      <w:r>
        <w:rPr>
          <w:rFonts w:hint="eastAsia" w:ascii="宋体" w:hAnsi="宋体"/>
          <w:bCs/>
          <w:color w:val="000000"/>
          <w:sz w:val="24"/>
          <w:szCs w:val="24"/>
        </w:rPr>
        <w:t xml:space="preserve">2.残疾人福利性单位声明函（</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rPr>
          <w:rFonts w:ascii="宋体"/>
          <w:bCs/>
          <w:color w:val="000000"/>
          <w:sz w:val="24"/>
          <w:szCs w:val="24"/>
        </w:rPr>
      </w:pPr>
      <w:r>
        <w:rPr>
          <w:rFonts w:hint="eastAsia" w:ascii="宋体" w:hAnsi="宋体"/>
          <w:bCs/>
          <w:color w:val="000000"/>
          <w:sz w:val="24"/>
          <w:szCs w:val="24"/>
        </w:rPr>
        <w:t xml:space="preserve">3.投标人基本状况一览表（</w:t>
      </w:r>
      <w:r>
        <w:rPr>
          <w:rFonts w:hint="eastAsia" w:ascii="宋体" w:hAnsi="宋体"/>
          <w:b/>
          <w:bCs/>
          <w:color w:val="000000"/>
          <w:sz w:val="24"/>
          <w:szCs w:val="24"/>
        </w:rPr>
        <w:t xml:space="preserve">格式见附件</w:t>
      </w:r>
      <w:r>
        <w:rPr>
          <w:rFonts w:hint="eastAsia" w:ascii="宋体" w:hAnsi="宋体"/>
          <w:bCs/>
          <w:color w:val="000000"/>
          <w:sz w:val="24"/>
          <w:szCs w:val="24"/>
        </w:rPr>
        <w:t xml:space="preserve">）；</w:t>
      </w:r>
      <w:r>
        <w:rPr>
          <w:rFonts w:ascii="宋体"/>
          <w:bCs/>
          <w:color w:val="000000"/>
          <w:sz w:val="24"/>
          <w:szCs w:val="24"/>
        </w:rPr>
      </w:r>
      <w:r/>
    </w:p>
    <w:p>
      <w:pPr>
        <w:pStyle w:val="650"/>
        <w:ind w:firstLine="480"/>
        <w:spacing w:line="360" w:lineRule="auto"/>
        <w:tabs>
          <w:tab w:val="left" w:pos="1050" w:leader="none"/>
        </w:tabs>
        <w:rPr>
          <w:rFonts w:ascii="宋体"/>
          <w:bCs/>
          <w:color w:val="000000"/>
          <w:sz w:val="24"/>
          <w:szCs w:val="24"/>
        </w:rPr>
      </w:pPr>
      <w:r>
        <w:rPr>
          <w:rFonts w:hint="eastAsia" w:ascii="宋体" w:hAnsi="宋体"/>
          <w:bCs/>
          <w:color w:val="000000"/>
          <w:sz w:val="24"/>
          <w:szCs w:val="24"/>
        </w:rPr>
        <w:t xml:space="preserve">4.投标人简介。</w:t>
      </w:r>
      <w:r>
        <w:rPr>
          <w:rFonts w:ascii="宋体"/>
          <w:bCs/>
          <w:color w:val="000000"/>
          <w:sz w:val="24"/>
          <w:szCs w:val="24"/>
        </w:rPr>
      </w:r>
      <w:r/>
    </w:p>
    <w:p>
      <w:pPr>
        <w:pStyle w:val="650"/>
        <w:ind w:firstLine="480"/>
        <w:spacing w:line="360" w:lineRule="auto"/>
        <w:tabs>
          <w:tab w:val="left" w:pos="1050" w:leader="none"/>
        </w:tabs>
        <w:rPr>
          <w:rFonts w:ascii="宋体"/>
          <w:bCs/>
          <w:color w:val="000000"/>
          <w:sz w:val="24"/>
          <w:szCs w:val="24"/>
        </w:rPr>
      </w:pPr>
      <w:r>
        <w:rPr>
          <w:rFonts w:ascii="宋体" w:hAnsi="宋体"/>
          <w:bCs/>
          <w:color w:val="000000"/>
          <w:sz w:val="24"/>
          <w:szCs w:val="24"/>
        </w:rPr>
        <w:t xml:space="preserve">①</w:t>
      </w:r>
      <w:r>
        <w:rPr>
          <w:rFonts w:hint="eastAsia" w:ascii="宋体" w:hAnsi="宋体"/>
          <w:bCs/>
          <w:color w:val="000000"/>
          <w:sz w:val="24"/>
          <w:szCs w:val="24"/>
        </w:rPr>
        <w:t xml:space="preserve">主要介绍本地机构的组织机构、人员、技术力量、主要负责人；</w:t>
      </w:r>
      <w:r>
        <w:rPr>
          <w:rFonts w:ascii="宋体"/>
          <w:bCs/>
          <w:color w:val="000000"/>
          <w:sz w:val="24"/>
          <w:szCs w:val="24"/>
        </w:rPr>
      </w:r>
      <w:r/>
    </w:p>
    <w:p>
      <w:pPr>
        <w:pStyle w:val="650"/>
        <w:ind w:firstLine="480"/>
        <w:spacing w:line="360" w:lineRule="auto"/>
        <w:tabs>
          <w:tab w:val="left" w:pos="1050" w:leader="none"/>
        </w:tabs>
        <w:rPr>
          <w:rFonts w:ascii="宋体"/>
          <w:bCs/>
          <w:color w:val="000000"/>
          <w:sz w:val="24"/>
          <w:szCs w:val="24"/>
        </w:rPr>
      </w:pPr>
      <w:r>
        <w:rPr>
          <w:rFonts w:ascii="宋体" w:hAnsi="宋体"/>
          <w:bCs/>
          <w:color w:val="000000"/>
          <w:sz w:val="24"/>
          <w:szCs w:val="24"/>
        </w:rPr>
        <w:t xml:space="preserve">②</w:t>
      </w:r>
      <w:r>
        <w:rPr>
          <w:rFonts w:hint="eastAsia" w:ascii="宋体" w:hAnsi="宋体"/>
          <w:bCs/>
          <w:color w:val="000000"/>
          <w:sz w:val="24"/>
          <w:szCs w:val="24"/>
        </w:rPr>
        <w:t xml:space="preserve">投标人认为有必要提供的声明和文件；</w:t>
      </w:r>
      <w:r>
        <w:rPr>
          <w:rFonts w:ascii="宋体"/>
          <w:bCs/>
          <w:color w:val="000000"/>
          <w:sz w:val="24"/>
          <w:szCs w:val="24"/>
        </w:rPr>
      </w:r>
      <w:r/>
    </w:p>
    <w:p>
      <w:pPr>
        <w:pStyle w:val="650"/>
        <w:ind w:firstLine="480"/>
        <w:spacing w:line="360" w:lineRule="auto"/>
        <w:rPr>
          <w:rFonts w:ascii="宋体"/>
          <w:bCs/>
          <w:color w:val="000000"/>
          <w:sz w:val="24"/>
          <w:szCs w:val="24"/>
        </w:rPr>
      </w:pPr>
      <w:r>
        <w:rPr>
          <w:rFonts w:ascii="宋体" w:hAnsi="宋体"/>
          <w:bCs/>
          <w:color w:val="000000"/>
          <w:sz w:val="24"/>
          <w:szCs w:val="24"/>
        </w:rPr>
        <w:t xml:space="preserve">③</w:t>
      </w:r>
      <w:r>
        <w:rPr>
          <w:rFonts w:hint="eastAsia" w:ascii="宋体" w:hAnsi="宋体"/>
          <w:bCs/>
          <w:color w:val="000000"/>
          <w:sz w:val="24"/>
          <w:szCs w:val="24"/>
        </w:rPr>
        <w:t xml:space="preserve">其他（</w:t>
      </w:r>
      <w:r>
        <w:rPr>
          <w:rFonts w:hint="eastAsia" w:ascii="宋体" w:hAnsi="宋体"/>
          <w:b/>
          <w:bCs/>
          <w:color w:val="000000"/>
          <w:sz w:val="24"/>
          <w:szCs w:val="24"/>
        </w:rPr>
        <w:t xml:space="preserve">投标人认为有必要提供的声明和文件，如有自拟并自行添加</w:t>
      </w:r>
      <w:r>
        <w:rPr>
          <w:rFonts w:hint="eastAsia" w:ascii="宋体" w:hAnsi="宋体"/>
          <w:bCs/>
          <w:color w:val="000000"/>
          <w:sz w:val="24"/>
          <w:szCs w:val="24"/>
        </w:rPr>
        <w:t xml:space="preserve">）。</w:t>
      </w:r>
      <w:r>
        <w:rPr>
          <w:rFonts w:ascii="宋体"/>
          <w:bCs/>
          <w:color w:val="000000"/>
          <w:sz w:val="24"/>
          <w:szCs w:val="24"/>
        </w:rPr>
      </w:r>
      <w:r/>
    </w:p>
    <w:p>
      <w:pPr>
        <w:pStyle w:val="650"/>
        <w:ind w:firstLine="480"/>
        <w:jc w:val="left"/>
        <w:spacing w:line="360" w:lineRule="auto"/>
        <w:rPr>
          <w:rStyle w:val="761"/>
          <w:rFonts w:hint="eastAsia" w:ascii="宋体" w:hAnsi="宋体" w:cs="宋体"/>
          <w:b/>
          <w:color w:val="000000"/>
          <w:sz w:val="24"/>
          <w:szCs w:val="24"/>
        </w:rPr>
      </w:pPr>
      <w:r>
        <w:rPr>
          <w:rStyle w:val="761"/>
          <w:rFonts w:hint="eastAsia" w:ascii="宋体" w:hAnsi="宋体" w:cs="宋体"/>
          <w:b/>
          <w:color w:val="000000"/>
          <w:sz w:val="24"/>
          <w:szCs w:val="24"/>
        </w:rPr>
        <w:t xml:space="preserve">第四部分 评审材料部分</w:t>
      </w:r>
      <w:r>
        <w:rPr>
          <w:rStyle w:val="761"/>
          <w:rFonts w:hint="eastAsia" w:ascii="宋体" w:hAnsi="宋体" w:cs="宋体"/>
          <w:b/>
          <w:color w:val="000000"/>
          <w:sz w:val="24"/>
          <w:szCs w:val="24"/>
        </w:rPr>
      </w:r>
      <w:r/>
    </w:p>
    <w:p>
      <w:pPr>
        <w:pStyle w:val="650"/>
        <w:ind w:firstLine="480"/>
        <w:jc w:val="left"/>
        <w:spacing w:line="360" w:lineRule="auto"/>
        <w:rPr>
          <w:rStyle w:val="761"/>
          <w:rFonts w:hint="eastAsia" w:ascii="宋体" w:hAnsi="宋体" w:cs="宋体"/>
          <w:b/>
          <w:color w:val="000000"/>
          <w:sz w:val="24"/>
          <w:szCs w:val="24"/>
        </w:rPr>
      </w:pPr>
      <w:r>
        <w:rPr>
          <w:rFonts w:hint="eastAsia" w:ascii="宋体" w:hAnsi="宋体"/>
          <w:bCs/>
          <w:color w:val="000000"/>
          <w:sz w:val="24"/>
          <w:szCs w:val="24"/>
        </w:rPr>
        <w:t xml:space="preserve">1.评标标准中对应的其他所需证明材料（</w:t>
      </w:r>
      <w:r>
        <w:rPr>
          <w:rFonts w:hint="eastAsia" w:ascii="宋体" w:hAnsi="宋体"/>
          <w:b/>
          <w:bCs/>
          <w:color w:val="000000"/>
          <w:sz w:val="24"/>
          <w:szCs w:val="24"/>
        </w:rPr>
        <w:t xml:space="preserve">如有自行添加</w:t>
      </w:r>
      <w:r>
        <w:rPr>
          <w:rFonts w:hint="eastAsia" w:ascii="宋体" w:hAnsi="宋体"/>
          <w:bCs/>
          <w:color w:val="000000"/>
          <w:sz w:val="24"/>
          <w:szCs w:val="24"/>
        </w:rPr>
        <w:t xml:space="preserve">）</w:t>
      </w:r>
      <w:r>
        <w:rPr>
          <w:rStyle w:val="761"/>
          <w:rFonts w:hint="eastAsia" w:ascii="宋体" w:hAnsi="宋体" w:cs="宋体"/>
          <w:b/>
          <w:color w:val="000000"/>
          <w:sz w:val="24"/>
          <w:szCs w:val="24"/>
        </w:rPr>
      </w:r>
      <w:r/>
    </w:p>
    <w:p>
      <w:pPr>
        <w:pStyle w:val="650"/>
        <w:ind w:firstLine="480"/>
        <w:jc w:val="left"/>
        <w:spacing w:line="360" w:lineRule="auto"/>
        <w:rPr>
          <w:rFonts w:hint="eastAsia" w:ascii="宋体" w:hAnsi="宋体" w:cs="宋体"/>
          <w:b/>
          <w:color w:val="000000"/>
          <w:sz w:val="24"/>
          <w:szCs w:val="24"/>
        </w:rPr>
      </w:pPr>
      <w:r>
        <w:rPr>
          <w:rFonts w:hint="eastAsia" w:ascii="宋体" w:hAnsi="宋体" w:cs="宋体"/>
          <w:color w:val="000000"/>
          <w:sz w:val="24"/>
        </w:rPr>
        <w:t xml:space="preserve">2.</w:t>
      </w:r>
      <w:r>
        <w:rPr>
          <w:rFonts w:hint="eastAsia" w:ascii="宋体" w:hAnsi="宋体"/>
          <w:bCs/>
          <w:color w:val="000000"/>
          <w:sz w:val="24"/>
          <w:szCs w:val="24"/>
        </w:rPr>
        <w:t xml:space="preserve">保险条款</w:t>
      </w:r>
      <w:r>
        <w:rPr>
          <w:rFonts w:hint="eastAsia" w:ascii="宋体" w:hAnsi="宋体" w:cs="宋体"/>
          <w:b/>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（1）保险责任及附加条款内容差异表</w:t>
      </w:r>
      <w:r>
        <w:rPr>
          <w:rFonts w:hint="eastAsia" w:ascii="宋体" w:hAnsi="宋体"/>
          <w:b/>
          <w:bCs/>
          <w:color w:val="000000"/>
          <w:sz w:val="24"/>
          <w:szCs w:val="24"/>
        </w:rPr>
        <w:t xml:space="preserve">（格式见附件</w:t>
      </w:r>
      <w:r>
        <w:rPr>
          <w:rFonts w:hint="eastAsia" w:ascii="宋体" w:hAnsi="宋体"/>
          <w:color w:val="000000"/>
          <w:sz w:val="24"/>
          <w:szCs w:val="24"/>
        </w:rPr>
        <w:t xml:space="preserve">）；</w:t>
      </w:r>
      <w:r>
        <w:rPr>
          <w:rFonts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（2）附相对应的保险主条款、附加条款等内容；</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（3）增加有利于被保险人的附加条款。</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3.服务方案</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（1）项目概述</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（2）承保服务方案及承诺</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（3）驻点宣传及培训方案</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（4）理赔服务方案及承诺</w:t>
      </w:r>
      <w:r>
        <w:rPr>
          <w:rFonts w:hint="eastAsia"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（5）提高被保险人服务满意度的措施及方案</w:t>
      </w:r>
      <w:r>
        <w:rPr>
          <w:rFonts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（6）与其他部门及专业机构协作的方案</w:t>
      </w:r>
      <w:r>
        <w:rPr>
          <w:rFonts w:hint="eastAsia"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（7）其他增值服务方案</w:t>
      </w:r>
      <w:r>
        <w:rPr>
          <w:rFonts w:hint="eastAsia" w:ascii="宋体" w:hAnsi="宋体"/>
          <w:bCs/>
          <w:color w:val="000000"/>
          <w:sz w:val="24"/>
          <w:szCs w:val="24"/>
        </w:rPr>
      </w:r>
      <w:r/>
    </w:p>
    <w:p>
      <w:pPr>
        <w:pStyle w:val="650"/>
        <w:ind w:firstLine="480"/>
        <w:spacing w:line="360" w:lineRule="auto"/>
        <w:tabs>
          <w:tab w:val="left" w:pos="1050" w:leader="none"/>
          <w:tab w:val="left" w:pos="3990" w:leader="none"/>
        </w:tabs>
        <w:rPr>
          <w:rFonts w:ascii="宋体" w:hAnsi="宋体"/>
          <w:bCs/>
          <w:color w:val="000000"/>
          <w:sz w:val="24"/>
          <w:szCs w:val="24"/>
        </w:rPr>
      </w:pPr>
      <w:r>
        <w:rPr>
          <w:rFonts w:hint="eastAsia" w:ascii="宋体" w:hAnsi="宋体"/>
          <w:bCs/>
          <w:color w:val="000000"/>
          <w:sz w:val="24"/>
          <w:szCs w:val="24"/>
        </w:rPr>
        <w:t xml:space="preserve">二、我们同意按招标文件中的规定，本投标文件投标的有效期限为投标截止日起90天；</w:t>
      </w:r>
      <w:r>
        <w:rPr>
          <w:rFonts w:ascii="宋体" w:hAnsi="宋体"/>
          <w:bCs/>
          <w:color w:val="000000"/>
          <w:sz w:val="24"/>
          <w:szCs w:val="24"/>
        </w:rPr>
      </w:r>
      <w:r/>
    </w:p>
    <w:p>
      <w:pPr>
        <w:pStyle w:val="650"/>
        <w:ind w:firstLine="480"/>
        <w:spacing w:line="360" w:lineRule="auto"/>
        <w:tabs>
          <w:tab w:val="left" w:pos="1050" w:leader="none"/>
        </w:tabs>
        <w:rPr>
          <w:rFonts w:ascii="宋体" w:hAnsi="宋体"/>
          <w:bCs/>
          <w:color w:val="000000"/>
          <w:sz w:val="24"/>
          <w:szCs w:val="24"/>
          <w:lang w:val="en-GB"/>
        </w:rPr>
      </w:pPr>
      <w:r>
        <w:rPr>
          <w:rFonts w:hint="eastAsia" w:ascii="宋体" w:hAnsi="宋体"/>
          <w:bCs/>
          <w:color w:val="000000"/>
          <w:sz w:val="24"/>
          <w:szCs w:val="24"/>
        </w:rPr>
        <w:t xml:space="preserve">三、如果我们的投标文件被接受，我们将履行招标文件中规定的每一项要求，按期、按质、按量，履行服务；</w:t>
      </w:r>
      <w:r>
        <w:rPr>
          <w:rFonts w:ascii="宋体" w:hAnsi="宋体"/>
          <w:bCs/>
          <w:color w:val="000000"/>
          <w:sz w:val="24"/>
          <w:szCs w:val="24"/>
          <w:lang w:val="en-GB"/>
        </w:rPr>
      </w:r>
      <w:r/>
    </w:p>
    <w:p>
      <w:pPr>
        <w:pStyle w:val="650"/>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四、我们认为你们有权决定中标者；</w:t>
      </w:r>
      <w:r>
        <w:rPr>
          <w:rFonts w:ascii="宋体" w:hAnsi="宋体"/>
          <w:bCs/>
          <w:color w:val="000000"/>
          <w:sz w:val="24"/>
          <w:szCs w:val="24"/>
        </w:rPr>
      </w:r>
      <w:r/>
    </w:p>
    <w:p>
      <w:pPr>
        <w:pStyle w:val="650"/>
        <w:ind w:firstLine="480"/>
        <w:spacing w:line="360" w:lineRule="auto"/>
        <w:tabs>
          <w:tab w:val="left" w:pos="945" w:leader="none"/>
          <w:tab w:val="left" w:pos="1290" w:leader="none"/>
        </w:tabs>
        <w:rPr>
          <w:rFonts w:ascii="宋体" w:hAnsi="宋体"/>
          <w:bCs/>
          <w:color w:val="000000"/>
          <w:sz w:val="24"/>
          <w:szCs w:val="24"/>
        </w:rPr>
      </w:pPr>
      <w:r>
        <w:rPr>
          <w:rFonts w:hint="eastAsia" w:ascii="宋体" w:hAnsi="宋体"/>
          <w:bCs/>
          <w:color w:val="000000"/>
          <w:sz w:val="24"/>
          <w:szCs w:val="24"/>
        </w:rPr>
        <w:t xml:space="preserve">五、我方愿意遵守相关法律法规和合同条款履行自己的全部责任。在合同履行过程中，双方如有争议，友好协商解决；</w:t>
      </w:r>
      <w:r>
        <w:rPr>
          <w:rFonts w:ascii="宋体" w:hAnsi="宋体"/>
          <w:bCs/>
          <w:color w:val="000000"/>
          <w:sz w:val="24"/>
          <w:szCs w:val="24"/>
        </w:rPr>
      </w:r>
      <w:r/>
    </w:p>
    <w:p>
      <w:pPr>
        <w:pStyle w:val="650"/>
        <w:ind w:firstLine="480"/>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六、我们认可并遵守招标文件的所有规定，放弃对招标文件提出质疑的权利；</w:t>
      </w:r>
      <w:r>
        <w:rPr>
          <w:rFonts w:ascii="宋体" w:hAnsi="宋体"/>
          <w:bCs/>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投标人（盖章）：</w:t>
      </w:r>
      <w:r>
        <w:rPr>
          <w:rFonts w:ascii="宋体" w:hAnsi="宋体"/>
          <w:bCs/>
          <w:color w:val="000000"/>
          <w:sz w:val="24"/>
          <w:szCs w:val="24"/>
        </w:rPr>
      </w:r>
      <w:r/>
    </w:p>
    <w:p>
      <w:pPr>
        <w:pStyle w:val="650"/>
        <w:ind w:firstLine="480"/>
        <w:spacing w:line="360" w:lineRule="auto"/>
        <w:rPr>
          <w:rFonts w:ascii="宋体" w:hAnsi="宋体"/>
          <w:b/>
          <w:color w:val="000000"/>
          <w:sz w:val="24"/>
          <w:szCs w:val="24"/>
        </w:rPr>
      </w:pPr>
      <w:r>
        <w:rPr>
          <w:rFonts w:hint="eastAsia" w:ascii="宋体" w:hAnsi="宋体"/>
          <w:b/>
          <w:color w:val="000000"/>
          <w:sz w:val="24"/>
          <w:szCs w:val="24"/>
        </w:rPr>
        <w:t xml:space="preserve">法定代表人（</w:t>
      </w:r>
      <w:r>
        <w:rPr>
          <w:rFonts w:hint="eastAsia" w:ascii="宋体" w:hAnsi="宋体"/>
          <w:b/>
          <w:color w:val="000000"/>
          <w:sz w:val="24"/>
          <w:szCs w:val="24"/>
          <w:lang w:val="en-GB"/>
        </w:rPr>
        <w:t xml:space="preserve">或</w:t>
      </w:r>
      <w:r>
        <w:rPr>
          <w:rFonts w:hint="eastAsia" w:ascii="宋体" w:hAnsi="宋体"/>
          <w:b/>
          <w:color w:val="000000"/>
          <w:sz w:val="24"/>
          <w:szCs w:val="24"/>
        </w:rPr>
        <w:t xml:space="preserve">无锡市级机构负责人）或被授权代表（签字或盖章）：</w:t>
      </w:r>
      <w:r>
        <w:rPr>
          <w:rFonts w:ascii="宋体" w:hAnsi="宋体"/>
          <w:b/>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电话：                              传真：</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地址：                              邮编：                             </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开户名称：</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开户银行：                   </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开户账号：</w:t>
      </w:r>
      <w:r>
        <w:rPr>
          <w:rFonts w:ascii="宋体" w:hAnsi="宋体"/>
          <w:bCs/>
          <w:color w:val="000000"/>
          <w:sz w:val="24"/>
          <w:szCs w:val="24"/>
        </w:rPr>
      </w:r>
      <w:r/>
    </w:p>
    <w:p>
      <w:pPr>
        <w:pStyle w:val="650"/>
        <w:spacing w:line="400" w:lineRule="exact"/>
        <w:rPr>
          <w:rFonts w:hint="eastAsia" w:ascii="黑体" w:eastAsia="黑体"/>
          <w:bCs/>
          <w:color w:val="000000"/>
          <w:sz w:val="28"/>
          <w:szCs w:val="28"/>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（二）（投标人）关于资格的声明函（格式）</w:t>
      </w:r>
      <w:r>
        <w:rPr>
          <w:rFonts w:hint="eastAsia" w:ascii="黑体" w:eastAsia="黑体"/>
          <w:bCs/>
          <w:color w:val="000000"/>
          <w:sz w:val="28"/>
          <w:szCs w:val="28"/>
        </w:rPr>
      </w:r>
      <w:r/>
    </w:p>
    <w:p>
      <w:pPr>
        <w:pStyle w:val="650"/>
        <w:jc w:val="center"/>
        <w:rPr>
          <w:rFonts w:ascii="黑体" w:eastAsia="黑体"/>
          <w:bCs/>
          <w:color w:val="000000"/>
          <w:sz w:val="28"/>
          <w:szCs w:val="28"/>
        </w:rPr>
        <w:outlineLvl w:val="0"/>
      </w:pPr>
      <w:r>
        <w:rPr>
          <w:rFonts w:ascii="黑体" w:eastAsia="黑体"/>
          <w:bCs/>
          <w:color w:val="000000"/>
          <w:sz w:val="28"/>
          <w:szCs w:val="28"/>
        </w:rPr>
      </w:r>
      <w:r/>
    </w:p>
    <w:p>
      <w:pPr>
        <w:pStyle w:val="650"/>
        <w:jc w:val="center"/>
        <w:rPr>
          <w:rFonts w:hint="eastAsia" w:ascii="黑体" w:eastAsia="黑体"/>
          <w:bCs/>
          <w:color w:val="000000"/>
          <w:sz w:val="28"/>
          <w:szCs w:val="28"/>
        </w:rPr>
        <w:outlineLvl w:val="0"/>
      </w:pPr>
      <w:r>
        <w:rPr>
          <w:rFonts w:hint="eastAsia" w:ascii="黑体" w:eastAsia="黑体"/>
          <w:bCs/>
          <w:color w:val="000000"/>
          <w:sz w:val="28"/>
          <w:szCs w:val="28"/>
        </w:rPr>
        <w:t xml:space="preserve">关于资格的声明函</w:t>
      </w:r>
      <w:r>
        <w:rPr>
          <w:rFonts w:hint="eastAsia" w:ascii="黑体" w:eastAsia="黑体"/>
          <w:bCs/>
          <w:color w:val="000000"/>
          <w:sz w:val="28"/>
          <w:szCs w:val="28"/>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无锡浩源招投标咨询服务有限公司：</w:t>
      </w:r>
      <w:r>
        <w:rPr>
          <w:rFonts w:ascii="宋体" w:hAnsi="宋体"/>
          <w:bCs/>
          <w:color w:val="000000"/>
          <w:sz w:val="24"/>
          <w:szCs w:val="24"/>
        </w:rPr>
      </w:r>
      <w:r/>
    </w:p>
    <w:p>
      <w:pPr>
        <w:pStyle w:val="650"/>
        <w:ind w:firstLine="120"/>
        <w:spacing w:line="360" w:lineRule="auto"/>
        <w:rPr>
          <w:rFonts w:ascii="宋体" w:hAnsi="宋体"/>
          <w:bCs/>
          <w:color w:val="000000"/>
          <w:sz w:val="24"/>
          <w:szCs w:val="24"/>
        </w:rPr>
      </w:pPr>
      <w:r>
        <w:rPr>
          <w:rFonts w:hint="eastAsia" w:ascii="宋体" w:hAnsi="宋体"/>
          <w:bCs/>
          <w:color w:val="000000"/>
          <w:sz w:val="24"/>
          <w:szCs w:val="24"/>
        </w:rPr>
        <w:t xml:space="preserve">   1.我单位在参加政府采购活动前三年内在经营活动中没有重大违法记录。</w:t>
      </w: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2.我公司（单位）愿针对本次项目（JSZC-320211-HYFW-G2026-0008</w:t>
      </w:r>
      <w:r>
        <w:rPr>
          <w:rFonts w:hint="eastAsia" w:ascii="宋体" w:hAnsi="宋体"/>
          <w:bCs/>
          <w:color w:val="000000"/>
          <w:sz w:val="24"/>
          <w:szCs w:val="24"/>
        </w:rPr>
        <w:tab/>
      </w:r>
      <w:r>
        <w:rPr>
          <w:rFonts w:hint="eastAsia" w:ascii="宋体" w:hAnsi="宋体"/>
          <w:bCs/>
          <w:color w:val="000000"/>
          <w:sz w:val="24"/>
          <w:szCs w:val="24"/>
        </w:rPr>
        <w:t xml:space="preserve">）进行投标，投标文件中所有关于投标资格的文件、证明、陈述均是真实的、准确的。若有违背，我公司（单位）</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愿意承担由此而产生的一切后果。</w:t>
      </w:r>
      <w:r>
        <w:rPr>
          <w:rFonts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ascii="宋体" w:hAnsi="宋体"/>
          <w:bCs/>
          <w:color w:val="000000"/>
          <w:sz w:val="24"/>
          <w:szCs w:val="24"/>
        </w:rPr>
      </w:pPr>
      <w:r>
        <w:rPr>
          <w:rFonts w:ascii="宋体" w:hAnsi="宋体"/>
          <w:bCs/>
          <w:color w:val="000000"/>
          <w:sz w:val="24"/>
          <w:szCs w:val="24"/>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投标人（盖章）：</w:t>
      </w:r>
      <w:r>
        <w:rPr>
          <w:rFonts w:ascii="宋体" w:hAnsi="宋体"/>
          <w:bCs/>
          <w:color w:val="000000"/>
          <w:sz w:val="24"/>
          <w:szCs w:val="24"/>
        </w:rPr>
      </w:r>
      <w:r/>
    </w:p>
    <w:p>
      <w:pPr>
        <w:pStyle w:val="650"/>
        <w:spacing w:line="360" w:lineRule="auto"/>
        <w:rPr>
          <w:rFonts w:ascii="宋体" w:hAnsi="宋体"/>
          <w:b/>
          <w:color w:val="000000"/>
          <w:sz w:val="24"/>
          <w:szCs w:val="24"/>
        </w:rPr>
      </w:pPr>
      <w:r>
        <w:rPr>
          <w:rFonts w:hint="eastAsia" w:ascii="宋体" w:hAnsi="宋体"/>
          <w:b/>
          <w:color w:val="000000"/>
          <w:sz w:val="24"/>
          <w:szCs w:val="24"/>
        </w:rPr>
        <w:t xml:space="preserve">法定代表人（</w:t>
      </w:r>
      <w:r>
        <w:rPr>
          <w:rFonts w:hint="eastAsia" w:ascii="宋体" w:hAnsi="宋体"/>
          <w:b/>
          <w:color w:val="000000"/>
          <w:sz w:val="24"/>
          <w:szCs w:val="24"/>
          <w:lang w:val="en-GB"/>
        </w:rPr>
        <w:t xml:space="preserve">或</w:t>
      </w:r>
      <w:r>
        <w:rPr>
          <w:rFonts w:hint="eastAsia" w:ascii="宋体" w:hAnsi="宋体"/>
          <w:b/>
          <w:color w:val="000000"/>
          <w:sz w:val="24"/>
          <w:szCs w:val="24"/>
        </w:rPr>
        <w:t xml:space="preserve">无锡市级机构负责人）或被授权代表（签字或盖章）：</w:t>
      </w:r>
      <w:r>
        <w:rPr>
          <w:rFonts w:ascii="宋体" w:hAnsi="宋体"/>
          <w:b/>
          <w:color w:val="000000"/>
          <w:sz w:val="24"/>
          <w:szCs w:val="24"/>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日期：</w:t>
      </w:r>
      <w:r>
        <w:rPr>
          <w:rFonts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rPr>
        <w:t xml:space="preserve">备注：上述所称“重大违法记录”，是指投标人因违法经营受到刑事处罚或者责令停产停业、吊销许可证或者执照、较大数额罚款等行政处罚。（“较大数额罚款”的金额标准参照财库</w:t>
      </w:r>
      <w:r>
        <w:rPr>
          <w:rFonts w:hint="eastAsia" w:ascii="宋体" w:hAnsi="宋体"/>
          <w:bCs/>
          <w:color w:val="000000"/>
          <w:sz w:val="24"/>
          <w:szCs w:val="24"/>
        </w:rPr>
        <w:t xml:space="preserve">〔2022〕</w:t>
      </w:r>
      <w:r>
        <w:rPr>
          <w:rFonts w:hint="eastAsia" w:ascii="宋体" w:hAnsi="宋体"/>
          <w:bCs/>
          <w:color w:val="000000"/>
          <w:sz w:val="24"/>
        </w:rPr>
        <w:t xml:space="preserve">3号、苏财购</w:t>
      </w:r>
      <w:r>
        <w:rPr>
          <w:rFonts w:hint="eastAsia" w:ascii="宋体" w:hAnsi="宋体"/>
          <w:bCs/>
          <w:color w:val="000000"/>
          <w:sz w:val="24"/>
          <w:szCs w:val="24"/>
        </w:rPr>
        <w:t xml:space="preserve">〔2022〕</w:t>
      </w:r>
      <w:r>
        <w:rPr>
          <w:rFonts w:hint="eastAsia" w:ascii="宋体" w:hAnsi="宋体"/>
          <w:bCs/>
          <w:color w:val="000000"/>
          <w:sz w:val="24"/>
        </w:rPr>
        <w:t xml:space="preserve">2号、锡财购</w:t>
      </w:r>
      <w:r>
        <w:rPr>
          <w:rFonts w:hint="eastAsia" w:ascii="宋体" w:hAnsi="宋体"/>
          <w:bCs/>
          <w:color w:val="000000"/>
          <w:sz w:val="24"/>
          <w:szCs w:val="24"/>
        </w:rPr>
        <w:t xml:space="preserve">〔2022〕</w:t>
      </w:r>
      <w:r>
        <w:rPr>
          <w:rFonts w:hint="eastAsia" w:ascii="宋体" w:hAnsi="宋体"/>
          <w:bCs/>
          <w:color w:val="000000"/>
          <w:sz w:val="24"/>
        </w:rPr>
        <w:t xml:space="preserve">2号文执行。）</w:t>
      </w:r>
      <w:r>
        <w:rPr>
          <w:rFonts w:hint="eastAsia"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650"/>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650"/>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tabs>
          <w:tab w:val="left" w:pos="630" w:leader="none"/>
        </w:tabs>
        <w:rPr>
          <w:rFonts w:hint="eastAsia" w:ascii="黑体" w:hAnsi="宋体" w:eastAsia="黑体"/>
          <w:bCs/>
          <w:color w:val="000000"/>
          <w:sz w:val="24"/>
          <w:szCs w:val="24"/>
        </w:rPr>
      </w:pPr>
      <w:r>
        <w:rPr>
          <w:rFonts w:ascii="宋体" w:hAnsi="宋体"/>
          <w:bCs/>
          <w:color w:val="000000"/>
          <w:sz w:val="24"/>
          <w:szCs w:val="24"/>
        </w:rPr>
        <w:br w:type="page" w:clear="all"/>
      </w:r>
      <w:r>
        <w:rPr>
          <w:rFonts w:hint="eastAsia" w:ascii="黑体" w:hAnsi="黑体" w:eastAsia="黑体"/>
          <w:bCs/>
          <w:color w:val="000000"/>
          <w:sz w:val="24"/>
          <w:szCs w:val="24"/>
        </w:rPr>
        <w:t xml:space="preserve">（三）</w:t>
      </w:r>
      <w:r>
        <w:rPr>
          <w:rFonts w:hint="eastAsia" w:ascii="黑体" w:hAnsi="宋体" w:eastAsia="黑体"/>
          <w:bCs/>
          <w:color w:val="000000"/>
          <w:sz w:val="24"/>
          <w:szCs w:val="24"/>
        </w:rPr>
        <w:t xml:space="preserve">（投标人）法定代表人（或无锡市级机构负责人）授权委托书（格式）</w:t>
      </w:r>
      <w:r>
        <w:rPr>
          <w:rFonts w:hint="eastAsia" w:ascii="黑体" w:hAnsi="宋体" w:eastAsia="黑体"/>
          <w:bCs/>
          <w:color w:val="000000"/>
          <w:sz w:val="24"/>
          <w:szCs w:val="24"/>
        </w:rPr>
      </w:r>
      <w:r/>
    </w:p>
    <w:p>
      <w:pPr>
        <w:pStyle w:val="650"/>
        <w:jc w:val="center"/>
        <w:rPr>
          <w:rFonts w:ascii="黑体" w:hAnsi="黑体" w:eastAsia="黑体"/>
          <w:bCs/>
          <w:color w:val="000000"/>
          <w:sz w:val="28"/>
          <w:szCs w:val="28"/>
        </w:rPr>
      </w:pPr>
      <w:r>
        <w:rPr>
          <w:rFonts w:ascii="黑体" w:hAnsi="黑体" w:eastAsia="黑体"/>
          <w:bCs/>
          <w:color w:val="000000"/>
          <w:sz w:val="28"/>
          <w:szCs w:val="28"/>
        </w:rPr>
      </w:r>
      <w:r/>
    </w:p>
    <w:p>
      <w:pPr>
        <w:pStyle w:val="650"/>
        <w:jc w:val="center"/>
        <w:rPr>
          <w:rFonts w:ascii="黑体" w:hAnsi="黑体" w:eastAsia="黑体"/>
          <w:bCs/>
          <w:color w:val="000000"/>
          <w:sz w:val="28"/>
          <w:szCs w:val="28"/>
        </w:rPr>
      </w:pPr>
      <w:r>
        <w:rPr>
          <w:rFonts w:hint="eastAsia" w:ascii="黑体" w:hAnsi="黑体" w:eastAsia="黑体"/>
          <w:bCs/>
          <w:color w:val="000000"/>
          <w:sz w:val="28"/>
          <w:szCs w:val="28"/>
        </w:rPr>
        <w:t xml:space="preserve">法定代表人（或无锡市级机构负责人）授权委托书</w:t>
      </w:r>
      <w:r>
        <w:rPr>
          <w:rFonts w:ascii="黑体" w:hAnsi="黑体" w:eastAsia="黑体"/>
          <w:bCs/>
          <w:color w:val="000000"/>
          <w:sz w:val="28"/>
          <w:szCs w:val="28"/>
        </w:rPr>
      </w:r>
      <w:r/>
    </w:p>
    <w:p>
      <w:pPr>
        <w:pStyle w:val="650"/>
        <w:spacing w:line="48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   </w:t>
      </w:r>
      <w:r>
        <w:rPr>
          <w:rFonts w:ascii="宋体" w:hAnsi="宋体"/>
          <w:bCs/>
          <w:color w:val="000000"/>
          <w:szCs w:val="21"/>
        </w:rPr>
      </w:r>
      <w:r/>
    </w:p>
    <w:p>
      <w:pPr>
        <w:pStyle w:val="650"/>
        <w:spacing w:line="480" w:lineRule="auto"/>
        <w:rPr>
          <w:rFonts w:ascii="宋体" w:hAnsi="宋体"/>
          <w:bCs/>
          <w:color w:val="000000"/>
          <w:sz w:val="24"/>
          <w:szCs w:val="24"/>
        </w:rPr>
      </w:pPr>
      <w:r>
        <w:rPr>
          <w:rFonts w:hint="eastAsia" w:ascii="宋体" w:hAnsi="宋体"/>
          <w:bCs/>
          <w:color w:val="000000"/>
          <w:sz w:val="24"/>
          <w:szCs w:val="24"/>
        </w:rPr>
        <w:t xml:space="preserve">无锡浩源招投标咨询服务有限公司：</w:t>
      </w:r>
      <w:r>
        <w:rPr>
          <w:rFonts w:ascii="宋体" w:hAnsi="宋体"/>
          <w:bCs/>
          <w:color w:val="000000"/>
          <w:sz w:val="24"/>
          <w:szCs w:val="24"/>
        </w:rPr>
      </w:r>
      <w:r/>
    </w:p>
    <w:p>
      <w:pPr>
        <w:pStyle w:val="650"/>
        <w:spacing w:line="480" w:lineRule="auto"/>
        <w:rPr>
          <w:rFonts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系中华人民共和国合法企业</w:t>
      </w:r>
      <w:r>
        <w:rPr>
          <w:rFonts w:ascii="宋体" w:hAnsi="宋体"/>
          <w:bCs/>
          <w:color w:val="000000"/>
          <w:sz w:val="24"/>
          <w:szCs w:val="24"/>
        </w:rPr>
      </w:r>
      <w:r/>
    </w:p>
    <w:p>
      <w:pPr>
        <w:pStyle w:val="650"/>
        <w:spacing w:line="480" w:lineRule="auto"/>
        <w:rPr>
          <w:rFonts w:ascii="宋体" w:hAnsi="宋体"/>
          <w:bCs/>
          <w:color w:val="000000"/>
          <w:sz w:val="24"/>
          <w:szCs w:val="24"/>
        </w:rPr>
      </w:pPr>
      <w:r>
        <w:rPr>
          <w:rFonts w:hint="eastAsia" w:ascii="宋体" w:hAnsi="宋体"/>
          <w:bCs/>
          <w:color w:val="000000"/>
          <w:sz w:val="24"/>
          <w:szCs w:val="24"/>
        </w:rPr>
        <w:t xml:space="preserve">法定地址：</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特授权</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代表我单位全权办理针对本项目（</w:t>
      </w:r>
      <w:r>
        <w:rPr>
          <w:rFonts w:hint="eastAsia" w:ascii="宋体" w:hAnsi="宋体"/>
          <w:color w:val="000000"/>
          <w:sz w:val="24"/>
          <w:szCs w:val="24"/>
        </w:rPr>
        <w:t xml:space="preserve">JSZC-320211-HYFW-G2026-0008</w:t>
      </w:r>
      <w:r>
        <w:rPr>
          <w:rFonts w:hint="eastAsia" w:ascii="宋体" w:hAnsi="宋体"/>
          <w:bCs/>
          <w:color w:val="000000"/>
          <w:sz w:val="24"/>
          <w:szCs w:val="24"/>
        </w:rPr>
        <w:t xml:space="preserve">）的投标、参与开标、评标、签约等具体工作，并签署全部有关的文件、协议及合同。</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我单位对被授权人的签名负全部责任。</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在撤销授权的书面通知送达你处以前，本授权书一直有效，被授权人签署的所有文件（在授权书有效期内签署的）不因授权的撤销而失效。被授权人无转授权权。</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被授权人情况：</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姓名：         性别：       年龄：       职务：</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身份证号码：                电话：</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通讯地址：</w:t>
      </w:r>
      <w:r>
        <w:rPr>
          <w:rFonts w:ascii="宋体" w:hAnsi="宋体"/>
          <w:bCs/>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
          <w:color w:val="000000"/>
          <w:sz w:val="24"/>
          <w:szCs w:val="24"/>
        </w:rPr>
        <w:t xml:space="preserve">被授权人签名：</w:t>
      </w:r>
      <w:r>
        <w:rPr>
          <w:rFonts w:hint="eastAsia" w:ascii="宋体" w:hAnsi="宋体"/>
          <w:bCs/>
          <w:color w:val="000000"/>
          <w:sz w:val="24"/>
          <w:szCs w:val="24"/>
        </w:rPr>
        <w:t xml:space="preserve">               单位名称（盖章）：</w:t>
      </w:r>
      <w:r>
        <w:rPr>
          <w:rFonts w:ascii="宋体" w:hAnsi="宋体"/>
          <w:bCs/>
          <w:color w:val="000000"/>
          <w:sz w:val="24"/>
          <w:szCs w:val="24"/>
        </w:rPr>
      </w:r>
      <w:r/>
    </w:p>
    <w:p>
      <w:pPr>
        <w:pStyle w:val="650"/>
        <w:ind w:firstLine="480"/>
        <w:spacing w:line="480" w:lineRule="auto"/>
        <w:rPr>
          <w:rFonts w:ascii="宋体" w:hAnsi="宋体"/>
          <w:b/>
          <w:color w:val="000000"/>
          <w:sz w:val="24"/>
          <w:szCs w:val="24"/>
        </w:rPr>
      </w:pPr>
      <w:r>
        <w:rPr>
          <w:rFonts w:hint="eastAsia" w:ascii="宋体" w:hAnsi="宋体"/>
          <w:b/>
          <w:color w:val="000000"/>
          <w:sz w:val="24"/>
          <w:szCs w:val="24"/>
        </w:rPr>
        <w:t xml:space="preserve">法定代表人或无锡市级机构负责人（签字或盖章）：</w:t>
      </w:r>
      <w:r>
        <w:rPr>
          <w:rFonts w:ascii="宋体" w:hAnsi="宋体"/>
          <w:b/>
          <w:color w:val="000000"/>
          <w:sz w:val="24"/>
          <w:szCs w:val="24"/>
        </w:rPr>
      </w:r>
      <w:r/>
    </w:p>
    <w:p>
      <w:pPr>
        <w:pStyle w:val="650"/>
        <w:ind w:firstLine="480"/>
        <w:spacing w:line="480" w:lineRule="auto"/>
        <w:rPr>
          <w:rFonts w:ascii="宋体" w:hAnsi="宋体"/>
          <w:bCs/>
          <w:color w:val="000000"/>
          <w:sz w:val="24"/>
          <w:szCs w:val="24"/>
        </w:rPr>
      </w:pPr>
      <w:r>
        <w:rPr>
          <w:rFonts w:hint="eastAsia" w:ascii="宋体" w:hAnsi="宋体"/>
          <w:bCs/>
          <w:color w:val="000000"/>
          <w:sz w:val="24"/>
          <w:szCs w:val="24"/>
        </w:rPr>
        <w:t xml:space="preserve">日期：</w:t>
      </w:r>
      <w:r>
        <w:rPr>
          <w:rFonts w:ascii="宋体" w:hAnsi="宋体"/>
          <w:bCs/>
          <w:color w:val="000000"/>
          <w:sz w:val="24"/>
          <w:szCs w:val="24"/>
        </w:rPr>
      </w:r>
      <w:r/>
    </w:p>
    <w:tbl>
      <w:tblPr>
        <w:tblW w:w="1044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650"/>
              <w:spacing w:before="4"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650"/>
              <w:spacing w:before="4"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650"/>
              <w:jc w:val="center"/>
              <w:spacing w:before="4" w:line="360" w:lineRule="auto"/>
              <w:rPr>
                <w:rFonts w:hint="eastAsia" w:ascii="宋体" w:hAnsi="宋体" w:cs="宋体"/>
                <w:color w:val="000000"/>
                <w:sz w:val="24"/>
                <w:szCs w:val="24"/>
              </w:rPr>
            </w:pPr>
            <w:r>
              <w:rPr>
                <w:rFonts w:hint="eastAsia" w:ascii="宋体" w:hAnsi="宋体" w:cs="宋体"/>
                <w:b/>
                <w:bCs/>
                <w:color w:val="000000"/>
                <w:sz w:val="24"/>
                <w:szCs w:val="24"/>
              </w:rPr>
              <w:t xml:space="preserve">法定代表人身份证复印件</w:t>
            </w:r>
            <w:r>
              <w:rPr>
                <w:rFonts w:hint="eastAsia" w:ascii="宋体" w:hAnsi="宋体" w:cs="宋体"/>
                <w:color w:val="000000"/>
                <w:sz w:val="24"/>
                <w:szCs w:val="24"/>
              </w:rPr>
            </w:r>
            <w:r/>
          </w:p>
        </w:tc>
        <w:tc>
          <w:tcPr>
            <w:tcW w:w="720" w:type="dxa"/>
            <w:vAlign w:val="top"/>
            <w:textDirection w:val="lrTb"/>
            <w:noWrap w:val="false"/>
          </w:tcPr>
          <w:p>
            <w:pPr>
              <w:pStyle w:val="65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5040" w:type="dxa"/>
            <w:vAlign w:val="top"/>
            <w:textDirection w:val="lrTb"/>
            <w:noWrap w:val="false"/>
          </w:tcPr>
          <w:p>
            <w:pPr>
              <w:pStyle w:val="650"/>
              <w:spacing w:before="4"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650"/>
              <w:jc w:val="center"/>
              <w:spacing w:before="4"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pStyle w:val="650"/>
              <w:jc w:val="center"/>
              <w:spacing w:before="4" w:line="360" w:lineRule="auto"/>
              <w:rPr>
                <w:rFonts w:hint="eastAsia" w:ascii="宋体" w:hAnsi="宋体" w:cs="宋体"/>
                <w:color w:val="000000"/>
                <w:sz w:val="24"/>
                <w:szCs w:val="24"/>
              </w:rPr>
            </w:pPr>
            <w:r>
              <w:rPr>
                <w:rFonts w:hint="eastAsia" w:ascii="宋体" w:hAnsi="宋体" w:cs="宋体"/>
                <w:b/>
                <w:bCs/>
                <w:color w:val="000000"/>
                <w:sz w:val="24"/>
                <w:szCs w:val="24"/>
              </w:rPr>
              <w:t xml:space="preserve">授权代表身份证复印件</w:t>
            </w:r>
            <w:r>
              <w:rPr>
                <w:rFonts w:hint="eastAsia" w:ascii="宋体" w:hAnsi="宋体" w:cs="宋体"/>
                <w:color w:val="000000"/>
                <w:sz w:val="24"/>
                <w:szCs w:val="24"/>
              </w:rPr>
            </w:r>
            <w:r/>
          </w:p>
        </w:tc>
      </w:tr>
    </w:tbl>
    <w:p>
      <w:pPr>
        <w:pStyle w:val="650"/>
        <w:spacing w:line="360" w:lineRule="auto"/>
        <w:tabs>
          <w:tab w:val="left" w:pos="630" w:leader="none"/>
        </w:tabs>
        <w:rPr>
          <w:color w:val="000000"/>
        </w:rPr>
      </w:pPr>
      <w:r>
        <w:rPr>
          <w:rFonts w:ascii="黑体" w:eastAsia="黑体"/>
          <w:bCs/>
          <w:color w:val="000000"/>
          <w:sz w:val="24"/>
          <w:szCs w:val="24"/>
        </w:rPr>
        <w:br w:type="page" w:clear="all"/>
      </w:r>
      <w:r>
        <w:rPr>
          <w:rFonts w:hint="eastAsia" w:ascii="黑体" w:eastAsia="黑体"/>
          <w:bCs/>
          <w:color w:val="000000"/>
          <w:sz w:val="24"/>
          <w:szCs w:val="24"/>
        </w:rPr>
        <w:t xml:space="preserve">（四）</w:t>
      </w:r>
      <w:r>
        <w:rPr>
          <w:rFonts w:hint="eastAsia" w:ascii="黑体" w:hAnsi="黑体" w:eastAsia="黑体"/>
          <w:bCs/>
          <w:color w:val="000000"/>
          <w:sz w:val="24"/>
          <w:szCs w:val="24"/>
        </w:rPr>
        <w:t xml:space="preserve">承诺书（格式）</w:t>
      </w:r>
      <w:r>
        <w:rPr>
          <w:color w:val="000000"/>
        </w:rPr>
      </w:r>
      <w:r/>
    </w:p>
    <w:p>
      <w:pPr>
        <w:pStyle w:val="650"/>
        <w:rPr>
          <w:rFonts w:ascii="宋体" w:hAnsi="宋体"/>
          <w:color w:val="000000"/>
          <w:szCs w:val="21"/>
        </w:rPr>
      </w:pPr>
      <w:r>
        <w:rPr>
          <w:rFonts w:ascii="宋体" w:hAnsi="宋体"/>
          <w:color w:val="000000"/>
          <w:szCs w:val="21"/>
        </w:rPr>
      </w:r>
      <w:r/>
    </w:p>
    <w:p>
      <w:pPr>
        <w:pStyle w:val="650"/>
        <w:jc w:val="center"/>
        <w:rPr>
          <w:rFonts w:ascii="黑体" w:hAnsi="黑体" w:eastAsia="黑体"/>
          <w:bCs/>
          <w:color w:val="000000"/>
          <w:sz w:val="28"/>
          <w:szCs w:val="28"/>
        </w:rPr>
      </w:pPr>
      <w:r>
        <w:rPr>
          <w:rFonts w:hint="eastAsia" w:ascii="黑体" w:hAnsi="黑体" w:eastAsia="黑体"/>
          <w:bCs/>
          <w:color w:val="000000"/>
          <w:sz w:val="28"/>
          <w:szCs w:val="28"/>
        </w:rPr>
        <w:t xml:space="preserve">承诺书</w:t>
      </w:r>
      <w:r>
        <w:rPr>
          <w:rFonts w:ascii="黑体" w:hAnsi="黑体" w:eastAsia="黑体"/>
          <w:bCs/>
          <w:color w:val="000000"/>
          <w:sz w:val="28"/>
          <w:szCs w:val="28"/>
        </w:rPr>
      </w:r>
      <w:r/>
    </w:p>
    <w:p>
      <w:pPr>
        <w:pStyle w:val="650"/>
        <w:jc w:val="center"/>
        <w:rPr>
          <w:rFonts w:ascii="宋体" w:hAnsi="宋体"/>
          <w:bCs/>
          <w:color w:val="000000"/>
          <w:szCs w:val="21"/>
        </w:rPr>
      </w:pPr>
      <w:r>
        <w:rPr>
          <w:rFonts w:ascii="宋体" w:hAnsi="宋体"/>
          <w:bCs/>
          <w:color w:val="000000"/>
          <w:szCs w:val="21"/>
        </w:rPr>
      </w:r>
      <w:r/>
    </w:p>
    <w:p>
      <w:pPr>
        <w:pStyle w:val="650"/>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（投标人名称）在此承诺：</w:t>
      </w:r>
      <w:r>
        <w:rPr>
          <w:rFonts w:ascii="宋体" w:hAnsi="宋体"/>
          <w:color w:val="000000"/>
          <w:sz w:val="24"/>
          <w:szCs w:val="24"/>
        </w:rPr>
      </w:r>
      <w:r/>
    </w:p>
    <w:p>
      <w:pPr>
        <w:pStyle w:val="650"/>
        <w:ind w:firstLine="480"/>
        <w:spacing w:line="480" w:lineRule="auto"/>
        <w:rPr>
          <w:rFonts w:ascii="宋体" w:hAnsi="宋体"/>
          <w:color w:val="000000"/>
          <w:sz w:val="24"/>
          <w:szCs w:val="24"/>
        </w:rPr>
      </w:pPr>
      <w:r>
        <w:rPr>
          <w:rFonts w:ascii="宋体" w:hAnsi="宋体"/>
          <w:color w:val="000000"/>
          <w:sz w:val="24"/>
          <w:szCs w:val="24"/>
        </w:rPr>
      </w:r>
      <w:r/>
    </w:p>
    <w:p>
      <w:pPr>
        <w:pStyle w:val="6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1.本单位对本项目（JSZC-320211-HYFW-G2026-0008</w:t>
      </w:r>
      <w:r>
        <w:rPr>
          <w:rFonts w:hint="eastAsia" w:ascii="宋体" w:hAnsi="宋体"/>
          <w:color w:val="000000"/>
          <w:sz w:val="24"/>
          <w:szCs w:val="24"/>
        </w:rPr>
        <w:t xml:space="preserve">）在有效期限内按投标文件承诺报价进行优质服务，严格执行国家的有关规定。如不符合前述承诺，本公司将承担一切法律责任。</w:t>
      </w:r>
      <w:r>
        <w:rPr>
          <w:rFonts w:hint="eastAsia"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rPr>
        <w:t xml:space="preserve">本</w:t>
      </w:r>
      <w:r>
        <w:rPr>
          <w:rFonts w:hint="eastAsia" w:ascii="宋体" w:hAnsi="宋体"/>
          <w:color w:val="000000"/>
          <w:sz w:val="24"/>
          <w:szCs w:val="24"/>
        </w:rPr>
        <w:t xml:space="preserve">单位</w:t>
      </w:r>
      <w:r>
        <w:rPr>
          <w:rFonts w:hint="eastAsia" w:ascii="宋体" w:hAnsi="宋体" w:cs="宋体"/>
          <w:color w:val="000000"/>
          <w:sz w:val="24"/>
        </w:rPr>
        <w:t xml:space="preserve">未被“</w:t>
      </w:r>
      <w:r>
        <w:rPr>
          <w:rFonts w:hint="eastAsia" w:ascii="宋体" w:hAnsi="宋体" w:cs="宋体"/>
          <w:bCs/>
          <w:color w:val="000000"/>
          <w:sz w:val="24"/>
        </w:rPr>
        <w:t xml:space="preserve">信用中国</w:t>
      </w:r>
      <w:r>
        <w:rPr>
          <w:rFonts w:hint="eastAsia" w:ascii="宋体" w:hAnsi="宋体" w:cs="宋体"/>
          <w:color w:val="000000"/>
          <w:sz w:val="24"/>
        </w:rPr>
        <w:t xml:space="preserve">”</w:t>
      </w:r>
      <w:r>
        <w:rPr>
          <w:rFonts w:hint="eastAsia" w:ascii="宋体" w:hAnsi="宋体" w:cs="宋体"/>
          <w:bCs/>
          <w:color w:val="000000"/>
          <w:sz w:val="24"/>
        </w:rPr>
        <w:t xml:space="preserve">网站（</w:t>
      </w:r>
      <w:r>
        <w:rPr>
          <w:rFonts w:hint="eastAsia"/>
          <w:color w:val="000000"/>
        </w:rPr>
        <w:fldChar w:fldCharType="begin"/>
      </w:r>
      <w:r>
        <w:rPr>
          <w:color w:val="000000"/>
        </w:rPr>
        <w:instrText xml:space="preserve"> HYPERLINK "http://www.creditchina.gov.cn" </w:instrText>
      </w:r>
      <w:r>
        <w:rPr>
          <w:rFonts w:hint="eastAsia"/>
          <w:color w:val="000000"/>
        </w:rPr>
        <w:fldChar w:fldCharType="separate"/>
      </w:r>
      <w:r>
        <w:rPr>
          <w:rStyle w:val="685"/>
          <w:rFonts w:hint="eastAsia" w:ascii="宋体" w:hAnsi="宋体" w:cs="宋体"/>
          <w:bCs/>
          <w:color w:val="000000"/>
          <w:sz w:val="24"/>
        </w:rPr>
        <w:t xml:space="preserve">www.creditchina.gov.cn</w:t>
      </w:r>
      <w:r>
        <w:rPr>
          <w:rStyle w:val="685"/>
          <w:rFonts w:hint="eastAsia" w:ascii="宋体" w:hAnsi="宋体" w:cs="宋体"/>
          <w:bCs/>
          <w:color w:val="000000"/>
          <w:sz w:val="24"/>
        </w:rPr>
        <w:fldChar w:fldCharType="end"/>
      </w:r>
      <w:r>
        <w:rPr>
          <w:rFonts w:hint="eastAsia" w:ascii="宋体" w:hAnsi="宋体" w:cs="宋体"/>
          <w:bCs/>
          <w:color w:val="000000"/>
          <w:sz w:val="24"/>
        </w:rPr>
        <w:t xml:space="preserve">）、</w:t>
      </w:r>
      <w:r>
        <w:rPr>
          <w:rFonts w:hint="eastAsia" w:ascii="宋体" w:hAnsi="宋体" w:cs="宋体"/>
          <w:color w:val="000000"/>
          <w:sz w:val="24"/>
        </w:rPr>
        <w:t xml:space="preserve">中国政府采购网（www.ccgp.gov.cn）列入失信被执行人、重大税收违法案件当事人名单、政府采购严重违法失信行为记录名单。</w:t>
      </w:r>
      <w:r>
        <w:rPr>
          <w:rFonts w:ascii="宋体" w:hAnsi="宋体"/>
          <w:color w:val="000000"/>
          <w:sz w:val="24"/>
          <w:szCs w:val="24"/>
        </w:rPr>
      </w:r>
      <w:r/>
    </w:p>
    <w:p>
      <w:pPr>
        <w:pStyle w:val="650"/>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5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360" w:lineRule="auto"/>
        <w:rPr>
          <w:rFonts w:ascii="宋体" w:hAnsi="宋体"/>
          <w:bCs/>
          <w:color w:val="000000"/>
          <w:sz w:val="24"/>
          <w:szCs w:val="24"/>
        </w:rPr>
      </w:pPr>
      <w:r>
        <w:rPr>
          <w:rFonts w:ascii="宋体" w:hAnsi="宋体"/>
          <w:bCs/>
          <w:color w:val="000000"/>
          <w:sz w:val="24"/>
          <w:szCs w:val="24"/>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投标人（盖章）：</w:t>
      </w:r>
      <w:r>
        <w:rPr>
          <w:rFonts w:ascii="宋体" w:hAnsi="宋体"/>
          <w:bCs/>
          <w:color w:val="000000"/>
          <w:sz w:val="24"/>
          <w:szCs w:val="24"/>
        </w:rPr>
      </w:r>
      <w:r/>
    </w:p>
    <w:p>
      <w:pPr>
        <w:pStyle w:val="650"/>
        <w:spacing w:line="360" w:lineRule="auto"/>
        <w:rPr>
          <w:rFonts w:ascii="宋体" w:hAnsi="宋体"/>
          <w:b/>
          <w:color w:val="000000"/>
          <w:sz w:val="24"/>
          <w:szCs w:val="24"/>
        </w:rPr>
      </w:pPr>
      <w:r>
        <w:rPr>
          <w:rFonts w:hint="eastAsia" w:ascii="宋体" w:hAnsi="宋体"/>
          <w:b/>
          <w:color w:val="000000"/>
          <w:sz w:val="24"/>
          <w:szCs w:val="24"/>
        </w:rPr>
        <w:t xml:space="preserve">法定代表人（</w:t>
      </w:r>
      <w:r>
        <w:rPr>
          <w:rFonts w:hint="eastAsia" w:ascii="宋体" w:hAnsi="宋体"/>
          <w:b/>
          <w:color w:val="000000"/>
          <w:sz w:val="24"/>
          <w:szCs w:val="24"/>
          <w:lang w:val="en-GB"/>
        </w:rPr>
        <w:t xml:space="preserve">或</w:t>
      </w:r>
      <w:r>
        <w:rPr>
          <w:rFonts w:hint="eastAsia" w:ascii="宋体" w:hAnsi="宋体"/>
          <w:b/>
          <w:color w:val="000000"/>
          <w:sz w:val="24"/>
          <w:szCs w:val="24"/>
        </w:rPr>
        <w:t xml:space="preserve">无锡市级机构负责人）或被授权代表（签字或盖章）：</w:t>
      </w:r>
      <w:r>
        <w:rPr>
          <w:rFonts w:ascii="宋体" w:hAnsi="宋体"/>
          <w:b/>
          <w:color w:val="000000"/>
          <w:sz w:val="24"/>
          <w:szCs w:val="24"/>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日期：</w:t>
      </w:r>
      <w:r>
        <w:rPr>
          <w:rFonts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50"/>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50"/>
        <w:jc w:val="center"/>
        <w:rPr>
          <w:rFonts w:hint="eastAsia" w:ascii="黑体" w:hAnsi="黑体" w:eastAsia="黑体"/>
          <w:bCs/>
          <w:color w:val="000000"/>
          <w:sz w:val="28"/>
          <w:szCs w:val="28"/>
        </w:rPr>
      </w:pPr>
      <w:r>
        <w:rPr>
          <w:rFonts w:hint="eastAsia" w:ascii="黑体" w:hAnsi="黑体" w:eastAsia="黑体"/>
          <w:bCs/>
          <w:color w:val="000000"/>
          <w:sz w:val="28"/>
          <w:szCs w:val="28"/>
        </w:rPr>
      </w:r>
      <w:r/>
    </w:p>
    <w:p>
      <w:pPr>
        <w:pStyle w:val="650"/>
        <w:spacing w:line="360" w:lineRule="auto"/>
        <w:tabs>
          <w:tab w:val="left" w:pos="630" w:leader="none"/>
        </w:tabs>
        <w:rPr>
          <w:rFonts w:hint="eastAsia" w:ascii="宋体" w:hAnsi="宋体"/>
          <w:bCs/>
          <w:color w:val="000000"/>
          <w:szCs w:val="21"/>
        </w:rPr>
      </w:pPr>
      <w:r>
        <w:rPr>
          <w:rFonts w:ascii="黑体" w:hAnsi="黑体" w:eastAsia="黑体"/>
          <w:bCs/>
          <w:color w:val="000000"/>
          <w:sz w:val="28"/>
          <w:szCs w:val="28"/>
        </w:rPr>
        <w:br w:type="page" w:clear="all"/>
      </w:r>
      <w:r>
        <w:rPr>
          <w:rFonts w:hint="eastAsia" w:ascii="黑体" w:hAnsi="黑体" w:eastAsia="黑体"/>
          <w:bCs/>
          <w:color w:val="000000"/>
          <w:sz w:val="24"/>
          <w:szCs w:val="24"/>
        </w:rPr>
        <w:t xml:space="preserve">（五）</w:t>
      </w:r>
      <w:r>
        <w:rPr>
          <w:rFonts w:hint="eastAsia" w:ascii="宋体" w:hAnsi="宋体"/>
          <w:bCs/>
          <w:color w:val="000000"/>
          <w:sz w:val="24"/>
          <w:szCs w:val="24"/>
        </w:rPr>
        <w:t xml:space="preserve">开标一览表</w:t>
      </w:r>
      <w:r>
        <w:rPr>
          <w:rFonts w:hint="eastAsia" w:ascii="黑体" w:hAnsi="黑体" w:eastAsia="黑体"/>
          <w:bCs/>
          <w:color w:val="000000"/>
          <w:sz w:val="24"/>
          <w:szCs w:val="24"/>
        </w:rPr>
        <w:t xml:space="preserve">（格式）</w:t>
      </w:r>
      <w:r>
        <w:rPr>
          <w:rFonts w:hint="eastAsia" w:ascii="宋体" w:hAnsi="宋体"/>
          <w:bCs/>
          <w:color w:val="000000"/>
          <w:szCs w:val="21"/>
        </w:rPr>
      </w:r>
      <w:r/>
    </w:p>
    <w:p>
      <w:pPr>
        <w:pStyle w:val="650"/>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pStyle w:val="650"/>
        <w:spacing w:line="360" w:lineRule="auto"/>
        <w:rPr>
          <w:rFonts w:hint="eastAsia" w:ascii="黑体" w:hAnsi="黑体" w:eastAsia="黑体"/>
          <w:color w:val="000000"/>
          <w:sz w:val="28"/>
          <w:szCs w:val="28"/>
        </w:rPr>
      </w:pPr>
      <w:r>
        <w:rPr>
          <w:rFonts w:hint="eastAsia" w:ascii="黑体" w:hAnsi="黑体" w:eastAsia="黑体"/>
          <w:color w:val="000000"/>
          <w:sz w:val="28"/>
          <w:szCs w:val="28"/>
        </w:rPr>
        <w:t xml:space="preserve"> </w:t>
      </w:r>
      <w:r>
        <w:rPr>
          <w:rFonts w:hint="eastAsia" w:ascii="黑体" w:hAnsi="黑体" w:eastAsia="黑体"/>
          <w:color w:val="000000"/>
          <w:sz w:val="28"/>
          <w:szCs w:val="28"/>
        </w:rPr>
      </w:r>
      <w:r/>
    </w:p>
    <w:p>
      <w:pPr>
        <w:pStyle w:val="650"/>
        <w:jc w:val="center"/>
        <w:rPr>
          <w:rFonts w:hint="eastAsia" w:ascii="黑体" w:hAnsi="黑体" w:eastAsia="黑体"/>
          <w:b/>
          <w:color w:val="000000"/>
          <w:sz w:val="32"/>
          <w:szCs w:val="32"/>
        </w:rPr>
        <w:outlineLvl w:val="0"/>
      </w:pPr>
      <w:r>
        <w:rPr>
          <w:rFonts w:hint="eastAsia" w:ascii="黑体" w:hAnsi="黑体" w:eastAsia="黑体"/>
          <w:color w:val="000000"/>
          <w:sz w:val="32"/>
          <w:szCs w:val="32"/>
        </w:rPr>
        <w:t xml:space="preserve"> </w:t>
      </w:r>
      <w:r>
        <w:rPr>
          <w:rFonts w:hint="eastAsia" w:ascii="宋体" w:hAnsi="宋体"/>
          <w:b/>
          <w:color w:val="000000"/>
          <w:sz w:val="28"/>
          <w:szCs w:val="28"/>
        </w:rPr>
        <w:t xml:space="preserve">开标一览表</w:t>
      </w:r>
      <w:r>
        <w:rPr>
          <w:rFonts w:hint="eastAsia" w:ascii="黑体" w:hAnsi="黑体" w:eastAsia="黑体"/>
          <w:b/>
          <w:color w:val="000000"/>
          <w:sz w:val="32"/>
          <w:szCs w:val="32"/>
        </w:rPr>
      </w:r>
      <w:r/>
    </w:p>
    <w:p>
      <w:pPr>
        <w:pStyle w:val="650"/>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43"/>
        <w:gridCol w:w="6628"/>
      </w:tblGrid>
      <w:tr>
        <w:trPr>
          <w:trHeight w:val="749"/>
        </w:trPr>
        <w:tc>
          <w:tcPr>
            <w:tcW w:w="2943" w:type="dxa"/>
            <w:vAlign w:val="center"/>
            <w:textDirection w:val="lrTb"/>
            <w:noWrap w:val="false"/>
          </w:tcPr>
          <w:p>
            <w:pPr>
              <w:pStyle w:val="650"/>
              <w:jc w:val="center"/>
              <w:spacing w:line="360" w:lineRule="auto"/>
              <w:rPr>
                <w:rFonts w:hint="eastAsia" w:ascii="宋体" w:hAnsi="宋体"/>
                <w:color w:val="000000"/>
                <w:sz w:val="24"/>
                <w:szCs w:val="24"/>
              </w:rPr>
            </w:pPr>
            <w:r>
              <w:rPr>
                <w:rFonts w:hint="eastAsia" w:ascii="宋体" w:hAnsi="宋体"/>
                <w:color w:val="000000"/>
                <w:sz w:val="24"/>
                <w:szCs w:val="24"/>
              </w:rPr>
              <w:t xml:space="preserve">项目名称</w:t>
            </w:r>
            <w:r>
              <w:rPr>
                <w:rFonts w:hint="eastAsia" w:ascii="宋体" w:hAnsi="宋体"/>
                <w:color w:val="000000"/>
                <w:sz w:val="24"/>
                <w:szCs w:val="24"/>
              </w:rPr>
            </w:r>
            <w:r/>
          </w:p>
        </w:tc>
        <w:tc>
          <w:tcPr>
            <w:tcW w:w="6628" w:type="dxa"/>
            <w:vAlign w:val="center"/>
            <w:textDirection w:val="lrTb"/>
            <w:noWrap w:val="false"/>
          </w:tcPr>
          <w:p>
            <w:pPr>
              <w:pStyle w:val="650"/>
              <w:jc w:val="center"/>
              <w:spacing w:line="360" w:lineRule="auto"/>
              <w:rPr>
                <w:rFonts w:hint="eastAsia" w:ascii="宋体" w:hAnsi="宋体"/>
                <w:color w:val="000000"/>
                <w:sz w:val="24"/>
                <w:szCs w:val="24"/>
              </w:rPr>
            </w:pPr>
            <w:r>
              <w:rPr>
                <w:rFonts w:hint="eastAsia" w:ascii="宋体" w:hAnsi="宋体"/>
                <w:color w:val="000000"/>
                <w:sz w:val="24"/>
                <w:szCs w:val="24"/>
              </w:rPr>
              <w:t xml:space="preserve">无锡市滨湖区“安康关爱行动”人身意外险项目（第三次）</w:t>
            </w:r>
            <w:r>
              <w:rPr>
                <w:rFonts w:hint="eastAsia" w:ascii="宋体" w:hAnsi="宋体"/>
                <w:color w:val="000000"/>
                <w:sz w:val="24"/>
                <w:szCs w:val="24"/>
              </w:rPr>
            </w:r>
            <w:r/>
          </w:p>
        </w:tc>
      </w:tr>
      <w:tr>
        <w:trPr>
          <w:trHeight w:val="831"/>
        </w:trPr>
        <w:tc>
          <w:tcPr>
            <w:tcW w:w="2943" w:type="dxa"/>
            <w:vAlign w:val="center"/>
            <w:textDirection w:val="lrTb"/>
            <w:noWrap w:val="false"/>
          </w:tcPr>
          <w:p>
            <w:pPr>
              <w:pStyle w:val="650"/>
              <w:jc w:val="center"/>
              <w:spacing w:line="360" w:lineRule="auto"/>
              <w:rPr>
                <w:rFonts w:hint="eastAsia" w:ascii="宋体" w:hAnsi="宋体"/>
                <w:color w:val="000000"/>
                <w:sz w:val="24"/>
                <w:szCs w:val="24"/>
              </w:rPr>
            </w:pPr>
            <w:r>
              <w:rPr>
                <w:rFonts w:hint="eastAsia" w:ascii="宋体" w:hAnsi="宋体"/>
                <w:color w:val="000000"/>
                <w:sz w:val="24"/>
                <w:szCs w:val="24"/>
              </w:rPr>
              <w:t xml:space="preserve">保险期限</w:t>
            </w:r>
            <w:r>
              <w:rPr>
                <w:rFonts w:hint="eastAsia" w:ascii="宋体" w:hAnsi="宋体"/>
                <w:color w:val="000000"/>
                <w:sz w:val="24"/>
                <w:szCs w:val="24"/>
              </w:rPr>
            </w:r>
            <w:r/>
          </w:p>
        </w:tc>
        <w:tc>
          <w:tcPr>
            <w:tcW w:w="6628" w:type="dxa"/>
            <w:vAlign w:val="center"/>
            <w:textDirection w:val="lrTb"/>
            <w:noWrap w:val="false"/>
          </w:tcPr>
          <w:p>
            <w:pPr>
              <w:pStyle w:val="650"/>
              <w:jc w:val="center"/>
              <w:spacing w:line="360" w:lineRule="auto"/>
              <w:rPr>
                <w:rFonts w:hint="eastAsia" w:ascii="宋体" w:hAnsi="宋体"/>
                <w:color w:val="000000"/>
                <w:sz w:val="24"/>
                <w:szCs w:val="24"/>
              </w:rPr>
            </w:pPr>
            <w:r>
              <w:rPr>
                <w:rFonts w:hint="eastAsia" w:ascii="宋体" w:hAnsi="宋体"/>
                <w:bCs/>
                <w:color w:val="000000"/>
                <w:sz w:val="24"/>
                <w:szCs w:val="24"/>
              </w:rPr>
              <w:t xml:space="preserve">壹年</w:t>
            </w:r>
            <w:r>
              <w:rPr>
                <w:rFonts w:hint="eastAsia" w:ascii="宋体" w:hAnsi="宋体"/>
                <w:color w:val="000000"/>
                <w:sz w:val="24"/>
                <w:szCs w:val="24"/>
              </w:rPr>
            </w:r>
            <w:r/>
          </w:p>
        </w:tc>
      </w:tr>
      <w:tr>
        <w:trPr>
          <w:trHeight w:val="701"/>
        </w:trPr>
        <w:tc>
          <w:tcPr>
            <w:tcW w:w="2943" w:type="dxa"/>
            <w:vAlign w:val="center"/>
            <w:textDirection w:val="lrTb"/>
            <w:noWrap w:val="false"/>
          </w:tcPr>
          <w:p>
            <w:pPr>
              <w:pStyle w:val="650"/>
              <w:jc w:val="center"/>
              <w:spacing w:line="360" w:lineRule="auto"/>
              <w:rPr>
                <w:rFonts w:hint="eastAsia" w:ascii="宋体" w:hAnsi="宋体"/>
                <w:color w:val="000000"/>
                <w:sz w:val="24"/>
                <w:szCs w:val="24"/>
              </w:rPr>
            </w:pPr>
            <w:r>
              <w:rPr>
                <w:rFonts w:hint="eastAsia" w:ascii="宋体" w:hAnsi="宋体"/>
                <w:color w:val="000000"/>
                <w:sz w:val="24"/>
                <w:szCs w:val="24"/>
              </w:rPr>
              <w:t xml:space="preserve">每人每年含税保费标准</w:t>
            </w:r>
            <w:r>
              <w:rPr>
                <w:rFonts w:hint="eastAsia" w:ascii="宋体" w:hAnsi="宋体"/>
                <w:color w:val="000000"/>
                <w:sz w:val="24"/>
                <w:szCs w:val="24"/>
              </w:rPr>
            </w:r>
            <w:r/>
          </w:p>
        </w:tc>
        <w:tc>
          <w:tcPr>
            <w:tcW w:w="6628" w:type="dxa"/>
            <w:vAlign w:val="center"/>
            <w:textDirection w:val="lrTb"/>
            <w:noWrap w:val="false"/>
          </w:tcPr>
          <w:p>
            <w:pPr>
              <w:pStyle w:val="650"/>
              <w:jc w:val="center"/>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hint="eastAsia" w:ascii="宋体" w:hAnsi="宋体"/>
                <w:color w:val="000000"/>
                <w:sz w:val="24"/>
                <w:szCs w:val="24"/>
              </w:rPr>
            </w:r>
            <w:r/>
          </w:p>
        </w:tc>
      </w:tr>
    </w:tbl>
    <w:p>
      <w:pPr>
        <w:pStyle w:val="650"/>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pStyle w:val="650"/>
        <w:spacing w:line="360" w:lineRule="auto"/>
        <w:rPr>
          <w:rFonts w:hint="eastAsia" w:ascii="宋体" w:hAnsi="宋体"/>
          <w:color w:val="000000"/>
          <w:sz w:val="24"/>
          <w:szCs w:val="24"/>
        </w:rPr>
      </w:pPr>
      <w:r>
        <w:rPr>
          <w:rFonts w:hint="eastAsia" w:ascii="宋体" w:hAnsi="宋体"/>
          <w:color w:val="000000"/>
          <w:sz w:val="24"/>
          <w:szCs w:val="24"/>
        </w:rPr>
        <w:t xml:space="preserve">注：本项目每人每年含税保费标准限价为60元</w:t>
      </w:r>
      <w:r>
        <w:rPr>
          <w:rFonts w:hint="eastAsia" w:ascii="宋体" w:hAnsi="宋体"/>
          <w:color w:val="000000"/>
          <w:sz w:val="24"/>
          <w:szCs w:val="24"/>
        </w:rPr>
      </w:r>
      <w:r/>
    </w:p>
    <w:p>
      <w:pPr>
        <w:pStyle w:val="650"/>
        <w:spacing w:line="360" w:lineRule="auto"/>
        <w:rPr>
          <w:rFonts w:hint="eastAsia" w:ascii="黑体" w:hAnsi="黑体" w:eastAsia="黑体"/>
          <w:color w:val="000000"/>
          <w:sz w:val="28"/>
          <w:szCs w:val="28"/>
        </w:rPr>
      </w:pPr>
      <w:r>
        <w:rPr>
          <w:rFonts w:hint="eastAsia" w:ascii="黑体" w:hAnsi="黑体" w:eastAsia="黑体"/>
          <w:color w:val="000000"/>
          <w:sz w:val="28"/>
          <w:szCs w:val="28"/>
        </w:rPr>
        <w:t xml:space="preserve">                                  </w:t>
      </w:r>
      <w:r>
        <w:rPr>
          <w:rFonts w:hint="eastAsia" w:ascii="黑体" w:hAnsi="黑体" w:eastAsia="黑体"/>
          <w:color w:val="000000"/>
          <w:sz w:val="28"/>
          <w:szCs w:val="28"/>
        </w:rPr>
      </w:r>
      <w:r/>
    </w:p>
    <w:p>
      <w:pPr>
        <w:pStyle w:val="650"/>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pStyle w:val="650"/>
        <w:jc w:val="center"/>
        <w:spacing w:line="360" w:lineRule="auto"/>
        <w:rPr>
          <w:rFonts w:hint="eastAsia" w:ascii="黑体" w:hAnsi="黑体" w:eastAsia="黑体"/>
          <w:color w:val="000000"/>
          <w:sz w:val="28"/>
          <w:szCs w:val="28"/>
        </w:rPr>
      </w:pPr>
      <w:r>
        <w:rPr>
          <w:rFonts w:hint="eastAsia" w:ascii="黑体" w:hAnsi="黑体" w:eastAsia="黑体"/>
          <w:color w:val="000000"/>
          <w:sz w:val="28"/>
          <w:szCs w:val="28"/>
        </w:rPr>
      </w:r>
      <w:r/>
    </w:p>
    <w:p>
      <w:pPr>
        <w:pStyle w:val="650"/>
        <w:spacing w:line="360" w:lineRule="auto"/>
        <w:rPr>
          <w:rFonts w:ascii="宋体" w:hAnsi="宋体"/>
          <w:bCs/>
          <w:color w:val="000000"/>
          <w:sz w:val="24"/>
          <w:szCs w:val="24"/>
        </w:rPr>
      </w:pPr>
      <w:r>
        <w:rPr>
          <w:rFonts w:ascii="宋体" w:hAnsi="宋体"/>
          <w:bCs/>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投标人（盖章）：</w:t>
      </w:r>
      <w:r>
        <w:rPr>
          <w:rFonts w:ascii="宋体" w:hAnsi="宋体"/>
          <w:bCs/>
          <w:color w:val="000000"/>
          <w:sz w:val="24"/>
          <w:szCs w:val="24"/>
        </w:rPr>
      </w:r>
      <w:r/>
    </w:p>
    <w:p>
      <w:pPr>
        <w:pStyle w:val="650"/>
        <w:ind w:firstLine="480"/>
        <w:spacing w:line="360" w:lineRule="auto"/>
        <w:rPr>
          <w:rFonts w:ascii="宋体" w:hAnsi="宋体"/>
          <w:b/>
          <w:color w:val="000000"/>
          <w:sz w:val="24"/>
          <w:szCs w:val="24"/>
        </w:rPr>
      </w:pPr>
      <w:r>
        <w:rPr>
          <w:rFonts w:hint="eastAsia" w:ascii="宋体" w:hAnsi="宋体"/>
          <w:b/>
          <w:color w:val="000000"/>
          <w:sz w:val="24"/>
          <w:szCs w:val="24"/>
        </w:rPr>
        <w:t xml:space="preserve">法定代表人（</w:t>
      </w:r>
      <w:r>
        <w:rPr>
          <w:rFonts w:hint="eastAsia" w:ascii="宋体" w:hAnsi="宋体"/>
          <w:b/>
          <w:color w:val="000000"/>
          <w:sz w:val="24"/>
          <w:szCs w:val="24"/>
          <w:lang w:val="en-GB"/>
        </w:rPr>
        <w:t xml:space="preserve">或</w:t>
      </w:r>
      <w:r>
        <w:rPr>
          <w:rFonts w:hint="eastAsia" w:ascii="宋体" w:hAnsi="宋体"/>
          <w:b/>
          <w:color w:val="000000"/>
          <w:sz w:val="24"/>
          <w:szCs w:val="24"/>
        </w:rPr>
        <w:t xml:space="preserve">无锡市级机构负责人）或被授权代表（签字或盖章）：</w:t>
      </w:r>
      <w:r>
        <w:rPr>
          <w:rFonts w:ascii="宋体" w:hAnsi="宋体"/>
          <w:b/>
          <w:color w:val="000000"/>
          <w:sz w:val="24"/>
          <w:szCs w:val="24"/>
        </w:rPr>
      </w:r>
      <w:r/>
    </w:p>
    <w:p>
      <w:pPr>
        <w:pStyle w:val="650"/>
        <w:ind w:firstLine="480"/>
        <w:spacing w:line="360" w:lineRule="auto"/>
        <w:rPr>
          <w:rFonts w:ascii="宋体" w:hAnsi="宋体"/>
          <w:bCs/>
          <w:color w:val="000000"/>
          <w:sz w:val="24"/>
          <w:szCs w:val="24"/>
        </w:rPr>
      </w:pPr>
      <w:r>
        <w:rPr>
          <w:rFonts w:hint="eastAsia" w:ascii="宋体" w:hAnsi="宋体"/>
          <w:bCs/>
          <w:color w:val="000000"/>
          <w:sz w:val="24"/>
          <w:szCs w:val="24"/>
        </w:rPr>
        <w:t xml:space="preserve">日期：</w:t>
      </w:r>
      <w:r>
        <w:rPr>
          <w:rFonts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pStyle w:val="650"/>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pStyle w:val="650"/>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pStyle w:val="650"/>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pStyle w:val="650"/>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pStyle w:val="650"/>
        <w:ind w:left="441" w:hanging="441"/>
        <w:spacing w:line="360" w:lineRule="auto"/>
        <w:rPr>
          <w:rFonts w:hint="eastAsia" w:ascii="华文中宋" w:hAnsi="华文中宋" w:eastAsia="华文中宋"/>
          <w:b/>
          <w:color w:val="000000"/>
          <w:sz w:val="30"/>
          <w:szCs w:val="30"/>
        </w:rPr>
      </w:pPr>
      <w:r>
        <w:rPr>
          <w:rFonts w:hint="eastAsia" w:ascii="华文中宋" w:hAnsi="华文中宋" w:eastAsia="华文中宋"/>
          <w:b/>
          <w:color w:val="000000"/>
          <w:sz w:val="30"/>
          <w:szCs w:val="30"/>
        </w:rPr>
      </w:r>
      <w:r/>
    </w:p>
    <w:p>
      <w:pPr>
        <w:pStyle w:val="650"/>
        <w:spacing w:line="360" w:lineRule="auto"/>
        <w:rPr>
          <w:rFonts w:hint="eastAsia" w:ascii="黑体" w:hAnsi="黑体" w:eastAsia="黑体"/>
          <w:color w:val="000000"/>
          <w:sz w:val="28"/>
          <w:szCs w:val="28"/>
        </w:rPr>
      </w:pPr>
      <w:r>
        <w:rPr>
          <w:rFonts w:ascii="黑体" w:eastAsia="黑体"/>
          <w:bCs/>
          <w:color w:val="000000"/>
          <w:sz w:val="24"/>
          <w:szCs w:val="24"/>
        </w:rPr>
        <w:br w:type="page" w:clear="all"/>
      </w:r>
      <w:r>
        <w:rPr>
          <w:rFonts w:hint="eastAsia" w:ascii="黑体" w:hAnsi="黑体" w:eastAsia="黑体"/>
          <w:color w:val="000000"/>
          <w:sz w:val="24"/>
          <w:szCs w:val="24"/>
        </w:rPr>
        <w:t xml:space="preserve">（六）保障内容（格式）</w:t>
      </w:r>
      <w:r>
        <w:rPr>
          <w:rFonts w:hint="eastAsia" w:ascii="黑体" w:hAnsi="黑体" w:eastAsia="黑体"/>
          <w:color w:val="000000"/>
          <w:sz w:val="28"/>
          <w:szCs w:val="28"/>
        </w:rPr>
      </w:r>
      <w:r/>
    </w:p>
    <w:p>
      <w:pPr>
        <w:pStyle w:val="650"/>
        <w:jc w:val="center"/>
        <w:spacing w:line="360" w:lineRule="auto"/>
        <w:rPr>
          <w:rFonts w:hint="eastAsia" w:ascii="黑体" w:hAnsi="黑体" w:eastAsia="黑体"/>
          <w:bCs/>
          <w:color w:val="000000"/>
          <w:sz w:val="30"/>
          <w:szCs w:val="30"/>
        </w:rPr>
      </w:pPr>
      <w:r>
        <w:rPr>
          <w:rFonts w:hint="eastAsia" w:ascii="黑体" w:hAnsi="黑体" w:eastAsia="黑体"/>
          <w:bCs/>
          <w:color w:val="000000"/>
          <w:sz w:val="30"/>
          <w:szCs w:val="30"/>
        </w:rPr>
        <w:t xml:space="preserve">保障内容</w:t>
      </w:r>
      <w:r>
        <w:rPr>
          <w:rFonts w:hint="eastAsia" w:ascii="黑体" w:hAnsi="黑体" w:eastAsia="黑体"/>
          <w:bCs/>
          <w:color w:val="000000"/>
          <w:sz w:val="30"/>
          <w:szCs w:val="30"/>
        </w:rPr>
      </w:r>
      <w:r/>
    </w:p>
    <w:p>
      <w:pPr>
        <w:pStyle w:val="650"/>
        <w:jc w:val="center"/>
        <w:spacing w:line="360" w:lineRule="auto"/>
        <w:rPr>
          <w:rFonts w:hint="eastAsia" w:ascii="宋体" w:hAnsi="宋体"/>
          <w:color w:val="000000"/>
          <w:szCs w:val="21"/>
        </w:rPr>
      </w:pPr>
      <w:r>
        <w:rPr>
          <w:rFonts w:hint="eastAsia" w:ascii="宋体" w:hAnsi="宋体"/>
          <w:color w:val="000000"/>
          <w:szCs w:val="21"/>
        </w:rPr>
      </w:r>
      <w:r/>
    </w:p>
    <w:p>
      <w:pPr>
        <w:pStyle w:val="6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无锡浩源招投标咨询服务有限公司：</w:t>
      </w:r>
      <w:r>
        <w:rPr>
          <w:rFonts w:hint="eastAsia" w:ascii="宋体" w:hAnsi="宋体"/>
          <w:color w:val="000000"/>
          <w:sz w:val="24"/>
          <w:szCs w:val="24"/>
        </w:rPr>
      </w:r>
      <w:r/>
    </w:p>
    <w:p>
      <w:pPr>
        <w:pStyle w:val="650"/>
        <w:ind w:left="556" w:firstLine="360"/>
        <w:spacing w:line="360" w:lineRule="auto"/>
        <w:rPr>
          <w:rFonts w:hint="eastAsia" w:ascii="宋体" w:hAnsi="宋体"/>
          <w:color w:val="000000"/>
          <w:sz w:val="24"/>
        </w:rPr>
      </w:pPr>
      <w:r>
        <w:rPr>
          <w:rFonts w:hint="eastAsia" w:ascii="宋体" w:hAnsi="宋体"/>
          <w:color w:val="000000"/>
          <w:sz w:val="24"/>
        </w:rPr>
        <w:t xml:space="preserve">一、我单位承诺本项目给付限额不低于招标文件中保险方案的给付限额：</w:t>
      </w:r>
      <w:r>
        <w:rPr>
          <w:rFonts w:hint="eastAsia" w:ascii="宋体" w:hAnsi="宋体"/>
          <w:color w:val="000000"/>
          <w:sz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1.乘坐飞机导致意外身故：每人给付限额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2.乘坐轨道交通导致意外身故：每人给付限额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3.乘坐轮船导致意外身故：每人给付限额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4.交通事故意外身故：每人给付限额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5.意外残疾：每人每年累计给付限额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万元（具体按照伤残等级赔付）。</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二、我单位响应以下几项给付限额：</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1.其他意外身故：每人给付限额3万元；</w:t>
      </w:r>
      <w:r>
        <w:rPr>
          <w:rFonts w:hint="eastAsia" w:ascii="宋体" w:hAnsi="宋体" w:cs="宋体"/>
          <w:color w:val="000000"/>
          <w:sz w:val="24"/>
          <w:szCs w:val="24"/>
        </w:rPr>
      </w:r>
      <w:r/>
    </w:p>
    <w:p>
      <w:pPr>
        <w:pStyle w:val="650"/>
        <w:ind w:firstLine="864"/>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2.意外住院津贴：每人每天给付限额120元（每次住院的给付日数为</w:t>
      </w:r>
      <w:r>
        <w:rPr>
          <w:rFonts w:ascii="宋体" w:hAnsi="宋体" w:cs="宋体"/>
          <w:color w:val="000000"/>
          <w:sz w:val="24"/>
          <w:szCs w:val="24"/>
        </w:rPr>
        <w:t xml:space="preserve">180</w:t>
      </w:r>
      <w:r>
        <w:rPr>
          <w:rFonts w:hint="eastAsia" w:ascii="宋体" w:hAnsi="宋体" w:cs="宋体"/>
          <w:color w:val="000000"/>
          <w:sz w:val="24"/>
          <w:szCs w:val="24"/>
        </w:rPr>
        <w:t xml:space="preserve">日为限）；</w:t>
      </w:r>
      <w:r>
        <w:rPr>
          <w:rFonts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3.骨折津贴：每人每年累计给付限额3000元（具体按照伤残等级赔付）；</w:t>
      </w:r>
      <w:r>
        <w:rPr>
          <w:rFonts w:hint="eastAsia" w:ascii="宋体" w:hAnsi="宋体" w:cs="宋体"/>
          <w:color w:val="000000"/>
          <w:sz w:val="24"/>
          <w:szCs w:val="24"/>
        </w:rPr>
      </w:r>
      <w:r/>
    </w:p>
    <w:p>
      <w:pPr>
        <w:pStyle w:val="650"/>
        <w:ind w:firstLine="864"/>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4.狂犬疫苗津贴：每人每年累计给付限额1000元；</w:t>
      </w:r>
      <w:r>
        <w:rPr>
          <w:rFonts w:hint="eastAsia" w:ascii="宋体" w:hAnsi="宋体" w:cs="宋体"/>
          <w:color w:val="000000"/>
          <w:sz w:val="24"/>
          <w:szCs w:val="24"/>
        </w:rPr>
      </w:r>
      <w:r/>
    </w:p>
    <w:p>
      <w:pPr>
        <w:pStyle w:val="650"/>
        <w:ind w:firstLine="864"/>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hint="eastAsia"/>
          <w:bCs/>
          <w:color w:val="000000"/>
          <w:sz w:val="24"/>
          <w:szCs w:val="24"/>
        </w:rPr>
        <w:t xml:space="preserve">伤口缝合术</w:t>
      </w:r>
      <w:r>
        <w:rPr>
          <w:rFonts w:ascii="宋体" w:hAnsi="宋体" w:cs="宋体"/>
          <w:color w:val="000000"/>
          <w:sz w:val="24"/>
          <w:szCs w:val="24"/>
        </w:rPr>
        <w:t xml:space="preserve">、清创补贴</w:t>
      </w:r>
      <w:r>
        <w:rPr>
          <w:rFonts w:hint="eastAsia" w:ascii="宋体" w:hAnsi="宋体" w:cs="宋体"/>
          <w:color w:val="000000"/>
          <w:sz w:val="24"/>
          <w:szCs w:val="24"/>
        </w:rPr>
        <w:t xml:space="preserve">：每人每年累计给付限额1000元；</w:t>
      </w:r>
      <w:r>
        <w:rPr>
          <w:rFonts w:ascii="宋体" w:hAnsi="宋体" w:cs="宋体"/>
          <w:color w:val="000000"/>
          <w:sz w:val="24"/>
          <w:szCs w:val="24"/>
        </w:rPr>
      </w:r>
      <w:r/>
    </w:p>
    <w:p>
      <w:pPr>
        <w:pStyle w:val="650"/>
        <w:ind w:firstLine="864"/>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6.意外救护车津贴：每人每年累计给付限额10</w:t>
      </w:r>
      <w:r>
        <w:rPr>
          <w:rFonts w:ascii="宋体" w:hAnsi="宋体" w:cs="宋体"/>
          <w:color w:val="000000"/>
          <w:sz w:val="24"/>
          <w:szCs w:val="24"/>
        </w:rPr>
        <w:t xml:space="preserve">00</w:t>
      </w:r>
      <w:r>
        <w:rPr>
          <w:rFonts w:hint="eastAsia" w:ascii="宋体" w:hAnsi="宋体" w:cs="宋体"/>
          <w:color w:val="000000"/>
          <w:sz w:val="24"/>
          <w:szCs w:val="24"/>
        </w:rPr>
        <w:t xml:space="preserve">元；</w:t>
      </w:r>
      <w:r>
        <w:rPr>
          <w:rFonts w:ascii="宋体" w:hAnsi="宋体" w:cs="宋体"/>
          <w:color w:val="000000"/>
          <w:sz w:val="24"/>
          <w:szCs w:val="24"/>
        </w:rPr>
      </w:r>
      <w:r/>
    </w:p>
    <w:p>
      <w:pPr>
        <w:pStyle w:val="650"/>
        <w:ind w:firstLine="864"/>
        <w:jc w:val="left"/>
        <w:spacing w:line="360" w:lineRule="auto"/>
        <w:widowControl/>
        <w:rPr>
          <w:rFonts w:hint="eastAsia"/>
          <w:bCs/>
          <w:color w:val="000000"/>
          <w:sz w:val="24"/>
          <w:szCs w:val="24"/>
        </w:rPr>
      </w:pPr>
      <w:r>
        <w:rPr>
          <w:rFonts w:hint="eastAsia"/>
          <w:bCs/>
          <w:color w:val="000000"/>
          <w:sz w:val="24"/>
          <w:szCs w:val="24"/>
        </w:rPr>
        <w:t xml:space="preserve">免赔额：无</w:t>
      </w:r>
      <w:r>
        <w:rPr>
          <w:rFonts w:hint="eastAsia"/>
          <w:bCs/>
          <w:color w:val="000000"/>
          <w:sz w:val="24"/>
          <w:szCs w:val="24"/>
        </w:rPr>
      </w:r>
      <w:r/>
    </w:p>
    <w:p>
      <w:pPr>
        <w:pStyle w:val="650"/>
        <w:ind w:firstLine="96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50"/>
        <w:ind w:firstLine="960"/>
        <w:spacing w:line="360" w:lineRule="auto"/>
        <w:rPr>
          <w:rFonts w:ascii="宋体" w:hAnsi="宋体"/>
          <w:bCs/>
          <w:color w:val="000000"/>
          <w:sz w:val="24"/>
          <w:szCs w:val="24"/>
        </w:rPr>
      </w:pPr>
      <w:r>
        <w:rPr>
          <w:rFonts w:hint="eastAsia" w:ascii="宋体" w:hAnsi="宋体"/>
          <w:bCs/>
          <w:color w:val="000000"/>
          <w:sz w:val="24"/>
          <w:szCs w:val="24"/>
        </w:rPr>
        <w:t xml:space="preserve">投标人（盖章）：</w:t>
      </w:r>
      <w:r>
        <w:rPr>
          <w:rFonts w:ascii="宋体" w:hAnsi="宋体"/>
          <w:bCs/>
          <w:color w:val="000000"/>
          <w:sz w:val="24"/>
          <w:szCs w:val="24"/>
        </w:rPr>
      </w:r>
      <w:r/>
    </w:p>
    <w:p>
      <w:pPr>
        <w:pStyle w:val="650"/>
        <w:ind w:firstLine="960"/>
        <w:spacing w:line="360" w:lineRule="auto"/>
        <w:rPr>
          <w:rFonts w:ascii="宋体" w:hAnsi="宋体"/>
          <w:b/>
          <w:color w:val="000000"/>
          <w:sz w:val="24"/>
          <w:szCs w:val="24"/>
        </w:rPr>
      </w:pPr>
      <w:r>
        <w:rPr>
          <w:rFonts w:hint="eastAsia" w:ascii="宋体" w:hAnsi="宋体"/>
          <w:b/>
          <w:color w:val="000000"/>
          <w:sz w:val="24"/>
          <w:szCs w:val="24"/>
        </w:rPr>
        <w:t xml:space="preserve">法定代表人（</w:t>
      </w:r>
      <w:r>
        <w:rPr>
          <w:rFonts w:hint="eastAsia" w:ascii="宋体" w:hAnsi="宋体"/>
          <w:b/>
          <w:color w:val="000000"/>
          <w:sz w:val="24"/>
          <w:szCs w:val="24"/>
          <w:lang w:val="en-GB"/>
        </w:rPr>
        <w:t xml:space="preserve">或</w:t>
      </w:r>
      <w:r>
        <w:rPr>
          <w:rFonts w:hint="eastAsia" w:ascii="宋体" w:hAnsi="宋体"/>
          <w:b/>
          <w:color w:val="000000"/>
          <w:sz w:val="24"/>
          <w:szCs w:val="24"/>
        </w:rPr>
        <w:t xml:space="preserve">无锡市级机构负责人）或被授权代表（签字或盖章）：</w:t>
      </w:r>
      <w:r>
        <w:rPr>
          <w:rFonts w:ascii="宋体" w:hAnsi="宋体"/>
          <w:b/>
          <w:color w:val="000000"/>
          <w:sz w:val="24"/>
          <w:szCs w:val="24"/>
        </w:rPr>
      </w:r>
      <w:r/>
    </w:p>
    <w:p>
      <w:pPr>
        <w:pStyle w:val="650"/>
        <w:ind w:firstLine="960"/>
        <w:spacing w:line="360" w:lineRule="auto"/>
        <w:rPr>
          <w:rFonts w:ascii="宋体" w:hAnsi="宋体"/>
          <w:bCs/>
          <w:color w:val="000000"/>
          <w:sz w:val="24"/>
          <w:szCs w:val="24"/>
        </w:rPr>
      </w:pPr>
      <w:r>
        <w:rPr>
          <w:rFonts w:hint="eastAsia" w:ascii="宋体" w:hAnsi="宋体"/>
          <w:bCs/>
          <w:color w:val="000000"/>
          <w:sz w:val="24"/>
          <w:szCs w:val="24"/>
        </w:rPr>
        <w:t xml:space="preserve">日期：</w:t>
      </w:r>
      <w:r>
        <w:rPr>
          <w:rFonts w:ascii="宋体" w:hAnsi="宋体"/>
          <w:bCs/>
          <w:color w:val="000000"/>
          <w:sz w:val="24"/>
          <w:szCs w:val="24"/>
        </w:rPr>
      </w:r>
      <w:r/>
    </w:p>
    <w:p>
      <w:pPr>
        <w:pStyle w:val="65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50"/>
        <w:spacing w:line="400" w:lineRule="exact"/>
        <w:rPr>
          <w:rFonts w:hint="eastAsia" w:ascii="黑体" w:hAnsi="宋体" w:eastAsia="黑体"/>
          <w:bCs/>
          <w:color w:val="000000"/>
          <w:sz w:val="24"/>
          <w:szCs w:val="24"/>
        </w:rPr>
      </w:pPr>
      <w:r>
        <w:rPr>
          <w:rFonts w:ascii="黑体" w:eastAsia="黑体"/>
          <w:bCs/>
          <w:color w:val="000000"/>
          <w:sz w:val="24"/>
          <w:szCs w:val="24"/>
        </w:rPr>
        <w:br w:type="page" w:clear="all"/>
      </w:r>
      <w:r>
        <w:rPr>
          <w:rFonts w:hint="eastAsia" w:ascii="黑体" w:eastAsia="黑体"/>
          <w:bCs/>
          <w:color w:val="000000"/>
          <w:sz w:val="24"/>
          <w:szCs w:val="24"/>
        </w:rPr>
        <w:t xml:space="preserve">（七）</w:t>
      </w:r>
      <w:r>
        <w:rPr>
          <w:rFonts w:hint="eastAsia" w:ascii="黑体" w:hAnsi="宋体" w:eastAsia="黑体"/>
          <w:bCs/>
          <w:color w:val="000000"/>
          <w:sz w:val="24"/>
          <w:szCs w:val="24"/>
        </w:rPr>
        <w:t xml:space="preserve">投标人基本状况一览表（格式）</w:t>
      </w:r>
      <w:r>
        <w:rPr>
          <w:rFonts w:hint="eastAsia" w:ascii="黑体" w:hAnsi="宋体" w:eastAsia="黑体"/>
          <w:bCs/>
          <w:color w:val="000000"/>
          <w:sz w:val="24"/>
          <w:szCs w:val="24"/>
        </w:rPr>
      </w:r>
      <w:r/>
    </w:p>
    <w:p>
      <w:pPr>
        <w:pStyle w:val="650"/>
        <w:spacing w:line="400" w:lineRule="exac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650"/>
        <w:jc w:val="center"/>
        <w:rPr>
          <w:rFonts w:ascii="黑体" w:hAnsi="黑体" w:eastAsia="黑体"/>
          <w:bCs/>
          <w:color w:val="000000"/>
          <w:sz w:val="28"/>
          <w:szCs w:val="28"/>
        </w:rPr>
      </w:pPr>
      <w:r>
        <w:rPr>
          <w:rFonts w:hint="eastAsia" w:ascii="黑体" w:hAnsi="黑体" w:eastAsia="黑体"/>
          <w:bCs/>
          <w:color w:val="000000"/>
          <w:sz w:val="28"/>
          <w:szCs w:val="28"/>
        </w:rPr>
        <w:t xml:space="preserve">投标人基本状况一览表</w:t>
      </w:r>
      <w:r>
        <w:rPr>
          <w:rFonts w:ascii="黑体" w:hAnsi="黑体" w:eastAsia="黑体"/>
          <w:bCs/>
          <w:color w:val="000000"/>
          <w:sz w:val="28"/>
          <w:szCs w:val="28"/>
        </w:rPr>
      </w:r>
      <w:r/>
    </w:p>
    <w:p>
      <w:pPr>
        <w:pStyle w:val="650"/>
        <w:ind w:firstLine="630"/>
        <w:jc w:val="center"/>
        <w:rPr>
          <w:rFonts w:ascii="宋体" w:hAnsi="宋体"/>
          <w:bCs/>
          <w:color w:val="000000"/>
          <w:szCs w:val="21"/>
        </w:rPr>
      </w:pPr>
      <w:r>
        <w:rPr>
          <w:rFonts w:ascii="宋体" w:hAnsi="宋体"/>
          <w:bCs/>
          <w:color w:val="000000"/>
          <w:szCs w:val="21"/>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50"/>
        <w:spacing w:line="360" w:lineRule="auto"/>
        <w:rPr>
          <w:rFonts w:ascii="宋体" w:hAnsi="宋体"/>
          <w:bCs/>
          <w:color w:val="000000"/>
          <w:sz w:val="24"/>
          <w:szCs w:val="24"/>
        </w:rPr>
      </w:pPr>
      <w:r>
        <w:rPr>
          <w:rFonts w:hint="eastAsia" w:ascii="宋体" w:hAnsi="宋体"/>
          <w:bCs/>
          <w:color w:val="000000"/>
          <w:sz w:val="24"/>
          <w:szCs w:val="24"/>
        </w:rPr>
        <w:t xml:space="preserve">法定代表人（或无锡市级机构负责人）被授权代表（签字或盖章）：</w:t>
      </w:r>
      <w:r>
        <w:rPr>
          <w:rFonts w:ascii="宋体" w:hAnsi="宋体"/>
          <w:bCs/>
          <w:color w:val="000000"/>
          <w:sz w:val="24"/>
          <w:szCs w:val="24"/>
        </w:rPr>
      </w:r>
      <w:r/>
    </w:p>
    <w:p>
      <w:pPr>
        <w:pStyle w:val="650"/>
        <w:rPr>
          <w:rFonts w:ascii="宋体" w:hAnsi="宋体"/>
          <w:bCs/>
          <w:color w:val="000000"/>
          <w:sz w:val="24"/>
          <w:szCs w:val="24"/>
        </w:rPr>
      </w:pPr>
      <w:r>
        <w:rPr>
          <w:rFonts w:ascii="宋体" w:hAnsi="宋体"/>
          <w:bCs/>
          <w:color w:val="000000"/>
          <w:sz w:val="24"/>
          <w:szCs w:val="24"/>
        </w:rPr>
      </w:r>
      <w:r/>
    </w:p>
    <w:tbl>
      <w:tblPr>
        <w:tblW w:w="9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6"/>
        <w:gridCol w:w="1843"/>
        <w:gridCol w:w="1646"/>
        <w:gridCol w:w="2007"/>
        <w:gridCol w:w="1074"/>
        <w:gridCol w:w="1194"/>
      </w:tblGrid>
      <w:tr>
        <w:trPr>
          <w:cantSplit/>
          <w:trHeight w:val="500"/>
        </w:trPr>
        <w:tc>
          <w:tcPr>
            <w:tcW w:w="195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投标人名称</w:t>
            </w:r>
            <w:r>
              <w:rPr>
                <w:rFonts w:ascii="宋体" w:hAnsi="宋体"/>
                <w:color w:val="000000"/>
                <w:sz w:val="24"/>
                <w:szCs w:val="24"/>
              </w:rPr>
            </w:r>
            <w:r/>
          </w:p>
        </w:tc>
        <w:tc>
          <w:tcPr>
            <w:gridSpan w:val="5"/>
            <w:tcW w:w="7764" w:type="dxa"/>
            <w:vAlign w:val="center"/>
            <w:textDirection w:val="lrTb"/>
            <w:noWrap w:val="false"/>
          </w:tcPr>
          <w:p>
            <w:pPr>
              <w:pStyle w:val="650"/>
              <w:jc w:val="center"/>
              <w:rPr>
                <w:rFonts w:ascii="宋体" w:hAnsi="宋体"/>
                <w:color w:val="000000"/>
                <w:sz w:val="24"/>
                <w:szCs w:val="24"/>
              </w:rPr>
            </w:pPr>
            <w:r>
              <w:rPr>
                <w:rFonts w:ascii="宋体" w:hAnsi="宋体"/>
                <w:color w:val="000000"/>
                <w:sz w:val="24"/>
                <w:szCs w:val="24"/>
              </w:rPr>
            </w:r>
            <w:r/>
          </w:p>
        </w:tc>
      </w:tr>
      <w:tr>
        <w:trPr>
          <w:cantSplit/>
          <w:trHeight w:val="500"/>
        </w:trPr>
        <w:tc>
          <w:tcPr>
            <w:tcW w:w="195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投标人地址</w:t>
            </w:r>
            <w:r>
              <w:rPr>
                <w:rFonts w:ascii="宋体" w:hAnsi="宋体"/>
                <w:color w:val="000000"/>
                <w:sz w:val="24"/>
                <w:szCs w:val="24"/>
              </w:rPr>
            </w:r>
            <w:r/>
          </w:p>
        </w:tc>
        <w:tc>
          <w:tcPr>
            <w:gridSpan w:val="3"/>
            <w:tcW w:w="5496" w:type="dxa"/>
            <w:vAlign w:val="center"/>
            <w:textDirection w:val="lrTb"/>
            <w:noWrap w:val="false"/>
          </w:tcPr>
          <w:p>
            <w:pPr>
              <w:pStyle w:val="650"/>
              <w:jc w:val="center"/>
              <w:rPr>
                <w:rFonts w:ascii="宋体" w:hAnsi="宋体"/>
                <w:color w:val="000000"/>
                <w:sz w:val="24"/>
                <w:szCs w:val="24"/>
              </w:rPr>
            </w:pPr>
            <w:r>
              <w:rPr>
                <w:rFonts w:ascii="宋体" w:hAnsi="宋体"/>
                <w:color w:val="000000"/>
                <w:sz w:val="24"/>
                <w:szCs w:val="24"/>
              </w:rPr>
            </w:r>
            <w:r/>
          </w:p>
        </w:tc>
        <w:tc>
          <w:tcPr>
            <w:tcW w:w="1074"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电 话</w:t>
            </w:r>
            <w:r>
              <w:rPr>
                <w:rFonts w:ascii="宋体" w:hAnsi="宋体"/>
                <w:color w:val="000000"/>
                <w:sz w:val="24"/>
                <w:szCs w:val="24"/>
              </w:rPr>
            </w:r>
            <w:r/>
          </w:p>
        </w:tc>
        <w:tc>
          <w:tcPr>
            <w:tcW w:w="1194" w:type="dxa"/>
            <w:vAlign w:val="center"/>
            <w:textDirection w:val="lrTb"/>
            <w:noWrap w:val="false"/>
          </w:tcPr>
          <w:p>
            <w:pPr>
              <w:pStyle w:val="650"/>
              <w:jc w:val="center"/>
              <w:rPr>
                <w:rFonts w:ascii="宋体" w:hAnsi="宋体"/>
                <w:color w:val="000000"/>
                <w:sz w:val="24"/>
                <w:szCs w:val="24"/>
              </w:rPr>
            </w:pPr>
            <w:r>
              <w:rPr>
                <w:rFonts w:ascii="宋体" w:hAnsi="宋体"/>
                <w:color w:val="000000"/>
                <w:sz w:val="24"/>
                <w:szCs w:val="24"/>
              </w:rPr>
            </w:r>
            <w:r/>
          </w:p>
        </w:tc>
      </w:tr>
      <w:tr>
        <w:trPr>
          <w:cantSplit/>
          <w:trHeight w:val="500"/>
        </w:trPr>
        <w:tc>
          <w:tcPr>
            <w:tcW w:w="195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投标人负责人</w:t>
            </w:r>
            <w:r>
              <w:rPr>
                <w:rFonts w:ascii="宋体" w:hAnsi="宋体"/>
                <w:color w:val="000000"/>
                <w:sz w:val="24"/>
                <w:szCs w:val="24"/>
              </w:rPr>
            </w:r>
            <w:r/>
          </w:p>
        </w:tc>
        <w:tc>
          <w:tcPr>
            <w:gridSpan w:val="3"/>
            <w:tcW w:w="5496" w:type="dxa"/>
            <w:vAlign w:val="center"/>
            <w:textDirection w:val="lrTb"/>
            <w:noWrap w:val="false"/>
          </w:tcPr>
          <w:p>
            <w:pPr>
              <w:pStyle w:val="650"/>
              <w:jc w:val="center"/>
              <w:rPr>
                <w:rFonts w:ascii="宋体" w:hAnsi="宋体"/>
                <w:color w:val="000000"/>
                <w:sz w:val="24"/>
                <w:szCs w:val="24"/>
              </w:rPr>
            </w:pPr>
            <w:r>
              <w:rPr>
                <w:rFonts w:ascii="宋体" w:hAnsi="宋体"/>
                <w:color w:val="000000"/>
                <w:sz w:val="24"/>
                <w:szCs w:val="24"/>
              </w:rPr>
            </w:r>
            <w:r/>
          </w:p>
        </w:tc>
        <w:tc>
          <w:tcPr>
            <w:tcW w:w="1074"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企业性质</w:t>
            </w:r>
            <w:r>
              <w:rPr>
                <w:rFonts w:ascii="宋体" w:hAnsi="宋体"/>
                <w:color w:val="000000"/>
                <w:sz w:val="24"/>
                <w:szCs w:val="24"/>
              </w:rPr>
            </w:r>
            <w:r/>
          </w:p>
        </w:tc>
        <w:tc>
          <w:tcPr>
            <w:tcW w:w="1194" w:type="dxa"/>
            <w:vAlign w:val="center"/>
            <w:textDirection w:val="lrTb"/>
            <w:noWrap w:val="false"/>
          </w:tcPr>
          <w:p>
            <w:pPr>
              <w:pStyle w:val="650"/>
              <w:jc w:val="center"/>
              <w:rPr>
                <w:rFonts w:ascii="宋体" w:hAnsi="宋体"/>
                <w:color w:val="000000"/>
                <w:sz w:val="24"/>
                <w:szCs w:val="24"/>
              </w:rPr>
            </w:pPr>
            <w:r>
              <w:rPr>
                <w:rFonts w:ascii="宋体" w:hAnsi="宋体"/>
                <w:color w:val="000000"/>
                <w:sz w:val="24"/>
                <w:szCs w:val="24"/>
              </w:rPr>
            </w:r>
            <w:r/>
          </w:p>
        </w:tc>
      </w:tr>
      <w:tr>
        <w:trPr>
          <w:cantSplit/>
          <w:trHeight w:val="1130"/>
        </w:trPr>
        <w:tc>
          <w:tcPr>
            <w:tcW w:w="195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总公司注册资本</w:t>
            </w:r>
            <w:r>
              <w:rPr>
                <w:rFonts w:ascii="宋体" w:hAnsi="宋体"/>
                <w:color w:val="000000"/>
                <w:sz w:val="24"/>
                <w:szCs w:val="24"/>
              </w:rPr>
            </w:r>
            <w:r/>
          </w:p>
        </w:tc>
        <w:tc>
          <w:tcPr>
            <w:gridSpan w:val="2"/>
            <w:tcW w:w="3489" w:type="dxa"/>
            <w:vAlign w:val="center"/>
            <w:textDirection w:val="lrTb"/>
            <w:noWrap w:val="false"/>
          </w:tcPr>
          <w:p>
            <w:pPr>
              <w:pStyle w:val="650"/>
              <w:ind w:firstLine="1680"/>
              <w:rPr>
                <w:rFonts w:ascii="宋体" w:hAnsi="宋体"/>
                <w:color w:val="000000"/>
                <w:sz w:val="24"/>
                <w:szCs w:val="24"/>
              </w:rPr>
            </w:pPr>
            <w:r>
              <w:rPr>
                <w:rFonts w:hint="eastAsia" w:ascii="宋体" w:hAnsi="宋体"/>
                <w:color w:val="000000"/>
                <w:sz w:val="24"/>
                <w:szCs w:val="24"/>
              </w:rPr>
              <w:t xml:space="preserve">万元</w:t>
            </w:r>
            <w:r>
              <w:rPr>
                <w:rFonts w:ascii="宋体" w:hAnsi="宋体"/>
                <w:color w:val="000000"/>
                <w:sz w:val="24"/>
                <w:szCs w:val="24"/>
              </w:rPr>
            </w:r>
            <w:r/>
          </w:p>
        </w:tc>
        <w:tc>
          <w:tcPr>
            <w:tcW w:w="2007"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无锡机构职工总数</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（以缴纳社保金的人数为准，含江阴、宜兴</w:t>
            </w:r>
            <w:r>
              <w:rPr>
                <w:rFonts w:ascii="宋体" w:hAnsi="宋体"/>
                <w:color w:val="000000"/>
                <w:sz w:val="24"/>
                <w:szCs w:val="24"/>
              </w:rPr>
              <w:t xml:space="preserve">）</w:t>
            </w:r>
            <w:r>
              <w:rPr>
                <w:rFonts w:ascii="宋体" w:hAnsi="宋体"/>
                <w:color w:val="000000"/>
                <w:sz w:val="24"/>
                <w:szCs w:val="24"/>
              </w:rPr>
            </w:r>
            <w:r/>
          </w:p>
        </w:tc>
        <w:tc>
          <w:tcPr>
            <w:gridSpan w:val="2"/>
            <w:tcW w:w="2268" w:type="dxa"/>
            <w:vAlign w:val="center"/>
            <w:textDirection w:val="lrTb"/>
            <w:noWrap w:val="false"/>
          </w:tcPr>
          <w:p>
            <w:pPr>
              <w:pStyle w:val="650"/>
              <w:ind w:firstLine="1680"/>
              <w:rPr>
                <w:rFonts w:ascii="宋体" w:hAnsi="宋体"/>
                <w:color w:val="000000"/>
                <w:sz w:val="24"/>
                <w:szCs w:val="24"/>
              </w:rPr>
            </w:pPr>
            <w:r>
              <w:rPr>
                <w:rFonts w:hint="eastAsia" w:ascii="宋体" w:hAnsi="宋体"/>
                <w:color w:val="000000"/>
                <w:sz w:val="24"/>
                <w:szCs w:val="24"/>
              </w:rPr>
              <w:t xml:space="preserve">人</w:t>
            </w:r>
            <w:r>
              <w:rPr>
                <w:rFonts w:ascii="宋体" w:hAnsi="宋体"/>
                <w:color w:val="000000"/>
                <w:sz w:val="24"/>
                <w:szCs w:val="24"/>
              </w:rPr>
            </w:r>
            <w:r/>
          </w:p>
        </w:tc>
      </w:tr>
      <w:tr>
        <w:trPr>
          <w:cantSplit/>
          <w:trHeight w:val="762"/>
        </w:trPr>
        <w:tc>
          <w:tcPr>
            <w:tcW w:w="195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年度</w:t>
            </w:r>
            <w:r>
              <w:rPr>
                <w:rFonts w:ascii="宋体" w:hAnsi="宋体"/>
                <w:color w:val="000000"/>
                <w:sz w:val="24"/>
                <w:szCs w:val="24"/>
              </w:rPr>
            </w:r>
            <w:r/>
          </w:p>
        </w:tc>
        <w:tc>
          <w:tcPr>
            <w:tcW w:w="1843"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无锡全辖</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保险费收入</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总额</w:t>
            </w:r>
            <w:r>
              <w:rPr>
                <w:rFonts w:ascii="宋体" w:hAnsi="宋体"/>
                <w:color w:val="000000"/>
                <w:sz w:val="24"/>
                <w:szCs w:val="24"/>
              </w:rPr>
            </w:r>
            <w:r/>
          </w:p>
        </w:tc>
        <w:tc>
          <w:tcPr>
            <w:tcW w:w="164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无锡全辖</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保险费</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占比%</w:t>
            </w:r>
            <w:r>
              <w:rPr>
                <w:rFonts w:ascii="宋体" w:hAnsi="宋体"/>
                <w:color w:val="000000"/>
                <w:sz w:val="24"/>
                <w:szCs w:val="24"/>
              </w:rPr>
            </w:r>
            <w:r/>
          </w:p>
        </w:tc>
        <w:tc>
          <w:tcPr>
            <w:tcW w:w="2007"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无锡全辖</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意外险保费</w:t>
            </w:r>
            <w:r>
              <w:rPr>
                <w:rFonts w:ascii="宋体" w:hAnsi="宋体"/>
                <w:color w:val="000000"/>
                <w:sz w:val="24"/>
                <w:szCs w:val="24"/>
              </w:rPr>
            </w:r>
            <w:r/>
          </w:p>
          <w:p>
            <w:pPr>
              <w:pStyle w:val="650"/>
              <w:jc w:val="center"/>
              <w:rPr>
                <w:rFonts w:ascii="宋体" w:hAnsi="宋体"/>
                <w:color w:val="000000"/>
                <w:sz w:val="24"/>
                <w:szCs w:val="24"/>
              </w:rPr>
            </w:pPr>
            <w:r>
              <w:rPr>
                <w:rFonts w:hint="eastAsia" w:ascii="宋体" w:hAnsi="宋体"/>
                <w:color w:val="000000"/>
                <w:sz w:val="24"/>
                <w:szCs w:val="24"/>
              </w:rPr>
              <w:t xml:space="preserve">收入总额</w:t>
            </w:r>
            <w:r>
              <w:rPr>
                <w:rFonts w:ascii="宋体" w:hAnsi="宋体"/>
                <w:color w:val="000000"/>
                <w:sz w:val="24"/>
                <w:szCs w:val="24"/>
              </w:rPr>
            </w:r>
            <w:r/>
          </w:p>
        </w:tc>
        <w:tc>
          <w:tcPr>
            <w:gridSpan w:val="2"/>
            <w:tcW w:w="2268"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无锡全辖意外险占比% </w:t>
            </w:r>
            <w:r>
              <w:rPr>
                <w:rFonts w:ascii="宋体" w:hAnsi="宋体"/>
                <w:color w:val="000000"/>
                <w:sz w:val="24"/>
                <w:szCs w:val="24"/>
              </w:rPr>
            </w:r>
            <w:r/>
          </w:p>
        </w:tc>
      </w:tr>
      <w:tr>
        <w:trPr>
          <w:cantSplit/>
          <w:trHeight w:val="759"/>
        </w:trPr>
        <w:tc>
          <w:tcPr>
            <w:tcW w:w="1956" w:type="dxa"/>
            <w:vAlign w:val="center"/>
            <w:textDirection w:val="lrTb"/>
            <w:noWrap w:val="false"/>
          </w:tcPr>
          <w:p>
            <w:pPr>
              <w:pStyle w:val="650"/>
              <w:jc w:val="center"/>
              <w:rPr>
                <w:rFonts w:hint="eastAsia" w:ascii="宋体" w:hAnsi="宋体"/>
                <w:color w:val="000000"/>
                <w:sz w:val="24"/>
                <w:szCs w:val="24"/>
              </w:rPr>
            </w:pPr>
            <w:r>
              <w:rPr>
                <w:rFonts w:hint="eastAsia" w:ascii="宋体" w:hAnsi="宋体"/>
                <w:color w:val="000000"/>
                <w:sz w:val="24"/>
                <w:szCs w:val="24"/>
              </w:rPr>
              <w:t xml:space="preserve">2025</w:t>
            </w:r>
            <w:r>
              <w:rPr>
                <w:rFonts w:hint="eastAsia" w:ascii="宋体" w:hAnsi="宋体"/>
                <w:color w:val="000000"/>
                <w:sz w:val="24"/>
                <w:szCs w:val="24"/>
              </w:rPr>
            </w:r>
            <w:r/>
          </w:p>
        </w:tc>
        <w:tc>
          <w:tcPr>
            <w:tcW w:w="1843"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       万元</w:t>
            </w:r>
            <w:r>
              <w:rPr>
                <w:rFonts w:ascii="宋体" w:hAnsi="宋体"/>
                <w:color w:val="000000"/>
                <w:sz w:val="24"/>
                <w:szCs w:val="24"/>
              </w:rPr>
            </w:r>
            <w:r/>
          </w:p>
        </w:tc>
        <w:tc>
          <w:tcPr>
            <w:tcW w:w="1646"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tc>
        <w:tc>
          <w:tcPr>
            <w:tcW w:w="2007"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       万元</w:t>
            </w:r>
            <w:r>
              <w:rPr>
                <w:rFonts w:ascii="宋体" w:hAnsi="宋体"/>
                <w:color w:val="000000"/>
                <w:sz w:val="24"/>
                <w:szCs w:val="24"/>
              </w:rPr>
            </w:r>
            <w:r/>
          </w:p>
        </w:tc>
        <w:tc>
          <w:tcPr>
            <w:gridSpan w:val="2"/>
            <w:tcW w:w="2268" w:type="dxa"/>
            <w:vAlign w:val="center"/>
            <w:textDirection w:val="lrTb"/>
            <w:noWrap w:val="false"/>
          </w:tcPr>
          <w:p>
            <w:pPr>
              <w:pStyle w:val="650"/>
              <w:jc w:val="cente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tc>
      </w:tr>
    </w:tbl>
    <w:p>
      <w:pPr>
        <w:pStyle w:val="650"/>
        <w:rPr>
          <w:rFonts w:ascii="宋体" w:hAnsi="宋体"/>
          <w:color w:val="000000"/>
          <w:sz w:val="24"/>
          <w:szCs w:val="24"/>
        </w:rPr>
      </w:pPr>
      <w:r>
        <w:rPr>
          <w:rFonts w:ascii="宋体" w:hAnsi="宋体"/>
          <w:color w:val="000000"/>
          <w:sz w:val="24"/>
          <w:szCs w:val="24"/>
        </w:rPr>
      </w:r>
      <w:r/>
    </w:p>
    <w:p>
      <w:pPr>
        <w:pStyle w:val="650"/>
        <w:ind w:firstLine="480"/>
        <w:spacing w:line="360" w:lineRule="auto"/>
        <w:rPr>
          <w:rFonts w:hint="eastAsia" w:ascii="宋体" w:hAnsi="宋体"/>
          <w:b/>
          <w:bCs/>
          <w:color w:val="000000"/>
          <w:sz w:val="24"/>
          <w:szCs w:val="24"/>
        </w:rPr>
      </w:pPr>
      <w:r>
        <w:rPr>
          <w:rFonts w:hint="eastAsia" w:ascii="宋体" w:hAnsi="宋体"/>
          <w:b/>
          <w:bCs/>
          <w:color w:val="000000"/>
          <w:sz w:val="24"/>
          <w:szCs w:val="24"/>
        </w:rPr>
        <w:t xml:space="preserve">注：1.关于无锡全辖意外险，投标人为寿险公司的提供直销业务保费收入总额，投标人为财险公司的提供意外险保费收入总额。</w:t>
      </w:r>
      <w:r>
        <w:rPr>
          <w:rFonts w:hint="eastAsia" w:ascii="宋体" w:hAnsi="宋体"/>
          <w:b/>
          <w:bCs/>
          <w:color w:val="000000"/>
          <w:sz w:val="24"/>
          <w:szCs w:val="24"/>
        </w:rPr>
      </w:r>
      <w:r/>
    </w:p>
    <w:p>
      <w:pPr>
        <w:pStyle w:val="650"/>
        <w:ind w:firstLine="480"/>
        <w:spacing w:line="360" w:lineRule="auto"/>
        <w:rPr>
          <w:rFonts w:ascii="宋体" w:hAnsi="宋体"/>
          <w:b/>
          <w:bCs/>
          <w:color w:val="000000"/>
          <w:sz w:val="24"/>
          <w:szCs w:val="24"/>
        </w:rPr>
      </w:pPr>
      <w:r>
        <w:rPr>
          <w:rFonts w:hint="eastAsia" w:ascii="宋体" w:hAnsi="宋体"/>
          <w:b/>
          <w:bCs/>
          <w:color w:val="000000"/>
          <w:sz w:val="24"/>
          <w:szCs w:val="24"/>
        </w:rPr>
        <w:t xml:space="preserve">2.2025年度无锡全辖保费收入及相应比例、2025年度无锡全辖意外险保费收入总额及相应比例以无锡市保险行业协会公布的数据为准。</w:t>
      </w:r>
      <w:r>
        <w:rPr>
          <w:rFonts w:ascii="宋体" w:hAnsi="宋体"/>
          <w:b/>
          <w:bCs/>
          <w:color w:val="000000"/>
          <w:sz w:val="24"/>
          <w:szCs w:val="24"/>
        </w:rPr>
      </w:r>
      <w:r/>
    </w:p>
    <w:p>
      <w:pPr>
        <w:pStyle w:val="650"/>
        <w:spacing w:line="360" w:lineRule="auto"/>
        <w:tabs>
          <w:tab w:val="left" w:pos="630" w:leader="none"/>
        </w:tabs>
        <w:rPr>
          <w:rFonts w:ascii="黑体" w:hAnsi="黑体" w:eastAsia="黑体"/>
          <w:bCs/>
          <w:color w:val="000000"/>
          <w:sz w:val="24"/>
          <w:szCs w:val="24"/>
        </w:rPr>
      </w:pPr>
      <w:r>
        <w:rPr>
          <w:rFonts w:ascii="黑体" w:hAnsi="黑体" w:eastAsia="黑体"/>
          <w:bCs/>
          <w:color w:val="000000"/>
          <w:sz w:val="24"/>
          <w:szCs w:val="24"/>
        </w:rPr>
        <w:br w:type="page" w:clear="all"/>
      </w:r>
      <w:r>
        <w:rPr>
          <w:rFonts w:hint="eastAsia" w:ascii="黑体" w:hAnsi="黑体" w:eastAsia="黑体"/>
          <w:bCs/>
          <w:color w:val="000000"/>
          <w:sz w:val="24"/>
          <w:szCs w:val="24"/>
        </w:rPr>
        <w:t xml:space="preserve">（八）保险条款及附加条款内容差异表（格式）</w:t>
      </w:r>
      <w:r>
        <w:rPr>
          <w:rFonts w:ascii="黑体" w:hAnsi="黑体" w:eastAsia="黑体"/>
          <w:bCs/>
          <w:color w:val="000000"/>
          <w:sz w:val="24"/>
          <w:szCs w:val="24"/>
        </w:rPr>
      </w:r>
      <w:r/>
    </w:p>
    <w:p>
      <w:pPr>
        <w:pStyle w:val="650"/>
        <w:spacing w:line="400" w:lineRule="exact"/>
        <w:rPr>
          <w:rFonts w:ascii="宋体" w:hAnsi="宋体"/>
          <w:bCs/>
          <w:color w:val="000000"/>
          <w:szCs w:val="21"/>
        </w:rPr>
      </w:pPr>
      <w:r>
        <w:rPr>
          <w:rFonts w:hint="eastAsia" w:ascii="宋体" w:hAnsi="宋体"/>
          <w:bCs/>
          <w:color w:val="000000"/>
          <w:sz w:val="24"/>
          <w:szCs w:val="24"/>
        </w:rPr>
        <w:t xml:space="preserve"> </w:t>
      </w:r>
      <w:r>
        <w:rPr>
          <w:rFonts w:ascii="宋体" w:hAnsi="宋体"/>
          <w:bCs/>
          <w:color w:val="000000"/>
          <w:szCs w:val="21"/>
        </w:rPr>
      </w:r>
      <w:r/>
    </w:p>
    <w:p>
      <w:pPr>
        <w:pStyle w:val="650"/>
        <w:jc w:val="center"/>
        <w:rPr>
          <w:rFonts w:hint="eastAsia" w:ascii="宋体" w:hAnsi="宋体"/>
          <w:color w:val="000000"/>
          <w:sz w:val="24"/>
          <w:szCs w:val="24"/>
        </w:rPr>
      </w:pPr>
      <w:r>
        <w:rPr>
          <w:rFonts w:hint="eastAsia" w:ascii="宋体" w:hAnsi="宋体"/>
          <w:bCs/>
          <w:color w:val="000000"/>
          <w:sz w:val="24"/>
          <w:szCs w:val="24"/>
        </w:rPr>
        <w:t xml:space="preserve">保险条款、附加条款内容差异表</w:t>
      </w:r>
      <w:r>
        <w:rPr>
          <w:rFonts w:hint="eastAsia" w:ascii="宋体" w:hAnsi="宋体"/>
          <w:color w:val="000000"/>
          <w:sz w:val="24"/>
          <w:szCs w:val="24"/>
        </w:rPr>
      </w:r>
      <w:r/>
    </w:p>
    <w:p>
      <w:pPr>
        <w:pStyle w:val="650"/>
        <w:jc w:val="center"/>
        <w:rPr>
          <w:rFonts w:ascii="宋体" w:hAnsi="宋体"/>
          <w:color w:val="000000"/>
          <w:sz w:val="24"/>
          <w:szCs w:val="24"/>
        </w:rPr>
      </w:pPr>
      <w:r>
        <w:rPr>
          <w:rFonts w:ascii="宋体" w:hAnsi="宋体"/>
          <w:color w:val="000000"/>
          <w:sz w:val="24"/>
          <w:szCs w:val="24"/>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985"/>
        <w:gridCol w:w="2268"/>
        <w:gridCol w:w="4536"/>
      </w:tblGrid>
      <w:tr>
        <w:trPr>
          <w:cantSplit/>
          <w:trHeight w:val="540"/>
        </w:trPr>
        <w:tc>
          <w:tcPr>
            <w:tcW w:w="567" w:type="dxa"/>
            <w:vAlign w:val="center"/>
            <w:vMerge w:val="restart"/>
            <w:textDirection w:val="lrTb"/>
            <w:noWrap w:val="false"/>
          </w:tcPr>
          <w:p>
            <w:pPr>
              <w:pStyle w:val="650"/>
              <w:ind w:right="15"/>
              <w:jc w:val="center"/>
              <w:tabs>
                <w:tab w:val="left" w:pos="984" w:leader="none"/>
              </w:tabs>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985" w:type="dxa"/>
            <w:vAlign w:val="center"/>
            <w:vMerge w:val="restart"/>
            <w:textDirection w:val="lrTb"/>
            <w:noWrap w:val="false"/>
          </w:tcPr>
          <w:p>
            <w:pPr>
              <w:pStyle w:val="650"/>
              <w:ind w:right="15"/>
              <w:jc w:val="center"/>
              <w:rPr>
                <w:rFonts w:ascii="宋体" w:hAnsi="宋体"/>
                <w:color w:val="000000"/>
                <w:sz w:val="24"/>
                <w:szCs w:val="24"/>
              </w:rPr>
            </w:pPr>
            <w:r>
              <w:rPr>
                <w:rFonts w:hint="eastAsia" w:ascii="宋体" w:hAnsi="宋体"/>
                <w:color w:val="000000"/>
                <w:sz w:val="24"/>
                <w:szCs w:val="24"/>
              </w:rPr>
              <w:t xml:space="preserve">条目</w:t>
            </w:r>
            <w:r>
              <w:rPr>
                <w:rFonts w:ascii="宋体" w:hAnsi="宋体"/>
                <w:color w:val="000000"/>
                <w:sz w:val="24"/>
                <w:szCs w:val="24"/>
              </w:rPr>
            </w:r>
            <w:r/>
          </w:p>
        </w:tc>
        <w:tc>
          <w:tcPr>
            <w:tcW w:w="2268" w:type="dxa"/>
            <w:vAlign w:val="center"/>
            <w:textDirection w:val="lrTb"/>
            <w:noWrap w:val="false"/>
          </w:tcPr>
          <w:p>
            <w:pPr>
              <w:pStyle w:val="650"/>
              <w:ind w:right="15"/>
              <w:jc w:val="center"/>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r>
            <w:r/>
          </w:p>
        </w:tc>
        <w:tc>
          <w:tcPr>
            <w:tcW w:w="4536" w:type="dxa"/>
            <w:vAlign w:val="center"/>
            <w:textDirection w:val="lrTb"/>
            <w:noWrap w:val="false"/>
          </w:tcPr>
          <w:p>
            <w:pPr>
              <w:pStyle w:val="650"/>
              <w:ind w:right="15"/>
              <w:jc w:val="center"/>
              <w:rPr>
                <w:rFonts w:ascii="宋体" w:hAnsi="宋体"/>
                <w:color w:val="000000"/>
                <w:sz w:val="24"/>
                <w:szCs w:val="24"/>
              </w:rPr>
            </w:pPr>
            <w:r>
              <w:rPr>
                <w:rFonts w:hint="eastAsia" w:ascii="宋体" w:hAnsi="宋体"/>
                <w:color w:val="000000"/>
                <w:sz w:val="24"/>
                <w:szCs w:val="24"/>
              </w:rPr>
              <w:t xml:space="preserve">投标文件差异</w:t>
            </w:r>
            <w:r>
              <w:rPr>
                <w:rFonts w:ascii="宋体" w:hAnsi="宋体"/>
                <w:color w:val="000000"/>
                <w:sz w:val="24"/>
                <w:szCs w:val="24"/>
              </w:rPr>
            </w:r>
            <w:r/>
          </w:p>
        </w:tc>
      </w:tr>
      <w:tr>
        <w:trPr>
          <w:cantSplit/>
          <w:trHeight w:val="887"/>
        </w:trPr>
        <w:tc>
          <w:tcPr>
            <w:tcW w:w="567" w:type="dxa"/>
            <w:vAlign w:val="center"/>
            <w:vMerge w:val="continue"/>
            <w:textDirection w:val="lrTb"/>
            <w:noWrap w:val="false"/>
          </w:tcPr>
          <w:p>
            <w:pPr>
              <w:pStyle w:val="650"/>
              <w:ind w:right="15" w:firstLine="440"/>
              <w:jc w:val="center"/>
              <w:rPr>
                <w:rFonts w:ascii="宋体" w:hAnsi="宋体"/>
                <w:color w:val="000000"/>
                <w:sz w:val="24"/>
                <w:szCs w:val="24"/>
              </w:rPr>
            </w:pPr>
            <w:r>
              <w:rPr>
                <w:rFonts w:ascii="宋体" w:hAnsi="宋体"/>
                <w:color w:val="000000"/>
                <w:sz w:val="24"/>
                <w:szCs w:val="24"/>
              </w:rPr>
            </w:r>
            <w:r/>
          </w:p>
        </w:tc>
        <w:tc>
          <w:tcPr>
            <w:tcW w:w="1985" w:type="dxa"/>
            <w:vAlign w:val="center"/>
            <w:vMerge w:val="continue"/>
            <w:textDirection w:val="lrTb"/>
            <w:noWrap w:val="false"/>
          </w:tcPr>
          <w:p>
            <w:pPr>
              <w:pStyle w:val="650"/>
              <w:ind w:right="15"/>
              <w:jc w:val="center"/>
              <w:rPr>
                <w:rFonts w:ascii="宋体" w:hAnsi="宋体"/>
                <w:color w:val="000000"/>
                <w:sz w:val="24"/>
                <w:szCs w:val="24"/>
              </w:rPr>
            </w:pPr>
            <w:r>
              <w:rPr>
                <w:rFonts w:ascii="宋体" w:hAnsi="宋体"/>
                <w:color w:val="000000"/>
                <w:sz w:val="24"/>
                <w:szCs w:val="24"/>
              </w:rPr>
            </w:r>
            <w:r/>
          </w:p>
        </w:tc>
        <w:tc>
          <w:tcPr>
            <w:tcW w:w="2268" w:type="dxa"/>
            <w:vAlign w:val="center"/>
            <w:textDirection w:val="lrTb"/>
            <w:noWrap w:val="false"/>
          </w:tcPr>
          <w:p>
            <w:pPr>
              <w:pStyle w:val="650"/>
              <w:ind w:right="15" w:firstLine="360"/>
              <w:rPr>
                <w:rFonts w:ascii="宋体" w:hAnsi="宋体"/>
                <w:color w:val="000000"/>
                <w:sz w:val="24"/>
                <w:szCs w:val="24"/>
              </w:rPr>
            </w:pPr>
            <w:r>
              <w:rPr>
                <w:rFonts w:hint="eastAsia" w:ascii="宋体" w:hAnsi="宋体"/>
                <w:color w:val="000000"/>
                <w:sz w:val="24"/>
                <w:szCs w:val="24"/>
              </w:rPr>
              <w:t xml:space="preserve">内容</w:t>
            </w:r>
            <w:r>
              <w:rPr>
                <w:rFonts w:ascii="宋体" w:hAnsi="宋体"/>
                <w:color w:val="000000"/>
                <w:sz w:val="24"/>
                <w:szCs w:val="24"/>
              </w:rPr>
            </w:r>
            <w:r/>
          </w:p>
        </w:tc>
        <w:tc>
          <w:tcPr>
            <w:tcW w:w="4536" w:type="dxa"/>
            <w:vAlign w:val="center"/>
            <w:textDirection w:val="lrTb"/>
            <w:noWrap w:val="false"/>
          </w:tcPr>
          <w:p>
            <w:pPr>
              <w:pStyle w:val="650"/>
              <w:ind w:right="15"/>
              <w:jc w:val="center"/>
              <w:rPr>
                <w:rFonts w:ascii="宋体" w:hAnsi="宋体"/>
                <w:color w:val="000000"/>
                <w:sz w:val="24"/>
                <w:szCs w:val="24"/>
              </w:rPr>
            </w:pPr>
            <w:r>
              <w:rPr>
                <w:rFonts w:hint="eastAsia" w:ascii="宋体" w:hAnsi="宋体"/>
                <w:color w:val="000000"/>
                <w:sz w:val="24"/>
                <w:szCs w:val="24"/>
              </w:rPr>
              <w:t xml:space="preserve">内容</w:t>
            </w:r>
            <w:r>
              <w:rPr>
                <w:rFonts w:ascii="宋体" w:hAnsi="宋体"/>
                <w:color w:val="000000"/>
                <w:sz w:val="24"/>
                <w:szCs w:val="24"/>
              </w:rPr>
            </w:r>
            <w:r/>
          </w:p>
        </w:tc>
      </w:tr>
      <w:tr>
        <w:trPr>
          <w:trHeight w:val="531"/>
        </w:trPr>
        <w:tc>
          <w:tcPr>
            <w:tcW w:w="567" w:type="dxa"/>
            <w:vAlign w:val="center"/>
            <w:textDirection w:val="lrTb"/>
            <w:noWrap w:val="false"/>
          </w:tcPr>
          <w:p>
            <w:pPr>
              <w:pStyle w:val="650"/>
              <w:ind w:right="15"/>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985" w:type="dxa"/>
            <w:vAlign w:val="center"/>
            <w:textDirection w:val="lrTb"/>
            <w:noWrap w:val="false"/>
          </w:tcPr>
          <w:p>
            <w:pPr>
              <w:pStyle w:val="650"/>
              <w:ind w:right="15"/>
              <w:rPr>
                <w:rFonts w:ascii="宋体" w:hAnsi="宋体"/>
                <w:bCs/>
                <w:color w:val="000000"/>
                <w:sz w:val="24"/>
                <w:szCs w:val="24"/>
              </w:rPr>
            </w:pPr>
            <w:r>
              <w:rPr>
                <w:rFonts w:hint="eastAsia" w:ascii="宋体" w:hAnsi="宋体"/>
                <w:bCs/>
                <w:color w:val="000000"/>
                <w:sz w:val="24"/>
                <w:szCs w:val="24"/>
              </w:rPr>
              <w:t xml:space="preserve">响应保险条款基本要求</w:t>
            </w:r>
            <w:r>
              <w:rPr>
                <w:rFonts w:ascii="宋体" w:hAnsi="宋体"/>
                <w:bCs/>
                <w:color w:val="000000"/>
                <w:sz w:val="24"/>
                <w:szCs w:val="24"/>
              </w:rPr>
            </w:r>
            <w:r/>
          </w:p>
        </w:tc>
        <w:tc>
          <w:tcPr>
            <w:tcW w:w="2268" w:type="dxa"/>
            <w:vAlign w:val="center"/>
            <w:vMerge w:val="restart"/>
            <w:textDirection w:val="lrTb"/>
            <w:noWrap w:val="false"/>
          </w:tcPr>
          <w:p>
            <w:pPr>
              <w:pStyle w:val="650"/>
              <w:ind w:right="15"/>
              <w:rPr>
                <w:rFonts w:ascii="宋体" w:hAnsi="宋体"/>
                <w:color w:val="000000"/>
                <w:sz w:val="24"/>
                <w:szCs w:val="24"/>
              </w:rPr>
            </w:pPr>
            <w:r>
              <w:rPr>
                <w:rFonts w:hint="eastAsia" w:ascii="宋体" w:hAnsi="宋体"/>
                <w:color w:val="000000"/>
                <w:sz w:val="24"/>
                <w:szCs w:val="24"/>
              </w:rPr>
              <w:t xml:space="preserve">详见“三、项目需求及有关说明”内容</w:t>
            </w:r>
            <w:r>
              <w:rPr>
                <w:rFonts w:ascii="宋体" w:hAnsi="宋体"/>
                <w:color w:val="000000"/>
                <w:sz w:val="24"/>
                <w:szCs w:val="24"/>
              </w:rPr>
            </w:r>
            <w:r/>
          </w:p>
        </w:tc>
        <w:tc>
          <w:tcPr>
            <w:tcW w:w="4536" w:type="dxa"/>
            <w:vAlign w:val="top"/>
            <w:textDirection w:val="lrTb"/>
            <w:noWrap w:val="false"/>
          </w:tcPr>
          <w:p>
            <w:pPr>
              <w:pStyle w:val="650"/>
              <w:ind w:right="15" w:firstLine="440"/>
              <w:rPr>
                <w:rFonts w:ascii="宋体" w:hAnsi="宋体"/>
                <w:color w:val="000000"/>
                <w:sz w:val="24"/>
                <w:szCs w:val="24"/>
              </w:rPr>
            </w:pPr>
            <w:r>
              <w:rPr>
                <w:rFonts w:ascii="宋体" w:hAnsi="宋体"/>
                <w:color w:val="000000"/>
                <w:sz w:val="24"/>
                <w:szCs w:val="24"/>
              </w:rPr>
            </w:r>
            <w:r/>
          </w:p>
        </w:tc>
      </w:tr>
      <w:tr>
        <w:trPr>
          <w:trHeight w:val="531"/>
        </w:trPr>
        <w:tc>
          <w:tcPr>
            <w:tcW w:w="567" w:type="dxa"/>
            <w:vAlign w:val="center"/>
            <w:textDirection w:val="lrTb"/>
            <w:noWrap w:val="false"/>
          </w:tcPr>
          <w:p>
            <w:pPr>
              <w:pStyle w:val="650"/>
              <w:ind w:right="15"/>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985" w:type="dxa"/>
            <w:vAlign w:val="center"/>
            <w:textDirection w:val="lrTb"/>
            <w:noWrap w:val="false"/>
          </w:tcPr>
          <w:p>
            <w:pPr>
              <w:pStyle w:val="650"/>
              <w:ind w:right="15"/>
              <w:rPr>
                <w:rFonts w:ascii="宋体" w:hAnsi="宋体"/>
                <w:bCs/>
                <w:color w:val="000000"/>
                <w:sz w:val="24"/>
                <w:szCs w:val="24"/>
              </w:rPr>
            </w:pPr>
            <w:r>
              <w:rPr>
                <w:rFonts w:hint="eastAsia" w:ascii="宋体" w:hAnsi="宋体"/>
                <w:bCs/>
                <w:color w:val="000000"/>
                <w:sz w:val="24"/>
                <w:szCs w:val="24"/>
              </w:rPr>
              <w:t xml:space="preserve">增加的有利于被保险人的附加条款</w:t>
            </w:r>
            <w:r>
              <w:rPr>
                <w:rFonts w:ascii="宋体" w:hAnsi="宋体"/>
                <w:bCs/>
                <w:color w:val="000000"/>
                <w:sz w:val="24"/>
                <w:szCs w:val="24"/>
              </w:rPr>
            </w:r>
            <w:r/>
          </w:p>
        </w:tc>
        <w:tc>
          <w:tcPr>
            <w:tcW w:w="2268" w:type="dxa"/>
            <w:vAlign w:val="center"/>
            <w:vMerge w:val="continue"/>
            <w:textDirection w:val="lrTb"/>
            <w:noWrap w:val="false"/>
          </w:tcPr>
          <w:p>
            <w:pPr>
              <w:pStyle w:val="650"/>
              <w:ind w:right="15"/>
              <w:rPr>
                <w:rFonts w:ascii="宋体" w:hAnsi="宋体"/>
                <w:color w:val="000000"/>
                <w:sz w:val="24"/>
                <w:szCs w:val="24"/>
              </w:rPr>
            </w:pPr>
            <w:r>
              <w:rPr>
                <w:rFonts w:ascii="宋体" w:hAnsi="宋体"/>
                <w:color w:val="000000"/>
                <w:sz w:val="24"/>
                <w:szCs w:val="24"/>
              </w:rPr>
            </w:r>
            <w:r/>
          </w:p>
        </w:tc>
        <w:tc>
          <w:tcPr>
            <w:tcW w:w="4536" w:type="dxa"/>
            <w:vAlign w:val="top"/>
            <w:textDirection w:val="lrTb"/>
            <w:noWrap w:val="false"/>
          </w:tcPr>
          <w:p>
            <w:pPr>
              <w:pStyle w:val="650"/>
              <w:ind w:right="15" w:firstLine="440"/>
              <w:rPr>
                <w:rFonts w:ascii="宋体" w:hAnsi="宋体"/>
                <w:color w:val="000000"/>
                <w:sz w:val="24"/>
                <w:szCs w:val="24"/>
              </w:rPr>
            </w:pPr>
            <w:r>
              <w:rPr>
                <w:rFonts w:ascii="宋体" w:hAnsi="宋体"/>
                <w:color w:val="000000"/>
                <w:sz w:val="24"/>
                <w:szCs w:val="24"/>
              </w:rPr>
            </w:r>
            <w:r/>
          </w:p>
        </w:tc>
      </w:tr>
      <w:tr>
        <w:trPr>
          <w:trHeight w:val="491"/>
        </w:trPr>
        <w:tc>
          <w:tcPr>
            <w:tcW w:w="567" w:type="dxa"/>
            <w:vAlign w:val="center"/>
            <w:textDirection w:val="lrTb"/>
            <w:noWrap w:val="false"/>
          </w:tcPr>
          <w:p>
            <w:pPr>
              <w:pStyle w:val="650"/>
              <w:ind w:right="15"/>
              <w:jc w:val="center"/>
              <w:rPr>
                <w:rFonts w:hint="eastAsia" w:ascii="宋体" w:hAnsi="宋体"/>
                <w:bCs/>
                <w:color w:val="000000"/>
                <w:sz w:val="24"/>
                <w:szCs w:val="24"/>
              </w:rPr>
            </w:pPr>
            <w:r>
              <w:rPr>
                <w:rFonts w:hint="eastAsia" w:ascii="宋体" w:hAnsi="宋体"/>
                <w:bCs/>
                <w:color w:val="000000"/>
                <w:sz w:val="24"/>
                <w:szCs w:val="24"/>
              </w:rPr>
              <w:t xml:space="preserve">3</w:t>
            </w:r>
            <w:r>
              <w:rPr>
                <w:rFonts w:hint="eastAsia" w:ascii="宋体" w:hAnsi="宋体"/>
                <w:bCs/>
                <w:color w:val="000000"/>
                <w:sz w:val="24"/>
                <w:szCs w:val="24"/>
              </w:rPr>
            </w:r>
            <w:r/>
          </w:p>
        </w:tc>
        <w:tc>
          <w:tcPr>
            <w:tcW w:w="1985" w:type="dxa"/>
            <w:vAlign w:val="center"/>
            <w:textDirection w:val="lrTb"/>
            <w:noWrap w:val="false"/>
          </w:tcPr>
          <w:p>
            <w:pPr>
              <w:pStyle w:val="650"/>
              <w:ind w:right="15"/>
              <w:rPr>
                <w:rFonts w:ascii="宋体" w:hAnsi="宋体"/>
                <w:color w:val="000000"/>
                <w:sz w:val="24"/>
                <w:szCs w:val="24"/>
              </w:rPr>
            </w:pPr>
            <w:r>
              <w:rPr>
                <w:rFonts w:ascii="宋体" w:hAnsi="宋体"/>
                <w:color w:val="000000"/>
                <w:sz w:val="24"/>
                <w:szCs w:val="24"/>
              </w:rPr>
            </w:r>
            <w:r/>
          </w:p>
        </w:tc>
        <w:tc>
          <w:tcPr>
            <w:tcW w:w="2268" w:type="dxa"/>
            <w:vAlign w:val="center"/>
            <w:vMerge w:val="continue"/>
            <w:textDirection w:val="lrTb"/>
            <w:noWrap w:val="false"/>
          </w:tcPr>
          <w:p>
            <w:pPr>
              <w:pStyle w:val="650"/>
              <w:ind w:right="15" w:firstLine="440"/>
              <w:rPr>
                <w:rFonts w:ascii="宋体" w:hAnsi="宋体"/>
                <w:color w:val="000000"/>
                <w:sz w:val="24"/>
                <w:szCs w:val="24"/>
              </w:rPr>
            </w:pPr>
            <w:r>
              <w:rPr>
                <w:rFonts w:ascii="宋体" w:hAnsi="宋体"/>
                <w:color w:val="000000"/>
                <w:sz w:val="24"/>
                <w:szCs w:val="24"/>
              </w:rPr>
            </w:r>
            <w:r/>
          </w:p>
        </w:tc>
        <w:tc>
          <w:tcPr>
            <w:tcW w:w="4536" w:type="dxa"/>
            <w:vAlign w:val="top"/>
            <w:textDirection w:val="lrTb"/>
            <w:noWrap w:val="false"/>
          </w:tcPr>
          <w:p>
            <w:pPr>
              <w:pStyle w:val="650"/>
              <w:ind w:right="15" w:firstLine="440"/>
              <w:rPr>
                <w:rFonts w:ascii="宋体" w:hAnsi="宋体"/>
                <w:color w:val="000000"/>
                <w:sz w:val="24"/>
                <w:szCs w:val="24"/>
              </w:rPr>
            </w:pPr>
            <w:r>
              <w:rPr>
                <w:rFonts w:ascii="宋体" w:hAnsi="宋体"/>
                <w:color w:val="000000"/>
                <w:sz w:val="24"/>
                <w:szCs w:val="24"/>
              </w:rPr>
            </w:r>
            <w:r/>
          </w:p>
        </w:tc>
      </w:tr>
    </w:tbl>
    <w:p>
      <w:pPr>
        <w:pStyle w:val="650"/>
        <w:ind w:right="17"/>
        <w:spacing w:line="360" w:lineRule="auto"/>
        <w:rPr>
          <w:rFonts w:ascii="宋体" w:hAnsi="宋体"/>
          <w:b/>
          <w:color w:val="000000"/>
          <w:sz w:val="24"/>
          <w:szCs w:val="24"/>
        </w:rPr>
      </w:pPr>
      <w:r>
        <w:rPr>
          <w:rFonts w:hint="eastAsia" w:ascii="宋体" w:hAnsi="宋体"/>
          <w:b/>
          <w:color w:val="000000"/>
          <w:sz w:val="24"/>
          <w:szCs w:val="24"/>
        </w:rPr>
        <w:t xml:space="preserve">注：1.表格不够可按格式扩展；</w:t>
      </w:r>
      <w:r>
        <w:rPr>
          <w:rFonts w:ascii="宋体" w:hAnsi="宋体"/>
          <w:b/>
          <w:color w:val="000000"/>
          <w:sz w:val="24"/>
          <w:szCs w:val="24"/>
        </w:rPr>
      </w:r>
      <w:r/>
    </w:p>
    <w:p>
      <w:pPr>
        <w:pStyle w:val="650"/>
        <w:ind w:right="17" w:firstLine="480"/>
        <w:spacing w:line="360" w:lineRule="auto"/>
        <w:rPr>
          <w:rFonts w:ascii="宋体" w:hAnsi="宋体"/>
          <w:b/>
          <w:color w:val="000000"/>
          <w:sz w:val="24"/>
          <w:szCs w:val="24"/>
        </w:rPr>
      </w:pPr>
      <w:r>
        <w:rPr>
          <w:rFonts w:hint="eastAsia" w:ascii="宋体" w:hAnsi="宋体"/>
          <w:b/>
          <w:color w:val="000000"/>
          <w:sz w:val="24"/>
          <w:szCs w:val="24"/>
        </w:rPr>
        <w:t xml:space="preserve">2.投标人附保险主条款及附加条款内容。（此条制作时删除）</w:t>
      </w:r>
      <w:r>
        <w:rPr>
          <w:rFonts w:ascii="宋体" w:hAnsi="宋体"/>
          <w:b/>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400" w:lineRule="exact"/>
        <w:rPr>
          <w:rFonts w:ascii="黑体" w:hAnsi="宋体" w:eastAsia="黑体"/>
          <w:bCs/>
          <w:color w:val="000000"/>
          <w:sz w:val="24"/>
          <w:szCs w:val="24"/>
        </w:rPr>
      </w:pPr>
      <w:r>
        <w:rPr>
          <w:rFonts w:hint="eastAsia" w:ascii="黑体" w:hAnsi="宋体" w:eastAsia="黑体"/>
          <w:bCs/>
          <w:color w:val="000000"/>
          <w:sz w:val="24"/>
          <w:szCs w:val="24"/>
        </w:rPr>
        <w:br w:type="page" w:clear="all"/>
      </w:r>
      <w:r>
        <w:rPr>
          <w:rFonts w:hint="eastAsia" w:ascii="黑体" w:hAnsi="宋体" w:eastAsia="黑体"/>
          <w:bCs/>
          <w:color w:val="000000"/>
          <w:sz w:val="24"/>
          <w:szCs w:val="24"/>
        </w:rPr>
        <w:t xml:space="preserve">（</w:t>
      </w:r>
      <w:r>
        <w:rPr>
          <w:rFonts w:hint="eastAsia" w:ascii="黑体" w:hAnsi="黑体" w:eastAsia="黑体"/>
          <w:bCs/>
          <w:color w:val="000000"/>
          <w:sz w:val="24"/>
          <w:szCs w:val="24"/>
        </w:rPr>
        <w:t xml:space="preserve">九</w:t>
      </w:r>
      <w:r>
        <w:rPr>
          <w:rFonts w:hint="eastAsia" w:ascii="黑体" w:hAnsi="宋体" w:eastAsia="黑体"/>
          <w:bCs/>
          <w:color w:val="000000"/>
          <w:sz w:val="24"/>
          <w:szCs w:val="24"/>
        </w:rPr>
        <w:t xml:space="preserve">）中小企业声明函（格式）</w:t>
      </w:r>
      <w:r>
        <w:rPr>
          <w:rFonts w:ascii="黑体" w:hAnsi="宋体" w:eastAsia="黑体"/>
          <w:bCs/>
          <w:color w:val="000000"/>
          <w:sz w:val="24"/>
          <w:szCs w:val="24"/>
        </w:rPr>
      </w:r>
      <w:r/>
    </w:p>
    <w:p>
      <w:pPr>
        <w:pStyle w:val="650"/>
        <w:jc w:val="left"/>
        <w:rPr>
          <w:rFonts w:ascii="黑体" w:hAnsi="宋体" w:eastAsia="黑体"/>
          <w:bCs/>
          <w:color w:val="000000"/>
          <w:sz w:val="24"/>
          <w:szCs w:val="24"/>
        </w:rPr>
      </w:pPr>
      <w:r>
        <w:rPr>
          <w:rFonts w:ascii="黑体" w:hAnsi="宋体" w:eastAsia="黑体"/>
          <w:bCs/>
          <w:color w:val="000000"/>
          <w:sz w:val="24"/>
          <w:szCs w:val="24"/>
        </w:rPr>
      </w:r>
      <w:r/>
    </w:p>
    <w:p>
      <w:pPr>
        <w:pStyle w:val="650"/>
        <w:jc w:val="left"/>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650"/>
        <w:jc w:val="center"/>
        <w:rPr>
          <w:rFonts w:ascii="黑体" w:eastAsia="黑体"/>
          <w:bCs/>
          <w:color w:val="000000"/>
          <w:sz w:val="28"/>
          <w:szCs w:val="28"/>
        </w:rPr>
      </w:pPr>
      <w:r>
        <w:rPr>
          <w:rFonts w:hint="eastAsia" w:ascii="黑体" w:eastAsia="黑体"/>
          <w:bCs/>
          <w:color w:val="000000"/>
          <w:sz w:val="28"/>
          <w:szCs w:val="28"/>
        </w:rPr>
        <w:t xml:space="preserve">中小企业声明函（服务）</w:t>
      </w:r>
      <w:r>
        <w:rPr>
          <w:rFonts w:ascii="黑体" w:eastAsia="黑体"/>
          <w:bCs/>
          <w:color w:val="000000"/>
          <w:sz w:val="28"/>
          <w:szCs w:val="28"/>
        </w:rPr>
      </w:r>
      <w:r/>
    </w:p>
    <w:p>
      <w:pPr>
        <w:pStyle w:val="650"/>
        <w:spacing w:line="588" w:lineRule="exact"/>
        <w:rPr>
          <w:rFonts w:hint="eastAsia" w:ascii="宋体" w:hAnsi="宋体"/>
          <w:b/>
          <w:color w:val="000000"/>
          <w:spacing w:val="6"/>
          <w:sz w:val="30"/>
          <w:szCs w:val="30"/>
        </w:rPr>
      </w:pPr>
      <w:r>
        <w:rPr>
          <w:rFonts w:hint="eastAsia" w:ascii="宋体" w:hAnsi="宋体"/>
          <w:b/>
          <w:color w:val="000000"/>
          <w:spacing w:val="6"/>
          <w:sz w:val="30"/>
          <w:szCs w:val="30"/>
        </w:rPr>
      </w:r>
      <w:r/>
    </w:p>
    <w:p>
      <w:pPr>
        <w:pStyle w:val="650"/>
        <w:ind w:firstLine="504"/>
        <w:spacing w:line="360" w:lineRule="auto"/>
        <w:rPr>
          <w:rFonts w:hint="eastAsia" w:ascii="宋体" w:hAnsi="宋体"/>
          <w:color w:val="000000"/>
          <w:spacing w:val="6"/>
          <w:sz w:val="24"/>
          <w:szCs w:val="24"/>
        </w:rPr>
      </w:pPr>
      <w:r>
        <w:rPr>
          <w:rFonts w:hint="eastAsia" w:ascii="宋体" w:hAnsi="宋体"/>
          <w:color w:val="000000"/>
          <w:spacing w:val="6"/>
          <w:sz w:val="24"/>
          <w:szCs w:val="24"/>
        </w:rPr>
        <w:t xml:space="preserve">本公司（联合体）郑重声明，根据《政府采购促进中小企业发展管理办法》（财库</w:t>
      </w:r>
      <w:r>
        <w:rPr>
          <w:rFonts w:hint="eastAsia" w:ascii="宋体" w:hAnsi="宋体"/>
          <w:bCs/>
          <w:color w:val="000000"/>
          <w:sz w:val="24"/>
          <w:szCs w:val="24"/>
        </w:rPr>
        <w:t xml:space="preserve">〔</w:t>
      </w:r>
      <w:r>
        <w:rPr>
          <w:rFonts w:ascii="宋体" w:hAnsi="宋体"/>
          <w:bCs/>
          <w:color w:val="000000"/>
          <w:sz w:val="24"/>
          <w:szCs w:val="24"/>
        </w:rPr>
        <w:t xml:space="preserve">2020</w:t>
      </w:r>
      <w:r>
        <w:rPr>
          <w:rFonts w:hint="eastAsia" w:ascii="宋体" w:hAnsi="宋体"/>
          <w:bCs/>
          <w:color w:val="000000"/>
          <w:sz w:val="24"/>
          <w:szCs w:val="24"/>
        </w:rPr>
        <w:t xml:space="preserve">〕</w:t>
      </w:r>
      <w:r>
        <w:rPr>
          <w:rFonts w:ascii="宋体" w:hAnsi="宋体"/>
          <w:color w:val="000000"/>
          <w:spacing w:val="6"/>
          <w:sz w:val="24"/>
          <w:szCs w:val="24"/>
        </w:rPr>
        <w:t xml:space="preserve">46</w:t>
      </w:r>
      <w:r>
        <w:rPr>
          <w:rFonts w:hint="eastAsia" w:ascii="宋体" w:hAnsi="宋体"/>
          <w:color w:val="000000"/>
          <w:spacing w:val="6"/>
          <w:sz w:val="24"/>
          <w:szCs w:val="24"/>
        </w:rPr>
        <w:t xml:space="preserve">号）的规定，本公司（联合体）参加（单位名称）的（项目名称）采购活动，</w:t>
      </w:r>
      <w:r>
        <w:rPr>
          <w:rFonts w:hint="eastAsia" w:ascii="宋体" w:hAnsi="宋体"/>
          <w:b/>
          <w:color w:val="000000"/>
          <w:spacing w:val="6"/>
          <w:sz w:val="24"/>
          <w:szCs w:val="24"/>
        </w:rPr>
        <w:t xml:space="preserve">服务全部由符合政府要求的中小企业承接。</w:t>
      </w:r>
      <w:r>
        <w:rPr>
          <w:rFonts w:ascii="宋体" w:hAnsi="宋体"/>
          <w:color w:val="000000"/>
          <w:spacing w:val="6"/>
          <w:sz w:val="24"/>
          <w:szCs w:val="24"/>
        </w:rPr>
        <w:t xml:space="preserve">_</w:t>
      </w:r>
      <w:r>
        <w:rPr>
          <w:rFonts w:hint="eastAsia" w:ascii="宋体" w:hAnsi="宋体"/>
          <w:color w:val="000000"/>
          <w:spacing w:val="6"/>
          <w:sz w:val="24"/>
          <w:szCs w:val="24"/>
        </w:rPr>
        <w:t xml:space="preserve">相关企业（含联合体中的中小企业、签订分包意向协议的中小企业）的具体情况如下：</w:t>
      </w:r>
      <w:r>
        <w:rPr>
          <w:rFonts w:hint="eastAsia" w:ascii="宋体" w:hAnsi="宋体"/>
          <w:color w:val="000000"/>
          <w:spacing w:val="6"/>
          <w:sz w:val="24"/>
          <w:szCs w:val="24"/>
        </w:rPr>
      </w:r>
      <w:r/>
    </w:p>
    <w:p>
      <w:pPr>
        <w:pStyle w:val="650"/>
        <w:ind w:firstLine="504"/>
        <w:spacing w:line="360" w:lineRule="auto"/>
        <w:rPr>
          <w:rFonts w:hint="eastAsia" w:ascii="宋体" w:hAnsi="宋体"/>
          <w:color w:val="000000"/>
          <w:sz w:val="24"/>
        </w:rPr>
      </w:pPr>
      <w:r>
        <w:rPr>
          <w:rFonts w:hint="eastAsia" w:ascii="宋体" w:hAnsi="宋体"/>
          <w:color w:val="000000"/>
          <w:spacing w:val="6"/>
          <w:sz w:val="24"/>
          <w:szCs w:val="24"/>
        </w:rPr>
        <w:t xml:space="preserve">1.</w:t>
      </w: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color w:val="000000"/>
          <w:sz w:val="24"/>
          <w:u w:val="single"/>
        </w:rPr>
        <w:t xml:space="preserve">（采购文件中明确的所属行业）</w:t>
      </w:r>
      <w:r>
        <w:rPr>
          <w:rFonts w:hint="eastAsia" w:ascii="宋体" w:hAnsi="宋体"/>
          <w:color w:val="000000"/>
          <w:sz w:val="24"/>
        </w:rPr>
        <w:t xml:space="preserve">；承建（承接）企业为</w:t>
      </w:r>
      <w:r>
        <w:rPr>
          <w:rFonts w:hint="eastAsia" w:ascii="宋体" w:hAnsi="宋体"/>
          <w:color w:val="000000"/>
          <w:sz w:val="24"/>
          <w:u w:val="single"/>
        </w:rPr>
        <w:t xml:space="preserve">（企业名称）</w:t>
      </w:r>
      <w:r>
        <w:rPr>
          <w:rFonts w:hint="eastAsia" w:ascii="宋体" w:hAnsi="宋体"/>
          <w:color w:val="000000"/>
          <w:sz w:val="24"/>
        </w:rPr>
        <w:t xml:space="preserve">，从业人员人，营业收入为万元，资产总额为万元，属于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rPr>
          <w:rFonts w:hint="eastAsia" w:ascii="宋体" w:hAnsi="宋体"/>
          <w:color w:val="000000"/>
          <w:sz w:val="24"/>
        </w:rPr>
      </w:r>
      <w:r/>
    </w:p>
    <w:p>
      <w:pPr>
        <w:pStyle w:val="650"/>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color w:val="000000"/>
          <w:sz w:val="24"/>
        </w:rPr>
        <w:t xml:space="preserve">，属于</w:t>
      </w:r>
      <w:r>
        <w:rPr>
          <w:rFonts w:hint="eastAsia" w:ascii="宋体" w:hAnsi="宋体"/>
          <w:color w:val="000000"/>
          <w:sz w:val="24"/>
          <w:u w:val="single"/>
        </w:rPr>
        <w:t xml:space="preserve">（采购文件中明确的所属行业）</w:t>
      </w:r>
      <w:r>
        <w:rPr>
          <w:rFonts w:hint="eastAsia" w:ascii="宋体" w:hAnsi="宋体"/>
          <w:color w:val="000000"/>
          <w:sz w:val="24"/>
        </w:rPr>
        <w:t xml:space="preserve">；承建（承接）企业为</w:t>
      </w:r>
      <w:r>
        <w:rPr>
          <w:rFonts w:hint="eastAsia" w:ascii="宋体" w:hAnsi="宋体"/>
          <w:color w:val="000000"/>
          <w:sz w:val="24"/>
          <w:u w:val="single"/>
        </w:rPr>
        <w:t xml:space="preserve">（企业名称）</w:t>
      </w:r>
      <w:r>
        <w:rPr>
          <w:rFonts w:hint="eastAsia" w:ascii="宋体" w:hAnsi="宋体"/>
          <w:color w:val="000000"/>
          <w:sz w:val="24"/>
        </w:rPr>
        <w:t xml:space="preserve">，从业人员人，营业收入为万元，资产总额为万元，属于</w:t>
      </w:r>
      <w:r>
        <w:rPr>
          <w:rFonts w:hint="eastAsia" w:ascii="宋体" w:hAnsi="宋体"/>
          <w:color w:val="000000"/>
          <w:sz w:val="24"/>
          <w:u w:val="single"/>
        </w:rPr>
        <w:t xml:space="preserve">（中型企业、小型企业、微型企业）</w:t>
      </w:r>
      <w:r>
        <w:rPr>
          <w:rFonts w:hint="eastAsia" w:ascii="宋体" w:hAnsi="宋体"/>
          <w:color w:val="000000"/>
          <w:sz w:val="24"/>
        </w:rPr>
        <w:t xml:space="preserve">；</w:t>
      </w:r>
      <w:r>
        <w:rPr>
          <w:rFonts w:hint="eastAsia" w:ascii="宋体" w:hAnsi="宋体"/>
          <w:color w:val="000000"/>
          <w:sz w:val="24"/>
        </w:rPr>
      </w:r>
      <w:r/>
    </w:p>
    <w:p>
      <w:pPr>
        <w:pStyle w:val="650"/>
        <w:ind w:firstLine="504"/>
        <w:spacing w:line="360" w:lineRule="auto"/>
        <w:rPr>
          <w:rFonts w:hint="eastAsia"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rPr>
          <w:rFonts w:hint="eastAsia" w:ascii="宋体" w:hAnsi="宋体"/>
          <w:color w:val="000000"/>
          <w:sz w:val="24"/>
        </w:rPr>
      </w:r>
      <w:r/>
    </w:p>
    <w:p>
      <w:pPr>
        <w:pStyle w:val="650"/>
        <w:ind w:firstLine="504"/>
        <w:spacing w:line="360" w:lineRule="auto"/>
        <w:rPr>
          <w:rFonts w:hint="eastAsia" w:ascii="宋体" w:hAnsi="宋体"/>
          <w:color w:val="000000"/>
          <w:sz w:val="24"/>
        </w:rPr>
      </w:pPr>
      <w:r>
        <w:rPr>
          <w:rFonts w:hint="eastAsia" w:ascii="宋体" w:hAnsi="宋体"/>
          <w:color w:val="000000"/>
          <w:sz w:val="24"/>
        </w:rPr>
        <w:t xml:space="preserve">本企业对上述声明内容的真实性负责。如有虚假，将依法承担相应责任。</w:t>
      </w:r>
      <w:r>
        <w:rPr>
          <w:rFonts w:hint="eastAsia" w:ascii="宋体" w:hAnsi="宋体"/>
          <w:color w:val="000000"/>
          <w:sz w:val="24"/>
        </w:rPr>
      </w:r>
      <w:r/>
    </w:p>
    <w:p>
      <w:pPr>
        <w:pStyle w:val="650"/>
        <w:ind w:firstLine="504"/>
        <w:jc w:val="left"/>
        <w:spacing w:line="360" w:lineRule="auto"/>
        <w:tabs>
          <w:tab w:val="left" w:pos="4860" w:leader="none"/>
        </w:tabs>
        <w:rPr>
          <w:rFonts w:ascii="宋体"/>
          <w:color w:val="000000"/>
          <w:spacing w:val="6"/>
          <w:sz w:val="24"/>
          <w:szCs w:val="24"/>
        </w:rPr>
      </w:pPr>
      <w:r>
        <w:rPr>
          <w:rFonts w:hint="eastAsia" w:ascii="宋体" w:hAnsi="宋体"/>
          <w:color w:val="000000"/>
          <w:spacing w:val="6"/>
          <w:sz w:val="24"/>
          <w:szCs w:val="24"/>
        </w:rPr>
        <w:t xml:space="preserve">投标人名称（盖章）：</w:t>
      </w:r>
      <w:r>
        <w:rPr>
          <w:rFonts w:ascii="宋体" w:hAnsi="宋体"/>
          <w:color w:val="000000"/>
          <w:spacing w:val="6"/>
          <w:sz w:val="24"/>
          <w:szCs w:val="24"/>
        </w:rPr>
        <w:t xml:space="preserve"> </w:t>
      </w:r>
      <w:r>
        <w:rPr>
          <w:rFonts w:ascii="宋体"/>
          <w:color w:val="000000"/>
          <w:spacing w:val="6"/>
          <w:sz w:val="24"/>
          <w:szCs w:val="24"/>
        </w:rPr>
      </w:r>
      <w:r/>
    </w:p>
    <w:p>
      <w:pPr>
        <w:pStyle w:val="650"/>
        <w:jc w:val="left"/>
        <w:spacing w:line="360" w:lineRule="auto"/>
        <w:rPr>
          <w:rFonts w:ascii="宋体"/>
          <w:color w:val="000000"/>
          <w:spacing w:val="6"/>
          <w:sz w:val="24"/>
          <w:szCs w:val="24"/>
        </w:rPr>
      </w:pPr>
      <w:r>
        <w:rPr>
          <w:rFonts w:ascii="宋体" w:hAnsi="宋体"/>
          <w:color w:val="000000"/>
          <w:spacing w:val="6"/>
          <w:sz w:val="24"/>
          <w:szCs w:val="24"/>
        </w:rPr>
        <w:t xml:space="preserve">                             </w:t>
      </w:r>
      <w:r>
        <w:rPr>
          <w:rFonts w:hint="eastAsia" w:ascii="宋体" w:hAnsi="宋体"/>
          <w:color w:val="000000"/>
          <w:spacing w:val="6"/>
          <w:sz w:val="24"/>
          <w:szCs w:val="24"/>
        </w:rPr>
        <w:t xml:space="preserve">日</w:t>
      </w:r>
      <w:r>
        <w:rPr>
          <w:rFonts w:ascii="宋体" w:hAnsi="宋体"/>
          <w:color w:val="000000"/>
          <w:spacing w:val="6"/>
          <w:sz w:val="24"/>
          <w:szCs w:val="24"/>
        </w:rPr>
        <w:t xml:space="preserve">  </w:t>
      </w:r>
      <w:r>
        <w:rPr>
          <w:rFonts w:hint="eastAsia" w:ascii="宋体" w:hAnsi="宋体"/>
          <w:color w:val="000000"/>
          <w:spacing w:val="6"/>
          <w:sz w:val="24"/>
          <w:szCs w:val="24"/>
        </w:rPr>
        <w:t xml:space="preserve">期：</w:t>
      </w:r>
      <w:r>
        <w:rPr>
          <w:rFonts w:ascii="宋体"/>
          <w:color w:val="000000"/>
          <w:spacing w:val="6"/>
          <w:sz w:val="24"/>
          <w:szCs w:val="24"/>
        </w:rPr>
      </w:r>
      <w:r/>
    </w:p>
    <w:p>
      <w:pPr>
        <w:pStyle w:val="650"/>
        <w:rPr>
          <w:color w:val="000000"/>
        </w:rPr>
      </w:pPr>
      <w:r>
        <w:rPr>
          <w:color w:val="000000"/>
        </w:rPr>
      </w:r>
      <w:r/>
    </w:p>
    <w:p>
      <w:pPr>
        <w:pStyle w:val="650"/>
        <w:rPr>
          <w:color w:val="000000"/>
        </w:rPr>
      </w:pPr>
      <w:r>
        <w:rPr>
          <w:color w:val="000000"/>
        </w:rPr>
      </w:r>
      <w:r/>
    </w:p>
    <w:p>
      <w:pPr>
        <w:pStyle w:val="650"/>
        <w:ind w:firstLine="480"/>
        <w:spacing w:line="360" w:lineRule="auto"/>
        <w:rPr>
          <w:rFonts w:ascii="宋体"/>
          <w:color w:val="000000"/>
          <w:sz w:val="24"/>
        </w:rPr>
      </w:pPr>
      <w:r>
        <w:rPr>
          <w:rFonts w:hint="eastAsia" w:ascii="宋体" w:hAnsi="宋体"/>
          <w:color w:val="000000"/>
          <w:sz w:val="24"/>
        </w:rPr>
        <w:t xml:space="preserve">说明：</w:t>
      </w:r>
      <w:r>
        <w:rPr>
          <w:rFonts w:ascii="宋体"/>
          <w:color w:val="000000"/>
          <w:sz w:val="24"/>
        </w:rPr>
      </w:r>
      <w:r/>
    </w:p>
    <w:p>
      <w:pPr>
        <w:pStyle w:val="650"/>
        <w:ind w:firstLine="480"/>
        <w:spacing w:line="360" w:lineRule="auto"/>
        <w:rPr>
          <w:rFonts w:ascii="宋体"/>
          <w:color w:val="000000"/>
          <w:sz w:val="24"/>
        </w:rPr>
      </w:pPr>
      <w:r>
        <w:rPr>
          <w:rFonts w:ascii="宋体" w:hAnsi="宋体"/>
          <w:color w:val="000000"/>
          <w:sz w:val="24"/>
        </w:rPr>
        <w:t xml:space="preserve">1.</w:t>
      </w:r>
      <w:r>
        <w:rPr>
          <w:rFonts w:hint="eastAsia" w:ascii="宋体" w:hAnsi="宋体"/>
          <w:color w:val="000000"/>
          <w:sz w:val="24"/>
        </w:rPr>
        <w:t xml:space="preserve">从业人员、营业收入、资产总额填报上一年度数据，无上一年度数据的新成立企业可不填报；</w:t>
      </w:r>
      <w:r>
        <w:rPr>
          <w:rFonts w:ascii="宋体"/>
          <w:color w:val="000000"/>
          <w:sz w:val="24"/>
        </w:rPr>
      </w:r>
      <w:r/>
    </w:p>
    <w:p>
      <w:pPr>
        <w:pStyle w:val="650"/>
        <w:ind w:firstLine="480"/>
        <w:spacing w:line="360" w:lineRule="auto"/>
        <w:tabs>
          <w:tab w:val="left" w:pos="840" w:leader="none"/>
          <w:tab w:val="left" w:pos="1050" w:leader="none"/>
        </w:tabs>
        <w:rPr>
          <w:rFonts w:hint="eastAsia" w:ascii="宋体" w:hAnsi="宋体"/>
          <w:bCs/>
          <w:color w:val="000000"/>
          <w:sz w:val="24"/>
          <w:szCs w:val="24"/>
        </w:rPr>
      </w:pPr>
      <w:r>
        <w:rPr>
          <w:rFonts w:ascii="宋体" w:hAnsi="宋体"/>
          <w:color w:val="000000"/>
          <w:sz w:val="24"/>
        </w:rPr>
        <w:t xml:space="preserve">2.</w:t>
      </w:r>
      <w:r>
        <w:rPr>
          <w:rFonts w:hint="eastAsia" w:ascii="宋体" w:hAnsi="宋体"/>
          <w:color w:val="000000"/>
          <w:sz w:val="24"/>
        </w:rPr>
        <w:t xml:space="preserve">本声明为承诺制，若中标后中小企业声明函随中标公告一起挂网公示。</w:t>
      </w:r>
      <w:r>
        <w:rPr>
          <w:rFonts w:hint="eastAsia" w:ascii="宋体" w:hAnsi="宋体"/>
          <w:bCs/>
          <w:color w:val="000000"/>
          <w:sz w:val="24"/>
          <w:szCs w:val="24"/>
        </w:rPr>
      </w:r>
      <w:r/>
    </w:p>
    <w:p>
      <w:pPr>
        <w:pStyle w:val="650"/>
        <w:rPr>
          <w:rFonts w:ascii="黑体" w:hAnsi="宋体" w:eastAsia="黑体"/>
          <w:bCs/>
          <w:color w:val="000000"/>
          <w:sz w:val="24"/>
          <w:szCs w:val="24"/>
        </w:rPr>
        <w:outlineLvl w:val="0"/>
      </w:pPr>
      <w:r>
        <w:rPr>
          <w:rFonts w:hint="eastAsia" w:ascii="黑体" w:hAnsi="黑体" w:eastAsia="黑体"/>
          <w:bCs/>
          <w:color w:val="000000"/>
          <w:sz w:val="24"/>
          <w:szCs w:val="24"/>
        </w:rPr>
        <w:br w:type="page" w:clear="all"/>
      </w:r>
      <w:r>
        <w:rPr>
          <w:rFonts w:hint="eastAsia" w:ascii="黑体" w:hAnsi="宋体" w:eastAsia="黑体"/>
          <w:bCs/>
          <w:color w:val="000000"/>
          <w:sz w:val="24"/>
          <w:szCs w:val="24"/>
        </w:rPr>
        <w:t xml:space="preserve">（十）残疾人福利性单位声明函（格式）</w:t>
      </w:r>
      <w:r>
        <w:rPr>
          <w:rFonts w:ascii="黑体" w:hAnsi="宋体" w:eastAsia="黑体"/>
          <w:bCs/>
          <w:color w:val="000000"/>
          <w:sz w:val="24"/>
          <w:szCs w:val="24"/>
        </w:rPr>
      </w:r>
      <w:r/>
    </w:p>
    <w:p>
      <w:pPr>
        <w:pStyle w:val="650"/>
        <w:spacing w:line="588" w:lineRule="exact"/>
        <w:rPr>
          <w:rFonts w:hint="eastAsia" w:ascii="仿宋_GB2312" w:eastAsia="仿宋_GB2312"/>
          <w:b/>
          <w:color w:val="000000"/>
          <w:spacing w:val="6"/>
          <w:sz w:val="30"/>
          <w:szCs w:val="30"/>
        </w:rPr>
      </w:pPr>
      <w:r>
        <w:rPr>
          <w:rFonts w:hint="eastAsia" w:ascii="仿宋_GB2312" w:eastAsia="仿宋_GB2312"/>
          <w:b/>
          <w:color w:val="000000"/>
          <w:spacing w:val="6"/>
          <w:sz w:val="30"/>
          <w:szCs w:val="30"/>
        </w:rPr>
      </w:r>
      <w:r/>
    </w:p>
    <w:p>
      <w:pPr>
        <w:pStyle w:val="650"/>
        <w:ind w:firstLine="560"/>
        <w:jc w:val="center"/>
        <w:rPr>
          <w:rFonts w:hint="eastAsia" w:ascii="黑体" w:eastAsia="黑体"/>
          <w:bCs/>
          <w:color w:val="000000"/>
          <w:sz w:val="28"/>
          <w:szCs w:val="28"/>
        </w:rPr>
      </w:pPr>
      <w:r>
        <w:rPr>
          <w:rFonts w:hint="eastAsia" w:ascii="黑体" w:eastAsia="黑体"/>
          <w:bCs/>
          <w:color w:val="000000"/>
          <w:sz w:val="28"/>
          <w:szCs w:val="28"/>
        </w:rPr>
        <w:t xml:space="preserve">残疾人福利性单位声明函</w:t>
      </w:r>
      <w:r>
        <w:rPr>
          <w:rFonts w:hint="eastAsia" w:ascii="黑体" w:eastAsia="黑体"/>
          <w:bCs/>
          <w:color w:val="000000"/>
          <w:sz w:val="28"/>
          <w:szCs w:val="28"/>
        </w:rPr>
      </w:r>
      <w:r/>
    </w:p>
    <w:p>
      <w:pPr>
        <w:pStyle w:val="650"/>
        <w:jc w:val="center"/>
        <w:rPr>
          <w:rFonts w:hint="eastAsia" w:ascii="黑体" w:eastAsia="黑体"/>
          <w:bCs/>
          <w:color w:val="000000"/>
          <w:sz w:val="28"/>
          <w:szCs w:val="28"/>
        </w:rPr>
      </w:pPr>
      <w:r>
        <w:rPr>
          <w:rFonts w:hint="eastAsia" w:ascii="黑体" w:eastAsia="黑体"/>
          <w:bCs/>
          <w:color w:val="000000"/>
          <w:sz w:val="28"/>
          <w:szCs w:val="28"/>
        </w:rPr>
      </w:r>
      <w:r/>
    </w:p>
    <w:p>
      <w:pPr>
        <w:pStyle w:val="65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4"/>
        </w:rPr>
      </w:r>
      <w:r/>
    </w:p>
    <w:p>
      <w:pPr>
        <w:pStyle w:val="650"/>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本单位对上述声明的真实性负责。如有虚假，将依法承担相应责任。</w:t>
      </w:r>
      <w:r>
        <w:rPr>
          <w:rFonts w:hint="eastAsia" w:ascii="宋体" w:hAnsi="宋体"/>
          <w:bCs/>
          <w:color w:val="000000"/>
          <w:sz w:val="24"/>
          <w:szCs w:val="24"/>
        </w:rPr>
      </w:r>
      <w:r/>
    </w:p>
    <w:p>
      <w:pPr>
        <w:pStyle w:val="650"/>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pStyle w:val="650"/>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pStyle w:val="650"/>
        <w:ind w:firstLine="504"/>
        <w:spacing w:line="580" w:lineRule="exact"/>
        <w:rPr>
          <w:rFonts w:hint="eastAsia" w:ascii="宋体" w:hAnsi="宋体"/>
          <w:color w:val="000000"/>
          <w:spacing w:val="6"/>
          <w:sz w:val="24"/>
          <w:szCs w:val="24"/>
        </w:rPr>
      </w:pPr>
      <w:r>
        <w:rPr>
          <w:rFonts w:hint="eastAsia" w:ascii="宋体" w:hAnsi="宋体"/>
          <w:color w:val="000000"/>
          <w:spacing w:val="6"/>
          <w:sz w:val="24"/>
          <w:szCs w:val="24"/>
        </w:rPr>
        <w:t xml:space="preserve">                                     投标人（盖章）：</w:t>
      </w:r>
      <w:r>
        <w:rPr>
          <w:rFonts w:hint="eastAsia" w:ascii="宋体" w:hAnsi="宋体"/>
          <w:color w:val="000000"/>
          <w:spacing w:val="6"/>
          <w:sz w:val="24"/>
          <w:szCs w:val="24"/>
        </w:rPr>
      </w:r>
      <w:r/>
    </w:p>
    <w:p>
      <w:pPr>
        <w:pStyle w:val="650"/>
        <w:ind w:firstLine="5280"/>
        <w:spacing w:line="580" w:lineRule="exact"/>
        <w:rPr>
          <w:rFonts w:hint="eastAsia" w:ascii="宋体" w:hAnsi="宋体"/>
          <w:bCs/>
          <w:color w:val="000000"/>
          <w:sz w:val="24"/>
          <w:szCs w:val="24"/>
        </w:rPr>
      </w:pPr>
      <w:r>
        <w:rPr>
          <w:rFonts w:hint="eastAsia" w:ascii="宋体" w:hAnsi="宋体"/>
          <w:bCs/>
          <w:color w:val="000000"/>
          <w:sz w:val="24"/>
          <w:szCs w:val="24"/>
        </w:rPr>
        <w:t xml:space="preserve"> 日  期：</w:t>
      </w:r>
      <w:r>
        <w:rPr>
          <w:rFonts w:hint="eastAsia" w:ascii="宋体" w:hAnsi="宋体"/>
          <w:bCs/>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pStyle w:val="650"/>
        <w:spacing w:line="360" w:lineRule="auto"/>
        <w:rPr>
          <w:rFonts w:hint="eastAsia" w:ascii="黑体" w:hAnsi="黑体" w:eastAsia="黑体"/>
          <w:color w:val="000000"/>
          <w:sz w:val="24"/>
          <w:szCs w:val="24"/>
        </w:rPr>
      </w:pPr>
      <w:r>
        <w:rPr>
          <w:rFonts w:hint="eastAsia" w:ascii="黑体" w:hAnsi="黑体" w:eastAsia="黑体"/>
          <w:color w:val="000000"/>
          <w:sz w:val="24"/>
          <w:szCs w:val="24"/>
        </w:rPr>
      </w:r>
      <w:r/>
    </w:p>
    <w:p>
      <w:pPr>
        <w:jc w:val="left"/>
        <w:rPr>
          <w:rFonts w:ascii="宋体" w:hAnsi="宋体"/>
          <w:color w:val="000000"/>
          <w:sz w:val="24"/>
          <w:szCs w:val="24"/>
        </w:rPr>
      </w:pPr>
      <w:r>
        <w:rPr>
          <w:rFonts w:hint="eastAsia" w:ascii="黑体" w:hAnsi="黑体" w:eastAsia="黑体"/>
          <w:color w:val="000000"/>
          <w:sz w:val="24"/>
          <w:szCs w:val="24"/>
          <w:highlight w:val="none"/>
        </w:rPr>
      </w:r>
      <w:r>
        <w:rPr>
          <w:rFonts w:hint="eastAsia" w:ascii="黑体" w:hAnsi="黑体" w:eastAsia="黑体"/>
          <w:color w:val="000000"/>
          <w:sz w:val="24"/>
          <w:szCs w:val="24"/>
          <w:highlight w:val="none"/>
        </w:rPr>
      </w:r>
    </w:p>
    <w:p>
      <w:pPr>
        <w:jc w:val="lef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rPr>
          <w:rFonts w:hint="eastAsia" w:ascii="黑体" w:hAnsi="黑体" w:eastAsia="黑体"/>
          <w:color w:val="000000"/>
          <w:sz w:val="24"/>
          <w:szCs w:val="24"/>
          <w:highlight w:val="none"/>
        </w:rPr>
      </w:r>
    </w:p>
    <w:p>
      <w:pPr>
        <w:pStyle w:val="650"/>
        <w:jc w:val="left"/>
        <w:rPr>
          <w:rFonts w:hint="eastAsia" w:ascii="黑体" w:hAnsi="黑体" w:eastAsia="黑体"/>
          <w:color w:val="000000"/>
          <w:sz w:val="24"/>
          <w:szCs w:val="24"/>
          <w:highlight w:val="none"/>
        </w:rPr>
      </w:pPr>
      <w:r>
        <w:rPr>
          <w:rFonts w:hint="eastAsia" w:ascii="黑体" w:hAnsi="黑体" w:eastAsia="黑体"/>
          <w:color w:val="000000"/>
          <w:sz w:val="24"/>
          <w:szCs w:val="24"/>
        </w:rPr>
        <w:t xml:space="preserve">附1：</w:t>
      </w:r>
      <w:r>
        <w:rPr>
          <w:rFonts w:ascii="宋体" w:hAnsi="宋体"/>
          <w:color w:val="000000"/>
          <w:sz w:val="24"/>
          <w:szCs w:val="24"/>
        </w:rPr>
      </w:r>
      <w:r/>
    </w:p>
    <w:p>
      <w:pPr>
        <w:pStyle w:val="650"/>
        <w:jc w:val="center"/>
        <w:rPr>
          <w:rFonts w:ascii="黑体" w:hAnsi="黑体" w:eastAsia="黑体"/>
          <w:b/>
          <w:color w:val="000000"/>
          <w:sz w:val="36"/>
          <w:szCs w:val="36"/>
        </w:rPr>
      </w:pPr>
      <w:r>
        <w:rPr>
          <w:rFonts w:hint="eastAsia" w:ascii="黑体" w:hAnsi="黑体" w:eastAsia="黑体"/>
          <w:b/>
          <w:color w:val="000000"/>
          <w:sz w:val="36"/>
          <w:szCs w:val="36"/>
        </w:rPr>
        <w:t xml:space="preserve">政府采购履约担保函（项目用）</w:t>
      </w:r>
      <w:r>
        <w:rPr>
          <w:rFonts w:ascii="黑体" w:hAnsi="黑体" w:eastAsia="黑体"/>
          <w:b/>
          <w:color w:val="000000"/>
          <w:sz w:val="36"/>
          <w:szCs w:val="36"/>
        </w:rPr>
      </w:r>
      <w:r/>
    </w:p>
    <w:p>
      <w:pPr>
        <w:pStyle w:val="650"/>
        <w:spacing w:line="360" w:lineRule="auto"/>
        <w:rPr>
          <w:rFonts w:ascii="宋体" w:hAnsi="宋体"/>
          <w:color w:val="000000"/>
          <w:sz w:val="24"/>
          <w:szCs w:val="24"/>
        </w:rPr>
      </w:pPr>
      <w:r>
        <w:rPr>
          <w:rFonts w:hint="eastAsia" w:ascii="宋体" w:hAnsi="宋体"/>
          <w:color w:val="000000"/>
          <w:sz w:val="24"/>
          <w:szCs w:val="24"/>
        </w:rPr>
        <w:t xml:space="preserve">编号：</w:t>
      </w:r>
      <w:r>
        <w:rPr>
          <w:rFonts w:ascii="宋体" w:hAnsi="宋体"/>
          <w:color w:val="000000"/>
          <w:sz w:val="24"/>
          <w:szCs w:val="24"/>
        </w:rPr>
      </w:r>
      <w:r/>
    </w:p>
    <w:p>
      <w:pPr>
        <w:pStyle w:val="650"/>
        <w:spacing w:line="360" w:lineRule="auto"/>
        <w:rPr>
          <w:rFonts w:ascii="宋体" w:hAnsi="宋体"/>
          <w:color w:val="000000"/>
        </w:rPr>
      </w:pPr>
      <w:r>
        <w:rPr>
          <w:rFonts w:ascii="宋体" w:hAnsi="宋体"/>
          <w:color w:val="000000"/>
        </w:rPr>
      </w:r>
      <w:r/>
    </w:p>
    <w:p>
      <w:pPr>
        <w:pStyle w:val="650"/>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（采购人）：</w:t>
      </w:r>
      <w:r>
        <w:rPr>
          <w:rFonts w:ascii="宋体" w:hAnsi="宋体"/>
          <w:color w:val="000000"/>
          <w:sz w:val="24"/>
          <w:szCs w:val="24"/>
        </w:rPr>
      </w:r>
      <w:r/>
    </w:p>
    <w:p>
      <w:pPr>
        <w:pStyle w:val="650"/>
        <w:spacing w:line="360" w:lineRule="auto"/>
        <w:rPr>
          <w:rFonts w:ascii="宋体" w:hAnsi="宋体"/>
          <w:color w:val="000000"/>
          <w:sz w:val="24"/>
          <w:szCs w:val="24"/>
        </w:rPr>
      </w:pP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鉴于你方与</w:t>
      </w:r>
      <w:r>
        <w:rPr>
          <w:rFonts w:hint="eastAsia" w:ascii="宋体" w:hAnsi="宋体"/>
          <w:color w:val="000000"/>
          <w:sz w:val="24"/>
          <w:szCs w:val="24"/>
          <w:u w:val="single"/>
        </w:rPr>
        <w:t xml:space="preserve">                    </w:t>
      </w:r>
      <w:r>
        <w:rPr>
          <w:rFonts w:hint="eastAsia" w:ascii="宋体" w:hAnsi="宋体"/>
          <w:color w:val="000000"/>
          <w:sz w:val="24"/>
          <w:szCs w:val="24"/>
        </w:rPr>
        <w:t xml:space="preserve">（以下简称供应商）于</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日签订编号为   的《           政府采购合同》（以下简称“主合同”），且依据该合同的约定，供应商应在</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ascii="宋体" w:hAnsi="宋体"/>
          <w:color w:val="000000"/>
          <w:sz w:val="24"/>
          <w:szCs w:val="24"/>
        </w:rPr>
      </w:r>
      <w:r/>
    </w:p>
    <w:p>
      <w:pPr>
        <w:pStyle w:val="650"/>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日前向你方交纳履约保证金，且可以履约担保函的形式交纳履约保证金。应供应商的申请，我方以保证的方式向你方提供如下履约保证金担保：</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一、保证责任的情形及保证金额</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（一）在供应商出现下列情形之一时，我方承担保证责任：</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1.将中标项目转让给他人，或者在投标文件中未说明，且未经采购招标人同意，将中标项目分包给他人的；</w:t>
      </w:r>
      <w:r>
        <w:rPr>
          <w:rFonts w:ascii="宋体" w:hAnsi="宋体"/>
          <w:color w:val="000000"/>
          <w:sz w:val="24"/>
          <w:szCs w:val="24"/>
        </w:rPr>
      </w:r>
      <w:r/>
    </w:p>
    <w:p>
      <w:pPr>
        <w:pStyle w:val="650"/>
        <w:spacing w:line="360" w:lineRule="auto"/>
        <w:rPr>
          <w:rFonts w:ascii="宋体" w:hAnsi="宋体"/>
          <w:color w:val="000000"/>
          <w:sz w:val="24"/>
          <w:szCs w:val="24"/>
        </w:rPr>
      </w:pPr>
      <w:r>
        <w:rPr>
          <w:rFonts w:hint="eastAsia" w:ascii="宋体" w:hAnsi="宋体"/>
          <w:color w:val="000000"/>
          <w:sz w:val="24"/>
          <w:szCs w:val="24"/>
        </w:rPr>
        <w:t xml:space="preserve">　　2.主合同约定的应当缴纳履约保证金的情形： </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（1）未按主合同约定的质量、数量和期限供应货物/提供服务/完成工程的；</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（二）我方的保证范围是主合同约定的合同价款总额的</w:t>
      </w:r>
      <w:r>
        <w:rPr>
          <w:rFonts w:hint="eastAsia" w:ascii="宋体" w:hAnsi="宋体"/>
          <w:color w:val="000000"/>
          <w:sz w:val="24"/>
          <w:szCs w:val="24"/>
          <w:u w:val="single"/>
        </w:rPr>
        <w:t xml:space="preserve">        </w:t>
      </w:r>
      <w:r>
        <w:rPr>
          <w:rFonts w:hint="eastAsia" w:ascii="宋体" w:hAnsi="宋体"/>
          <w:color w:val="000000"/>
          <w:sz w:val="24"/>
          <w:szCs w:val="24"/>
        </w:rPr>
        <w:t xml:space="preserve">%数额为</w:t>
      </w:r>
      <w:r>
        <w:rPr>
          <w:rFonts w:hint="eastAsia" w:ascii="宋体" w:hAnsi="宋体"/>
          <w:color w:val="000000"/>
          <w:sz w:val="24"/>
          <w:szCs w:val="24"/>
          <w:u w:val="single"/>
        </w:rPr>
        <w:t xml:space="preserve">         </w:t>
      </w:r>
      <w:r>
        <w:rPr>
          <w:rFonts w:hint="eastAsia" w:ascii="宋体" w:hAnsi="宋体"/>
          <w:color w:val="000000"/>
          <w:sz w:val="24"/>
          <w:szCs w:val="24"/>
        </w:rPr>
        <w:t xml:space="preserve">元（大写</w:t>
      </w:r>
      <w:r>
        <w:rPr>
          <w:rFonts w:hint="eastAsia" w:ascii="宋体" w:hAnsi="宋体"/>
          <w:color w:val="000000"/>
          <w:sz w:val="24"/>
          <w:szCs w:val="24"/>
          <w:u w:val="single"/>
        </w:rPr>
        <w:t xml:space="preserve">           </w:t>
      </w:r>
      <w:r>
        <w:rPr>
          <w:rFonts w:hint="eastAsia" w:ascii="宋体" w:hAnsi="宋体"/>
          <w:color w:val="000000"/>
          <w:sz w:val="24"/>
          <w:szCs w:val="24"/>
        </w:rPr>
        <w:t xml:space="preserve">），币种为</w:t>
      </w:r>
      <w:r>
        <w:rPr>
          <w:rFonts w:hint="eastAsia" w:ascii="宋体" w:hAnsi="宋体"/>
          <w:color w:val="000000"/>
          <w:sz w:val="24"/>
          <w:szCs w:val="24"/>
          <w:u w:val="single"/>
        </w:rPr>
        <w:t xml:space="preserve">        </w:t>
      </w:r>
      <w:r>
        <w:rPr>
          <w:rFonts w:hint="eastAsia" w:ascii="宋体" w:hAnsi="宋体"/>
          <w:color w:val="000000"/>
          <w:sz w:val="24"/>
          <w:szCs w:val="24"/>
        </w:rPr>
        <w:t xml:space="preserve">。（即主合同履约保证金金额）</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二、保证的方式及保证期间</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我方保证的方式为：连带责任保证。</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我方保证的期间为：自本合同生效之日起至供应商按照主合同约定的供货/完工期限届满后</w:t>
      </w:r>
      <w:r>
        <w:rPr>
          <w:rFonts w:hint="eastAsia" w:ascii="宋体" w:hAnsi="宋体"/>
          <w:color w:val="000000"/>
          <w:sz w:val="24"/>
          <w:szCs w:val="24"/>
          <w:u w:val="single"/>
        </w:rPr>
        <w:t xml:space="preserve">     </w:t>
      </w:r>
      <w:r>
        <w:rPr>
          <w:rFonts w:hint="eastAsia" w:ascii="宋体" w:hAnsi="宋体"/>
          <w:color w:val="000000"/>
          <w:sz w:val="24"/>
          <w:szCs w:val="24"/>
        </w:rPr>
        <w:t xml:space="preserve">日内。</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如果供应商未按主合同约定向贵方供应货物/提供服务/完成工程的，由我方在保证金额内向你方支付上述款项。</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三、承担保证责任的程序</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如果你方与供应商因货物质量问题产生争议，你方还需同时提供</w:t>
      </w:r>
      <w:r>
        <w:rPr>
          <w:rFonts w:hint="eastAsia" w:ascii="宋体" w:hAnsi="宋体"/>
          <w:color w:val="000000"/>
          <w:sz w:val="24"/>
          <w:szCs w:val="24"/>
          <w:u w:val="single"/>
        </w:rPr>
        <w:t xml:space="preserve">        </w:t>
      </w:r>
      <w:r>
        <w:rPr>
          <w:rFonts w:hint="eastAsia" w:ascii="宋体" w:hAnsi="宋体"/>
          <w:color w:val="000000"/>
          <w:sz w:val="24"/>
          <w:szCs w:val="24"/>
        </w:rPr>
        <w:t xml:space="preserve">部门出具的质量检测报告，或经诉讼（仲裁）程序裁决后的裁决书、调解书，本保证人即按照检测结果或裁决书、调解书决定是否承担保证责任。</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2.我方收到你方的书面索赔通知及相应证明材料，在</w:t>
      </w:r>
      <w:r>
        <w:rPr>
          <w:rFonts w:hint="eastAsia" w:ascii="宋体" w:hAnsi="宋体"/>
          <w:color w:val="000000"/>
          <w:sz w:val="24"/>
          <w:szCs w:val="24"/>
          <w:u w:val="single"/>
        </w:rPr>
        <w:t xml:space="preserve">     </w:t>
      </w:r>
      <w:r>
        <w:rPr>
          <w:rFonts w:hint="eastAsia" w:ascii="宋体" w:hAnsi="宋体"/>
          <w:color w:val="000000"/>
          <w:sz w:val="24"/>
          <w:szCs w:val="24"/>
        </w:rPr>
        <w:t xml:space="preserve">工作日内进行核定后按照本保函的承诺承担保证责任。</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四、保证责任的终止</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2.我方按照本保函向你方履行了保证责任后，自我方向你方支付款项（支付款项从我方账户划出）之日起，保证责任即终止。</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3.按照法律法规的规定或出现应终止我方保证责任的其他情形的，我方在本保函项下的保证责任亦终止。</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五、免责条款</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1.因你方违反主合同约定致使供应商不能履行义务的，我方不承担保证责任。</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2.依照法律法规的规定或你方与供应商的另行约定，全部或者部分免除供应商应缴纳的保证金义务的，我方亦免除相应的保证责任。</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3.因不可抗力造成供应商不能履行供货义务的，我方不承担保证责任。</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六、争议的解决</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因本保函发生的纠纷，由你我双方协商解决，协商不成的，通过诉讼程序解决，诉讼管辖地法院为</w:t>
      </w:r>
      <w:r>
        <w:rPr>
          <w:rFonts w:hint="eastAsia" w:ascii="宋体" w:hAnsi="宋体"/>
          <w:color w:val="000000"/>
          <w:sz w:val="24"/>
          <w:szCs w:val="24"/>
          <w:u w:val="single"/>
        </w:rPr>
        <w:t xml:space="preserve">        </w:t>
      </w:r>
      <w:r>
        <w:rPr>
          <w:rFonts w:hint="eastAsia" w:ascii="宋体" w:hAnsi="宋体"/>
          <w:color w:val="000000"/>
          <w:sz w:val="24"/>
          <w:szCs w:val="24"/>
        </w:rPr>
        <w:t xml:space="preserve">法院。</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七、保函的生效</w:t>
      </w:r>
      <w:r>
        <w:rPr>
          <w:rFonts w:ascii="宋体" w:hAnsi="宋体"/>
          <w:color w:val="000000"/>
          <w:sz w:val="24"/>
          <w:szCs w:val="24"/>
        </w:rPr>
      </w:r>
      <w:r/>
    </w:p>
    <w:p>
      <w:pPr>
        <w:pStyle w:val="650"/>
        <w:ind w:firstLine="480"/>
        <w:spacing w:line="360" w:lineRule="auto"/>
        <w:rPr>
          <w:rFonts w:ascii="宋体" w:hAnsi="宋体"/>
          <w:color w:val="000000"/>
          <w:sz w:val="24"/>
          <w:szCs w:val="24"/>
        </w:rPr>
      </w:pPr>
      <w:r>
        <w:rPr>
          <w:rFonts w:hint="eastAsia" w:ascii="宋体" w:hAnsi="宋体"/>
          <w:color w:val="000000"/>
          <w:sz w:val="24"/>
          <w:szCs w:val="24"/>
        </w:rPr>
        <w:t xml:space="preserve">本保函自我方加盖公章之日起生效。</w:t>
      </w:r>
      <w:r>
        <w:rPr>
          <w:rFonts w:ascii="宋体" w:hAnsi="宋体"/>
          <w:color w:val="000000"/>
          <w:sz w:val="24"/>
          <w:szCs w:val="24"/>
        </w:rPr>
      </w:r>
      <w:r/>
    </w:p>
    <w:p>
      <w:pPr>
        <w:pStyle w:val="650"/>
        <w:spacing w:line="360" w:lineRule="auto"/>
        <w:rPr>
          <w:rFonts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保证人：（公章）</w:t>
      </w:r>
      <w:r>
        <w:rPr>
          <w:rFonts w:ascii="宋体" w:hAnsi="宋体"/>
          <w:color w:val="000000"/>
          <w:sz w:val="24"/>
          <w:szCs w:val="24"/>
        </w:rPr>
      </w:r>
      <w:r/>
    </w:p>
    <w:p>
      <w:pPr>
        <w:pStyle w:val="650"/>
        <w:spacing w:line="360" w:lineRule="auto"/>
        <w:rPr>
          <w:rFonts w:ascii="宋体" w:hAnsi="宋体"/>
          <w:color w:val="000000"/>
          <w:sz w:val="24"/>
          <w:szCs w:val="24"/>
        </w:rPr>
      </w:pPr>
      <w:r>
        <w:rPr>
          <w:rFonts w:ascii="宋体" w:hAnsi="宋体"/>
          <w:color w:val="000000"/>
          <w:sz w:val="24"/>
          <w:szCs w:val="24"/>
        </w:rPr>
        <w:t xml:space="preserve">                   </w:t>
      </w:r>
      <w:r>
        <w:rPr>
          <w:rFonts w:ascii="宋体" w:hAnsi="宋体"/>
          <w:color w:val="000000"/>
          <w:sz w:val="24"/>
          <w:szCs w:val="24"/>
        </w:rPr>
      </w:r>
      <w:r/>
    </w:p>
    <w:p>
      <w:pPr>
        <w:pStyle w:val="650"/>
        <w:rPr>
          <w:rFonts w:ascii="宋体" w:hAnsi="宋体"/>
          <w:color w:val="000000"/>
          <w:sz w:val="24"/>
          <w:szCs w:val="24"/>
        </w:rPr>
        <w:outlineLvl w:val="0"/>
      </w:pPr>
      <w:r>
        <w:rPr>
          <w:rFonts w:hint="eastAsia" w:ascii="宋体" w:hAnsi="宋体"/>
          <w:color w:val="000000"/>
          <w:sz w:val="24"/>
          <w:szCs w:val="24"/>
        </w:rPr>
        <w:t xml:space="preserve">                                                        年     月      日</w:t>
      </w:r>
      <w:r>
        <w:rPr>
          <w:rFonts w:ascii="宋体" w:hAnsi="宋体"/>
          <w:color w:val="000000"/>
          <w:sz w:val="24"/>
          <w:szCs w:val="24"/>
        </w:rPr>
      </w:r>
      <w:r/>
    </w:p>
    <w:p>
      <w:pPr>
        <w:pStyle w:val="65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650"/>
        <w:rPr>
          <w:rFonts w:ascii="宋体"/>
          <w:color w:val="000000"/>
          <w:sz w:val="24"/>
          <w:szCs w:val="24"/>
        </w:rPr>
      </w:pPr>
      <w:r>
        <w:rPr>
          <w:rFonts w:ascii="宋体"/>
          <w:color w:val="000000"/>
          <w:sz w:val="24"/>
          <w:szCs w:val="24"/>
        </w:rPr>
      </w:r>
      <w:r/>
    </w:p>
    <w:p>
      <w:pPr>
        <w:pStyle w:val="650"/>
        <w:rPr>
          <w:rFonts w:ascii="宋体"/>
          <w:color w:val="000000"/>
          <w:sz w:val="24"/>
          <w:szCs w:val="24"/>
        </w:rPr>
      </w:pPr>
      <w:r>
        <w:rPr>
          <w:rFonts w:ascii="宋体"/>
          <w:color w:val="000000"/>
          <w:sz w:val="24"/>
          <w:szCs w:val="24"/>
        </w:rPr>
      </w:r>
      <w:r/>
    </w:p>
    <w:p>
      <w:pPr>
        <w:pStyle w:val="650"/>
        <w:rPr>
          <w:rFonts w:ascii="宋体"/>
          <w:color w:val="000000"/>
          <w:sz w:val="24"/>
          <w:szCs w:val="24"/>
        </w:rPr>
      </w:pPr>
      <w:r>
        <w:rPr>
          <w:rFonts w:ascii="宋体"/>
          <w:color w:val="000000"/>
          <w:sz w:val="24"/>
          <w:szCs w:val="24"/>
        </w:rPr>
      </w:r>
      <w:r/>
    </w:p>
    <w:p>
      <w:pPr>
        <w:pStyle w:val="650"/>
        <w:rPr>
          <w:rFonts w:hint="eastAsia" w:ascii="宋体"/>
          <w:color w:val="000000"/>
          <w:sz w:val="24"/>
          <w:szCs w:val="24"/>
        </w:rPr>
      </w:pPr>
      <w:r>
        <w:rPr>
          <w:rFonts w:hint="eastAsia" w:ascii="宋体"/>
          <w:color w:val="000000"/>
          <w:sz w:val="24"/>
          <w:szCs w:val="24"/>
        </w:rPr>
      </w:r>
      <w:r/>
    </w:p>
    <w:p>
      <w:pPr>
        <w:pStyle w:val="650"/>
        <w:rPr>
          <w:rFonts w:hint="eastAsia" w:ascii="宋体"/>
          <w:color w:val="000000"/>
          <w:sz w:val="24"/>
          <w:szCs w:val="24"/>
        </w:rPr>
      </w:pPr>
      <w:r>
        <w:rPr>
          <w:rFonts w:hint="eastAsia" w:ascii="宋体"/>
          <w:color w:val="000000"/>
          <w:sz w:val="24"/>
          <w:szCs w:val="24"/>
        </w:rPr>
      </w:r>
      <w:r/>
    </w:p>
    <w:p>
      <w:pPr>
        <w:pStyle w:val="650"/>
        <w:rPr>
          <w:rFonts w:ascii="宋体"/>
          <w:color w:val="000000"/>
          <w:sz w:val="24"/>
          <w:szCs w:val="24"/>
        </w:rPr>
      </w:pPr>
      <w:r>
        <w:rPr>
          <w:rFonts w:ascii="宋体"/>
          <w:color w:val="000000"/>
          <w:sz w:val="24"/>
          <w:szCs w:val="24"/>
        </w:rPr>
      </w:r>
      <w:r/>
    </w:p>
    <w:p>
      <w:pPr>
        <w:pStyle w:val="650"/>
        <w:rPr>
          <w:rFonts w:ascii="黑体" w:eastAsia="黑体"/>
          <w:color w:val="000000"/>
          <w:sz w:val="24"/>
          <w:szCs w:val="24"/>
        </w:rPr>
      </w:pPr>
      <w:r>
        <w:rPr>
          <w:rFonts w:hint="eastAsia" w:ascii="黑体" w:hAnsi="黑体" w:eastAsia="黑体"/>
          <w:color w:val="000000"/>
          <w:sz w:val="24"/>
          <w:szCs w:val="24"/>
        </w:rPr>
        <w:t xml:space="preserve">附</w:t>
      </w:r>
      <w:r>
        <w:rPr>
          <w:rFonts w:hint="eastAsia" w:ascii="黑体" w:eastAsia="黑体"/>
          <w:color w:val="000000"/>
          <w:sz w:val="24"/>
          <w:szCs w:val="24"/>
        </w:rPr>
        <w:t xml:space="preserve">2：</w:t>
      </w:r>
      <w:r>
        <w:rPr>
          <w:rFonts w:ascii="黑体" w:eastAsia="黑体"/>
          <w:color w:val="000000"/>
          <w:sz w:val="24"/>
          <w:szCs w:val="24"/>
        </w:rPr>
      </w:r>
      <w:r/>
    </w:p>
    <w:p>
      <w:pPr>
        <w:pStyle w:val="650"/>
        <w:jc w:val="center"/>
        <w:rPr>
          <w:rFonts w:ascii="黑体" w:hAnsi="黑体" w:eastAsia="黑体"/>
          <w:b/>
          <w:color w:val="000000"/>
          <w:sz w:val="36"/>
          <w:szCs w:val="36"/>
        </w:rPr>
      </w:pPr>
      <w:r>
        <w:rPr>
          <w:rFonts w:hint="eastAsia" w:ascii="黑体" w:hAnsi="黑体" w:eastAsia="黑体"/>
          <w:b/>
          <w:color w:val="000000"/>
          <w:sz w:val="36"/>
          <w:szCs w:val="36"/>
        </w:rPr>
        <w:t xml:space="preserve">无锡市政府采购合同融资政策告知函</w:t>
      </w:r>
      <w:r>
        <w:rPr>
          <w:rFonts w:ascii="黑体" w:hAnsi="黑体" w:eastAsia="黑体"/>
          <w:b/>
          <w:color w:val="000000"/>
          <w:sz w:val="36"/>
          <w:szCs w:val="36"/>
        </w:rPr>
      </w:r>
      <w:r/>
    </w:p>
    <w:p>
      <w:pPr>
        <w:pStyle w:val="650"/>
        <w:spacing w:line="580" w:lineRule="exact"/>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650"/>
        <w:spacing w:line="580" w:lineRule="exact"/>
        <w:rPr>
          <w:rFonts w:ascii="宋体"/>
          <w:color w:val="000000"/>
          <w:sz w:val="24"/>
          <w:szCs w:val="24"/>
        </w:rPr>
      </w:pPr>
      <w:r>
        <w:rPr>
          <w:rFonts w:hint="eastAsia" w:ascii="宋体" w:hAnsi="宋体" w:cs="宋体"/>
          <w:color w:val="000000"/>
          <w:sz w:val="24"/>
          <w:szCs w:val="24"/>
        </w:rPr>
        <w:t xml:space="preserve">各供应商：</w:t>
      </w:r>
      <w:r>
        <w:rPr>
          <w:rFonts w:ascii="宋体"/>
          <w:color w:val="000000"/>
          <w:sz w:val="24"/>
          <w:szCs w:val="24"/>
        </w:rPr>
      </w:r>
      <w:r/>
    </w:p>
    <w:p>
      <w:pPr>
        <w:pStyle w:val="650"/>
        <w:ind w:firstLine="480"/>
        <w:spacing w:line="580" w:lineRule="exact"/>
        <w:rPr>
          <w:rFonts w:ascii="宋体"/>
          <w:color w:val="000000"/>
          <w:sz w:val="24"/>
          <w:szCs w:val="24"/>
        </w:rPr>
      </w:pPr>
      <w:r>
        <w:rPr>
          <w:rFonts w:hint="eastAsia" w:ascii="宋体" w:hAnsi="宋体" w:cs="宋体"/>
          <w:color w:val="000000"/>
          <w:sz w:val="24"/>
          <w:szCs w:val="24"/>
        </w:rPr>
        <w:t xml:space="preserve">欢迎贵公司参与无锡市政府采购活动！</w:t>
      </w:r>
      <w:r>
        <w:rPr>
          <w:rFonts w:ascii="宋体"/>
          <w:color w:val="000000"/>
          <w:sz w:val="24"/>
          <w:szCs w:val="24"/>
        </w:rPr>
      </w:r>
      <w:r/>
    </w:p>
    <w:p>
      <w:pPr>
        <w:pStyle w:val="650"/>
        <w:ind w:firstLine="480"/>
        <w:spacing w:line="580" w:lineRule="exact"/>
        <w:rPr>
          <w:rFonts w:ascii="宋体"/>
          <w:color w:val="000000"/>
          <w:sz w:val="24"/>
          <w:szCs w:val="24"/>
        </w:rPr>
      </w:pPr>
      <w:r>
        <w:rPr>
          <w:rFonts w:hint="eastAsia" w:ascii="宋体" w:hAnsi="宋体" w:cs="宋体"/>
          <w:color w:val="000000"/>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w:t>
      </w:r>
      <w:r>
        <w:rPr>
          <w:rFonts w:ascii="宋体" w:hAnsi="宋体" w:cs="宋体"/>
          <w:color w:val="000000"/>
          <w:sz w:val="24"/>
          <w:szCs w:val="24"/>
        </w:rPr>
        <w:t xml:space="preserve">2020</w:t>
      </w:r>
      <w:r>
        <w:rPr>
          <w:rFonts w:hint="eastAsia" w:ascii="宋体" w:hAnsi="宋体" w:cs="宋体"/>
          <w:color w:val="000000"/>
          <w:sz w:val="24"/>
          <w:szCs w:val="24"/>
        </w:rPr>
        <w:t xml:space="preserve">〕</w:t>
      </w:r>
      <w:r>
        <w:rPr>
          <w:rFonts w:ascii="宋体" w:hAnsi="宋体" w:cs="宋体"/>
          <w:color w:val="000000"/>
          <w:sz w:val="24"/>
          <w:szCs w:val="24"/>
        </w:rPr>
        <w:t xml:space="preserve">17</w:t>
      </w:r>
      <w:r>
        <w:rPr>
          <w:rFonts w:hint="eastAsia" w:ascii="宋体" w:hAnsi="宋体" w:cs="宋体"/>
          <w:color w:val="000000"/>
          <w:sz w:val="24"/>
          <w:szCs w:val="24"/>
        </w:rPr>
        <w:t xml:space="preserve">号）及《关于进一步推进政府采购合同融资工作的通知》（锡财购〔</w:t>
      </w:r>
      <w:r>
        <w:rPr>
          <w:rFonts w:ascii="宋体" w:hAnsi="宋体" w:cs="宋体"/>
          <w:color w:val="000000"/>
          <w:sz w:val="24"/>
          <w:szCs w:val="24"/>
        </w:rPr>
        <w:t xml:space="preserve">2022</w:t>
      </w:r>
      <w:r>
        <w:rPr>
          <w:rFonts w:hint="eastAsia" w:ascii="宋体" w:hAnsi="宋体" w:cs="宋体"/>
          <w:color w:val="000000"/>
          <w:sz w:val="24"/>
          <w:szCs w:val="24"/>
        </w:rPr>
        <w:t xml:space="preserve">〕</w:t>
      </w:r>
      <w:r>
        <w:rPr>
          <w:rFonts w:ascii="宋体" w:hAnsi="宋体" w:cs="宋体"/>
          <w:color w:val="000000"/>
          <w:sz w:val="24"/>
          <w:szCs w:val="24"/>
        </w:rPr>
        <w:t xml:space="preserve">7</w:t>
      </w:r>
      <w:r>
        <w:rPr>
          <w:rFonts w:hint="eastAsia" w:ascii="宋体" w:hAnsi="宋体" w:cs="宋体"/>
          <w:color w:val="000000"/>
          <w:sz w:val="24"/>
          <w:szCs w:val="24"/>
        </w:rPr>
        <w:t xml:space="preserve">号）的文件精神，按照双方自愿的原则提供便捷、优惠的贷款服务。</w:t>
      </w:r>
      <w:r>
        <w:rPr>
          <w:rFonts w:ascii="宋体"/>
          <w:color w:val="000000"/>
          <w:sz w:val="24"/>
          <w:szCs w:val="24"/>
        </w:rPr>
      </w:r>
      <w:r/>
    </w:p>
    <w:p>
      <w:pPr>
        <w:pStyle w:val="650"/>
        <w:ind w:firstLine="480"/>
        <w:spacing w:line="580" w:lineRule="exact"/>
        <w:rPr>
          <w:rFonts w:ascii="宋体"/>
          <w:color w:val="000000"/>
          <w:sz w:val="24"/>
          <w:szCs w:val="24"/>
        </w:rPr>
      </w:pPr>
      <w:r>
        <w:rPr>
          <w:rFonts w:hint="eastAsia" w:ascii="宋体" w:hAnsi="宋体" w:cs="宋体"/>
          <w:color w:val="000000"/>
          <w:sz w:val="24"/>
          <w:szCs w:val="24"/>
        </w:rPr>
        <w:t xml:space="preserve">贷款渠道和提供贷款的金融机构，可在无锡市政府采购交易管理一体化系统建设的“政采贷”平台查询联系。</w:t>
      </w:r>
      <w:r>
        <w:rPr>
          <w:rFonts w:ascii="宋体"/>
          <w:color w:val="000000"/>
          <w:sz w:val="24"/>
          <w:szCs w:val="24"/>
        </w:rPr>
      </w:r>
      <w:r/>
    </w:p>
    <w:p>
      <w:pPr>
        <w:pStyle w:val="65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650"/>
        <w:spacing w:line="400" w:lineRule="exact"/>
        <w:rPr>
          <w:rFonts w:ascii="宋体" w:hAnsi="宋体"/>
          <w:b/>
          <w:color w:val="000000"/>
          <w:sz w:val="30"/>
          <w:szCs w:val="30"/>
        </w:rPr>
      </w:pPr>
      <w:r>
        <w:rPr>
          <w:rFonts w:hint="eastAsia" w:ascii="宋体" w:hAnsi="宋体"/>
          <w:b/>
          <w:color w:val="000000"/>
          <w:sz w:val="30"/>
          <w:szCs w:val="30"/>
        </w:rPr>
        <w:t xml:space="preserve"> </w:t>
      </w:r>
      <w:r>
        <w:rPr>
          <w:rFonts w:ascii="宋体" w:hAnsi="宋体"/>
          <w:b/>
          <w:color w:val="000000"/>
          <w:sz w:val="30"/>
          <w:szCs w:val="30"/>
        </w:rPr>
      </w:r>
      <w:r/>
    </w:p>
    <w:p>
      <w:pPr>
        <w:pStyle w:val="650"/>
        <w:rPr>
          <w:rFonts w:ascii="宋体"/>
          <w:color w:val="000000"/>
          <w:sz w:val="24"/>
          <w:szCs w:val="24"/>
        </w:rPr>
      </w:pPr>
      <w:r>
        <w:rPr>
          <w:rFonts w:ascii="宋体"/>
          <w:color w:val="000000"/>
          <w:sz w:val="24"/>
          <w:szCs w:val="24"/>
        </w:rPr>
      </w:r>
      <w:r/>
    </w:p>
    <w:p>
      <w:pPr>
        <w:pStyle w:val="650"/>
        <w:spacing w:line="400" w:lineRule="exact"/>
        <w:rPr>
          <w:rFonts w:ascii="宋体"/>
          <w:b/>
          <w:color w:val="000000"/>
          <w:sz w:val="30"/>
          <w:szCs w:val="30"/>
        </w:rPr>
      </w:pPr>
      <w:r>
        <w:rPr>
          <w:rFonts w:asci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134" w:right="1133" w:bottom="993"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華康中楷體">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华文中宋">
    <w:panose1 w:val="02010600040101010101"/>
  </w:font>
  <w:font w:name="Cambria">
    <w:panose1 w:val="02040503050406030204"/>
  </w:font>
  <w:font w:name="CIDFont+F3">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rPr>
        <w:rStyle w:val="682"/>
      </w:rPr>
      <w:framePr w:wrap="around" w:vAnchor="text" w:hAnchor="page" w:x="6029" w:y="201"/>
    </w:pPr>
    <w:r>
      <w:rPr>
        <w:rStyle w:val="682"/>
      </w:rPr>
      <w:fldChar w:fldCharType="begin"/>
    </w:r>
    <w:r>
      <w:rPr>
        <w:rStyle w:val="682"/>
      </w:rPr>
      <w:instrText xml:space="preserve">PAGE  </w:instrText>
    </w:r>
    <w:r>
      <w:rPr>
        <w:rStyle w:val="682"/>
      </w:rPr>
      <w:fldChar w:fldCharType="separate"/>
    </w:r>
    <w:r>
      <w:rPr>
        <w:rStyle w:val="682"/>
      </w:rPr>
      <w:t xml:space="preserve">45</w:t>
    </w:r>
    <w:r>
      <w:rPr>
        <w:rStyle w:val="682"/>
      </w:rPr>
      <w:fldChar w:fldCharType="end"/>
    </w:r>
    <w:r>
      <w:rPr>
        <w:rStyle w:val="682"/>
      </w:rPr>
    </w:r>
    <w:r/>
  </w:p>
  <w:p>
    <w:pPr>
      <w:pStyle w:val="67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rPr>
        <w:rStyle w:val="682"/>
      </w:rPr>
      <w:framePr w:wrap="around" w:vAnchor="text" w:hAnchor="margin" w:xAlign="center" w:y="1"/>
    </w:pPr>
    <w:r>
      <w:rPr>
        <w:rStyle w:val="682"/>
      </w:rPr>
      <w:fldChar w:fldCharType="begin"/>
    </w:r>
    <w:r>
      <w:rPr>
        <w:rStyle w:val="682"/>
      </w:rPr>
      <w:instrText xml:space="preserve">PAGE  </w:instrText>
    </w:r>
    <w:r>
      <w:rPr>
        <w:rStyle w:val="682"/>
      </w:rPr>
      <w:fldChar w:fldCharType="separate"/>
    </w:r>
    <w:r>
      <w:rPr>
        <w:rStyle w:val="682"/>
      </w:rPr>
      <w:t xml:space="preserve">1</w:t>
    </w:r>
    <w:r>
      <w:rPr>
        <w:rStyle w:val="682"/>
      </w:rPr>
      <w:fldChar w:fldCharType="end"/>
    </w:r>
    <w:r>
      <w:rPr>
        <w:rStyle w:val="682"/>
      </w:rPr>
    </w:r>
    <w:r/>
  </w:p>
  <w:p>
    <w:pPr>
      <w:pStyle w:val="67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both"/>
      <w:tabs>
        <w:tab w:val="center" w:pos="4153" w:leader="none"/>
        <w:tab w:val="right" w:pos="8306" w:leader="none"/>
      </w:tabs>
      <w:rPr>
        <w:rFonts w:hint="eastAsia" w:ascii="华文新魏" w:eastAsia="华文新魏"/>
        <w:b/>
        <w:sz w:val="21"/>
        <w:szCs w:val="21"/>
      </w:rPr>
    </w:pPr>
    <w:r>
      <w:rPr>
        <w:rFonts w:hint="eastAsia" w:ascii="华文新魏" w:eastAsia="华文新魏"/>
        <w:b/>
        <w:sz w:val="21"/>
        <w:szCs w:val="21"/>
      </w:rPr>
      <w:t xml:space="preserve">JSZC-320211-HYFW-G2026-0008</w:t>
    </w:r>
    <w:r>
      <w:rPr>
        <w:rFonts w:hint="eastAsia" w:ascii="华文新魏" w:eastAsia="华文新魏"/>
        <w:b/>
        <w:sz w:val="21"/>
        <w:szCs w:val="21"/>
      </w:rPr>
      <w:tab/>
    </w:r>
    <w:r>
      <w:rPr>
        <w:rFonts w:hint="eastAsia" w:ascii="华文新魏" w:eastAsia="华文新魏"/>
        <w:b/>
        <w:sz w:val="21"/>
        <w:szCs w:val="21"/>
      </w:rPr>
      <w:t xml:space="preserve"> 无锡市滨湖区“安康关爱行动”人身意外险项目（第三次）</w:t>
    </w:r>
    <w:r>
      <w:rPr>
        <w:rFonts w:hint="eastAsia" w:ascii="华文新魏" w:eastAsia="华文新魏"/>
        <w:b/>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655"/>
      <w:isLgl w:val="false"/>
      <w:suff w:val="tab"/>
      <w:lvlText w:val="%1."/>
      <w:lvlJc w:val="left"/>
      <w:pPr>
        <w:pStyle w:val="650"/>
        <w:ind w:left="360" w:hanging="360"/>
        <w:tabs>
          <w:tab w:val="num" w:pos="360" w:leader="none"/>
        </w:tabs>
      </w:pPr>
    </w:lvl>
    <w:lvl w:ilvl="1">
      <w:start w:val="1"/>
      <w:numFmt w:val="lowerLetter"/>
      <w:isLgl w:val="false"/>
      <w:suff w:val="tab"/>
      <w:lvlText w:val="%2)"/>
      <w:lvlJc w:val="left"/>
      <w:pPr>
        <w:pStyle w:val="650"/>
        <w:ind w:left="840" w:hanging="420"/>
        <w:tabs>
          <w:tab w:val="num" w:pos="840" w:leader="none"/>
        </w:tabs>
      </w:pPr>
    </w:lvl>
    <w:lvl w:ilvl="2">
      <w:start w:val="1"/>
      <w:numFmt w:val="lowerRoman"/>
      <w:isLgl w:val="false"/>
      <w:suff w:val="tab"/>
      <w:lvlText w:val="%3."/>
      <w:lvlJc w:val="right"/>
      <w:pPr>
        <w:pStyle w:val="650"/>
        <w:ind w:left="1260" w:hanging="420"/>
        <w:tabs>
          <w:tab w:val="num" w:pos="1260" w:leader="none"/>
        </w:tabs>
      </w:pPr>
    </w:lvl>
    <w:lvl w:ilvl="3">
      <w:start w:val="1"/>
      <w:numFmt w:val="decimal"/>
      <w:isLgl w:val="false"/>
      <w:suff w:val="tab"/>
      <w:lvlText w:val="%4."/>
      <w:lvlJc w:val="left"/>
      <w:pPr>
        <w:pStyle w:val="650"/>
        <w:ind w:left="1680" w:hanging="420"/>
        <w:tabs>
          <w:tab w:val="num" w:pos="1680" w:leader="none"/>
        </w:tabs>
      </w:pPr>
    </w:lvl>
    <w:lvl w:ilvl="4">
      <w:start w:val="1"/>
      <w:numFmt w:val="lowerLetter"/>
      <w:isLgl w:val="false"/>
      <w:suff w:val="tab"/>
      <w:lvlText w:val="%5)"/>
      <w:lvlJc w:val="left"/>
      <w:pPr>
        <w:pStyle w:val="650"/>
        <w:ind w:left="2100" w:hanging="420"/>
        <w:tabs>
          <w:tab w:val="num" w:pos="2100" w:leader="none"/>
        </w:tabs>
      </w:pPr>
    </w:lvl>
    <w:lvl w:ilvl="5">
      <w:start w:val="1"/>
      <w:numFmt w:val="lowerRoman"/>
      <w:isLgl w:val="false"/>
      <w:suff w:val="tab"/>
      <w:lvlText w:val="%6."/>
      <w:lvlJc w:val="right"/>
      <w:pPr>
        <w:pStyle w:val="650"/>
        <w:ind w:left="2520" w:hanging="420"/>
        <w:tabs>
          <w:tab w:val="num" w:pos="2520" w:leader="none"/>
        </w:tabs>
      </w:pPr>
    </w:lvl>
    <w:lvl w:ilvl="6">
      <w:start w:val="1"/>
      <w:numFmt w:val="decimal"/>
      <w:isLgl w:val="false"/>
      <w:suff w:val="tab"/>
      <w:lvlText w:val="%7."/>
      <w:lvlJc w:val="left"/>
      <w:pPr>
        <w:pStyle w:val="650"/>
        <w:ind w:left="2940" w:hanging="420"/>
        <w:tabs>
          <w:tab w:val="num" w:pos="2940" w:leader="none"/>
        </w:tabs>
      </w:pPr>
    </w:lvl>
    <w:lvl w:ilvl="7">
      <w:start w:val="1"/>
      <w:numFmt w:val="lowerLetter"/>
      <w:isLgl w:val="false"/>
      <w:suff w:val="tab"/>
      <w:lvlText w:val="%8)"/>
      <w:lvlJc w:val="left"/>
      <w:pPr>
        <w:pStyle w:val="650"/>
        <w:ind w:left="3360" w:hanging="420"/>
        <w:tabs>
          <w:tab w:val="num" w:pos="3360" w:leader="none"/>
        </w:tabs>
      </w:pPr>
    </w:lvl>
    <w:lvl w:ilvl="8">
      <w:start w:val="1"/>
      <w:numFmt w:val="lowerRoman"/>
      <w:isLgl w:val="false"/>
      <w:suff w:val="tab"/>
      <w:lvlText w:val="%9."/>
      <w:lvlJc w:val="right"/>
      <w:pPr>
        <w:pStyle w:val="650"/>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0"/>
    <w:next w:val="6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0"/>
    <w:next w:val="6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0"/>
    <w:next w:val="6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next w:val="650"/>
    <w:link w:val="650"/>
    <w:qFormat/>
    <w:pPr>
      <w:jc w:val="both"/>
      <w:widowControl w:val="off"/>
    </w:pPr>
    <w:rPr>
      <w:sz w:val="21"/>
      <w:lang w:val="en-US" w:eastAsia="zh-CN" w:bidi="ar-SA"/>
    </w:rPr>
  </w:style>
  <w:style w:type="paragraph" w:styleId="651">
    <w:name w:val="标题 1"/>
    <w:basedOn w:val="650"/>
    <w:next w:val="650"/>
    <w:link w:val="650"/>
    <w:qFormat/>
    <w:pPr>
      <w:jc w:val="center"/>
      <w:keepNext/>
      <w:outlineLvl w:val="0"/>
    </w:pPr>
    <w:rPr>
      <w:rFonts w:ascii="楷体_GB2312" w:eastAsia="楷体_GB2312"/>
      <w:b/>
      <w:sz w:val="28"/>
    </w:rPr>
  </w:style>
  <w:style w:type="paragraph" w:styleId="652">
    <w:name w:val="标题 2"/>
    <w:basedOn w:val="650"/>
    <w:next w:val="650"/>
    <w:link w:val="650"/>
    <w:qFormat/>
    <w:pPr>
      <w:jc w:val="center"/>
      <w:keepNext/>
      <w:outlineLvl w:val="1"/>
    </w:pPr>
    <w:rPr>
      <w:rFonts w:ascii="楷体_GB2312" w:eastAsia="楷体_GB2312"/>
      <w:b/>
      <w:bCs/>
      <w:sz w:val="18"/>
    </w:rPr>
  </w:style>
  <w:style w:type="paragraph" w:styleId="653">
    <w:name w:val="标题 3"/>
    <w:basedOn w:val="650"/>
    <w:next w:val="650"/>
    <w:link w:val="650"/>
    <w:qFormat/>
    <w:pPr>
      <w:jc w:val="center"/>
      <w:keepNext/>
      <w:outlineLvl w:val="2"/>
    </w:pPr>
    <w:rPr>
      <w:rFonts w:eastAsia="楷体_GB2312"/>
      <w:b/>
      <w:bCs/>
      <w:sz w:val="15"/>
    </w:rPr>
  </w:style>
  <w:style w:type="paragraph" w:styleId="654">
    <w:name w:val="标题 4"/>
    <w:basedOn w:val="650"/>
    <w:next w:val="650"/>
    <w:link w:val="650"/>
    <w:qFormat/>
    <w:pPr>
      <w:jc w:val="center"/>
      <w:keepNext/>
      <w:outlineLvl w:val="3"/>
    </w:pPr>
    <w:rPr>
      <w:rFonts w:eastAsia="楷体_GB2312"/>
      <w:b/>
      <w:bCs/>
      <w:sz w:val="13"/>
    </w:rPr>
  </w:style>
  <w:style w:type="paragraph" w:styleId="655">
    <w:name w:val="标题 5"/>
    <w:basedOn w:val="650"/>
    <w:next w:val="650"/>
    <w:link w:val="659"/>
    <w:qFormat/>
    <w:pPr>
      <w:numPr>
        <w:ilvl w:val="0"/>
        <w:numId w:val="1"/>
      </w:numPr>
      <w:keepNext/>
      <w:tabs>
        <w:tab w:val="left" w:pos="360" w:leader="none"/>
      </w:tabs>
      <w:outlineLvl w:val="4"/>
    </w:pPr>
    <w:rPr>
      <w:rFonts w:ascii="楷体_GB2312" w:eastAsia="楷体_GB2312"/>
      <w:bCs/>
      <w:sz w:val="28"/>
    </w:rPr>
  </w:style>
  <w:style w:type="paragraph" w:styleId="656">
    <w:name w:val="标题 6"/>
    <w:basedOn w:val="650"/>
    <w:next w:val="650"/>
    <w:link w:val="660"/>
    <w:qFormat/>
    <w:pPr>
      <w:keepLines/>
      <w:keepNext/>
      <w:spacing w:before="240" w:after="64" w:line="320" w:lineRule="auto"/>
      <w:outlineLvl w:val="5"/>
    </w:pPr>
    <w:rPr>
      <w:rFonts w:ascii="Cambria" w:hAnsi="Cambria"/>
      <w:b/>
      <w:bCs/>
      <w:sz w:val="24"/>
      <w:szCs w:val="24"/>
    </w:rPr>
  </w:style>
  <w:style w:type="character" w:styleId="657">
    <w:name w:val="默认段落字体"/>
    <w:next w:val="657"/>
    <w:link w:val="650"/>
    <w:semiHidden/>
  </w:style>
  <w:style w:type="table" w:styleId="658">
    <w:name w:val="普通表格"/>
    <w:next w:val="658"/>
    <w:link w:val="650"/>
    <w:semiHidden/>
    <w:tblPr/>
  </w:style>
  <w:style w:type="character" w:styleId="659">
    <w:name w:val="标题 5 Char"/>
    <w:next w:val="659"/>
    <w:link w:val="655"/>
    <w:rPr>
      <w:rFonts w:ascii="楷体_GB2312" w:eastAsia="楷体_GB2312"/>
      <w:bCs/>
      <w:sz w:val="28"/>
    </w:rPr>
  </w:style>
  <w:style w:type="character" w:styleId="660">
    <w:name w:val="标题 6 Char"/>
    <w:next w:val="660"/>
    <w:link w:val="656"/>
    <w:rPr>
      <w:rFonts w:ascii="Cambria" w:hAnsi="Cambria" w:eastAsia="宋体" w:cs="Times New Roman"/>
      <w:b/>
      <w:bCs/>
      <w:sz w:val="24"/>
      <w:szCs w:val="24"/>
    </w:rPr>
  </w:style>
  <w:style w:type="paragraph" w:styleId="661">
    <w:name w:val="正文缩进"/>
    <w:basedOn w:val="650"/>
    <w:next w:val="661"/>
    <w:link w:val="650"/>
    <w:pPr>
      <w:ind w:firstLine="420"/>
    </w:pPr>
  </w:style>
  <w:style w:type="paragraph" w:styleId="662">
    <w:name w:val="文档结构图"/>
    <w:basedOn w:val="650"/>
    <w:next w:val="662"/>
    <w:link w:val="650"/>
    <w:semiHidden/>
    <w:pPr>
      <w:shd w:val="clear" w:color="auto" w:fill="000080"/>
    </w:pPr>
  </w:style>
  <w:style w:type="paragraph" w:styleId="663">
    <w:name w:val="批注文字"/>
    <w:basedOn w:val="650"/>
    <w:next w:val="663"/>
    <w:link w:val="650"/>
    <w:semiHidden/>
    <w:pPr>
      <w:jc w:val="left"/>
    </w:pPr>
    <w:rPr>
      <w:szCs w:val="24"/>
    </w:rPr>
  </w:style>
  <w:style w:type="paragraph" w:styleId="664">
    <w:name w:val="正文文本"/>
    <w:basedOn w:val="650"/>
    <w:next w:val="664"/>
    <w:link w:val="665"/>
    <w:rPr>
      <w:rFonts w:ascii="华文中宋" w:eastAsia="华文中宋"/>
      <w:bCs/>
      <w:sz w:val="28"/>
    </w:rPr>
  </w:style>
  <w:style w:type="character" w:styleId="665">
    <w:name w:val="正文文本 Char"/>
    <w:next w:val="665"/>
    <w:link w:val="664"/>
    <w:rPr>
      <w:rFonts w:ascii="华文中宋" w:eastAsia="华文中宋"/>
      <w:bCs/>
      <w:sz w:val="28"/>
    </w:rPr>
  </w:style>
  <w:style w:type="paragraph" w:styleId="666">
    <w:name w:val="正文文本缩进"/>
    <w:basedOn w:val="650"/>
    <w:next w:val="666"/>
    <w:link w:val="650"/>
    <w:pPr>
      <w:ind w:firstLine="576"/>
    </w:pPr>
    <w:rPr>
      <w:b/>
      <w:sz w:val="30"/>
    </w:rPr>
  </w:style>
  <w:style w:type="paragraph" w:styleId="667">
    <w:name w:val="日期"/>
    <w:basedOn w:val="650"/>
    <w:next w:val="650"/>
    <w:link w:val="650"/>
    <w:rPr>
      <w:rFonts w:eastAsia="黑体"/>
      <w:b/>
      <w:sz w:val="36"/>
    </w:rPr>
  </w:style>
  <w:style w:type="paragraph" w:styleId="668">
    <w:name w:val="正文文本缩进 2"/>
    <w:basedOn w:val="650"/>
    <w:next w:val="668"/>
    <w:link w:val="650"/>
    <w:pPr>
      <w:ind w:left="900"/>
    </w:pPr>
    <w:rPr>
      <w:rFonts w:ascii="楷体_GB2312" w:eastAsia="楷体_GB2312"/>
      <w:b/>
      <w:sz w:val="28"/>
    </w:rPr>
  </w:style>
  <w:style w:type="paragraph" w:styleId="669">
    <w:name w:val="批注框文本"/>
    <w:basedOn w:val="650"/>
    <w:next w:val="669"/>
    <w:link w:val="650"/>
    <w:semiHidden/>
    <w:rPr>
      <w:sz w:val="18"/>
      <w:szCs w:val="18"/>
    </w:rPr>
  </w:style>
  <w:style w:type="paragraph" w:styleId="670">
    <w:name w:val="页脚"/>
    <w:basedOn w:val="650"/>
    <w:next w:val="670"/>
    <w:link w:val="671"/>
    <w:uiPriority w:val="99"/>
    <w:pPr>
      <w:jc w:val="left"/>
      <w:tabs>
        <w:tab w:val="center" w:pos="4153" w:leader="none"/>
        <w:tab w:val="right" w:pos="8306" w:leader="none"/>
      </w:tabs>
    </w:pPr>
    <w:rPr>
      <w:sz w:val="18"/>
    </w:rPr>
  </w:style>
  <w:style w:type="character" w:styleId="671">
    <w:name w:val="页脚 Char"/>
    <w:next w:val="671"/>
    <w:link w:val="670"/>
    <w:uiPriority w:val="99"/>
    <w:rPr>
      <w:sz w:val="18"/>
    </w:rPr>
  </w:style>
  <w:style w:type="paragraph" w:styleId="672">
    <w:name w:val="页眉"/>
    <w:basedOn w:val="650"/>
    <w:next w:val="672"/>
    <w:link w:val="650"/>
    <w:pPr>
      <w:jc w:val="center"/>
      <w:tabs>
        <w:tab w:val="center" w:pos="4153" w:leader="none"/>
        <w:tab w:val="right" w:pos="8306" w:leader="none"/>
      </w:tabs>
      <w:pBdr>
        <w:bottom w:val="single" w:color="000000" w:sz="6" w:space="1"/>
      </w:pBdr>
    </w:pPr>
    <w:rPr>
      <w:sz w:val="18"/>
    </w:rPr>
  </w:style>
  <w:style w:type="paragraph" w:styleId="673">
    <w:name w:val="正文文本缩进 3"/>
    <w:basedOn w:val="650"/>
    <w:next w:val="673"/>
    <w:link w:val="650"/>
    <w:pPr>
      <w:ind w:left="359" w:firstLine="359"/>
    </w:pPr>
  </w:style>
  <w:style w:type="paragraph" w:styleId="674">
    <w:name w:val="正文文本 2"/>
    <w:basedOn w:val="650"/>
    <w:next w:val="674"/>
    <w:link w:val="650"/>
    <w:pPr>
      <w:spacing w:after="120" w:line="480" w:lineRule="auto"/>
    </w:pPr>
  </w:style>
  <w:style w:type="paragraph" w:styleId="675">
    <w:name w:val="HTML 预设格式"/>
    <w:basedOn w:val="650"/>
    <w:next w:val="675"/>
    <w:link w:val="676"/>
    <w:uiPriority w:val="99"/>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676">
    <w:name w:val="HTML 预设格式 Char"/>
    <w:next w:val="676"/>
    <w:link w:val="675"/>
    <w:uiPriority w:val="99"/>
    <w:rPr>
      <w:rFonts w:ascii="Arial" w:hAnsi="Arial" w:cs="Arial"/>
      <w:sz w:val="21"/>
      <w:szCs w:val="21"/>
    </w:rPr>
  </w:style>
  <w:style w:type="paragraph" w:styleId="677">
    <w:name w:val="普通(网站)"/>
    <w:basedOn w:val="650"/>
    <w:next w:val="677"/>
    <w:link w:val="650"/>
    <w:pPr>
      <w:jc w:val="left"/>
      <w:spacing w:before="100" w:beforeAutospacing="1" w:after="100" w:afterAutospacing="1"/>
      <w:widowControl/>
    </w:pPr>
    <w:rPr>
      <w:rFonts w:ascii="Arial Unicode MS" w:hAnsi="Arial Unicode MS" w:eastAsia="Arial Unicode MS"/>
      <w:color w:val="000000"/>
      <w:sz w:val="24"/>
      <w:szCs w:val="24"/>
      <w:lang w:eastAsia="en-US"/>
    </w:rPr>
  </w:style>
  <w:style w:type="paragraph" w:styleId="678">
    <w:name w:val="批注主题"/>
    <w:basedOn w:val="663"/>
    <w:next w:val="663"/>
    <w:link w:val="650"/>
    <w:semiHidden/>
    <w:rPr>
      <w:b/>
      <w:bCs/>
      <w:szCs w:val="20"/>
    </w:rPr>
  </w:style>
  <w:style w:type="paragraph" w:styleId="679">
    <w:name w:val="正文首行缩进"/>
    <w:basedOn w:val="664"/>
    <w:next w:val="679"/>
    <w:link w:val="650"/>
    <w:pPr>
      <w:ind w:firstLine="420"/>
      <w:spacing w:after="120"/>
    </w:pPr>
    <w:rPr>
      <w:rFonts w:ascii="Times New Roman" w:eastAsia="宋体"/>
      <w:bCs w:val="0"/>
      <w:sz w:val="21"/>
    </w:rPr>
  </w:style>
  <w:style w:type="table" w:styleId="680">
    <w:name w:val="网格型"/>
    <w:basedOn w:val="658"/>
    <w:next w:val="680"/>
    <w:link w:val="650"/>
    <w:uiPriority w:val="59"/>
    <w:pPr>
      <w:jc w:val="both"/>
      <w:widowControl w:val="off"/>
    </w:pPr>
    <w:tblPr/>
  </w:style>
  <w:style w:type="character" w:styleId="681">
    <w:name w:val="要点"/>
    <w:next w:val="681"/>
    <w:link w:val="650"/>
    <w:uiPriority w:val="22"/>
    <w:qFormat/>
    <w:rPr>
      <w:b/>
      <w:bCs/>
    </w:rPr>
  </w:style>
  <w:style w:type="character" w:styleId="682">
    <w:name w:val="页码"/>
    <w:next w:val="682"/>
    <w:link w:val="650"/>
  </w:style>
  <w:style w:type="character" w:styleId="683">
    <w:name w:val="已访问的超链接"/>
    <w:next w:val="683"/>
    <w:link w:val="650"/>
    <w:qFormat/>
    <w:rPr>
      <w:color w:val="000000"/>
      <w:u w:val="none"/>
    </w:rPr>
  </w:style>
  <w:style w:type="character" w:styleId="684">
    <w:name w:val="HTML 打字机"/>
    <w:next w:val="684"/>
    <w:link w:val="650"/>
    <w:rPr>
      <w:rFonts w:ascii="宋体" w:hAnsi="宋体" w:eastAsia="宋体" w:cs="宋体"/>
      <w:sz w:val="24"/>
      <w:szCs w:val="24"/>
    </w:rPr>
  </w:style>
  <w:style w:type="character" w:styleId="685">
    <w:name w:val="超链接"/>
    <w:next w:val="685"/>
    <w:link w:val="650"/>
    <w:rPr>
      <w:color w:val="000000"/>
      <w:u w:val="none"/>
    </w:rPr>
  </w:style>
  <w:style w:type="character" w:styleId="686">
    <w:name w:val="批注引用"/>
    <w:next w:val="686"/>
    <w:link w:val="650"/>
    <w:semiHidden/>
    <w:rPr>
      <w:sz w:val="21"/>
      <w:szCs w:val="21"/>
    </w:rPr>
  </w:style>
  <w:style w:type="character" w:styleId="687">
    <w:name w:val="style151"/>
    <w:next w:val="687"/>
    <w:link w:val="650"/>
    <w:rPr>
      <w:sz w:val="18"/>
      <w:szCs w:val="18"/>
    </w:rPr>
  </w:style>
  <w:style w:type="character" w:styleId="688">
    <w:name w:val="未处理的提及"/>
    <w:next w:val="688"/>
    <w:link w:val="650"/>
    <w:uiPriority w:val="99"/>
    <w:unhideWhenUsed/>
    <w:rPr>
      <w:color w:val="605e5c"/>
      <w:shd w:val="clear" w:color="auto" w:fill="e1dfdd"/>
    </w:rPr>
  </w:style>
  <w:style w:type="character" w:styleId="689">
    <w:name w:val="纯文本 Char"/>
    <w:next w:val="689"/>
    <w:link w:val="690"/>
    <w:rPr>
      <w:rFonts w:ascii="宋体" w:hAnsi="Courier New"/>
      <w:szCs w:val="21"/>
    </w:rPr>
  </w:style>
  <w:style w:type="paragraph" w:styleId="690">
    <w:name w:val="纯文本1"/>
    <w:basedOn w:val="650"/>
    <w:next w:val="690"/>
    <w:link w:val="689"/>
    <w:rPr>
      <w:rFonts w:ascii="宋体" w:hAnsi="Courier New"/>
      <w:sz w:val="20"/>
      <w:szCs w:val="21"/>
    </w:rPr>
  </w:style>
  <w:style w:type="character" w:styleId="691">
    <w:name w:val="case31"/>
    <w:next w:val="691"/>
    <w:link w:val="650"/>
    <w:rPr>
      <w:sz w:val="21"/>
      <w:szCs w:val="21"/>
    </w:rPr>
  </w:style>
  <w:style w:type="character" w:styleId="692">
    <w:name w:val="apple-style-span"/>
    <w:next w:val="692"/>
    <w:link w:val="650"/>
  </w:style>
  <w:style w:type="character" w:styleId="693">
    <w:name w:val="apple-converted-space"/>
    <w:next w:val="693"/>
    <w:link w:val="650"/>
  </w:style>
  <w:style w:type="paragraph" w:styleId="694">
    <w:name w:val="xl51"/>
    <w:basedOn w:val="650"/>
    <w:next w:val="694"/>
    <w:link w:val="6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695">
    <w:name w:val="xl61"/>
    <w:basedOn w:val="650"/>
    <w:next w:val="695"/>
    <w:link w:val="65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696">
    <w:name w:val="xl53"/>
    <w:basedOn w:val="650"/>
    <w:next w:val="696"/>
    <w:link w:val="6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697">
    <w:name w:val="xl52"/>
    <w:basedOn w:val="650"/>
    <w:next w:val="697"/>
    <w:link w:val="65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698">
    <w:name w:val="xl55"/>
    <w:basedOn w:val="650"/>
    <w:next w:val="698"/>
    <w:link w:val="65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699">
    <w:name w:val="font13"/>
    <w:basedOn w:val="650"/>
    <w:next w:val="699"/>
    <w:link w:val="650"/>
    <w:pPr>
      <w:jc w:val="left"/>
      <w:spacing w:before="100" w:beforeAutospacing="1" w:after="100" w:afterAutospacing="1"/>
      <w:widowControl/>
    </w:pPr>
    <w:rPr>
      <w:i/>
      <w:iCs/>
      <w:sz w:val="36"/>
      <w:szCs w:val="36"/>
    </w:rPr>
  </w:style>
  <w:style w:type="paragraph" w:styleId="700">
    <w:name w:val="xl31"/>
    <w:basedOn w:val="650"/>
    <w:next w:val="700"/>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701">
    <w:name w:val="font7"/>
    <w:basedOn w:val="650"/>
    <w:next w:val="701"/>
    <w:link w:val="650"/>
    <w:pPr>
      <w:jc w:val="left"/>
      <w:spacing w:before="100" w:beforeAutospacing="1" w:after="100" w:afterAutospacing="1"/>
      <w:widowControl/>
    </w:pPr>
    <w:rPr>
      <w:b/>
      <w:bCs/>
      <w:i/>
      <w:iCs/>
      <w:sz w:val="20"/>
    </w:rPr>
  </w:style>
  <w:style w:type="paragraph" w:styleId="702">
    <w:name w:val="font14"/>
    <w:basedOn w:val="650"/>
    <w:next w:val="702"/>
    <w:link w:val="650"/>
    <w:pPr>
      <w:jc w:val="left"/>
      <w:spacing w:before="100" w:beforeAutospacing="1" w:after="100" w:afterAutospacing="1"/>
      <w:widowControl/>
    </w:pPr>
    <w:rPr>
      <w:sz w:val="36"/>
      <w:szCs w:val="36"/>
    </w:rPr>
  </w:style>
  <w:style w:type="paragraph" w:styleId="703">
    <w:name w:val="xl40"/>
    <w:basedOn w:val="650"/>
    <w:next w:val="703"/>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04">
    <w:name w:val="修订"/>
    <w:next w:val="704"/>
    <w:link w:val="650"/>
    <w:uiPriority w:val="99"/>
    <w:semiHidden/>
    <w:rPr>
      <w:sz w:val="21"/>
      <w:lang w:val="en-US" w:eastAsia="zh-CN" w:bidi="ar-SA"/>
    </w:rPr>
  </w:style>
  <w:style w:type="paragraph" w:styleId="705">
    <w:name w:val="xl44"/>
    <w:basedOn w:val="650"/>
    <w:next w:val="705"/>
    <w:link w:val="6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706">
    <w:name w:val="列出段落"/>
    <w:basedOn w:val="650"/>
    <w:next w:val="706"/>
    <w:link w:val="707"/>
    <w:uiPriority w:val="34"/>
    <w:qFormat/>
    <w:pPr>
      <w:ind w:firstLine="420"/>
    </w:pPr>
  </w:style>
  <w:style w:type="character" w:styleId="707">
    <w:name w:val="列出段落 Char"/>
    <w:next w:val="707"/>
    <w:link w:val="706"/>
    <w:uiPriority w:val="34"/>
    <w:rPr>
      <w:sz w:val="21"/>
    </w:rPr>
  </w:style>
  <w:style w:type="paragraph" w:styleId="708">
    <w:name w:val="xl59"/>
    <w:basedOn w:val="650"/>
    <w:next w:val="708"/>
    <w:link w:val="65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09">
    <w:name w:val="xl37"/>
    <w:basedOn w:val="650"/>
    <w:next w:val="709"/>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710">
    <w:name w:val="默认段落字体 Para Char"/>
    <w:basedOn w:val="650"/>
    <w:next w:val="710"/>
    <w:link w:val="650"/>
    <w:pPr>
      <w:ind w:left="552" w:hanging="420"/>
      <w:tabs>
        <w:tab w:val="left" w:pos="552" w:leader="none"/>
      </w:tabs>
    </w:pPr>
    <w:rPr>
      <w:sz w:val="24"/>
      <w:szCs w:val="24"/>
    </w:rPr>
  </w:style>
  <w:style w:type="paragraph" w:styleId="711">
    <w:name w:val="Default"/>
    <w:next w:val="711"/>
    <w:link w:val="650"/>
    <w:pPr>
      <w:widowControl w:val="off"/>
    </w:pPr>
    <w:rPr>
      <w:rFonts w:ascii="宋体" w:hAnsi="Calibri" w:cs="宋体"/>
      <w:color w:val="000000"/>
      <w:sz w:val="24"/>
      <w:szCs w:val="24"/>
      <w:lang w:val="en-US" w:eastAsia="zh-CN" w:bidi="ar-SA"/>
    </w:rPr>
  </w:style>
  <w:style w:type="paragraph" w:styleId="712">
    <w:name w:val="xl25"/>
    <w:basedOn w:val="650"/>
    <w:next w:val="712"/>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13">
    <w:name w:val="xl47"/>
    <w:basedOn w:val="650"/>
    <w:next w:val="713"/>
    <w:link w:val="6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14">
    <w:name w:val="xl34"/>
    <w:basedOn w:val="650"/>
    <w:next w:val="714"/>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15">
    <w:name w:val="xl48"/>
    <w:basedOn w:val="650"/>
    <w:next w:val="715"/>
    <w:link w:val="65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716">
    <w:name w:val="发文字号"/>
    <w:basedOn w:val="650"/>
    <w:next w:val="716"/>
    <w:link w:val="650"/>
    <w:pPr>
      <w:jc w:val="center"/>
    </w:pPr>
    <w:rPr>
      <w:rFonts w:ascii="仿宋_GB2312" w:eastAsia="仿宋_GB2312"/>
      <w:sz w:val="32"/>
    </w:rPr>
  </w:style>
  <w:style w:type="paragraph" w:styleId="717">
    <w:name w:val="2 Char"/>
    <w:basedOn w:val="650"/>
    <w:next w:val="717"/>
    <w:link w:val="650"/>
    <w:pPr>
      <w:jc w:val="left"/>
      <w:spacing w:after="160" w:line="240" w:lineRule="exact"/>
      <w:widowControl/>
    </w:pPr>
    <w:rPr>
      <w:rFonts w:ascii="Verdana" w:hAnsi="Verdana" w:eastAsia="仿宋_GB2312"/>
      <w:sz w:val="24"/>
      <w:lang w:eastAsia="en-US"/>
    </w:rPr>
  </w:style>
  <w:style w:type="paragraph" w:styleId="718">
    <w:name w:val="xl29"/>
    <w:basedOn w:val="650"/>
    <w:next w:val="718"/>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19">
    <w:name w:val="xl32"/>
    <w:basedOn w:val="650"/>
    <w:next w:val="719"/>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20">
    <w:name w:val="xl46"/>
    <w:basedOn w:val="650"/>
    <w:next w:val="720"/>
    <w:link w:val="650"/>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721">
    <w:name w:val="Char1 Char Char Char Char Char Char"/>
    <w:basedOn w:val="650"/>
    <w:next w:val="650"/>
    <w:link w:val="650"/>
    <w:pPr>
      <w:keepLines/>
      <w:keepNext/>
      <w:pageBreakBefore/>
    </w:pPr>
    <w:rPr>
      <w:rFonts w:ascii="Tahoma" w:hAnsi="Tahoma"/>
      <w:sz w:val="24"/>
    </w:rPr>
  </w:style>
  <w:style w:type="paragraph" w:styleId="722">
    <w:name w:val="font9"/>
    <w:basedOn w:val="650"/>
    <w:next w:val="722"/>
    <w:link w:val="650"/>
    <w:pPr>
      <w:jc w:val="left"/>
      <w:spacing w:before="100" w:beforeAutospacing="1" w:after="100" w:afterAutospacing="1"/>
      <w:widowControl/>
    </w:pPr>
    <w:rPr>
      <w:b/>
      <w:bCs/>
      <w:sz w:val="20"/>
    </w:rPr>
  </w:style>
  <w:style w:type="paragraph" w:styleId="723">
    <w:name w:val=" Char Char Char Char"/>
    <w:basedOn w:val="650"/>
    <w:next w:val="723"/>
    <w:link w:val="650"/>
    <w:pPr>
      <w:ind w:firstLine="420"/>
      <w:tabs>
        <w:tab w:val="left" w:pos="360" w:leader="none"/>
      </w:tabs>
    </w:pPr>
    <w:rPr>
      <w:rFonts w:ascii="Arial" w:hAnsi="Arial" w:cs="Arial"/>
      <w:sz w:val="20"/>
    </w:rPr>
  </w:style>
  <w:style w:type="paragraph" w:styleId="724">
    <w:name w:val="xl63"/>
    <w:basedOn w:val="650"/>
    <w:next w:val="724"/>
    <w:link w:val="65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725">
    <w:name w:val="xl42"/>
    <w:basedOn w:val="650"/>
    <w:next w:val="725"/>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26">
    <w:name w:val="xl27"/>
    <w:basedOn w:val="650"/>
    <w:next w:val="726"/>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27">
    <w:name w:val="font12"/>
    <w:basedOn w:val="650"/>
    <w:next w:val="727"/>
    <w:link w:val="650"/>
    <w:pPr>
      <w:jc w:val="left"/>
      <w:spacing w:before="100" w:beforeAutospacing="1" w:after="100" w:afterAutospacing="1"/>
      <w:widowControl/>
    </w:pPr>
    <w:rPr>
      <w:rFonts w:hint="eastAsia" w:ascii="宋体" w:hAnsi="宋体"/>
      <w:sz w:val="36"/>
      <w:szCs w:val="36"/>
    </w:rPr>
  </w:style>
  <w:style w:type="paragraph" w:styleId="728">
    <w:name w:val="xl43"/>
    <w:basedOn w:val="650"/>
    <w:next w:val="728"/>
    <w:link w:val="6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729">
    <w:name w:val="灿"/>
    <w:basedOn w:val="650"/>
    <w:next w:val="729"/>
    <w:link w:val="650"/>
    <w:pPr>
      <w:tabs>
        <w:tab w:val="left" w:pos="2160" w:leader="none"/>
        <w:tab w:val="left" w:pos="2520" w:leader="none"/>
        <w:tab w:val="left" w:pos="2880" w:leader="none"/>
        <w:tab w:val="left" w:pos="3240" w:leader="none"/>
      </w:tabs>
    </w:pPr>
    <w:rPr>
      <w:rFonts w:ascii="華康中楷體" w:hAnsi="Arial" w:eastAsia="華康中楷體"/>
      <w:sz w:val="24"/>
      <w:lang w:eastAsia="en-US"/>
    </w:rPr>
  </w:style>
  <w:style w:type="paragraph" w:styleId="730">
    <w:name w:val="xl33"/>
    <w:basedOn w:val="650"/>
    <w:next w:val="730"/>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31">
    <w:name w:val="xl30"/>
    <w:basedOn w:val="650"/>
    <w:next w:val="731"/>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32">
    <w:name w:val="xl24"/>
    <w:basedOn w:val="650"/>
    <w:next w:val="732"/>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33">
    <w:name w:val="xl56"/>
    <w:basedOn w:val="650"/>
    <w:next w:val="733"/>
    <w:link w:val="6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734">
    <w:name w:val="font5"/>
    <w:basedOn w:val="650"/>
    <w:next w:val="734"/>
    <w:link w:val="650"/>
    <w:pPr>
      <w:jc w:val="left"/>
      <w:spacing w:before="100" w:beforeAutospacing="1" w:after="100" w:afterAutospacing="1"/>
      <w:widowControl/>
    </w:pPr>
    <w:rPr>
      <w:rFonts w:hint="eastAsia" w:ascii="宋体" w:hAnsi="宋体"/>
      <w:sz w:val="18"/>
      <w:szCs w:val="18"/>
    </w:rPr>
  </w:style>
  <w:style w:type="paragraph" w:styleId="735">
    <w:name w:val="xl54"/>
    <w:basedOn w:val="650"/>
    <w:next w:val="735"/>
    <w:link w:val="6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736">
    <w:name w:val="xl41"/>
    <w:basedOn w:val="650"/>
    <w:next w:val="736"/>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37">
    <w:name w:val="xl45"/>
    <w:basedOn w:val="650"/>
    <w:next w:val="737"/>
    <w:link w:val="650"/>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738">
    <w:name w:val="xl57"/>
    <w:basedOn w:val="650"/>
    <w:next w:val="738"/>
    <w:link w:val="65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739">
    <w:name w:val="xl35"/>
    <w:basedOn w:val="650"/>
    <w:next w:val="739"/>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740">
    <w:name w:val="font6"/>
    <w:basedOn w:val="650"/>
    <w:next w:val="740"/>
    <w:link w:val="650"/>
    <w:pPr>
      <w:jc w:val="left"/>
      <w:spacing w:before="100" w:beforeAutospacing="1" w:after="100" w:afterAutospacing="1"/>
      <w:widowControl/>
    </w:pPr>
    <w:rPr>
      <w:rFonts w:hint="eastAsia" w:ascii="宋体" w:hAnsi="宋体"/>
      <w:b/>
      <w:bCs/>
      <w:sz w:val="20"/>
    </w:rPr>
  </w:style>
  <w:style w:type="paragraph" w:styleId="741">
    <w:name w:val="xl60"/>
    <w:basedOn w:val="650"/>
    <w:next w:val="741"/>
    <w:link w:val="6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742">
    <w:name w:val="xl49"/>
    <w:basedOn w:val="650"/>
    <w:next w:val="742"/>
    <w:link w:val="650"/>
    <w:pPr>
      <w:jc w:val="center"/>
      <w:spacing w:before="100" w:beforeAutospacing="1" w:after="100" w:afterAutospacing="1"/>
      <w:widowControl/>
      <w:pBdr>
        <w:left w:val="single" w:color="000000" w:sz="4" w:space="0"/>
        <w:right w:val="single" w:color="000000" w:sz="4" w:space="0"/>
      </w:pBdr>
    </w:pPr>
    <w:rPr>
      <w:b/>
      <w:bCs/>
      <w:sz w:val="20"/>
    </w:rPr>
  </w:style>
  <w:style w:type="paragraph" w:styleId="743">
    <w:name w:val="List Paragraph"/>
    <w:basedOn w:val="650"/>
    <w:next w:val="743"/>
    <w:link w:val="650"/>
    <w:qFormat/>
    <w:pPr>
      <w:ind w:firstLine="420"/>
    </w:pPr>
    <w:rPr>
      <w:rFonts w:ascii="Calibri" w:hAnsi="Calibri"/>
      <w:szCs w:val="22"/>
    </w:rPr>
  </w:style>
  <w:style w:type="paragraph" w:styleId="744">
    <w:name w:val="缺省文本"/>
    <w:basedOn w:val="650"/>
    <w:next w:val="744"/>
    <w:link w:val="650"/>
    <w:pPr>
      <w:jc w:val="left"/>
    </w:pPr>
    <w:rPr>
      <w:sz w:val="24"/>
    </w:rPr>
  </w:style>
  <w:style w:type="paragraph" w:styleId="745">
    <w:name w:val="font10"/>
    <w:basedOn w:val="650"/>
    <w:next w:val="745"/>
    <w:link w:val="650"/>
    <w:pPr>
      <w:jc w:val="left"/>
      <w:spacing w:before="100" w:beforeAutospacing="1" w:after="100" w:afterAutospacing="1"/>
      <w:widowControl/>
    </w:pPr>
    <w:rPr>
      <w:rFonts w:hint="eastAsia" w:ascii="楷体_GB2312" w:hAnsi="宋体" w:eastAsia="楷体_GB2312"/>
      <w:b/>
      <w:bCs/>
      <w:sz w:val="18"/>
      <w:szCs w:val="18"/>
    </w:rPr>
  </w:style>
  <w:style w:type="paragraph" w:styleId="746">
    <w:name w:val="xl39"/>
    <w:basedOn w:val="650"/>
    <w:next w:val="746"/>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7">
    <w:name w:val="xl50"/>
    <w:basedOn w:val="650"/>
    <w:next w:val="747"/>
    <w:link w:val="65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748">
    <w:name w:val="xl28"/>
    <w:basedOn w:val="650"/>
    <w:next w:val="748"/>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49">
    <w:name w:val="普通文字"/>
    <w:basedOn w:val="650"/>
    <w:next w:val="650"/>
    <w:link w:val="650"/>
    <w:rPr>
      <w:rFonts w:ascii="宋体"/>
      <w:sz w:val="24"/>
    </w:rPr>
  </w:style>
  <w:style w:type="paragraph" w:styleId="750">
    <w:name w:val="xl36"/>
    <w:basedOn w:val="650"/>
    <w:next w:val="750"/>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51">
    <w:name w:val="xl26"/>
    <w:basedOn w:val="650"/>
    <w:next w:val="751"/>
    <w:link w:val="6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752">
    <w:name w:val="xl58"/>
    <w:basedOn w:val="650"/>
    <w:next w:val="752"/>
    <w:link w:val="65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753">
    <w:name w:val=" Char"/>
    <w:basedOn w:val="650"/>
    <w:next w:val="753"/>
    <w:link w:val="650"/>
    <w:pPr>
      <w:jc w:val="left"/>
      <w:spacing w:after="160" w:line="240" w:lineRule="exact"/>
      <w:widowControl/>
    </w:pPr>
    <w:rPr>
      <w:rFonts w:ascii="Verdana" w:hAnsi="Verdana" w:eastAsia="仿宋_GB2312"/>
      <w:sz w:val="24"/>
      <w:lang w:eastAsia="en-US"/>
    </w:rPr>
  </w:style>
  <w:style w:type="paragraph" w:styleId="754">
    <w:name w:val="font8"/>
    <w:basedOn w:val="650"/>
    <w:next w:val="754"/>
    <w:link w:val="650"/>
    <w:pPr>
      <w:jc w:val="left"/>
      <w:spacing w:before="100" w:beforeAutospacing="1" w:after="100" w:afterAutospacing="1"/>
      <w:widowControl/>
    </w:pPr>
    <w:rPr>
      <w:rFonts w:hint="eastAsia" w:ascii="宋体" w:hAnsi="宋体"/>
      <w:b/>
      <w:bCs/>
      <w:i/>
      <w:iCs/>
      <w:sz w:val="20"/>
    </w:rPr>
  </w:style>
  <w:style w:type="paragraph" w:styleId="755">
    <w:name w:val="xl38"/>
    <w:basedOn w:val="650"/>
    <w:next w:val="755"/>
    <w:link w:val="6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756">
    <w:name w:val="font11"/>
    <w:basedOn w:val="650"/>
    <w:next w:val="756"/>
    <w:link w:val="650"/>
    <w:pPr>
      <w:jc w:val="left"/>
      <w:spacing w:before="100" w:beforeAutospacing="1" w:after="100" w:afterAutospacing="1"/>
      <w:widowControl/>
    </w:pPr>
    <w:rPr>
      <w:b/>
      <w:bCs/>
      <w:sz w:val="18"/>
      <w:szCs w:val="18"/>
    </w:rPr>
  </w:style>
  <w:style w:type="paragraph" w:styleId="757">
    <w:name w:val="xl62"/>
    <w:basedOn w:val="650"/>
    <w:next w:val="757"/>
    <w:link w:val="6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758">
    <w:name w:val="Char Char3 Char Char Char1 Char Char Char Char"/>
    <w:basedOn w:val="650"/>
    <w:next w:val="758"/>
    <w:link w:val="650"/>
    <w:rPr>
      <w:szCs w:val="24"/>
    </w:rPr>
  </w:style>
  <w:style w:type="character" w:styleId="759">
    <w:name w:val="Body text|1_"/>
    <w:next w:val="759"/>
    <w:link w:val="760"/>
    <w:rPr>
      <w:rFonts w:ascii="宋体" w:hAnsi="宋体" w:cs="宋体"/>
      <w:sz w:val="26"/>
      <w:szCs w:val="26"/>
      <w:lang w:val="zh-TW" w:eastAsia="zh-TW" w:bidi="zh-TW"/>
    </w:rPr>
  </w:style>
  <w:style w:type="paragraph" w:styleId="760">
    <w:name w:val="Body text|1"/>
    <w:basedOn w:val="650"/>
    <w:next w:val="760"/>
    <w:link w:val="759"/>
    <w:pPr>
      <w:ind w:firstLine="400"/>
      <w:jc w:val="left"/>
      <w:spacing w:line="408" w:lineRule="auto"/>
    </w:pPr>
    <w:rPr>
      <w:rFonts w:ascii="宋体" w:hAnsi="宋体" w:cs="宋体"/>
      <w:sz w:val="26"/>
      <w:szCs w:val="26"/>
      <w:lang w:val="zh-TW" w:eastAsia="zh-TW" w:bidi="zh-TW"/>
    </w:rPr>
  </w:style>
  <w:style w:type="character" w:styleId="761">
    <w:name w:val="NormalCharacter1"/>
    <w:next w:val="761"/>
    <w:link w:val="762"/>
    <w:uiPriority w:val="99"/>
    <w:qFormat/>
  </w:style>
  <w:style w:type="paragraph" w:styleId="762">
    <w:name w:val="UserStyle_4"/>
    <w:basedOn w:val="650"/>
    <w:next w:val="762"/>
    <w:link w:val="761"/>
    <w:uiPriority w:val="99"/>
    <w:qFormat/>
    <w:pPr>
      <w:widowControl/>
    </w:pPr>
    <w:rPr>
      <w:sz w:val="20"/>
    </w:rPr>
  </w:style>
  <w:style w:type="paragraph" w:styleId="763">
    <w:name w:val="UserStyle_6"/>
    <w:basedOn w:val="650"/>
    <w:next w:val="650"/>
    <w:link w:val="650"/>
    <w:uiPriority w:val="99"/>
    <w:qFormat/>
    <w:pPr>
      <w:widowControl/>
    </w:pPr>
    <w:rPr>
      <w:rFonts w:ascii="宋体" w:cs="宋体"/>
      <w:sz w:val="24"/>
      <w:szCs w:val="24"/>
    </w:rPr>
  </w:style>
  <w:style w:type="paragraph" w:styleId="764">
    <w:name w:val="普通正文"/>
    <w:basedOn w:val="650"/>
    <w:next w:val="764"/>
    <w:link w:val="650"/>
    <w:qFormat/>
    <w:pPr>
      <w:ind w:firstLine="480"/>
      <w:jc w:val="left"/>
      <w:spacing w:before="120" w:after="120" w:line="360" w:lineRule="auto"/>
    </w:pPr>
    <w:rPr>
      <w:rFonts w:ascii="Arial" w:hAnsi="Arial"/>
      <w:sz w:val="24"/>
      <w:szCs w:val="24"/>
    </w:rPr>
  </w:style>
  <w:style w:type="character" w:styleId="8652" w:default="1">
    <w:name w:val="Default Paragraph Font"/>
    <w:uiPriority w:val="1"/>
    <w:semiHidden/>
    <w:unhideWhenUsed/>
  </w:style>
  <w:style w:type="numbering" w:styleId="8653" w:default="1">
    <w:name w:val="No List"/>
    <w:uiPriority w:val="99"/>
    <w:semiHidden/>
    <w:unhideWhenUsed/>
  </w:style>
  <w:style w:type="table" w:styleId="86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王琳</cp:lastModifiedBy>
  <cp:revision>4</cp:revision>
  <dcterms:created xsi:type="dcterms:W3CDTF">2024-09-12T09:23:00Z</dcterms:created>
  <dcterms:modified xsi:type="dcterms:W3CDTF">2026-07-20T01:21:41Z</dcterms:modified>
</cp:coreProperties>
</file>