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D6EBB">
      <w:pPr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供应商报价、得分和排名一览表</w:t>
      </w:r>
    </w:p>
    <w:p w14:paraId="28594A20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项目名称：</w:t>
      </w:r>
      <w:r>
        <w:rPr>
          <w:rFonts w:hint="eastAsia" w:ascii="仿宋" w:hAnsi="仿宋" w:eastAsia="仿宋"/>
          <w:sz w:val="28"/>
          <w:szCs w:val="28"/>
          <w:lang w:eastAsia="zh-CN"/>
        </w:rPr>
        <w:t>如皋市耕地保护和国土绿化空间专项规划（实施方案）、永久基本农田布局正向优化</w:t>
      </w:r>
    </w:p>
    <w:p w14:paraId="1C0707A7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项目编号：</w:t>
      </w:r>
      <w:r>
        <w:rPr>
          <w:rFonts w:hint="eastAsia" w:ascii="仿宋" w:hAnsi="仿宋" w:eastAsia="仿宋"/>
          <w:sz w:val="28"/>
          <w:szCs w:val="28"/>
          <w:lang w:eastAsia="zh-CN"/>
        </w:rPr>
        <w:t>JSZC-320682-NTJW-C2026-0028</w:t>
      </w:r>
      <w:r>
        <w:rPr>
          <w:rFonts w:hint="eastAsia" w:ascii="仿宋" w:hAnsi="仿宋" w:eastAsia="仿宋"/>
          <w:sz w:val="28"/>
          <w:szCs w:val="28"/>
        </w:rPr>
        <w:t xml:space="preserve"> </w:t>
      </w:r>
    </w:p>
    <w:p w14:paraId="278BAB36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评审日期：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日09:00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4740"/>
        <w:gridCol w:w="1417"/>
        <w:gridCol w:w="1276"/>
        <w:gridCol w:w="1042"/>
      </w:tblGrid>
      <w:tr w14:paraId="60D358B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vAlign w:val="center"/>
          </w:tcPr>
          <w:p w14:paraId="6440BE7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4740" w:type="dxa"/>
            <w:vAlign w:val="center"/>
          </w:tcPr>
          <w:p w14:paraId="5F8FE68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417" w:type="dxa"/>
            <w:vAlign w:val="center"/>
          </w:tcPr>
          <w:p w14:paraId="42D4D92B">
            <w:pPr>
              <w:snapToGrid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  <w:p w14:paraId="76FA81CE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（万元）</w:t>
            </w:r>
          </w:p>
        </w:tc>
        <w:tc>
          <w:tcPr>
            <w:tcW w:w="1276" w:type="dxa"/>
            <w:vAlign w:val="center"/>
          </w:tcPr>
          <w:p w14:paraId="76440BC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总得分</w:t>
            </w:r>
          </w:p>
        </w:tc>
        <w:tc>
          <w:tcPr>
            <w:tcW w:w="1042" w:type="dxa"/>
            <w:vAlign w:val="center"/>
          </w:tcPr>
          <w:p w14:paraId="57BA7C7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 w14:paraId="7F6B09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shd w:val="clear"/>
            <w:vAlign w:val="center"/>
          </w:tcPr>
          <w:p w14:paraId="517AE48A">
            <w:pPr>
              <w:jc w:val="center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740" w:type="dxa"/>
            <w:shd w:val="clear"/>
            <w:vAlign w:val="center"/>
          </w:tcPr>
          <w:p w14:paraId="09284F82">
            <w:pPr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南京博地源空间信息科技集团有限公司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949258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 xml:space="preserve">191.28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41E9F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80.68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6FAD4083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2</w:t>
            </w:r>
          </w:p>
        </w:tc>
      </w:tr>
      <w:tr w14:paraId="48840F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shd w:val="clear"/>
            <w:vAlign w:val="center"/>
          </w:tcPr>
          <w:p w14:paraId="2225A024">
            <w:pPr>
              <w:jc w:val="center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740" w:type="dxa"/>
            <w:shd w:val="clear"/>
            <w:vAlign w:val="center"/>
          </w:tcPr>
          <w:p w14:paraId="3ABF8D33">
            <w:pPr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广州国测规划信息技术有限公司、华远规划设计有限公司（联合体）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25640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 xml:space="preserve">189.80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3A4D2F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100.00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1B15468F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1</w:t>
            </w:r>
          </w:p>
        </w:tc>
      </w:tr>
      <w:tr w14:paraId="00DFDCA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755" w:type="dxa"/>
            <w:shd w:val="clear"/>
            <w:vAlign w:val="center"/>
          </w:tcPr>
          <w:p w14:paraId="0F1C63CF">
            <w:pPr>
              <w:jc w:val="center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740" w:type="dxa"/>
            <w:shd w:val="clear"/>
            <w:vAlign w:val="center"/>
          </w:tcPr>
          <w:p w14:paraId="0635EBF7">
            <w:pPr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博雅达勘测规划设计集团有限公司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AB5029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 xml:space="preserve">191.00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352DE6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71.04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59262939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3</w:t>
            </w:r>
          </w:p>
        </w:tc>
      </w:tr>
      <w:tr w14:paraId="5203FB2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755" w:type="dxa"/>
            <w:vAlign w:val="center"/>
          </w:tcPr>
          <w:p w14:paraId="682E3D26">
            <w:pPr>
              <w:adjustRightInd w:val="0"/>
              <w:snapToGrid w:val="0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4740" w:type="dxa"/>
            <w:vAlign w:val="center"/>
          </w:tcPr>
          <w:p w14:paraId="7EC10775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05D9928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65BFFB4">
            <w:pPr>
              <w:adjustRightInd w:val="0"/>
              <w:snapToGrid w:val="0"/>
              <w:jc w:val="center"/>
              <w:rPr>
                <w:rFonts w:hint="default" w:ascii="仿宋" w:hAnsi="仿宋" w:eastAsia="仿宋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613CB12F">
            <w:pPr>
              <w:adjustRightInd w:val="0"/>
              <w:snapToGrid w:val="0"/>
              <w:jc w:val="center"/>
              <w:rPr>
                <w:rFonts w:hint="default" w:ascii="仿宋" w:hAnsi="仿宋" w:eastAsia="仿宋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</w:tbl>
    <w:p w14:paraId="2DC27557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注：采用最低价评审法的，总得分一栏为</w:t>
      </w:r>
      <w:bookmarkStart w:id="0" w:name="_GoBack"/>
      <w:bookmarkEnd w:id="0"/>
      <w:r>
        <w:rPr>
          <w:rFonts w:ascii="仿宋" w:hAnsi="仿宋" w:eastAsia="仿宋"/>
          <w:sz w:val="28"/>
          <w:szCs w:val="28"/>
        </w:rPr>
        <w:t>空。</w:t>
      </w:r>
    </w:p>
    <w:sectPr>
      <w:pgSz w:w="11906" w:h="16838"/>
      <w:pgMar w:top="1418" w:right="1418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ZmNGRjYzI4ZDFlMmU4MDBmZGIxYzU5ZmJhYWUxMjYifQ=="/>
  </w:docVars>
  <w:rsids>
    <w:rsidRoot w:val="00AF2FF2"/>
    <w:rsid w:val="003F6727"/>
    <w:rsid w:val="008378A4"/>
    <w:rsid w:val="00846C8D"/>
    <w:rsid w:val="00922A0B"/>
    <w:rsid w:val="00AF2FF2"/>
    <w:rsid w:val="00D5468F"/>
    <w:rsid w:val="00E66D9C"/>
    <w:rsid w:val="00FE00A2"/>
    <w:rsid w:val="02D01669"/>
    <w:rsid w:val="03C61BFA"/>
    <w:rsid w:val="0591604C"/>
    <w:rsid w:val="0BD35D91"/>
    <w:rsid w:val="0F7B54B9"/>
    <w:rsid w:val="131028C9"/>
    <w:rsid w:val="144A3355"/>
    <w:rsid w:val="169E32C4"/>
    <w:rsid w:val="270A07A8"/>
    <w:rsid w:val="39E705D2"/>
    <w:rsid w:val="3CF65428"/>
    <w:rsid w:val="3EBA01D9"/>
    <w:rsid w:val="49184018"/>
    <w:rsid w:val="4941590E"/>
    <w:rsid w:val="4B734926"/>
    <w:rsid w:val="5767672D"/>
    <w:rsid w:val="5E0D0719"/>
    <w:rsid w:val="619A5C23"/>
    <w:rsid w:val="65F021B3"/>
    <w:rsid w:val="68142C3D"/>
    <w:rsid w:val="69BB1525"/>
    <w:rsid w:val="70186216"/>
    <w:rsid w:val="7469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73</Words>
  <Characters>77</Characters>
  <Lines>1</Lines>
  <Paragraphs>1</Paragraphs>
  <TotalTime>0</TotalTime>
  <ScaleCrop>false</ScaleCrop>
  <LinksUpToDate>false</LinksUpToDate>
  <CharactersWithSpaces>98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2024-03-21T01:17:00Z</dcterms:created>
  <dc:creator>洪德林</dc:creator>
  <cp:lastModifiedBy>经天纬地 公司账号</cp:lastModifiedBy>
  <cp:lastPrinted>2024-03-22T02:17:00Z</cp:lastPrinted>
  <dcterms:modified xsi:type="dcterms:W3CDTF">2026-08-04T05:31:58Z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3CEA99C6E1AA40DE964E5F6F84721804_12</vt:lpwstr>
  </property>
  <property fmtid="{D5CDD505-2E9C-101B-9397-08002B2CF9AE}" pid="4" name="KSOTemplateDocerSaveRecord">
    <vt:lpwstr>eyJoZGlkIjoiY2I2ZjlhM2M0MDllOTczMjNlYWIzZmMwM2RjY2I0MmIiLCJ1c2VySWQiOiIxMDMxNTEzNjU1In0=</vt:lpwstr>
  </property>
</Properties>
</file>