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bCs/>
          <w:sz w:val="72"/>
          <w:szCs w:val="72"/>
          <w:highlight w:val="none"/>
        </w:rPr>
      </w:pPr>
      <w:r>
        <w:rPr>
          <w:rFonts w:ascii="宋体" w:hAnsi="宋体"/>
          <w:b/>
          <w:sz w:val="72"/>
        </w:rPr>
        <w:t xml:space="preserve"> </w:t>
      </w:r>
      <w:r/>
    </w:p>
    <w:p>
      <w:pPr>
        <w:ind w:left="0"/>
        <w:jc w:val="left"/>
        <w:rPr>
          <w:rFonts w:ascii="宋体" w:hAnsi="宋体"/>
          <w:b/>
          <w:bCs/>
          <w:sz w:val="72"/>
          <w:szCs w:val="72"/>
        </w:rPr>
      </w:pPr>
      <w:r>
        <w:rPr>
          <w:rFonts w:ascii="宋体" w:hAnsi="宋体"/>
          <w:b/>
          <w:sz w:val="72"/>
          <w:highlight w:val="none"/>
        </w:rPr>
      </w:r>
      <w:r>
        <w:rPr>
          <w:rFonts w:ascii="宋体" w:hAnsi="宋体"/>
          <w:b/>
          <w:sz w:val="72"/>
          <w:highlight w:val="none"/>
        </w:rP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JSZC-320500-JZCG-G2026-0194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苏州市相城区黄桥实验小学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2026年黄桥实验小学物业服务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2"/>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9"/>
        <w:ind w:firstLine="0"/>
        <w:jc w:val="left"/>
        <w:spacing w:before="120" w:after="120"/>
        <w:tabs>
          <w:tab w:val="right" w:pos="9856" w:leader="dot"/>
        </w:tabs>
        <w:rPr>
          <w:rStyle w:val="1071"/>
          <w:rFonts w:ascii="宋体" w:hAnsi="宋体" w:cs="Calibri"/>
          <w:bCs/>
          <w:caps/>
          <w:color w:val="auto"/>
          <w:sz w:val="32"/>
          <w:szCs w:val="32"/>
        </w:rPr>
        <w:outlineLvl w:val="9"/>
      </w:pPr>
      <w:r>
        <w:rPr>
          <w:rFonts w:ascii="宋体" w:hAnsi="宋体" w:cs="Calibri"/>
          <w:bCs/>
          <w:caps/>
          <w:color w:val="auto"/>
          <w:sz w:val="32"/>
          <w:szCs w:val="32"/>
        </w:rPr>
      </w:r>
      <w:r/>
    </w:p>
    <w:p>
      <w:pPr>
        <w:pStyle w:val="1039"/>
        <w:ind w:firstLine="0"/>
        <w:tabs>
          <w:tab w:val="right" w:pos="9854" w:leader="dot"/>
        </w:tabs>
        <w:rPr>
          <w:rFonts w:asciiTheme="majorEastAsia" w:hAnsiTheme="majorEastAsia" w:eastAsiaTheme="majorEastAsia" w:cstheme="minorBidi"/>
          <w:sz w:val="32"/>
          <w:szCs w:val="32"/>
        </w:rPr>
      </w:pPr>
      <w:r>
        <w:rPr>
          <w:rStyle w:val="1071"/>
          <w:rFonts w:cs="Calibri" w:asciiTheme="majorEastAsia" w:hAnsiTheme="majorEastAsia" w:eastAsiaTheme="majorEastAsia"/>
          <w:bCs/>
          <w:caps/>
          <w:color w:val="auto"/>
          <w:sz w:val="32"/>
          <w:szCs w:val="32"/>
        </w:rPr>
        <w:fldChar w:fldCharType="begin"/>
      </w:r>
      <w:r>
        <w:rPr>
          <w:rStyle w:val="1071"/>
          <w:rFonts w:cs="Calibri" w:asciiTheme="majorEastAsia" w:hAnsiTheme="majorEastAsia" w:eastAsiaTheme="majorEastAsia"/>
          <w:bCs/>
          <w:caps/>
          <w:color w:val="auto"/>
          <w:sz w:val="32"/>
          <w:szCs w:val="32"/>
        </w:rPr>
        <w:instrText xml:space="preserve"> TOC \o "1-1" \h \z \u </w:instrText>
      </w:r>
      <w:r>
        <w:rPr>
          <w:rStyle w:val="1071"/>
          <w:rFonts w:cs="Calibri" w:asciiTheme="majorEastAsia" w:hAnsiTheme="majorEastAsia" w:eastAsiaTheme="majorEastAsia"/>
          <w:bCs/>
          <w:caps/>
          <w:color w:val="auto"/>
          <w:sz w:val="32"/>
          <w:szCs w:val="32"/>
        </w:rPr>
        <w:fldChar w:fldCharType="separate"/>
      </w:r>
      <w:hyperlink w:tooltip="#_Toc165274502" w:anchor="_Toc165274502" w:history="1">
        <w:r>
          <w:rPr>
            <w:rStyle w:val="1071"/>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1039"/>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1071"/>
            <w:rFonts w:asciiTheme="majorEastAsia" w:hAnsiTheme="majorEastAsia" w:eastAsiaTheme="majorEastAsia"/>
            <w:sz w:val="32"/>
            <w:szCs w:val="32"/>
          </w:rPr>
          <w:t xml:space="preserve">第二章</w:t>
        </w:r>
        <w:r>
          <w:rPr>
            <w:rStyle w:val="1071"/>
            <w:rFonts w:hint="eastAsia" w:asciiTheme="majorEastAsia" w:hAnsiTheme="majorEastAsia" w:eastAsiaTheme="majorEastAsia"/>
            <w:sz w:val="32"/>
            <w:szCs w:val="32"/>
          </w:rPr>
          <w:t xml:space="preserve"> </w:t>
        </w:r>
        <w:r>
          <w:rPr>
            <w:rStyle w:val="1071"/>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hyperlink>
      <w:r/>
      <w:r/>
    </w:p>
    <w:p>
      <w:pPr>
        <w:pStyle w:val="1039"/>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1071"/>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1039"/>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1071"/>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1039"/>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1071"/>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46</w:t>
        </w:r>
        <w:r>
          <w:rPr>
            <w:rFonts w:asciiTheme="majorEastAsia" w:hAnsiTheme="majorEastAsia" w:eastAsiaTheme="majorEastAsia"/>
            <w:sz w:val="32"/>
            <w:szCs w:val="32"/>
          </w:rPr>
          <w:fldChar w:fldCharType="end"/>
        </w:r>
      </w:hyperlink>
      <w:r/>
      <w:r/>
    </w:p>
    <w:p>
      <w:pPr>
        <w:pStyle w:val="1039"/>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1071"/>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54</w:t>
        </w:r>
        <w:r>
          <w:rPr>
            <w:rFonts w:asciiTheme="majorEastAsia" w:hAnsiTheme="majorEastAsia" w:eastAsiaTheme="majorEastAsia"/>
            <w:sz w:val="32"/>
            <w:szCs w:val="32"/>
          </w:rPr>
          <w:fldChar w:fldCharType="end"/>
        </w:r>
      </w:hyperlink>
      <w:r/>
      <w:r/>
    </w:p>
    <w:p>
      <w:pPr>
        <w:pStyle w:val="1039"/>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1071"/>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59</w:t>
        </w:r>
        <w:r>
          <w:rPr>
            <w:rFonts w:asciiTheme="majorEastAsia" w:hAnsiTheme="majorEastAsia" w:eastAsiaTheme="majorEastAsia"/>
            <w:sz w:val="32"/>
            <w:szCs w:val="32"/>
          </w:rPr>
          <w:fldChar w:fldCharType="end"/>
        </w:r>
      </w:hyperlink>
      <w:r/>
      <w:r/>
    </w:p>
    <w:p>
      <w:pPr>
        <w:pStyle w:val="1039"/>
        <w:ind w:firstLine="0"/>
        <w:spacing w:before="120" w:after="120"/>
        <w:tabs>
          <w:tab w:val="right" w:pos="9854" w:leader="dot"/>
        </w:tabs>
        <w:rPr>
          <w:rFonts w:ascii="宋体" w:hAnsi="宋体"/>
          <w:sz w:val="32"/>
          <w:szCs w:val="32"/>
        </w:rPr>
        <w:outlineLvl w:val="9"/>
      </w:pPr>
      <w:r>
        <w:rPr>
          <w:rStyle w:val="1071"/>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JSZC-320500-JZCG-G2026-0194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2026年黄桥实验小学物业服务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bookmarkStart w:id="4" w:name="OLE_LINK36"/>
            <w:r/>
            <w:bookmarkStart w:id="5" w:name="OLE_LINK37"/>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bookmarkEnd w:id="4"/>
            <w:r/>
            <w:bookmarkEnd w:id="5"/>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苏州市相城区黄桥实验小学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苏州市相城区黄桥街道永青路236号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黄潇健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13771843109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13点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13点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13点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6" w:name="OLE_LINK15"/>
            <w:r>
              <w:rPr>
                <w:rFonts w:hint="eastAsia" w:ascii="宋体" w:hAnsi="宋体" w:cs="Times New Roman"/>
                <w:sz w:val="21"/>
                <w:szCs w:val="21"/>
              </w:rPr>
              <w:t xml:space="preserve">苏州高新区邓尉路105号狮山科技馆8楼</w:t>
            </w:r>
            <w:bookmarkEnd w:id="6"/>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1032"/>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4"/>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6"/>
        <w:ind w:left="431" w:firstLine="17"/>
        <w:jc w:val="center"/>
        <w:spacing w:before="0" w:after="0" w:line="360" w:lineRule="auto"/>
        <w:rPr>
          <w:rStyle w:val="1136"/>
          <w:rFonts w:ascii="宋体" w:hAnsi="宋体"/>
        </w:rPr>
      </w:pPr>
      <w:r>
        <w:rPr>
          <w:rFonts w:hint="eastAsia" w:ascii="宋体" w:hAnsi="宋体"/>
          <w:b/>
          <w:sz w:val="44"/>
          <w:szCs w:val="22"/>
        </w:rPr>
        <w:br w:type="page" w:clear="all"/>
      </w:r>
      <w:bookmarkStart w:id="9" w:name="_Toc165274502"/>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2026年黄桥实验小学物业服务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8</w:t>
      </w:r>
      <w:r>
        <w:rPr>
          <w:rFonts w:hint="eastAsia" w:ascii="宋体" w:hAnsi="宋体"/>
          <w:b/>
          <w:sz w:val="21"/>
          <w:szCs w:val="21"/>
          <w:u w:val="single"/>
        </w:rPr>
        <w:t xml:space="preserve">月10</w:t>
      </w:r>
      <w:r>
        <w:rPr>
          <w:rFonts w:hint="eastAsia" w:ascii="宋体" w:hAnsi="宋体"/>
          <w:b/>
          <w:sz w:val="21"/>
          <w:szCs w:val="21"/>
          <w:u w:val="single"/>
        </w:rPr>
        <w:t xml:space="preserve">日13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4"/>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JSZC-320500-JZCG-G2026-0194</w:t>
      </w:r>
      <w:r/>
    </w:p>
    <w:p>
      <w:pPr>
        <w:pStyle w:val="1024"/>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2026年黄桥实验小学物业服务</w:t>
      </w:r>
      <w:r>
        <w:rPr>
          <w:rFonts w:ascii="宋体" w:hAnsi="宋体"/>
          <w:sz w:val="21"/>
          <w:szCs w:val="21"/>
        </w:rPr>
        <w:t xml:space="preserve"> </w:t>
      </w:r>
      <w:r/>
    </w:p>
    <w:p>
      <w:pPr>
        <w:pStyle w:val="102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4"/>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人民币叁佰肆拾伍万伍仟壹佰玖拾柒元贰角</w:t>
      </w:r>
      <w:r>
        <w:rPr>
          <w:rFonts w:hint="eastAsia" w:ascii="宋体" w:hAnsi="宋体"/>
          <w:bCs/>
          <w:sz w:val="21"/>
          <w:szCs w:val="21"/>
        </w:rPr>
        <w:t xml:space="preserve">(￥</w:t>
      </w:r>
      <w:r>
        <w:rPr>
          <w:rFonts w:ascii="宋体" w:hAnsi="宋体"/>
          <w:bCs/>
          <w:sz w:val="21"/>
          <w:szCs w:val="21"/>
        </w:rPr>
        <w:t xml:space="preserve">345</w:t>
      </w:r>
      <w:r>
        <w:rPr>
          <w:rFonts w:ascii="宋体" w:hAnsi="宋体"/>
          <w:bCs/>
          <w:sz w:val="21"/>
          <w:szCs w:val="21"/>
        </w:rPr>
        <w:t xml:space="preserve">5197</w:t>
      </w:r>
      <w:r>
        <w:rPr>
          <w:rFonts w:ascii="宋体" w:hAnsi="宋体"/>
          <w:bCs/>
          <w:sz w:val="21"/>
          <w:szCs w:val="21"/>
        </w:rPr>
        <w:t xml:space="preserve">.</w:t>
      </w:r>
      <w:r>
        <w:rPr>
          <w:rFonts w:ascii="宋体" w:hAnsi="宋体"/>
          <w:bCs/>
          <w:sz w:val="21"/>
          <w:szCs w:val="21"/>
        </w:rPr>
        <w:t xml:space="preserve">2</w:t>
      </w:r>
      <w:r>
        <w:rPr>
          <w:rFonts w:ascii="宋体" w:hAnsi="宋体"/>
          <w:bCs/>
          <w:sz w:val="21"/>
          <w:szCs w:val="21"/>
        </w:rPr>
        <w:t xml:space="preserve">0</w:t>
      </w:r>
      <w:r>
        <w:rPr>
          <w:rFonts w:hint="eastAsia" w:ascii="宋体" w:hAnsi="宋体"/>
          <w:bCs/>
          <w:sz w:val="21"/>
          <w:szCs w:val="21"/>
        </w:rPr>
        <w:t xml:space="preserve">元）</w:t>
      </w:r>
      <w:r>
        <w:rPr>
          <w:rFonts w:ascii="宋体" w:hAnsi="宋体"/>
          <w:sz w:val="21"/>
          <w:szCs w:val="21"/>
        </w:rPr>
        <w:t xml:space="preserve"> </w:t>
      </w:r>
      <w:r>
        <w:rPr>
          <w:rFonts w:ascii="宋体" w:hAnsi="宋体"/>
          <w:sz w:val="21"/>
          <w:szCs w:val="21"/>
        </w:rPr>
        <w:t xml:space="preserve"> </w:t>
      </w:r>
      <w:r/>
    </w:p>
    <w:p>
      <w:pPr>
        <w:pStyle w:val="1024"/>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人民币叁佰肆拾伍万伍仟壹佰玖拾柒元贰角</w:t>
      </w:r>
      <w:r>
        <w:rPr>
          <w:rFonts w:hint="eastAsia" w:ascii="宋体" w:hAnsi="宋体"/>
          <w:bCs/>
          <w:sz w:val="21"/>
          <w:szCs w:val="21"/>
        </w:rPr>
        <w:t xml:space="preserve">(￥</w:t>
      </w:r>
      <w:r>
        <w:rPr>
          <w:rFonts w:ascii="宋体" w:hAnsi="宋体"/>
          <w:bCs/>
          <w:sz w:val="21"/>
          <w:szCs w:val="21"/>
        </w:rPr>
        <w:t xml:space="preserve">345</w:t>
      </w:r>
      <w:r>
        <w:rPr>
          <w:rFonts w:ascii="宋体" w:hAnsi="宋体"/>
          <w:bCs/>
          <w:sz w:val="21"/>
          <w:szCs w:val="21"/>
        </w:rPr>
        <w:t xml:space="preserve">5197</w:t>
      </w:r>
      <w:r>
        <w:rPr>
          <w:rFonts w:ascii="宋体" w:hAnsi="宋体"/>
          <w:bCs/>
          <w:sz w:val="21"/>
          <w:szCs w:val="21"/>
        </w:rPr>
        <w:t xml:space="preserve">.</w:t>
      </w:r>
      <w:r>
        <w:rPr>
          <w:rFonts w:ascii="宋体" w:hAnsi="宋体"/>
          <w:bCs/>
          <w:sz w:val="21"/>
          <w:szCs w:val="21"/>
        </w:rPr>
        <w:t xml:space="preserve">2</w:t>
      </w:r>
      <w:r>
        <w:rPr>
          <w:rFonts w:ascii="宋体" w:hAnsi="宋体"/>
          <w:bCs/>
          <w:sz w:val="21"/>
          <w:szCs w:val="21"/>
        </w:rPr>
        <w:t xml:space="preserve">0</w:t>
      </w:r>
      <w:r>
        <w:rPr>
          <w:rFonts w:hint="eastAsia" w:ascii="宋体" w:hAnsi="宋体"/>
          <w:bCs/>
          <w:sz w:val="21"/>
          <w:szCs w:val="21"/>
        </w:rPr>
        <w:t xml:space="preserve">元）</w:t>
      </w:r>
      <w:r>
        <w:rPr>
          <w:rFonts w:ascii="宋体" w:hAnsi="宋体"/>
          <w:sz w:val="21"/>
          <w:szCs w:val="21"/>
        </w:rPr>
        <w:t xml:space="preserve">  </w:t>
      </w:r>
      <w:r>
        <w:rPr>
          <w:rFonts w:ascii="宋体" w:hAnsi="宋体"/>
          <w:sz w:val="21"/>
          <w:szCs w:val="21"/>
        </w:rPr>
        <w:t xml:space="preserve"> </w:t>
      </w:r>
      <w:r/>
    </w:p>
    <w:p>
      <w:pPr>
        <w:pStyle w:val="1024"/>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w:t>
      </w:r>
      <w:r>
        <w:rPr>
          <w:rFonts w:hint="eastAsia" w:ascii="宋体" w:hAnsi="宋体"/>
          <w:sz w:val="21"/>
        </w:rPr>
        <w:t xml:space="preserve">合同签订</w:t>
      </w:r>
      <w:r>
        <w:rPr>
          <w:rFonts w:hint="eastAsia" w:ascii="宋体" w:hAnsi="宋体"/>
          <w:sz w:val="21"/>
        </w:rPr>
        <w:t xml:space="preserve">之日起</w:t>
      </w:r>
      <w:r>
        <w:rPr>
          <w:rFonts w:hint="eastAsia" w:ascii="宋体" w:hAnsi="宋体"/>
          <w:sz w:val="21"/>
        </w:rPr>
        <w:t xml:space="preserve">12个月</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szCs w:val="21"/>
        </w:rPr>
        <w:t xml:space="preserve">7.采购需求：</w:t>
      </w:r>
      <w:r>
        <w:rPr>
          <w:rFonts w:hint="eastAsia" w:ascii="宋体" w:hAnsi="宋体"/>
          <w:sz w:val="21"/>
          <w:szCs w:val="21"/>
        </w:rPr>
        <w:t xml:space="preserve">2026年黄桥实验小学物业服务</w:t>
      </w:r>
      <w:r>
        <w:rPr>
          <w:rFonts w:hint="eastAsia" w:ascii="宋体" w:hAnsi="宋体"/>
          <w:sz w:val="21"/>
          <w:szCs w:val="21"/>
        </w:rPr>
        <w:t xml:space="preserve">：</w:t>
      </w:r>
      <w:r>
        <w:rPr>
          <w:rFonts w:hint="eastAsia" w:ascii="宋体" w:hAnsi="宋体"/>
          <w:sz w:val="21"/>
        </w:rPr>
        <w:t xml:space="preserve">黄桥实验小学委托第三方物业公司对食堂、保洁、保安进行统一管理,特制定2026-2027年物业服务方案，物业服务，满足学校日常保洁、餐饮、绿化、消控、设备维护、安全保卫等需求，项目在永青路236号（占地面积36272.43平方米，总建筑面积31723.65平方米）。</w:t>
      </w:r>
      <w:r>
        <w:rPr>
          <w:rFonts w:hint="eastAsia" w:ascii="宋体" w:hAnsi="宋体"/>
          <w:sz w:val="21"/>
          <w:szCs w:val="21"/>
        </w:rPr>
        <w:t xml:space="preserve">（详见采购文件第四章）</w:t>
      </w:r>
      <w:r/>
    </w:p>
    <w:p>
      <w:pPr>
        <w:pStyle w:val="102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4"/>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2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4"/>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24"/>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4"/>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4"/>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24"/>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24"/>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24"/>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2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4"/>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4"/>
        <w:ind w:left="0" w:firstLine="420"/>
        <w:spacing w:line="360" w:lineRule="auto"/>
        <w:rPr>
          <w:rFonts w:ascii="宋体" w:hAnsi="宋体"/>
          <w:sz w:val="21"/>
          <w:szCs w:val="21"/>
        </w:rPr>
      </w:pPr>
      <w:r>
        <w:rPr>
          <w:rFonts w:hint="eastAsia" w:ascii="宋体" w:hAnsi="宋体"/>
          <w:sz w:val="21"/>
          <w:szCs w:val="21"/>
        </w:rPr>
        <w:t xml:space="preserve">3.方式：</w:t>
      </w:r>
      <w:r/>
    </w:p>
    <w:p>
      <w:pPr>
        <w:pStyle w:val="102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0" w:name="OLE_LINK31"/>
      <w:r/>
      <w:bookmarkStart w:id="11" w:name="OLE_LINK32"/>
      <w:r>
        <w:rPr>
          <w:rFonts w:hint="eastAsia" w:ascii="宋体" w:hAnsi="宋体"/>
          <w:b/>
          <w:bCs/>
          <w:sz w:val="21"/>
          <w:szCs w:val="21"/>
        </w:rPr>
        <w:t xml:space="preserve">苏州高新区邓尉路105号狮山科技馆1楼</w:t>
      </w:r>
      <w:bookmarkEnd w:id="10"/>
      <w:r/>
      <w:bookmarkEnd w:id="11"/>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102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4"/>
        <w:ind w:left="0" w:firstLine="420"/>
        <w:spacing w:line="360" w:lineRule="auto"/>
        <w:rPr>
          <w:rFonts w:ascii="宋体" w:hAnsi="宋体"/>
          <w:sz w:val="21"/>
          <w:szCs w:val="21"/>
        </w:rPr>
      </w:pPr>
      <w:r>
        <w:rPr>
          <w:rFonts w:hint="eastAsia" w:ascii="宋体" w:hAnsi="宋体"/>
          <w:sz w:val="21"/>
          <w:szCs w:val="21"/>
        </w:rPr>
        <w:t xml:space="preserve">注册咨询：</w:t>
      </w:r>
      <w:bookmarkStart w:id="12" w:name="OLE_LINK17"/>
      <w:r>
        <w:rPr>
          <w:rFonts w:ascii="宋体" w:hAnsi="宋体"/>
          <w:sz w:val="21"/>
          <w:szCs w:val="21"/>
        </w:rPr>
        <w:t xml:space="preserve">13914088964</w:t>
      </w:r>
      <w:bookmarkEnd w:id="12"/>
      <w:r>
        <w:rPr>
          <w:rFonts w:hint="eastAsia" w:ascii="宋体" w:hAnsi="宋体"/>
          <w:sz w:val="21"/>
          <w:szCs w:val="21"/>
        </w:rPr>
        <w:t xml:space="preserve">；</w:t>
      </w:r>
      <w:r/>
    </w:p>
    <w:p>
      <w:pPr>
        <w:pStyle w:val="102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3" w:name="OLE_LINK13"/>
      <w:r/>
      <w:bookmarkStart w:id="14" w:name="OLE_LINK16"/>
      <w:r>
        <w:rPr>
          <w:rFonts w:ascii="宋体" w:hAnsi="宋体"/>
          <w:sz w:val="21"/>
          <w:szCs w:val="21"/>
        </w:rPr>
        <w:t xml:space="preserve">13914088964</w:t>
      </w:r>
      <w:bookmarkEnd w:id="13"/>
      <w:r/>
      <w:bookmarkEnd w:id="14"/>
      <w:r>
        <w:rPr>
          <w:rFonts w:hint="eastAsia" w:ascii="宋体" w:hAnsi="宋体"/>
          <w:sz w:val="21"/>
          <w:szCs w:val="21"/>
        </w:rPr>
        <w:t xml:space="preserve">；智能客服：登录苏采云系统后，联系系统右下方智能客服图标进行咨询。</w:t>
      </w:r>
      <w:r/>
    </w:p>
    <w:p>
      <w:pPr>
        <w:pStyle w:val="102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13点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13点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5"/>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5"/>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5"/>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4"/>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4"/>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苏州市相城区黄桥实验小学</w:t>
      </w:r>
      <w:r>
        <w:rPr>
          <w:rFonts w:hint="eastAsia" w:ascii="宋体" w:hAnsi="宋体"/>
          <w:sz w:val="21"/>
          <w:szCs w:val="21"/>
        </w:rPr>
        <w:t xml:space="preserve">  </w:t>
      </w:r>
      <w:r>
        <w:rPr>
          <w:rFonts w:ascii="宋体" w:hAnsi="宋体"/>
          <w:sz w:val="21"/>
          <w:szCs w:val="21"/>
        </w:rPr>
        <w:t xml:space="preserve">                                      </w:t>
      </w:r>
      <w:r/>
    </w:p>
    <w:p>
      <w:pPr>
        <w:pStyle w:val="102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苏州市相城区黄桥街道永青路236号</w:t>
      </w:r>
      <w:r>
        <w:rPr>
          <w:rFonts w:hint="eastAsia" w:ascii="宋体" w:hAnsi="宋体"/>
          <w:sz w:val="21"/>
          <w:szCs w:val="21"/>
        </w:rPr>
        <w:t xml:space="preserve"> </w:t>
      </w:r>
      <w:r/>
    </w:p>
    <w:p>
      <w:pPr>
        <w:pStyle w:val="1024"/>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黄潇健</w:t>
      </w:r>
      <w:r/>
    </w:p>
    <w:p>
      <w:pPr>
        <w:pStyle w:val="102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13771843109</w:t>
      </w:r>
      <w:r>
        <w:rPr>
          <w:rFonts w:hint="eastAsia" w:ascii="宋体" w:hAnsi="宋体"/>
          <w:sz w:val="21"/>
          <w:szCs w:val="21"/>
        </w:rPr>
        <w:t xml:space="preserve"> </w:t>
      </w:r>
      <w:r/>
    </w:p>
    <w:p>
      <w:pPr>
        <w:pStyle w:val="102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4"/>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102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4"/>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024"/>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pStyle w:val="1018"/>
      </w:pPr>
      <w:r/>
      <w:r/>
    </w:p>
    <w:p>
      <w:r/>
      <w:r/>
    </w:p>
    <w:p>
      <w:pPr>
        <w:pStyle w:val="1018"/>
      </w:pPr>
      <w:r/>
      <w:r/>
    </w:p>
    <w:p>
      <w:r/>
      <w:r/>
    </w:p>
    <w:p>
      <w:pPr>
        <w:pStyle w:val="1018"/>
      </w:pPr>
      <w:r/>
      <w:r/>
    </w:p>
    <w:p>
      <w:r/>
      <w:r/>
    </w:p>
    <w:p>
      <w:pPr>
        <w:pStyle w:val="1018"/>
      </w:pPr>
      <w:r/>
      <w:r/>
    </w:p>
    <w:p>
      <w:r/>
      <w:r/>
    </w:p>
    <w:p>
      <w:pPr>
        <w:pStyle w:val="1018"/>
      </w:pPr>
      <w:r/>
      <w:r/>
    </w:p>
    <w:p>
      <w:pPr>
        <w:pStyle w:val="1018"/>
      </w:pPr>
      <w:r/>
      <w:r/>
    </w:p>
    <w:p>
      <w:r/>
      <w:r/>
    </w:p>
    <w:p>
      <w:pPr>
        <w:pStyle w:val="1018"/>
      </w:pPr>
      <w:r/>
      <w:r/>
    </w:p>
    <w:p>
      <w:r/>
      <w:r/>
    </w:p>
    <w:p>
      <w:pPr>
        <w:pStyle w:val="1018"/>
      </w:pPr>
      <w:r/>
      <w:r/>
    </w:p>
    <w:p>
      <w:r/>
      <w:r/>
    </w:p>
    <w:p>
      <w:pPr>
        <w:pStyle w:val="1018"/>
      </w:pPr>
      <w:r/>
      <w:r/>
    </w:p>
    <w:p>
      <w:r/>
      <w:r/>
    </w:p>
    <w:p>
      <w:pPr>
        <w:pStyle w:val="1018"/>
      </w:pPr>
      <w:r/>
      <w:r/>
    </w:p>
    <w:p>
      <w:r/>
      <w:r/>
    </w:p>
    <w:p>
      <w:pPr>
        <w:pStyle w:val="1018"/>
      </w:pPr>
      <w:r/>
      <w:r/>
    </w:p>
    <w:p>
      <w:r/>
      <w:r/>
    </w:p>
    <w:p>
      <w:pPr>
        <w:pStyle w:val="1018"/>
      </w:pPr>
      <w:r/>
      <w:r/>
    </w:p>
    <w:p>
      <w:r/>
      <w:r/>
    </w:p>
    <w:p>
      <w:pPr>
        <w:pStyle w:val="1018"/>
      </w:pPr>
      <w:r/>
      <w:r/>
    </w:p>
    <w:p>
      <w:r/>
      <w:r/>
    </w:p>
    <w:p>
      <w:pPr>
        <w:pStyle w:val="1018"/>
      </w:pPr>
      <w:r/>
      <w:r/>
    </w:p>
    <w:p>
      <w:r/>
      <w:r/>
    </w:p>
    <w:p>
      <w:pPr>
        <w:pStyle w:val="1018"/>
      </w:pPr>
      <w:r/>
      <w:r/>
    </w:p>
    <w:p>
      <w:r/>
      <w:r/>
    </w:p>
    <w:p>
      <w:pPr>
        <w:pStyle w:val="1018"/>
      </w:pPr>
      <w:r/>
      <w:r/>
    </w:p>
    <w:p>
      <w:pPr>
        <w:ind w:left="0"/>
      </w:pPr>
      <w:r/>
      <w:r/>
    </w:p>
    <w:p>
      <w:pPr>
        <w:pStyle w:val="1006"/>
        <w:ind w:left="0" w:firstLine="0"/>
        <w:jc w:val="center"/>
        <w:rPr>
          <w:rFonts w:ascii="宋体" w:hAnsi="宋体"/>
          <w:b/>
          <w:sz w:val="44"/>
          <w:szCs w:val="22"/>
        </w:rPr>
      </w:pPr>
      <w:r/>
      <w:bookmarkStart w:id="15" w:name="_Toc165274503"/>
      <w:r/>
      <w:bookmarkStart w:id="16" w:name="_Toc2412"/>
      <w:r/>
      <w:bookmarkStart w:id="17"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8" w:name="投标人须知"/>
      <w:r/>
      <w:bookmarkEnd w:id="18"/>
      <w:r>
        <w:rPr>
          <w:rFonts w:ascii="宋体" w:hAnsi="宋体"/>
          <w:b/>
          <w:sz w:val="44"/>
          <w:szCs w:val="22"/>
        </w:rPr>
        <w:t xml:space="preserve">投标人须知</w:t>
      </w:r>
      <w:bookmarkEnd w:id="15"/>
      <w:r/>
      <w:bookmarkEnd w:id="16"/>
      <w:r/>
      <w:bookmarkEnd w:id="17"/>
      <w:r/>
      <w:r/>
    </w:p>
    <w:p>
      <w:pPr>
        <w:pStyle w:val="1024"/>
        <w:ind w:left="0" w:firstLine="422"/>
        <w:spacing w:line="360" w:lineRule="auto"/>
        <w:rPr>
          <w:rFonts w:ascii="宋体" w:hAnsi="宋体"/>
          <w:b/>
          <w:sz w:val="21"/>
          <w:szCs w:val="21"/>
        </w:rPr>
      </w:pPr>
      <w:r/>
      <w:bookmarkStart w:id="19" w:name="_Toc20132"/>
      <w:r/>
      <w:bookmarkStart w:id="20" w:name="_Toc13437"/>
      <w:r>
        <w:rPr>
          <w:rFonts w:hint="eastAsia" w:ascii="宋体" w:hAnsi="宋体"/>
          <w:b/>
          <w:sz w:val="21"/>
          <w:szCs w:val="21"/>
        </w:rPr>
        <w:t xml:space="preserve">一、说明和释义</w:t>
      </w:r>
      <w:bookmarkEnd w:id="19"/>
      <w:r/>
      <w:bookmarkEnd w:id="20"/>
      <w:r/>
      <w:r/>
    </w:p>
    <w:p>
      <w:pPr>
        <w:pStyle w:val="1024"/>
        <w:ind w:left="0" w:firstLine="422"/>
        <w:spacing w:line="360" w:lineRule="auto"/>
        <w:rPr>
          <w:rFonts w:ascii="宋体" w:hAnsi="宋体"/>
          <w:b/>
          <w:sz w:val="21"/>
          <w:szCs w:val="21"/>
        </w:rPr>
      </w:pPr>
      <w:r/>
      <w:bookmarkStart w:id="21" w:name="_Toc9408"/>
      <w:r>
        <w:rPr>
          <w:rFonts w:hint="eastAsia" w:ascii="宋体" w:hAnsi="宋体"/>
          <w:b/>
          <w:sz w:val="21"/>
          <w:szCs w:val="21"/>
        </w:rPr>
        <w:t xml:space="preserve">1.说明</w:t>
      </w:r>
      <w:bookmarkEnd w:id="21"/>
      <w:r/>
      <w:r/>
    </w:p>
    <w:p>
      <w:pPr>
        <w:pStyle w:val="1024"/>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4"/>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4"/>
        <w:ind w:left="0" w:firstLine="422"/>
        <w:spacing w:line="360" w:lineRule="auto"/>
        <w:rPr>
          <w:rFonts w:ascii="宋体" w:hAnsi="宋体"/>
          <w:b/>
          <w:sz w:val="21"/>
          <w:szCs w:val="21"/>
        </w:rPr>
      </w:pPr>
      <w:r/>
      <w:bookmarkStart w:id="22" w:name="_Toc27555"/>
      <w:r>
        <w:rPr>
          <w:rFonts w:hint="eastAsia" w:ascii="宋体" w:hAnsi="宋体"/>
          <w:b/>
          <w:sz w:val="21"/>
          <w:szCs w:val="21"/>
        </w:rPr>
        <w:t xml:space="preserve">2.词语释义</w:t>
      </w:r>
      <w:bookmarkEnd w:id="22"/>
      <w:r/>
      <w:r/>
    </w:p>
    <w:p>
      <w:pPr>
        <w:pStyle w:val="102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4"/>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3" w:name="_Toc14976"/>
      <w:r/>
      <w:bookmarkStart w:id="24" w:name="_Toc13350"/>
      <w:r/>
      <w:r/>
    </w:p>
    <w:p>
      <w:pPr>
        <w:pStyle w:val="1024"/>
        <w:ind w:left="0" w:firstLine="422"/>
        <w:spacing w:line="360" w:lineRule="auto"/>
        <w:rPr>
          <w:rFonts w:ascii="宋体" w:hAnsi="宋体"/>
          <w:sz w:val="21"/>
          <w:szCs w:val="21"/>
        </w:rPr>
      </w:pPr>
      <w:r>
        <w:rPr>
          <w:rFonts w:hint="eastAsia" w:ascii="宋体" w:hAnsi="宋体"/>
          <w:b/>
          <w:sz w:val="21"/>
          <w:szCs w:val="21"/>
        </w:rPr>
        <w:t xml:space="preserve">二、投标人</w:t>
      </w:r>
      <w:bookmarkEnd w:id="23"/>
      <w:r/>
      <w:bookmarkEnd w:id="24"/>
      <w:r/>
      <w:r/>
    </w:p>
    <w:p>
      <w:pPr>
        <w:pStyle w:val="102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5" w:name="_Toc5764"/>
      <w:r/>
      <w:bookmarkStart w:id="26" w:name="_Toc31958"/>
      <w:r/>
      <w:r/>
    </w:p>
    <w:p>
      <w:pPr>
        <w:pStyle w:val="102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5"/>
      <w:r/>
      <w:bookmarkEnd w:id="26"/>
      <w:r/>
      <w:r/>
    </w:p>
    <w:p>
      <w:pPr>
        <w:pStyle w:val="102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4"/>
        <w:ind w:left="0" w:firstLine="420"/>
        <w:spacing w:line="360" w:lineRule="auto"/>
        <w:rPr>
          <w:rFonts w:ascii="宋体" w:hAnsi="宋体"/>
          <w:sz w:val="21"/>
          <w:szCs w:val="21"/>
        </w:rPr>
      </w:pPr>
      <w:r/>
      <w:bookmarkStart w:id="27" w:name="_Toc16745"/>
      <w:r/>
      <w:bookmarkStart w:id="28"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w:t>
      </w:r>
      <w:r>
        <w:rPr>
          <w:rFonts w:hint="eastAsia"/>
          <w:b/>
          <w:sz w:val="21"/>
          <w:szCs w:val="21"/>
        </w:rPr>
        <w:t xml:space="preserve">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1024"/>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9" w:name="OLE_LINK38"/>
      <w:r/>
      <w:bookmarkStart w:id="30" w:name="OLE_LINK41"/>
      <w:r/>
      <w:bookmarkStart w:id="31"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r>
        <w:rPr>
          <w:rFonts w:hint="eastAsia" w:ascii="宋体" w:hAnsi="宋体"/>
          <w:b/>
          <w:sz w:val="21"/>
          <w:szCs w:val="21"/>
        </w:rPr>
        <w:t xml:space="preserve">）、</w:t>
      </w:r>
      <w:bookmarkStart w:id="32"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9"/>
      <w:r/>
      <w:bookmarkEnd w:id="30"/>
      <w:r/>
      <w:bookmarkEnd w:id="31"/>
      <w:r/>
      <w:bookmarkEnd w:id="32"/>
      <w:r>
        <w:rPr>
          <w:rFonts w:hint="eastAsia" w:ascii="宋体" w:hAnsi="宋体"/>
          <w:b/>
          <w:sz w:val="21"/>
          <w:szCs w:val="21"/>
        </w:rPr>
        <w:t xml:space="preserve">与质疑函一起递交，否则不予受理。</w:t>
      </w:r>
      <w:r/>
    </w:p>
    <w:p>
      <w:pPr>
        <w:pStyle w:val="102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4"/>
        <w:ind w:left="0" w:firstLine="420"/>
        <w:spacing w:line="360" w:lineRule="auto"/>
        <w:rPr>
          <w:rFonts w:ascii="宋体" w:hAnsi="宋体"/>
          <w:sz w:val="21"/>
          <w:szCs w:val="21"/>
        </w:rPr>
      </w:pPr>
      <w:r/>
      <w:bookmarkStart w:id="33" w:name="OLE_LINK14"/>
      <w:r>
        <w:rPr>
          <w:rFonts w:hint="eastAsia" w:ascii="宋体" w:hAnsi="宋体"/>
          <w:sz w:val="21"/>
          <w:szCs w:val="21"/>
        </w:rPr>
        <w:t xml:space="preserve">质疑联系人：金工</w:t>
      </w:r>
      <w:r/>
    </w:p>
    <w:p>
      <w:pPr>
        <w:pStyle w:val="1024"/>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4"/>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bookmarkEnd w:id="33"/>
      <w:r/>
      <w:r/>
    </w:p>
    <w:p>
      <w:pPr>
        <w:pStyle w:val="102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7"/>
      <w:r/>
      <w:bookmarkEnd w:id="28"/>
      <w:r/>
      <w:r/>
    </w:p>
    <w:p>
      <w:pPr>
        <w:pStyle w:val="102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02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102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102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pStyle w:val="1024"/>
        <w:ind w:left="0" w:firstLine="420"/>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b/>
          <w:sz w:val="21"/>
          <w:szCs w:val="21"/>
        </w:rPr>
        <w:t xml:space="preserve">服务人员配置要求表中带★项的岗位（维修工：需持有特种作业操作证（准操项目：高压电工作业）；消控员：建（构）筑物消防员证书或者消防设施操作员证书；保安队长：公安部门颁发的保安员证）投标文件中须提供相应的证书复印件，未提供视为非实质性响应。投标单位须承诺签订合同后一周内提供厨师长和厨师健康证复印件，未提供承诺函视为非实质性响应。投标单位须承诺签订合同后一周内提供保安员公安部门颁发的保安员证书复印件，未提供承诺函视为非实质性响应。</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sz w:val="21"/>
          <w:szCs w:val="21"/>
        </w:rPr>
      </w:pPr>
      <w:r>
        <w:rPr>
          <w:rFonts w:ascii="宋体" w:hAnsi="宋体"/>
          <w:sz w:val="21"/>
          <w:szCs w:val="21"/>
        </w:rPr>
        <w:t xml:space="preserve">14.1.7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4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0"/>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4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0"/>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4" w:name="_Toc31150"/>
      <w:r/>
      <w:bookmarkStart w:id="35"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4"/>
      <w:r/>
      <w:bookmarkEnd w:id="35"/>
      <w:r/>
      <w:r/>
    </w:p>
    <w:p>
      <w:pPr>
        <w:pStyle w:val="124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0"/>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24"/>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6" w:name="_Toc29371"/>
      <w:r/>
      <w:bookmarkStart w:id="37"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0"/>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6"/>
      <w:r/>
      <w:bookmarkEnd w:id="37"/>
      <w:r/>
      <w:r/>
    </w:p>
    <w:p>
      <w:pPr>
        <w:pStyle w:val="124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0"/>
        <w:ind w:left="0" w:firstLine="422"/>
        <w:spacing w:line="360" w:lineRule="auto"/>
        <w:rPr>
          <w:rFonts w:ascii="宋体" w:hAnsi="宋体" w:cs="宋体"/>
          <w:b/>
          <w:color w:val="000000" w:themeColor="text1"/>
          <w:sz w:val="21"/>
          <w:szCs w:val="21"/>
        </w:rPr>
      </w:pPr>
      <w:r/>
      <w:bookmarkStart w:id="38" w:name="OLE_LINK20"/>
      <w:r/>
      <w:bookmarkStart w:id="39" w:name="OLE_LINK11"/>
      <w:r/>
      <w:bookmarkStart w:id="40"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8"/>
      <w:r/>
      <w:r/>
    </w:p>
    <w:p>
      <w:pPr>
        <w:pStyle w:val="124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1" w:name="OLE_LINK6"/>
      <w:r>
        <w:rPr>
          <w:rFonts w:hint="eastAsia" w:ascii="宋体" w:hAnsi="宋体" w:cs="宋体"/>
          <w:b/>
          <w:color w:val="000000" w:themeColor="text1"/>
          <w:sz w:val="21"/>
          <w:szCs w:val="21"/>
          <w:lang w:val="en-US"/>
        </w:rPr>
        <w:t xml:space="preserve">评标</w:t>
      </w:r>
      <w:bookmarkEnd w:id="41"/>
      <w:r>
        <w:rPr>
          <w:rFonts w:hint="eastAsia" w:ascii="宋体" w:hAnsi="宋体" w:cs="宋体"/>
          <w:b/>
          <w:color w:val="000000" w:themeColor="text1"/>
          <w:sz w:val="21"/>
          <w:szCs w:val="21"/>
          <w:lang w:val="en-US"/>
        </w:rPr>
        <w:t xml:space="preserve">委员会应当启动异常低价投标审查程序：</w:t>
      </w:r>
      <w:r/>
    </w:p>
    <w:p>
      <w:pPr>
        <w:pStyle w:val="124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0"/>
        <w:ind w:left="0" w:firstLine="422"/>
        <w:spacing w:line="360" w:lineRule="auto"/>
        <w:rPr>
          <w:color w:val="333333"/>
          <w:shd w:val="clear" w:color="auto" w:fill="ffffff"/>
        </w:rPr>
      </w:pPr>
      <w:r/>
      <w:bookmarkStart w:id="42" w:name="OLE_LINK3"/>
      <w:r/>
      <w:bookmarkStart w:id="43"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4" w:name="OLE_LINK1"/>
      <w:r/>
      <w:bookmarkStart w:id="45" w:name="OLE_LINK2"/>
      <w:r>
        <w:rPr>
          <w:rFonts w:hint="eastAsia" w:ascii="宋体" w:hAnsi="宋体"/>
          <w:b/>
          <w:color w:val="000000" w:themeColor="text1"/>
          <w:sz w:val="21"/>
          <w:szCs w:val="21"/>
        </w:rPr>
        <w:t xml:space="preserve">评标委员会</w:t>
      </w:r>
      <w:bookmarkEnd w:id="44"/>
      <w:r/>
      <w:bookmarkEnd w:id="45"/>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6" w:name="OLE_LINK9"/>
      <w:r/>
      <w:bookmarkStart w:id="47" w:name="OLE_LINK10"/>
      <w:r>
        <w:rPr>
          <w:rFonts w:hint="eastAsia" w:ascii="宋体" w:hAnsi="宋体"/>
          <w:b/>
          <w:color w:val="000000" w:themeColor="text1"/>
          <w:sz w:val="21"/>
          <w:szCs w:val="21"/>
        </w:rPr>
        <w:t xml:space="preserve">，</w:t>
      </w:r>
      <w:bookmarkEnd w:id="46"/>
      <w:r/>
      <w:bookmarkEnd w:id="47"/>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0"/>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0"/>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2"/>
      <w:r/>
      <w:bookmarkEnd w:id="43"/>
      <w:r/>
      <w:r/>
    </w:p>
    <w:p>
      <w:pPr>
        <w:pStyle w:val="124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9"/>
      <w:r/>
      <w:bookmarkEnd w:id="40"/>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0"/>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0"/>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8" w:name="_Toc19501"/>
      <w:r/>
      <w:bookmarkStart w:id="49" w:name="_Toc18442"/>
      <w:r/>
      <w:r/>
    </w:p>
    <w:p>
      <w:pPr>
        <w:pStyle w:val="124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8"/>
      <w:r/>
      <w:bookmarkEnd w:id="49"/>
      <w:r/>
      <w:r/>
    </w:p>
    <w:p>
      <w:pPr>
        <w:pStyle w:val="124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0" w:name="_Toc21029"/>
      <w:r/>
      <w:bookmarkStart w:id="51" w:name="_Toc8186"/>
      <w:r/>
      <w:r/>
    </w:p>
    <w:p>
      <w:pPr>
        <w:pStyle w:val="124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0"/>
      <w:r/>
      <w:bookmarkEnd w:id="51"/>
      <w:r/>
      <w:r/>
    </w:p>
    <w:p>
      <w:pPr>
        <w:pStyle w:val="124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0"/>
        <w:ind w:left="0" w:firstLine="0"/>
        <w:spacing w:line="360" w:lineRule="auto"/>
        <w:rPr>
          <w:rFonts w:ascii="宋体" w:hAnsi="宋体" w:cs="宋体"/>
          <w:sz w:val="21"/>
          <w:szCs w:val="21"/>
        </w:rPr>
      </w:pPr>
      <w:r>
        <w:rPr>
          <w:rFonts w:ascii="宋体" w:hAnsi="宋体" w:cs="宋体"/>
          <w:sz w:val="21"/>
          <w:szCs w:val="21"/>
        </w:rPr>
      </w:r>
      <w:r/>
    </w:p>
    <w:p>
      <w:pPr>
        <w:pStyle w:val="1006"/>
        <w:ind w:left="0" w:firstLine="0"/>
        <w:jc w:val="center"/>
        <w:rPr>
          <w:rFonts w:ascii="宋体" w:hAnsi="宋体"/>
          <w:sz w:val="21"/>
          <w:szCs w:val="21"/>
          <w:lang w:val="zh-CN"/>
        </w:rPr>
      </w:pPr>
      <w:r/>
      <w:bookmarkStart w:id="52" w:name="_Toc24711"/>
      <w:r/>
      <w:bookmarkStart w:id="53" w:name="_Toc7264"/>
      <w:r>
        <w:rPr>
          <w:rFonts w:hint="eastAsia" w:ascii="宋体" w:hAnsi="宋体"/>
          <w:b/>
          <w:sz w:val="44"/>
          <w:szCs w:val="22"/>
        </w:rPr>
        <w:br w:type="page" w:clear="all"/>
      </w:r>
      <w:bookmarkStart w:id="54" w:name="_Toc165274504"/>
      <w:r>
        <w:rPr>
          <w:rFonts w:hint="eastAsia" w:ascii="宋体" w:hAnsi="宋体"/>
          <w:b/>
          <w:sz w:val="44"/>
          <w:szCs w:val="22"/>
        </w:rPr>
        <w:t xml:space="preserve">第三章  </w:t>
      </w:r>
      <w:bookmarkStart w:id="55" w:name="投标文件格式"/>
      <w:r/>
      <w:bookmarkEnd w:id="55"/>
      <w:r>
        <w:rPr>
          <w:rFonts w:hint="eastAsia" w:ascii="宋体" w:hAnsi="宋体"/>
          <w:b/>
          <w:sz w:val="44"/>
          <w:szCs w:val="22"/>
        </w:rPr>
        <w:t xml:space="preserve">投标文件格式</w:t>
      </w:r>
      <w:bookmarkEnd w:id="52"/>
      <w:r/>
      <w:bookmarkEnd w:id="53"/>
      <w:r/>
      <w:bookmarkEnd w:id="54"/>
      <w:r/>
      <w:r/>
    </w:p>
    <w:p>
      <w:pPr>
        <w:ind w:left="0"/>
        <w:spacing w:line="440" w:lineRule="exact"/>
        <w:rPr>
          <w:rFonts w:ascii="宋体" w:hAnsi="宋体"/>
          <w:b/>
          <w:sz w:val="21"/>
          <w:szCs w:val="21"/>
        </w:rPr>
      </w:pPr>
      <w:r>
        <w:rPr>
          <w:rFonts w:ascii="宋体" w:hAnsi="宋体"/>
          <w:b/>
          <w:sz w:val="21"/>
          <w:szCs w:val="21"/>
        </w:rPr>
        <w:t xml:space="preserve">说明：</w:t>
      </w:r>
      <w:r/>
    </w:p>
    <w:p>
      <w:pPr>
        <w:pStyle w:val="1240"/>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6" w:name="_Toc17036"/>
      <w:r/>
      <w:bookmarkStart w:id="57" w:name="_Toc71810480"/>
      <w:r/>
      <w:bookmarkStart w:id="58" w:name="_Toc105397779"/>
      <w:r/>
      <w:bookmarkStart w:id="59" w:name="_Toc3821"/>
      <w:r/>
      <w:bookmarkStart w:id="60" w:name="_Toc165274505"/>
      <w:r>
        <w:rPr>
          <w:rFonts w:hint="eastAsia" w:ascii="宋体" w:hAnsi="宋体"/>
          <w:b/>
          <w:sz w:val="21"/>
          <w:szCs w:val="21"/>
        </w:rPr>
        <w:t xml:space="preserve">附件1.投标函</w:t>
      </w:r>
      <w:bookmarkEnd w:id="56"/>
      <w:r/>
      <w:bookmarkEnd w:id="57"/>
      <w:r/>
      <w:bookmarkEnd w:id="58"/>
      <w:r/>
      <w:bookmarkEnd w:id="59"/>
      <w:r/>
      <w:bookmarkEnd w:id="60"/>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1" w:name="_Toc71810481"/>
      <w:r/>
      <w:bookmarkStart w:id="62" w:name="_Toc165274506"/>
      <w:r/>
      <w:bookmarkStart w:id="63"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1"/>
      <w:r/>
      <w:bookmarkEnd w:id="62"/>
      <w:r/>
      <w:bookmarkEnd w:id="6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4" w:name="TBR"/>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5" w:name="XMBH"/>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6" w:name="FBH"/>
      <w:r/>
      <w:bookmarkEnd w:id="6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7" w:name="XMMC"/>
            <w:r/>
            <w:bookmarkEnd w:id="6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8" w:name="JEXX"/>
            <w:r/>
            <w:bookmarkEnd w:id="6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9" w:name="JEDX"/>
            <w:r/>
            <w:bookmarkEnd w:id="6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0" w:name="NF"/>
      <w:r/>
      <w:bookmarkEnd w:id="70"/>
      <w:r>
        <w:rPr>
          <w:rFonts w:hint="eastAsia" w:ascii="宋体" w:hAnsi="宋体"/>
          <w:sz w:val="21"/>
          <w:szCs w:val="21"/>
        </w:rPr>
        <w:t xml:space="preserve"> 年 </w:t>
      </w:r>
      <w:bookmarkStart w:id="71" w:name="YF"/>
      <w:r/>
      <w:bookmarkEnd w:id="7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2" w:name="RI"/>
      <w:r/>
      <w:bookmarkEnd w:id="7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2"/>
        <w:rPr>
          <w:rFonts w:ascii="宋体" w:hAnsi="宋体"/>
        </w:rPr>
      </w:pPr>
      <w:r>
        <w:rPr>
          <w:rFonts w:ascii="宋体" w:hAnsi="宋体"/>
        </w:rPr>
      </w:r>
      <w:r/>
    </w:p>
    <w:p>
      <w:pPr>
        <w:ind w:left="0"/>
        <w:spacing w:line="440" w:lineRule="exact"/>
        <w:rPr>
          <w:rFonts w:ascii="宋体" w:hAnsi="宋体"/>
          <w:b/>
          <w:sz w:val="21"/>
          <w:szCs w:val="21"/>
        </w:rPr>
      </w:pPr>
      <w:r/>
      <w:bookmarkStart w:id="73" w:name="_Toc7945"/>
      <w:r/>
      <w:bookmarkStart w:id="74" w:name="_Toc241"/>
      <w:r/>
      <w:bookmarkStart w:id="75"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2"/>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6" w:name="_Toc165274507"/>
      <w:r/>
      <w:bookmarkStart w:id="77" w:name="_Toc105397781"/>
      <w:r>
        <w:rPr>
          <w:rFonts w:ascii="宋体" w:hAnsi="宋体"/>
          <w:b/>
          <w:sz w:val="21"/>
          <w:szCs w:val="21"/>
        </w:rPr>
        <w:t xml:space="preserve">附件3</w:t>
      </w:r>
      <w:bookmarkEnd w:id="73"/>
      <w:r/>
      <w:bookmarkEnd w:id="74"/>
      <w:r>
        <w:rPr>
          <w:rFonts w:hint="eastAsia" w:ascii="宋体" w:hAnsi="宋体"/>
          <w:b/>
          <w:sz w:val="21"/>
          <w:szCs w:val="21"/>
        </w:rPr>
        <w:t xml:space="preserve">.公开分项报价</w:t>
      </w:r>
      <w:bookmarkEnd w:id="75"/>
      <w:r/>
      <w:bookmarkEnd w:id="76"/>
      <w:r/>
      <w:bookmarkEnd w:id="77"/>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0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00" w:lineRule="exact"/>
        <w:widowControl w:val="off"/>
        <w:rPr>
          <w:rFonts w:ascii="宋体" w:hAnsi="宋体"/>
          <w:sz w:val="21"/>
          <w:szCs w:val="21"/>
        </w:rPr>
      </w:pPr>
      <w:r>
        <w:rPr>
          <w:rFonts w:hint="eastAsia" w:ascii="宋体" w:hAnsi="宋体"/>
          <w:sz w:val="21"/>
          <w:szCs w:val="21"/>
        </w:rPr>
        <w:t xml:space="preserve">1.报价表包含投标人各项成本核算和投入的成本明细，公开分项报价中总报价应为人员费用和其他费用合计金额，总报价应与开标一览表金额一致；否则，以开标一览表为准。</w:t>
      </w:r>
      <w:r/>
    </w:p>
    <w:p>
      <w:pPr>
        <w:ind w:left="0" w:firstLine="420"/>
        <w:spacing w:line="300" w:lineRule="exact"/>
        <w:widowControl w:val="off"/>
        <w:rPr>
          <w:rFonts w:ascii="宋体" w:hAnsi="宋体"/>
          <w:b/>
          <w:sz w:val="21"/>
          <w:szCs w:val="21"/>
        </w:rPr>
      </w:pPr>
      <w:r>
        <w:rPr>
          <w:rFonts w:hint="eastAsia" w:ascii="宋体" w:hAnsi="宋体"/>
          <w:sz w:val="21"/>
          <w:szCs w:val="21"/>
        </w:rPr>
        <w:t xml:space="preserve">2.本项目签订劳动合同的服务人员月工资标准不得低于苏州市最低工资标准要求。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00" w:lineRule="exact"/>
        <w:widowControl w:val="off"/>
        <w:rPr>
          <w:rFonts w:ascii="宋体" w:hAnsi="宋体"/>
          <w:sz w:val="21"/>
          <w:szCs w:val="21"/>
        </w:rPr>
      </w:pPr>
      <w:r>
        <w:rPr>
          <w:rFonts w:hint="eastAsia" w:ascii="宋体" w:hAnsi="宋体"/>
          <w:sz w:val="21"/>
          <w:szCs w:val="21"/>
        </w:rPr>
        <w:t xml:space="preserve">3.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00" w:lineRule="exact"/>
        <w:widowControl w:val="off"/>
        <w:rPr>
          <w:rFonts w:ascii="宋体" w:hAnsi="宋体"/>
          <w:b/>
          <w:sz w:val="21"/>
          <w:szCs w:val="21"/>
        </w:rPr>
      </w:pPr>
      <w:r>
        <w:rPr>
          <w:rFonts w:hint="eastAsia" w:ascii="宋体" w:hAnsi="宋体"/>
          <w:b/>
          <w:sz w:val="21"/>
          <w:szCs w:val="21"/>
        </w:rPr>
        <w:t xml:space="preserve">5.本项目签订劳动合同的服务人员的工作时间和休息休假应按照《中华人民共和国劳动法》要求。请投标人结合自身实际综合考虑各项费用支出。</w:t>
      </w:r>
      <w:r/>
    </w:p>
    <w:p>
      <w:pPr>
        <w:ind w:left="0" w:firstLine="420"/>
        <w:spacing w:line="300" w:lineRule="exact"/>
        <w:widowControl w:val="off"/>
        <w:rPr>
          <w:rFonts w:ascii="宋体" w:hAnsi="宋体"/>
          <w:sz w:val="21"/>
          <w:szCs w:val="21"/>
        </w:rPr>
      </w:pPr>
      <w:r>
        <w:rPr>
          <w:rFonts w:hint="eastAsia" w:ascii="宋体" w:hAnsi="宋体"/>
          <w:sz w:val="21"/>
          <w:szCs w:val="21"/>
        </w:rPr>
        <w:t xml:space="preserve">6.分项报价条目，条目可根据项目实际情况自行添加或删除。</w:t>
      </w:r>
      <w:r/>
    </w:p>
    <w:p>
      <w:pPr>
        <w:ind w:left="0"/>
        <w:rPr>
          <w:rFonts w:ascii="宋体" w:hAnsi="宋体"/>
          <w:sz w:val="21"/>
          <w:szCs w:val="21"/>
        </w:rPr>
        <w:outlineLvl w:val="0"/>
      </w:pPr>
      <w:r>
        <w:rPr>
          <w:rFonts w:ascii="宋体" w:hAnsi="宋体"/>
          <w:b/>
          <w:sz w:val="21"/>
          <w:szCs w:val="21"/>
        </w:rPr>
        <w:br w:type="page" w:clear="all"/>
      </w:r>
      <w:bookmarkStart w:id="78" w:name="_Toc165274508"/>
      <w:r/>
      <w:bookmarkStart w:id="79" w:name="_Toc71810483"/>
      <w:r/>
      <w:bookmarkStart w:id="80"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1" w:name="_Toc19621"/>
      <w:r/>
      <w:bookmarkStart w:id="82" w:name="_Toc105397783"/>
      <w:r/>
      <w:bookmarkStart w:id="83" w:name="_Toc165274509"/>
      <w:r/>
      <w:bookmarkStart w:id="84" w:name="_Toc21574"/>
      <w:r/>
      <w:bookmarkStart w:id="85"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1"/>
      <w:r/>
      <w:bookmarkEnd w:id="82"/>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苏州市相城区黄桥实验小学</w:t>
      </w:r>
      <w:r>
        <w:rPr>
          <w:rFonts w:hint="eastAsia" w:ascii="宋体" w:hAnsi="宋体"/>
          <w:sz w:val="21"/>
          <w:szCs w:val="21"/>
        </w:rPr>
        <w:t xml:space="preserve">的</w:t>
      </w:r>
      <w:r>
        <w:rPr>
          <w:rFonts w:hint="eastAsia" w:ascii="宋体" w:hAnsi="宋体"/>
          <w:b/>
          <w:sz w:val="21"/>
          <w:szCs w:val="21"/>
          <w:u w:val="single"/>
        </w:rPr>
        <w:t xml:space="preserve">2026年黄桥实验小学物业服务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2026年黄桥实验小学物业服务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8" w:name="_Toc165274510"/>
      <w:r/>
      <w:bookmarkStart w:id="8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0" w:name="_Toc32206"/>
      <w:r/>
      <w:bookmarkStart w:id="91" w:name="_Toc15378"/>
      <w:r/>
      <w:bookmarkStart w:id="92"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0"/>
      <w:r/>
      <w:bookmarkEnd w:id="91"/>
      <w:r/>
      <w:bookmarkEnd w:id="9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5"/>
        <w:ind w:left="0" w:firstLine="0"/>
        <w:rPr>
          <w:rFonts w:ascii="宋体" w:hAnsi="宋体"/>
          <w:b/>
          <w:lang w:val="zh-CN"/>
        </w:rPr>
      </w:pPr>
      <w:r>
        <w:rPr>
          <w:rFonts w:ascii="宋体" w:hAnsi="宋体"/>
          <w:b/>
          <w:lang w:val="zh-CN"/>
        </w:rPr>
      </w:r>
      <w:r/>
    </w:p>
    <w:p>
      <w:pPr>
        <w:pStyle w:val="1065"/>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5"/>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3" w:name="_Toc71810487"/>
      <w:r/>
      <w:bookmarkStart w:id="94" w:name="_Toc105397785"/>
      <w:r/>
      <w:bookmarkStart w:id="95" w:name="_Toc165274511"/>
      <w:r>
        <w:rPr>
          <w:rFonts w:ascii="宋体" w:hAnsi="宋体"/>
          <w:b/>
          <w:sz w:val="21"/>
          <w:szCs w:val="21"/>
        </w:rPr>
        <w:t xml:space="preserve">附件7</w:t>
      </w:r>
      <w:r>
        <w:rPr>
          <w:rFonts w:hint="eastAsia" w:ascii="宋体" w:hAnsi="宋体"/>
          <w:b/>
          <w:sz w:val="21"/>
          <w:szCs w:val="21"/>
        </w:rPr>
        <w:t xml:space="preserve">.</w:t>
      </w:r>
      <w:bookmarkEnd w:id="93"/>
      <w:r>
        <w:rPr>
          <w:rFonts w:hint="eastAsia" w:ascii="宋体" w:hAnsi="宋体"/>
          <w:b/>
          <w:sz w:val="21"/>
          <w:szCs w:val="21"/>
        </w:rPr>
        <w:t xml:space="preserve">偏离表（技术、商务）</w:t>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6" w:name="_Toc27138"/>
      <w:r/>
      <w:bookmarkStart w:id="97" w:name="_Toc31973"/>
      <w:r>
        <w:rPr>
          <w:rFonts w:ascii="宋体" w:hAnsi="宋体"/>
          <w:sz w:val="21"/>
          <w:szCs w:val="21"/>
        </w:rPr>
        <w:t xml:space="preserve"> </w:t>
      </w:r>
      <w:r/>
    </w:p>
    <w:p>
      <w:pPr>
        <w:pStyle w:val="103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102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8" w:name="_Toc105397786"/>
      <w:r/>
      <w:bookmarkStart w:id="99"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项目经理</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保洁主管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保洁员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维修工</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消控员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厨师长</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厨师</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rPr>
              <w:t xml:space="preserve">保安队长</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rPr>
              <w:t xml:space="preserve">保安员</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pStyle w:val="1018"/>
      </w:pPr>
      <w:r/>
      <w:r/>
    </w:p>
    <w:p>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0" w:name="_Toc105397787"/>
      <w:r/>
      <w:bookmarkStart w:id="101" w:name="_Toc71810489"/>
      <w:r>
        <w:rPr>
          <w:rFonts w:ascii="宋体" w:hAnsi="宋体"/>
          <w:b/>
          <w:sz w:val="21"/>
          <w:szCs w:val="21"/>
        </w:rPr>
        <w:br w:type="page" w:clear="all"/>
      </w:r>
      <w:bookmarkStart w:id="102" w:name="_Toc165274513"/>
      <w:r>
        <w:rPr>
          <w:rFonts w:ascii="宋体" w:hAnsi="宋体"/>
          <w:b/>
          <w:sz w:val="21"/>
          <w:szCs w:val="21"/>
        </w:rPr>
        <w:t xml:space="preserve">附件9</w:t>
      </w:r>
      <w:r>
        <w:rPr>
          <w:rFonts w:hint="eastAsia" w:ascii="宋体" w:hAnsi="宋体"/>
          <w:b/>
          <w:sz w:val="21"/>
          <w:szCs w:val="21"/>
        </w:rPr>
        <w:t xml:space="preserve">.相关业绩一览表</w:t>
      </w:r>
      <w:bookmarkEnd w:id="100"/>
      <w:r/>
      <w:bookmarkEnd w:id="101"/>
      <w:r/>
      <w:bookmarkEnd w:id="10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2"/>
        <w:rPr>
          <w:rFonts w:ascii="宋体" w:hAnsi="宋体"/>
        </w:rPr>
      </w:pPr>
      <w:r>
        <w:rPr>
          <w:rFonts w:ascii="宋体" w:hAnsi="宋体"/>
        </w:rPr>
      </w:r>
      <w:r/>
    </w:p>
    <w:p>
      <w:pPr>
        <w:pStyle w:val="102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3" w:name="_Toc165274514"/>
      <w:r/>
      <w:bookmarkStart w:id="104" w:name="_Toc105397788"/>
      <w:r/>
      <w:bookmarkStart w:id="105" w:name="_Toc71810490"/>
      <w:r/>
      <w:bookmarkEnd w:id="96"/>
      <w:r/>
      <w:bookmarkEnd w:id="97"/>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3"/>
      <w:r/>
      <w:bookmarkEnd w:id="10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2"/>
        <w:rPr>
          <w:rFonts w:ascii="宋体" w:hAnsi="宋体"/>
        </w:rPr>
      </w:pPr>
      <w:r>
        <w:rPr>
          <w:rFonts w:ascii="宋体" w:hAnsi="宋体"/>
        </w:rPr>
      </w:r>
      <w:r/>
    </w:p>
    <w:p>
      <w:pPr>
        <w:pStyle w:val="102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6" w:name="_Toc165274515"/>
      <w:r/>
      <w:bookmarkStart w:id="107"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5"/>
      <w:r/>
      <w:bookmarkEnd w:id="106"/>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108" w:name="_Toc103258863"/>
      <w:r/>
      <w:bookmarkStart w:id="109" w:name="_Toc105397791"/>
      <w:r/>
      <w:bookmarkStart w:id="110" w:name="_Toc165274517"/>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8"/>
      <w:r/>
      <w:bookmarkEnd w:id="109"/>
      <w:r/>
      <w:bookmarkEnd w:id="110"/>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65"/>
        <w:ind w:left="400" w:firstLine="400"/>
      </w:pPr>
      <w:r/>
      <w:r/>
    </w:p>
    <w:p>
      <w:pPr>
        <w:pStyle w:val="1065"/>
        <w:ind w:left="400" w:firstLine="400"/>
      </w:pPr>
      <w:r/>
      <w:r/>
    </w:p>
    <w:p>
      <w:pPr>
        <w:pStyle w:val="1065"/>
        <w:ind w:left="400" w:firstLine="400"/>
      </w:pPr>
      <w:r/>
      <w:r/>
    </w:p>
    <w:p>
      <w:pPr>
        <w:pStyle w:val="1065"/>
        <w:ind w:left="400" w:firstLine="400"/>
      </w:pPr>
      <w:r/>
      <w:r/>
    </w:p>
    <w:p>
      <w:pPr>
        <w:pStyle w:val="1065"/>
        <w:ind w:left="400" w:firstLine="400"/>
      </w:pPr>
      <w:r/>
      <w:r/>
    </w:p>
    <w:p>
      <w:pPr>
        <w:pStyle w:val="1065"/>
        <w:ind w:left="400" w:firstLine="400"/>
      </w:pPr>
      <w:r/>
      <w:r/>
    </w:p>
    <w:p>
      <w:pPr>
        <w:pStyle w:val="1065"/>
        <w:ind w:left="400" w:firstLine="400"/>
      </w:pPr>
      <w:r/>
      <w:r/>
    </w:p>
    <w:p>
      <w:pPr>
        <w:pStyle w:val="1065"/>
        <w:ind w:left="400" w:firstLine="400"/>
      </w:pPr>
      <w:r/>
      <w:r/>
    </w:p>
    <w:p>
      <w:pPr>
        <w:pStyle w:val="1065"/>
        <w:ind w:left="400" w:firstLine="400"/>
      </w:pPr>
      <w:r/>
      <w:r/>
    </w:p>
    <w:p>
      <w:pPr>
        <w:pStyle w:val="1065"/>
        <w:ind w:left="400" w:firstLine="400"/>
      </w:pPr>
      <w:r/>
      <w:r/>
    </w:p>
    <w:p>
      <w:pPr>
        <w:pStyle w:val="1065"/>
        <w:ind w:left="0" w:firstLine="0"/>
      </w:pPr>
      <w:r/>
      <w:r/>
    </w:p>
    <w:p>
      <w:pPr>
        <w:ind w:left="0"/>
        <w:rPr>
          <w:rFonts w:ascii="宋体" w:hAnsi="宋体"/>
          <w:b/>
          <w:bCs/>
          <w:sz w:val="21"/>
          <w:szCs w:val="21"/>
        </w:rPr>
        <w:outlineLvl w:val="0"/>
      </w:pPr>
      <w:r/>
      <w:bookmarkStart w:id="111" w:name="_Toc105397792"/>
      <w:r/>
      <w:bookmarkStart w:id="112" w:name="_Toc165274518"/>
      <w:r/>
      <w:bookmarkStart w:id="113"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1"/>
      <w:r/>
      <w:bookmarkEnd w:id="112"/>
      <w:r/>
      <w:bookmarkEnd w:id="11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8"/>
        <w:rPr>
          <w:lang w:val="zh-CN"/>
        </w:rPr>
      </w:pPr>
      <w:r>
        <w:rPr>
          <w:lang w:val="zh-CN"/>
        </w:rPr>
      </w:r>
      <w:r/>
    </w:p>
    <w:p>
      <w:pPr>
        <w:rPr>
          <w:lang w:val="zh-CN"/>
        </w:rPr>
      </w:pPr>
      <w:r>
        <w:rPr>
          <w:lang w:val="zh-CN"/>
        </w:rPr>
      </w:r>
      <w:r/>
    </w:p>
    <w:p>
      <w:pPr>
        <w:pStyle w:val="1018"/>
        <w:rPr>
          <w:lang w:val="zh-CN"/>
        </w:rPr>
      </w:pPr>
      <w:r>
        <w:rPr>
          <w:lang w:val="zh-CN"/>
        </w:rPr>
      </w:r>
      <w:r/>
    </w:p>
    <w:p>
      <w:pPr>
        <w:rPr>
          <w:lang w:val="zh-CN"/>
        </w:rPr>
      </w:pPr>
      <w:r>
        <w:rPr>
          <w:lang w:val="zh-CN"/>
        </w:rPr>
      </w:r>
      <w:r/>
    </w:p>
    <w:p>
      <w:pPr>
        <w:pStyle w:val="1018"/>
        <w:rPr>
          <w:lang w:val="zh-CN"/>
        </w:rPr>
      </w:pPr>
      <w:r>
        <w:rPr>
          <w:lang w:val="zh-CN"/>
        </w:rPr>
      </w:r>
      <w:r/>
    </w:p>
    <w:p>
      <w:pPr>
        <w:rPr>
          <w:lang w:val="zh-CN"/>
        </w:rPr>
      </w:pPr>
      <w:r>
        <w:rPr>
          <w:lang w:val="zh-CN"/>
        </w:rPr>
      </w:r>
      <w:r/>
    </w:p>
    <w:p>
      <w:pPr>
        <w:pStyle w:val="1018"/>
        <w:rPr>
          <w:lang w:val="zh-CN"/>
        </w:rPr>
      </w:pPr>
      <w:r>
        <w:rPr>
          <w:lang w:val="zh-CN"/>
        </w:rPr>
      </w:r>
      <w:r/>
    </w:p>
    <w:p>
      <w:pPr>
        <w:rPr>
          <w:lang w:val="zh-CN"/>
        </w:rPr>
      </w:pPr>
      <w:r>
        <w:rPr>
          <w:lang w:val="zh-CN"/>
        </w:rPr>
      </w:r>
      <w:r/>
    </w:p>
    <w:p>
      <w:pPr>
        <w:pStyle w:val="1018"/>
        <w:rPr>
          <w:lang w:val="zh-CN"/>
        </w:rPr>
      </w:pPr>
      <w:r>
        <w:rPr>
          <w:lang w:val="zh-CN"/>
        </w:rPr>
      </w:r>
      <w:r/>
    </w:p>
    <w:p>
      <w:pPr>
        <w:rPr>
          <w:lang w:val="zh-CN"/>
        </w:rPr>
      </w:pPr>
      <w:r>
        <w:rPr>
          <w:lang w:val="zh-CN"/>
        </w:rPr>
      </w:r>
      <w:r/>
    </w:p>
    <w:p>
      <w:pPr>
        <w:pStyle w:val="1018"/>
        <w:rPr>
          <w:lang w:val="zh-CN"/>
        </w:rPr>
      </w:pPr>
      <w:r>
        <w:rPr>
          <w:lang w:val="zh-CN"/>
        </w:rPr>
      </w:r>
      <w:r/>
    </w:p>
    <w:p>
      <w:pPr>
        <w:rPr>
          <w:lang w:val="zh-CN"/>
        </w:rPr>
      </w:pPr>
      <w:r>
        <w:rPr>
          <w:lang w:val="zh-CN"/>
        </w:rPr>
      </w:r>
      <w:r/>
    </w:p>
    <w:p>
      <w:pPr>
        <w:pStyle w:val="1018"/>
        <w:rPr>
          <w:lang w:val="zh-CN"/>
        </w:rPr>
      </w:pPr>
      <w:r>
        <w:rPr>
          <w:lang w:val="zh-CN"/>
        </w:rPr>
      </w:r>
      <w:r/>
    </w:p>
    <w:p>
      <w:pPr>
        <w:rPr>
          <w:lang w:val="zh-CN"/>
        </w:rPr>
      </w:pPr>
      <w:r>
        <w:rPr>
          <w:lang w:val="zh-CN"/>
        </w:rPr>
      </w:r>
      <w:r/>
    </w:p>
    <w:p>
      <w:pPr>
        <w:pStyle w:val="1018"/>
        <w:rPr>
          <w:lang w:val="zh-CN"/>
        </w:rPr>
      </w:pPr>
      <w:r>
        <w:rPr>
          <w:lang w:val="zh-CN"/>
        </w:rPr>
      </w:r>
      <w:r/>
    </w:p>
    <w:p>
      <w:pPr>
        <w:rPr>
          <w:lang w:val="zh-CN"/>
        </w:rPr>
      </w:pPr>
      <w:r>
        <w:rPr>
          <w:lang w:val="zh-CN"/>
        </w:rPr>
      </w:r>
      <w:r/>
    </w:p>
    <w:p>
      <w:pPr>
        <w:pStyle w:val="1018"/>
        <w:rPr>
          <w:lang w:val="zh-CN"/>
        </w:rPr>
      </w:pPr>
      <w:r>
        <w:rPr>
          <w:lang w:val="zh-CN"/>
        </w:rPr>
      </w:r>
      <w:r/>
    </w:p>
    <w:p>
      <w:pPr>
        <w:pStyle w:val="1018"/>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4"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4"/>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8"/>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15" w:name="OLE_LINK7"/>
      <w:r/>
      <w:bookmarkStart w:id="116"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7"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7"/>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15"/>
      <w:r/>
      <w:bookmarkEnd w:id="116"/>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8"/>
      </w:pPr>
      <w:r/>
      <w:r/>
    </w:p>
    <w:p>
      <w:r/>
      <w:r/>
    </w:p>
    <w:p>
      <w:pPr>
        <w:pStyle w:val="1018"/>
      </w:pPr>
      <w:r/>
      <w:r/>
    </w:p>
    <w:p>
      <w:pPr>
        <w:pStyle w:val="1006"/>
        <w:ind w:left="0" w:firstLine="0"/>
        <w:jc w:val="center"/>
        <w:rPr>
          <w:rFonts w:ascii="宋体" w:hAnsi="宋体"/>
          <w:b/>
          <w:sz w:val="44"/>
          <w:szCs w:val="22"/>
        </w:rPr>
      </w:pPr>
      <w:r/>
      <w:bookmarkStart w:id="118" w:name="_Toc23660"/>
      <w:r/>
      <w:bookmarkStart w:id="119" w:name="_Toc4098"/>
      <w:r/>
      <w:bookmarkStart w:id="120" w:name="_Toc165274520"/>
      <w:r>
        <w:rPr>
          <w:rFonts w:hint="eastAsia" w:ascii="宋体" w:hAnsi="宋体"/>
          <w:b/>
          <w:sz w:val="44"/>
          <w:szCs w:val="22"/>
        </w:rPr>
        <w:t xml:space="preserve">第四章  </w:t>
      </w:r>
      <w:bookmarkStart w:id="121" w:name="招标书"/>
      <w:r/>
      <w:bookmarkEnd w:id="121"/>
      <w:r>
        <w:rPr>
          <w:rFonts w:hint="eastAsia" w:ascii="宋体" w:hAnsi="宋体"/>
          <w:b/>
          <w:sz w:val="44"/>
          <w:szCs w:val="22"/>
        </w:rPr>
        <w:t xml:space="preserve">招标书</w:t>
      </w:r>
      <w:bookmarkEnd w:id="118"/>
      <w:r/>
      <w:bookmarkEnd w:id="119"/>
      <w:r/>
      <w:bookmarkEnd w:id="120"/>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苏州市相城区黄桥实验小学</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2026年黄桥实验小学物业服务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JSZC-320500-JZCG-G2026-0194</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2026年黄桥实验小学物业服务</w:t>
      </w:r>
      <w:r/>
    </w:p>
    <w:p>
      <w:pPr>
        <w:pStyle w:val="1024"/>
        <w:ind w:left="0" w:firstLine="420"/>
        <w:spacing w:line="360" w:lineRule="auto"/>
        <w:rPr>
          <w:rFonts w:ascii="宋体" w:hAnsi="宋体"/>
          <w:sz w:val="21"/>
          <w:szCs w:val="21"/>
        </w:rPr>
      </w:pPr>
      <w:r>
        <w:rPr>
          <w:rFonts w:hint="eastAsia" w:ascii="宋体" w:hAnsi="宋体"/>
          <w:sz w:val="21"/>
          <w:szCs w:val="21"/>
        </w:rPr>
        <w:t xml:space="preserve">三、预算金额：</w:t>
      </w:r>
      <w:r>
        <w:rPr>
          <w:rFonts w:hint="eastAsia" w:ascii="宋体" w:hAnsi="宋体"/>
          <w:bCs/>
          <w:sz w:val="21"/>
          <w:szCs w:val="21"/>
        </w:rPr>
        <w:t xml:space="preserve">人民币叁佰肆拾伍万伍仟壹佰玖拾柒元贰角</w:t>
      </w:r>
      <w:r>
        <w:rPr>
          <w:rFonts w:hint="eastAsia" w:ascii="宋体" w:hAnsi="宋体"/>
          <w:bCs/>
          <w:sz w:val="21"/>
          <w:szCs w:val="21"/>
        </w:rPr>
        <w:t xml:space="preserve">(￥</w:t>
      </w:r>
      <w:r>
        <w:rPr>
          <w:rFonts w:ascii="宋体" w:hAnsi="宋体"/>
          <w:bCs/>
          <w:sz w:val="21"/>
          <w:szCs w:val="21"/>
        </w:rPr>
        <w:t xml:space="preserve">345</w:t>
      </w:r>
      <w:r>
        <w:rPr>
          <w:rFonts w:ascii="宋体" w:hAnsi="宋体"/>
          <w:bCs/>
          <w:sz w:val="21"/>
          <w:szCs w:val="21"/>
        </w:rPr>
        <w:t xml:space="preserve">5197</w:t>
      </w:r>
      <w:r>
        <w:rPr>
          <w:rFonts w:ascii="宋体" w:hAnsi="宋体"/>
          <w:bCs/>
          <w:sz w:val="21"/>
          <w:szCs w:val="21"/>
        </w:rPr>
        <w:t xml:space="preserve">.</w:t>
      </w:r>
      <w:r>
        <w:rPr>
          <w:rFonts w:ascii="宋体" w:hAnsi="宋体"/>
          <w:bCs/>
          <w:sz w:val="21"/>
          <w:szCs w:val="21"/>
        </w:rPr>
        <w:t xml:space="preserve">2</w:t>
      </w:r>
      <w:r>
        <w:rPr>
          <w:rFonts w:ascii="宋体" w:hAnsi="宋体"/>
          <w:bCs/>
          <w:sz w:val="21"/>
          <w:szCs w:val="21"/>
        </w:rPr>
        <w:t xml:space="preserve">0</w:t>
      </w:r>
      <w:r>
        <w:rPr>
          <w:rFonts w:hint="eastAsia" w:ascii="宋体" w:hAnsi="宋体"/>
          <w:bCs/>
          <w:sz w:val="21"/>
          <w:szCs w:val="21"/>
        </w:rPr>
        <w:t xml:space="preserve">元）</w:t>
      </w:r>
      <w:r>
        <w:rPr>
          <w:rFonts w:ascii="宋体" w:hAnsi="宋体"/>
          <w:sz w:val="21"/>
          <w:szCs w:val="21"/>
        </w:rPr>
        <w:t xml:space="preserve">  </w:t>
      </w:r>
      <w:r/>
    </w:p>
    <w:p>
      <w:pPr>
        <w:pStyle w:val="1024"/>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bCs/>
          <w:sz w:val="21"/>
          <w:szCs w:val="21"/>
        </w:rPr>
        <w:t xml:space="preserve">人民币叁佰肆拾伍万伍仟壹佰玖拾柒元贰角</w:t>
      </w:r>
      <w:r>
        <w:rPr>
          <w:rFonts w:hint="eastAsia" w:ascii="宋体" w:hAnsi="宋体"/>
          <w:bCs/>
          <w:sz w:val="21"/>
          <w:szCs w:val="21"/>
        </w:rPr>
        <w:t xml:space="preserve">(￥</w:t>
      </w:r>
      <w:r>
        <w:rPr>
          <w:rFonts w:ascii="宋体" w:hAnsi="宋体"/>
          <w:bCs/>
          <w:sz w:val="21"/>
          <w:szCs w:val="21"/>
        </w:rPr>
        <w:t xml:space="preserve">345</w:t>
      </w:r>
      <w:r>
        <w:rPr>
          <w:rFonts w:ascii="宋体" w:hAnsi="宋体"/>
          <w:bCs/>
          <w:sz w:val="21"/>
          <w:szCs w:val="21"/>
        </w:rPr>
        <w:t xml:space="preserve">5197</w:t>
      </w:r>
      <w:r>
        <w:rPr>
          <w:rFonts w:ascii="宋体" w:hAnsi="宋体"/>
          <w:bCs/>
          <w:sz w:val="21"/>
          <w:szCs w:val="21"/>
        </w:rPr>
        <w:t xml:space="preserve">.</w:t>
      </w:r>
      <w:r>
        <w:rPr>
          <w:rFonts w:ascii="宋体" w:hAnsi="宋体"/>
          <w:bCs/>
          <w:sz w:val="21"/>
          <w:szCs w:val="21"/>
        </w:rPr>
        <w:t xml:space="preserve">2</w:t>
      </w:r>
      <w:r>
        <w:rPr>
          <w:rFonts w:ascii="宋体" w:hAnsi="宋体"/>
          <w:bCs/>
          <w:sz w:val="21"/>
          <w:szCs w:val="21"/>
        </w:rPr>
        <w:t xml:space="preserve">0</w:t>
      </w:r>
      <w:r>
        <w:rPr>
          <w:rFonts w:hint="eastAsia" w:ascii="宋体" w:hAnsi="宋体"/>
          <w:bCs/>
          <w:sz w:val="21"/>
          <w:szCs w:val="21"/>
        </w:rPr>
        <w:t xml:space="preserve">元）</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szCs w:val="21"/>
        </w:rPr>
        <w:t xml:space="preserve">五、合同履行期限：</w:t>
      </w:r>
      <w:r>
        <w:rPr>
          <w:rFonts w:hint="eastAsia" w:ascii="宋体" w:hAnsi="宋体"/>
          <w:sz w:val="21"/>
          <w:szCs w:val="21"/>
        </w:rPr>
        <w:t xml:space="preserve">自</w:t>
      </w:r>
      <w:r>
        <w:rPr>
          <w:rFonts w:hint="eastAsia" w:ascii="宋体" w:hAnsi="宋体"/>
          <w:sz w:val="21"/>
        </w:rPr>
        <w:t xml:space="preserve">合同签订</w:t>
      </w:r>
      <w:r>
        <w:rPr>
          <w:rFonts w:hint="eastAsia" w:ascii="宋体" w:hAnsi="宋体"/>
          <w:sz w:val="21"/>
        </w:rPr>
        <w:t xml:space="preserve">之日起</w:t>
      </w:r>
      <w:r>
        <w:rPr>
          <w:rFonts w:hint="eastAsia" w:ascii="宋体" w:hAnsi="宋体"/>
          <w:sz w:val="21"/>
        </w:rPr>
        <w:t xml:space="preserve">12个月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420" w:leader="none"/>
          <w:tab w:val="left" w:pos="540" w:leader="none"/>
        </w:tabs>
        <w:rPr>
          <w:rFonts w:ascii="宋体" w:hAnsi="宋体"/>
          <w:bCs/>
          <w:sz w:val="21"/>
        </w:rPr>
      </w:pPr>
      <w:r>
        <w:rPr>
          <w:rFonts w:hint="eastAsia" w:ascii="宋体" w:hAnsi="宋体"/>
          <w:bCs/>
          <w:sz w:val="21"/>
        </w:rPr>
        <w:t xml:space="preserve">（一）项目概况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黄桥实验小学委托第三方物业公司对食堂、保洁、保安进行统一管理,特制定2026-2027年物业服务方案，物业服务，满足学校日常保洁、餐饮、绿化、消控、设备维护、安全保卫等需求，项目在永青路236号（占地面积36272.43平方米，总建筑面积31723.65平方米）。</w:t>
      </w:r>
      <w:r/>
    </w:p>
    <w:p>
      <w:pPr>
        <w:ind w:left="0" w:firstLine="422"/>
        <w:spacing w:line="360" w:lineRule="auto"/>
        <w:tabs>
          <w:tab w:val="left" w:pos="420" w:leader="none"/>
          <w:tab w:val="left" w:pos="540" w:leader="none"/>
        </w:tabs>
        <w:rPr>
          <w:rFonts w:ascii="宋体" w:hAnsi="宋体"/>
          <w:bCs/>
          <w:sz w:val="21"/>
        </w:rPr>
      </w:pPr>
      <w:r>
        <w:rPr>
          <w:rFonts w:hint="eastAsia" w:ascii="宋体" w:hAnsi="宋体"/>
          <w:bCs/>
          <w:sz w:val="21"/>
        </w:rPr>
        <w:t xml:space="preserve">（二）服务内容及职责</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w:t>
      </w:r>
      <w:r>
        <w:rPr>
          <w:rFonts w:hint="eastAsia" w:ascii="宋体" w:hAnsi="宋体"/>
          <w:sz w:val="21"/>
        </w:rPr>
        <w:t xml:space="preserve">卫生保洁</w:t>
      </w:r>
      <w:r>
        <w:rPr>
          <w:rFonts w:hint="eastAsia" w:ascii="宋体" w:hAnsi="宋体"/>
          <w:sz w:val="21"/>
        </w:rPr>
        <w:t xml:space="preserve">服务</w:t>
      </w:r>
      <w:r/>
    </w:p>
    <w:p>
      <w:pPr>
        <w:ind w:left="0" w:firstLine="420"/>
        <w:spacing w:line="360" w:lineRule="auto"/>
        <w:tabs>
          <w:tab w:val="left" w:pos="420" w:leader="none"/>
          <w:tab w:val="left" w:pos="540" w:leader="none"/>
        </w:tabs>
        <w:rPr>
          <w:rFonts w:ascii="宋体" w:hAnsi="宋体"/>
          <w:sz w:val="21"/>
          <w:lang w:val="zh-CN"/>
        </w:rPr>
      </w:pPr>
      <w:r>
        <w:rPr>
          <w:rFonts w:ascii="宋体" w:hAnsi="宋体"/>
          <w:sz w:val="21"/>
        </w:rPr>
        <w:t xml:space="preserve">1.1</w:t>
      </w:r>
      <w:r>
        <w:rPr>
          <w:rFonts w:hint="eastAsia" w:ascii="宋体" w:hAnsi="宋体"/>
          <w:sz w:val="21"/>
        </w:rPr>
        <w:t xml:space="preserve">卫生保洁内容：</w:t>
      </w:r>
      <w:r/>
    </w:p>
    <w:p>
      <w:pPr>
        <w:ind w:left="0" w:firstLine="420"/>
        <w:spacing w:line="360" w:lineRule="auto"/>
        <w:tabs>
          <w:tab w:val="left" w:pos="420" w:leader="none"/>
          <w:tab w:val="left" w:pos="540" w:leader="none"/>
        </w:tabs>
        <w:rPr>
          <w:rFonts w:ascii="宋体" w:hAnsi="宋体"/>
          <w:sz w:val="21"/>
          <w:lang w:val="zh-CN"/>
        </w:rPr>
      </w:pPr>
      <w:r>
        <w:rPr>
          <w:rFonts w:hint="eastAsia" w:ascii="宋体" w:hAnsi="宋体"/>
          <w:sz w:val="21"/>
          <w:lang w:val="zh-CN"/>
        </w:rPr>
        <w:t xml:space="preserve">（1）</w:t>
      </w:r>
      <w:r>
        <w:rPr>
          <w:rFonts w:hint="eastAsia" w:ascii="宋体" w:hAnsi="宋体"/>
          <w:sz w:val="21"/>
        </w:rPr>
        <w:t xml:space="preserve">院内外环境保洁；</w:t>
      </w:r>
      <w:r/>
    </w:p>
    <w:p>
      <w:pPr>
        <w:ind w:left="0" w:firstLine="420"/>
        <w:spacing w:line="360" w:lineRule="auto"/>
        <w:tabs>
          <w:tab w:val="left" w:pos="420" w:leader="none"/>
          <w:tab w:val="left" w:pos="540" w:leader="none"/>
        </w:tabs>
        <w:rPr>
          <w:rFonts w:ascii="宋体" w:hAnsi="宋体"/>
          <w:sz w:val="21"/>
          <w:lang w:val="zh-CN"/>
        </w:rPr>
      </w:pPr>
      <w:r>
        <w:rPr>
          <w:rFonts w:hint="eastAsia" w:ascii="宋体" w:hAnsi="宋体"/>
          <w:sz w:val="21"/>
          <w:lang w:val="zh-CN"/>
        </w:rPr>
        <w:t xml:space="preserve">（2）</w:t>
      </w:r>
      <w:r>
        <w:rPr>
          <w:rFonts w:hint="eastAsia" w:ascii="宋体" w:hAnsi="宋体"/>
          <w:sz w:val="21"/>
        </w:rPr>
        <w:t xml:space="preserve">大厅、会议室等公共部位的保洁；</w:t>
      </w:r>
      <w:r/>
    </w:p>
    <w:p>
      <w:pPr>
        <w:ind w:left="0" w:firstLine="420"/>
        <w:spacing w:line="360" w:lineRule="auto"/>
        <w:tabs>
          <w:tab w:val="left" w:pos="420" w:leader="none"/>
          <w:tab w:val="left" w:pos="540" w:leader="none"/>
        </w:tabs>
        <w:rPr>
          <w:rFonts w:ascii="宋体" w:hAnsi="宋体"/>
          <w:sz w:val="21"/>
          <w:lang w:val="zh-CN"/>
        </w:rPr>
      </w:pPr>
      <w:r>
        <w:rPr>
          <w:rFonts w:hint="eastAsia" w:ascii="宋体" w:hAnsi="宋体"/>
          <w:sz w:val="21"/>
          <w:lang w:val="zh-CN"/>
        </w:rPr>
        <w:t xml:space="preserve">（3）</w:t>
      </w:r>
      <w:r>
        <w:rPr>
          <w:rFonts w:hint="eastAsia" w:ascii="宋体" w:hAnsi="宋体"/>
          <w:sz w:val="21"/>
        </w:rPr>
        <w:t xml:space="preserve">送水等服务；</w:t>
      </w:r>
      <w:r/>
    </w:p>
    <w:p>
      <w:pPr>
        <w:ind w:left="0" w:firstLine="420"/>
        <w:spacing w:line="360" w:lineRule="auto"/>
        <w:tabs>
          <w:tab w:val="left" w:pos="420" w:leader="none"/>
          <w:tab w:val="left" w:pos="540" w:leader="none"/>
        </w:tabs>
        <w:rPr>
          <w:rFonts w:ascii="宋体" w:hAnsi="宋体"/>
          <w:sz w:val="21"/>
          <w:lang w:val="zh-CN"/>
        </w:rPr>
      </w:pPr>
      <w:r>
        <w:rPr>
          <w:rFonts w:hint="eastAsia" w:ascii="宋体" w:hAnsi="宋体"/>
          <w:sz w:val="21"/>
          <w:lang w:val="zh-CN"/>
        </w:rPr>
        <w:t xml:space="preserve">（4）</w:t>
      </w:r>
      <w:r>
        <w:rPr>
          <w:rFonts w:hint="eastAsia" w:ascii="宋体" w:hAnsi="宋体"/>
          <w:sz w:val="21"/>
        </w:rPr>
        <w:t xml:space="preserve">公共卫生间的保洁，摆放卫生纸，擦手纸，洗手液等；</w:t>
      </w:r>
      <w:r/>
    </w:p>
    <w:p>
      <w:pPr>
        <w:ind w:left="0" w:firstLine="420"/>
        <w:spacing w:line="360" w:lineRule="auto"/>
        <w:tabs>
          <w:tab w:val="left" w:pos="420" w:leader="none"/>
          <w:tab w:val="left" w:pos="540" w:leader="none"/>
        </w:tabs>
        <w:rPr>
          <w:rFonts w:ascii="宋体" w:hAnsi="宋体"/>
          <w:sz w:val="21"/>
          <w:lang w:val="zh-CN"/>
        </w:rPr>
      </w:pPr>
      <w:r/>
      <w:bookmarkStart w:id="122" w:name="_Toc151995017"/>
      <w:r>
        <w:rPr>
          <w:rFonts w:hint="eastAsia" w:ascii="宋体" w:hAnsi="宋体"/>
          <w:sz w:val="21"/>
          <w:lang w:val="zh-CN"/>
        </w:rPr>
        <w:t xml:space="preserve">（5）</w:t>
      </w:r>
      <w:r>
        <w:rPr>
          <w:rFonts w:hint="eastAsia" w:ascii="宋体" w:hAnsi="宋体"/>
          <w:sz w:val="21"/>
        </w:rPr>
        <w:t xml:space="preserve">活动室的保洁和服务工作；</w:t>
      </w:r>
      <w:bookmarkEnd w:id="122"/>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lang w:val="zh-CN"/>
        </w:rPr>
        <w:t xml:space="preserve">（6）</w:t>
      </w:r>
      <w:r>
        <w:rPr>
          <w:rFonts w:hint="eastAsia" w:ascii="宋体" w:hAnsi="宋体"/>
          <w:sz w:val="21"/>
        </w:rPr>
        <w:t xml:space="preserve">办公室设专人打扫、服务、来访人的接待服务工作；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w:t>
      </w:r>
      <w:r>
        <w:rPr>
          <w:rFonts w:hint="eastAsia" w:ascii="宋体" w:hAnsi="宋体"/>
          <w:sz w:val="21"/>
          <w:lang w:val="zh-CN"/>
        </w:rPr>
        <w:t xml:space="preserve">保洁所需的工具耗材由甲方提供。</w:t>
      </w:r>
      <w:r/>
    </w:p>
    <w:p>
      <w:pPr>
        <w:ind w:left="0" w:firstLine="420"/>
        <w:spacing w:line="360" w:lineRule="auto"/>
        <w:tabs>
          <w:tab w:val="left" w:pos="420" w:leader="none"/>
          <w:tab w:val="left" w:pos="540" w:leader="none"/>
        </w:tabs>
        <w:rPr>
          <w:rFonts w:ascii="宋体" w:hAnsi="宋体"/>
          <w:sz w:val="21"/>
          <w:lang w:val="zh-CN"/>
        </w:rPr>
      </w:pPr>
      <w:r>
        <w:rPr>
          <w:rFonts w:ascii="宋体" w:hAnsi="宋体"/>
          <w:sz w:val="21"/>
          <w:lang w:val="zh-CN"/>
        </w:rPr>
        <w:t xml:space="preserve">1.2</w:t>
      </w:r>
      <w:r>
        <w:rPr>
          <w:rFonts w:hint="eastAsia" w:ascii="宋体" w:hAnsi="宋体"/>
          <w:sz w:val="21"/>
          <w:lang w:val="zh-CN"/>
        </w:rPr>
        <w:t xml:space="preserve">卫生保洁服务职责：</w:t>
      </w:r>
      <w:r/>
    </w:p>
    <w:p>
      <w:pPr>
        <w:ind w:left="0" w:firstLine="420"/>
        <w:spacing w:line="360" w:lineRule="auto"/>
        <w:tabs>
          <w:tab w:val="left" w:pos="420" w:leader="none"/>
          <w:tab w:val="left" w:pos="540" w:leader="none"/>
        </w:tabs>
        <w:rPr>
          <w:rFonts w:ascii="宋体" w:hAnsi="宋体"/>
          <w:sz w:val="21"/>
          <w:lang w:val="zh-CN"/>
        </w:rPr>
      </w:pPr>
      <w:r>
        <w:rPr>
          <w:rFonts w:hint="eastAsia" w:ascii="宋体" w:hAnsi="宋体"/>
          <w:sz w:val="21"/>
          <w:lang w:val="zh-CN"/>
        </w:rPr>
        <w:t xml:space="preserve">保洁人员负责：室内外通道，楼梯扶手、卫生间、公共区域、停车场地，院内公用设施、场地等每天保洁，保持无垃圾，无污迹，洁净明亮，会议室保证干净整洁。</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餐饮服务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.1</w:t>
      </w:r>
      <w:r>
        <w:rPr>
          <w:rFonts w:hint="eastAsia" w:ascii="宋体" w:hAnsi="宋体"/>
          <w:sz w:val="21"/>
        </w:rPr>
        <w:t xml:space="preserve">餐饮服务内容：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（1）负责学校食堂管理，提供学校内工作午餐；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（2）食堂所需的工具耗材、食材由</w:t>
      </w:r>
      <w:r>
        <w:rPr>
          <w:rFonts w:hint="eastAsia" w:ascii="宋体" w:hAnsi="宋体"/>
          <w:sz w:val="21"/>
        </w:rPr>
        <w:t xml:space="preserve">采购单位</w:t>
      </w:r>
      <w:r>
        <w:rPr>
          <w:rFonts w:hint="eastAsia" w:ascii="宋体" w:hAnsi="宋体"/>
          <w:sz w:val="21"/>
        </w:rPr>
        <w:t xml:space="preserve">提供。</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2.2</w:t>
      </w:r>
      <w:r>
        <w:rPr>
          <w:rFonts w:hint="eastAsia" w:ascii="宋体" w:hAnsi="宋体"/>
          <w:sz w:val="21"/>
        </w:rPr>
        <w:t xml:space="preserve">餐饮服务职责及标准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餐饮服务：负责食堂的日常管理工作，负责工作餐原材登记、制作及安全配送服务。菜肴制作应符合时令，营养搭配合理，菜式丰富。食堂餐饮服务要求,供应时间为周一至周五（工作日）中午11:00-12:50。</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.3</w:t>
      </w:r>
      <w:r>
        <w:rPr>
          <w:rFonts w:hint="eastAsia" w:ascii="宋体" w:hAnsi="宋体"/>
          <w:sz w:val="21"/>
        </w:rPr>
        <w:t xml:space="preserve">厨师工作要求：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（1）根据当天的用餐情况采购，验收货品质量和数量。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（2）检查食品质量，变质食品不下锅、不蒸煮、不烘烤。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（3）根据用餐人数有计划的制餐，杜绝过度消耗。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（4）全面检查菜肴的质量，减少并杜绝不符合规格、质量要求的成品和半成品。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（5）虚心听取用餐人员的意见和要求，不断提高饭菜的质量，满足采购方的需求。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（6）协助采购人做好采购的原材料质量、数量、发霉变质食品处理等验收记录。腐败变质、发霉、生虫、有毒、有害、掺杂掺假食品不购买和加工。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（7）协助采购人检查所购食品有无合格证和检疫证明。记录妥善保存以备检查。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（8）使用环保安全的餐具，按时保质保量完成配送餐服务。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（9）在食堂就餐的，厨工负责餐食服务及餐后餐具的回收清洗和消毒等工作，保证就餐场所清洁。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（10）食品卫生合格率达到100%。</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（11）因食品卫生问题导致人员食物中毒等，成交单位需要承担相应责任。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（12）积极服从和努力完成采购方交办的其他工作。</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安保服务内容：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ascii="宋体" w:hAnsi="宋体"/>
          <w:sz w:val="21"/>
        </w:rPr>
        <w:t xml:space="preserve">.1</w:t>
      </w:r>
      <w:r>
        <w:rPr>
          <w:rFonts w:hint="eastAsia" w:ascii="宋体" w:hAnsi="宋体"/>
          <w:sz w:val="21"/>
        </w:rPr>
        <w:t xml:space="preserve">组织：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（1）专职安全护卫人员，身体健康，责任心强，工作认真负责；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（2）接受过相关的安全护卫知识与技能培训，训练有素，掌握基本安全护卫技能，熟悉物业管理及有关法律法规，能恰当的处理和应对护卫工作，并定期进行安全防范学习，增强安全防范能力；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（3）思想品质好，作风正派，热爱安全护卫工作；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（4）当班时应佩戴明显标志，仪容仪表规范整齐；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（5）安全护卫人员配备对讲装置和其他必备的安全护卫工具；</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（6）上岗时精神振作，姿态良好，在执勤时不得吸烟、吃零食, 不袖手、背手、插腰或将手插入衣袋；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（7）举止应文明，礼貌待人，用语规范，讲普通话；</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（8）交接班制度完善，并有工作及交接班记录。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ascii="宋体" w:hAnsi="宋体"/>
          <w:sz w:val="21"/>
        </w:rPr>
        <w:t xml:space="preserve">.2</w:t>
      </w:r>
      <w:r>
        <w:rPr>
          <w:rFonts w:hint="eastAsia" w:ascii="宋体" w:hAnsi="宋体"/>
          <w:sz w:val="21"/>
        </w:rPr>
        <w:t xml:space="preserve">门卫：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按照要求进行进出车辆管理，谢绝无关人员入内，人员进出大门实行实名登记制度，大件物品搬出实行登记，实施交通指挥交通疏导等工作。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ascii="宋体" w:hAnsi="宋体"/>
          <w:sz w:val="21"/>
        </w:rPr>
        <w:t xml:space="preserve">.3</w:t>
      </w:r>
      <w:r>
        <w:rPr>
          <w:rFonts w:hint="eastAsia" w:ascii="宋体" w:hAnsi="宋体"/>
          <w:sz w:val="21"/>
        </w:rPr>
        <w:t xml:space="preserve">巡逻：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巡逻次数按采购人要求，视阶段性、学校开放程度不同而调整，例如考试前夕白天巡逻次数不少于6次，夜间巡逻次数不少于4次、寒暑假期间白天巡逻次数不少于3次，夜间巡逻次数不少于2次。重点部位、重点时间以及特殊情况加强巡逻力度，及时发现和处理不安全隐患；在遇到突发事件时，及时报告警方与管理处，必要时采取正当防卫，防止事态扩大，协助保护现场和证据；安全巡逻有记录有检查。</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3.4</w:t>
      </w:r>
      <w:r>
        <w:rPr>
          <w:rFonts w:hint="eastAsia" w:ascii="宋体" w:hAnsi="宋体"/>
          <w:sz w:val="21"/>
        </w:rPr>
        <w:t xml:space="preserve">安保工作职责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负责保安、图书管理员日常工作管理；负责甲方下达临时性工作的分派。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（1）负责对全院范围内人、财、物的安防保护工作。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（2）负责做好应急突发事件的处置工作。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（3）负责报纸、各类信件的分发送达工作。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（4）负责会议室、多功能厅的桌椅搬运、摆放工作，负责帮助甲方进行其他物品的搬运工作。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（5）服从采购单位临时安排的其他工作。</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3.5</w:t>
      </w:r>
      <w:r>
        <w:rPr>
          <w:rFonts w:hint="eastAsia" w:ascii="宋体" w:hAnsi="宋体"/>
          <w:sz w:val="21"/>
        </w:rPr>
        <w:t xml:space="preserve">安保工作标准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（1）保安工作采用24小时轮岗制度，时刻注意监控画面，采购单位下班时间内，每小时巡逻操场、各楼层各一次。晚上10点以后关闭学校大楼各处照明灯光，巡逻时应着重注意水、电等设施的安全状况。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（2）有客拜访应请访客填写会客单，在访客离开时收回留存，并打电话询问被访人员是否预约，如被访人员拒绝，应阻止访客进入大楼。</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（3）报纸、普通信函收到后应及时分发到各部门信箱，挂号信、专递信函、包裹等应在收到后15分钟内送达收件人。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 </w:t>
      </w:r>
      <w:bookmarkStart w:id="123" w:name="_Toc151995018"/>
      <w:r>
        <w:rPr>
          <w:rFonts w:hint="eastAsia" w:ascii="宋体" w:hAnsi="宋体"/>
          <w:sz w:val="21"/>
        </w:rPr>
        <w:t xml:space="preserve">(4)门卫保安</w:t>
      </w:r>
      <w:bookmarkEnd w:id="123"/>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学校门岗24小时在岗执勤，每天上学及放学时段例岗执勤（重要活动另行安排）；引导校门车流、人流有序；管理校门口周边车辆停放，维持校门口交通畅通；对校内车辆进行停车管理,按照指定位置及要求排放；教育学生校园内禁止骑行车辆；接待来访人员并作好联系及来访人员、车辆的登记工作；课间学生离校按规</w:t>
      </w:r>
      <w:r>
        <w:rPr>
          <w:rFonts w:hint="eastAsia" w:ascii="宋体" w:hAnsi="宋体"/>
          <w:sz w:val="21"/>
        </w:rPr>
        <w:t xml:space="preserve">定登记进出校门；周界、监控、报警、消防等保安设施进行监管和日常管理，并作好每日记录；熟练操作学校所有技防设施、消防设施，熟悉布防情况，发现问题及时处理；每天书信、报刊收发，快件邮包的签收；门卫室内部及门前三包责任区内的卫生；学校安排的其它门卫保安事项。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标准：公共区域秩序井然，绿地景观文明安全，停车场停放有序，门卫严格把关，进出通道安全畅通。技防、消防设备运行正常，保证校园人身和财产的绝对安全。</w:t>
      </w:r>
      <w:r/>
    </w:p>
    <w:p>
      <w:pPr>
        <w:ind w:left="0" w:firstLine="420"/>
        <w:spacing w:line="360" w:lineRule="auto"/>
        <w:tabs>
          <w:tab w:val="left" w:pos="420" w:leader="none"/>
          <w:tab w:val="left" w:pos="540" w:leader="none"/>
        </w:tabs>
        <w:rPr>
          <w:rFonts w:ascii="宋体" w:hAnsi="宋体"/>
          <w:sz w:val="21"/>
        </w:rPr>
      </w:pPr>
      <w:r/>
      <w:bookmarkStart w:id="124" w:name="_Toc151995019"/>
      <w:r>
        <w:rPr>
          <w:rFonts w:hint="eastAsia" w:ascii="宋体" w:hAnsi="宋体"/>
          <w:sz w:val="21"/>
        </w:rPr>
        <w:t xml:space="preserve">（5）校园内治安巡逻检查</w:t>
      </w:r>
      <w:bookmarkEnd w:id="124"/>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日常巡逻。每天按照指定时间点和路线定时定点安全巡视检查，（以电子巡更器记录为准)；做好动态的安全保安工作，确保校园秩序正常，确保学校各场所财产安全；处理校园内的突发事件；检查、排除安全隐患，及时纠正、上报安全违规行为，并有针对性地开展安全教育和提示；24小时进行防盗、报警设备布防，出现报警信号应及时到现场查看，并做好记录；按照规定线路和规定时间巡视，并做好记录；如遇其他紧急情况根据应急预案进行及时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场检查。全校放学后对校园各个部位、角落进行彻底、仔细地清场检查，清除各类可疑物品和无关人员，并作好记录，严禁外来人员进入校园内。检查各个教室、专用室场、卫生间的门窗、日光灯、饮水机等设备是否已经关闭并加以登记，巡视检查时关闭不需要的灯，检查锁门情况及电梯开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夜间巡逻。每小时一次按巡更路线、巡更点进行校园内的安全巡更，并做好记录。发现问题及时赶赴出警点进行查看并处置。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标准：遵守规定的巡更时间、巡更线路、巡更点进行巡更。每天检查巡更考勤记录，无闲杂人员和可疑人员进出校园或滞留在校内，不留安全隐患，确保安全无事故。</w:t>
      </w:r>
      <w:r/>
    </w:p>
    <w:p>
      <w:pPr>
        <w:ind w:left="0" w:firstLine="420"/>
        <w:spacing w:line="360" w:lineRule="auto"/>
        <w:tabs>
          <w:tab w:val="left" w:pos="420" w:leader="none"/>
          <w:tab w:val="left" w:pos="540" w:leader="none"/>
        </w:tabs>
        <w:rPr>
          <w:rFonts w:ascii="宋体" w:hAnsi="宋体"/>
          <w:sz w:val="21"/>
        </w:rPr>
      </w:pPr>
      <w:r/>
      <w:bookmarkStart w:id="125" w:name="_Toc151995020"/>
      <w:r>
        <w:rPr>
          <w:rFonts w:hint="eastAsia" w:ascii="宋体" w:hAnsi="宋体"/>
          <w:sz w:val="21"/>
        </w:rPr>
        <w:t xml:space="preserve">（6）消防管理</w:t>
      </w:r>
      <w:bookmarkEnd w:id="125"/>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熟悉了解校园所有消防设施器材，懂防火、灭火知识，能熟练使用灭火器材扑救火灾，每天检查记录校园内公共部位的消防设施，确保完好，绘制消防设施分布图，协助校方做好室外设施的消防设备日常维护（消火栓出水情况、灭火机压力）；建立消防器材的台帐记录，定期检查器材完好程度和有效期限；经常性开展消防业务培训，制定完善的预案并演练；发生火警，能冷静处置，按预案进行火灾报警、人员疏散、组织扑救、抢救物资等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标准：懂防火、灭火知识，会使用灭火设备扑救火灾，制定应急预案，能按照应急预案处理突发事件。</w:t>
      </w:r>
      <w:r/>
    </w:p>
    <w:p>
      <w:pPr>
        <w:ind w:left="0" w:firstLine="420"/>
        <w:spacing w:line="360" w:lineRule="auto"/>
        <w:tabs>
          <w:tab w:val="left" w:pos="420" w:leader="none"/>
          <w:tab w:val="left" w:pos="540" w:leader="none"/>
        </w:tabs>
        <w:rPr>
          <w:rFonts w:ascii="宋体" w:hAnsi="宋体"/>
          <w:sz w:val="21"/>
        </w:rPr>
      </w:pPr>
      <w:r/>
      <w:bookmarkStart w:id="126" w:name="_Toc151995021"/>
      <w:r>
        <w:rPr>
          <w:rFonts w:hint="eastAsia" w:ascii="宋体" w:hAnsi="宋体"/>
          <w:sz w:val="21"/>
        </w:rPr>
        <w:t xml:space="preserve">（7）紧急情况处置</w:t>
      </w:r>
      <w:bookmarkEnd w:id="126"/>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出现突发事件（暴力冲击、失火、踩踏、建筑物倒塌等），在第一时间作出反应，采取初步措施后报警和报告相关部门，制定突发事件、紧急情况处置预案和具体应对措施，所有派驻人员均具备应急处置能力和技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标准：可通过专业安保技术能力，第一时间得到有效处置或控制。</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维修：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校园内零星维修工作，维修工、电工持证上岗，维修工作原则上在当天维修完成，如有特殊情况应及时上报。加强日常设施设备的安全巡检，每天不少于1次。对校园中的消防设备必须做好每日一检，发现问题或隐患及时上报并与报备校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（三）</w:t>
      </w:r>
      <w:r>
        <w:rPr>
          <w:rFonts w:hint="eastAsia" w:ascii="宋体" w:hAnsi="宋体"/>
          <w:sz w:val="21"/>
          <w:szCs w:val="21"/>
        </w:rPr>
        <w:t xml:space="preserve">服务人员配置要求表（最低配置</w:t>
      </w:r>
      <w:r>
        <w:rPr>
          <w:rFonts w:ascii="宋体" w:hAnsi="宋体"/>
          <w:sz w:val="21"/>
          <w:szCs w:val="21"/>
        </w:rPr>
        <w:t xml:space="preserve">48</w:t>
      </w:r>
      <w:r>
        <w:rPr>
          <w:rFonts w:hint="eastAsia" w:ascii="宋体" w:hAnsi="宋体"/>
          <w:sz w:val="21"/>
          <w:szCs w:val="21"/>
        </w:rPr>
        <w:t xml:space="preserve">人）</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6"/>
        <w:gridCol w:w="850"/>
        <w:gridCol w:w="7088"/>
      </w:tblGrid>
      <w:tr>
        <w:trPr>
          <w:trHeight w:val="468"/>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序号</w:t>
            </w:r>
            <w:r/>
          </w:p>
        </w:tc>
        <w:tc>
          <w:tcPr>
            <w:tcW w:w="1276" w:type="dxa"/>
            <w:vAlign w:val="center"/>
            <w:textDirection w:val="lrTb"/>
            <w:noWrap w:val="false"/>
          </w:tcPr>
          <w:p>
            <w:pPr>
              <w:ind w:left="0" w:firstLine="42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岗位</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人数</w:t>
            </w:r>
            <w:r/>
          </w:p>
        </w:tc>
        <w:tc>
          <w:tcPr>
            <w:tcW w:w="7088" w:type="dxa"/>
            <w:vAlign w:val="center"/>
            <w:textDirection w:val="lrTb"/>
            <w:noWrap w:val="false"/>
          </w:tcPr>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条件要求</w:t>
            </w:r>
            <w:r/>
          </w:p>
        </w:tc>
      </w:tr>
      <w:tr>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项目经理</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男女不限，</w:t>
            </w:r>
            <w:r>
              <w:rPr>
                <w:rFonts w:hint="eastAsia" w:ascii="宋体" w:hAnsi="宋体"/>
                <w:sz w:val="21"/>
              </w:rPr>
              <w:t xml:space="preserve"> </w:t>
            </w:r>
            <w:r>
              <w:rPr>
                <w:rFonts w:hint="eastAsia" w:ascii="宋体" w:hAnsi="宋体"/>
                <w:sz w:val="21"/>
              </w:rPr>
              <w:t xml:space="preserve">50</w:t>
            </w:r>
            <w:r>
              <w:rPr>
                <w:rFonts w:hint="eastAsia" w:ascii="宋体" w:hAnsi="宋体"/>
                <w:sz w:val="21"/>
              </w:rPr>
              <w:t xml:space="preserve">周岁及以下，</w:t>
            </w:r>
            <w:r>
              <w:rPr>
                <w:rFonts w:hint="eastAsia" w:ascii="宋体" w:hAnsi="宋体"/>
                <w:sz w:val="21"/>
              </w:rPr>
              <w:t xml:space="preserve">大专或以上学历，具有项目管理经验优先；身体健康，能够熟练计算机操作，有较好的文字组织能力和口头表达能力；有较强的工作责任心、良好的沟通能力；作风正派，无明显不良嗜好。</w:t>
            </w:r>
            <w:r>
              <w:rPr>
                <w:rFonts w:hint="eastAsia" w:ascii="宋体" w:hAnsi="宋体"/>
                <w:sz w:val="21"/>
              </w:rPr>
              <w:t xml:space="preserve">熟悉和掌握相关急救知识，遇到紧急情况能开展救护活动。</w:t>
            </w:r>
            <w:r/>
          </w:p>
        </w:tc>
      </w:tr>
      <w:tr>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保洁主管</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男女不限，</w:t>
            </w:r>
            <w:r>
              <w:rPr>
                <w:rFonts w:hint="eastAsia" w:ascii="宋体" w:hAnsi="宋体"/>
                <w:sz w:val="21"/>
              </w:rPr>
              <w:t xml:space="preserve">50周岁及以下</w:t>
            </w:r>
            <w:r>
              <w:rPr>
                <w:rFonts w:hint="eastAsia" w:ascii="宋体" w:hAnsi="宋体"/>
                <w:sz w:val="21"/>
              </w:rPr>
              <w:t xml:space="preserve">，</w:t>
            </w:r>
            <w:r>
              <w:rPr>
                <w:rFonts w:hint="eastAsia" w:ascii="宋体" w:hAnsi="宋体"/>
                <w:sz w:val="21"/>
              </w:rPr>
              <w:t xml:space="preserve">高中或以上学历，身体无明显缺陷，吃苦耐劳，有工作责任心，服从项目经理的工作管理，完成</w:t>
            </w:r>
            <w:r>
              <w:rPr>
                <w:rFonts w:hint="eastAsia" w:ascii="宋体" w:hAnsi="宋体"/>
                <w:sz w:val="21"/>
              </w:rPr>
              <w:t xml:space="preserve">采购单位</w:t>
            </w:r>
            <w:r>
              <w:rPr>
                <w:rFonts w:hint="eastAsia" w:ascii="宋体" w:hAnsi="宋体"/>
                <w:sz w:val="21"/>
              </w:rPr>
              <w:t xml:space="preserve">临时安排的工作。熟悉和掌握相关急救知识，遇到紧急情况能开展救护活动。</w:t>
            </w:r>
            <w:r/>
          </w:p>
        </w:tc>
      </w:tr>
      <w:tr>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ascii="宋体" w:hAnsi="宋体"/>
                <w:sz w:val="21"/>
              </w:rPr>
              <w:t xml:space="preserve">3</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保洁</w:t>
            </w:r>
            <w:r>
              <w:rPr>
                <w:rFonts w:hint="eastAsia" w:ascii="宋体" w:hAnsi="宋体"/>
                <w:sz w:val="21"/>
              </w:rPr>
              <w:t xml:space="preserve">员</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ascii="宋体" w:hAnsi="宋体"/>
                <w:sz w:val="21"/>
              </w:rPr>
              <w:t xml:space="preserve">7</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男女不限，</w:t>
            </w:r>
            <w:r>
              <w:rPr>
                <w:rFonts w:hint="eastAsia" w:ascii="宋体" w:hAnsi="宋体"/>
                <w:sz w:val="21"/>
              </w:rPr>
              <w:t xml:space="preserve"> </w:t>
            </w:r>
            <w:r>
              <w:rPr>
                <w:rFonts w:hint="eastAsia" w:ascii="宋体" w:hAnsi="宋体"/>
                <w:sz w:val="21"/>
              </w:rPr>
              <w:t xml:space="preserve">50</w:t>
            </w:r>
            <w:r>
              <w:rPr>
                <w:rFonts w:hint="eastAsia" w:ascii="宋体" w:hAnsi="宋体"/>
                <w:sz w:val="21"/>
              </w:rPr>
              <w:t xml:space="preserve">周岁及以下，</w:t>
            </w:r>
            <w:r>
              <w:rPr>
                <w:rFonts w:hint="eastAsia" w:ascii="宋体" w:hAnsi="宋体"/>
                <w:sz w:val="21"/>
              </w:rPr>
              <w:t xml:space="preserve">身体无明显缺陷，吃苦耐劳，有工作责任心，服从</w:t>
            </w:r>
            <w:r>
              <w:rPr>
                <w:rFonts w:hint="eastAsia" w:ascii="宋体" w:hAnsi="宋体"/>
                <w:sz w:val="21"/>
              </w:rPr>
              <w:t xml:space="preserve">保洁主管</w:t>
            </w:r>
            <w:r>
              <w:rPr>
                <w:rFonts w:hint="eastAsia" w:ascii="宋体" w:hAnsi="宋体"/>
                <w:sz w:val="21"/>
              </w:rPr>
              <w:t xml:space="preserve">工作管理，完成临时安排的工作。熟悉和掌握相关急救知识，遇到紧急情况能开展救护活动。</w:t>
            </w:r>
            <w:r/>
          </w:p>
        </w:tc>
      </w:tr>
      <w:tr>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ascii="宋体" w:hAnsi="宋体"/>
                <w:sz w:val="21"/>
              </w:rPr>
              <w:t xml:space="preserve">4</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b/>
                <w:bCs/>
                <w:sz w:val="21"/>
              </w:rPr>
              <w:t xml:space="preserve">★</w:t>
            </w:r>
            <w:r>
              <w:rPr>
                <w:rFonts w:hint="eastAsia" w:ascii="宋体" w:hAnsi="宋体"/>
                <w:sz w:val="21"/>
              </w:rPr>
              <w:t xml:space="preserve">维修工</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w:t>
            </w:r>
            <w:r>
              <w:rPr>
                <w:rFonts w:hint="eastAsia" w:ascii="宋体" w:hAnsi="宋体"/>
                <w:sz w:val="21"/>
              </w:rPr>
              <w:t xml:space="preserve"> </w:t>
            </w:r>
            <w:r>
              <w:rPr>
                <w:rFonts w:hint="eastAsia" w:ascii="宋体" w:hAnsi="宋体"/>
                <w:sz w:val="21"/>
              </w:rPr>
              <w:t xml:space="preserve">55周岁及以下，身体无明显缺陷，吃苦耐劳，有工作责任心，服从项目经理的工作管理，完成</w:t>
            </w:r>
            <w:r>
              <w:rPr>
                <w:rFonts w:hint="eastAsia" w:ascii="宋体" w:hAnsi="宋体"/>
                <w:sz w:val="21"/>
              </w:rPr>
              <w:t xml:space="preserve">采购单位</w:t>
            </w:r>
            <w:r>
              <w:rPr>
                <w:rFonts w:hint="eastAsia" w:ascii="宋体" w:hAnsi="宋体"/>
                <w:sz w:val="21"/>
              </w:rPr>
              <w:t xml:space="preserve">临时安排的工作。</w:t>
            </w:r>
            <w:r/>
          </w:p>
          <w:p>
            <w:pPr>
              <w:ind w:left="0"/>
              <w:spacing w:line="360" w:lineRule="auto"/>
              <w:tabs>
                <w:tab w:val="left" w:pos="420" w:leader="none"/>
                <w:tab w:val="left" w:pos="540" w:leader="none"/>
              </w:tabs>
              <w:rPr>
                <w:rFonts w:ascii="宋体" w:hAnsi="宋体"/>
                <w:sz w:val="21"/>
              </w:rPr>
            </w:pPr>
            <w:r>
              <w:rPr>
                <w:rFonts w:hint="eastAsia" w:ascii="宋体" w:hAnsi="宋体" w:cs="Times New Roman"/>
                <w:b/>
                <w:bCs/>
                <w:sz w:val="21"/>
                <w:szCs w:val="21"/>
              </w:rPr>
              <w:t xml:space="preserve">需持有</w:t>
            </w:r>
            <w:bookmarkStart w:id="127" w:name="OLE_LINK91"/>
            <w:r>
              <w:rPr>
                <w:rFonts w:hint="eastAsia" w:ascii="宋体" w:hAnsi="宋体" w:cs="Times New Roman"/>
                <w:b/>
                <w:sz w:val="21"/>
                <w:szCs w:val="21"/>
              </w:rPr>
              <w:t xml:space="preserve">特种作业操作证（准操项目：高压电工作业）</w:t>
            </w:r>
            <w:bookmarkEnd w:id="127"/>
            <w:r>
              <w:rPr>
                <w:rFonts w:hint="eastAsia" w:ascii="宋体" w:hAnsi="宋体" w:cs="Times New Roman"/>
                <w:b/>
                <w:sz w:val="21"/>
                <w:szCs w:val="21"/>
              </w:rPr>
              <w:t xml:space="preserve">上岗。</w:t>
            </w:r>
            <w:r/>
          </w:p>
        </w:tc>
      </w:tr>
      <w:tr>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ascii="宋体" w:hAnsi="宋体"/>
                <w:sz w:val="21"/>
              </w:rPr>
              <w:t xml:space="preserve">5</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b/>
                <w:bCs/>
                <w:sz w:val="21"/>
              </w:rPr>
              <w:t xml:space="preserve">★</w:t>
            </w:r>
            <w:r>
              <w:rPr>
                <w:rFonts w:hint="eastAsia" w:ascii="宋体" w:hAnsi="宋体"/>
                <w:sz w:val="21"/>
              </w:rPr>
              <w:t xml:space="preserve">消控员</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4</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男性，</w:t>
            </w:r>
            <w:r>
              <w:rPr>
                <w:rFonts w:hint="eastAsia" w:ascii="宋体" w:hAnsi="宋体"/>
                <w:sz w:val="21"/>
              </w:rPr>
              <w:t xml:space="preserve"> </w:t>
            </w:r>
            <w:r>
              <w:rPr>
                <w:rFonts w:hint="eastAsia" w:ascii="宋体" w:hAnsi="宋体"/>
                <w:sz w:val="21"/>
              </w:rPr>
              <w:t xml:space="preserve">55周岁及以下，身体无明显缺陷，吃苦耐劳，有工作责任心，服从项目经理的工作管理，完成</w:t>
            </w:r>
            <w:r>
              <w:rPr>
                <w:rFonts w:hint="eastAsia" w:ascii="宋体" w:hAnsi="宋体"/>
                <w:sz w:val="21"/>
              </w:rPr>
              <w:t xml:space="preserve">采购单位</w:t>
            </w:r>
            <w:r>
              <w:rPr>
                <w:rFonts w:hint="eastAsia" w:ascii="宋体" w:hAnsi="宋体"/>
                <w:sz w:val="21"/>
              </w:rPr>
              <w:t xml:space="preserve">临时安排的工作。</w:t>
            </w:r>
            <w:r/>
          </w:p>
          <w:p>
            <w:pPr>
              <w:ind w:left="0"/>
              <w:spacing w:line="360" w:lineRule="auto"/>
              <w:tabs>
                <w:tab w:val="left" w:pos="420" w:leader="none"/>
                <w:tab w:val="left" w:pos="540" w:leader="none"/>
              </w:tabs>
              <w:rPr>
                <w:rFonts w:ascii="宋体" w:hAnsi="宋体"/>
                <w:sz w:val="21"/>
              </w:rPr>
            </w:pPr>
            <w:r>
              <w:rPr>
                <w:rFonts w:hint="eastAsia" w:ascii="宋体" w:hAnsi="宋体" w:cs="Times New Roman"/>
                <w:b/>
                <w:sz w:val="21"/>
                <w:szCs w:val="21"/>
              </w:rPr>
              <w:t xml:space="preserve">需持有建（构）筑物消防员证书或者消防设施操作员证书上岗。</w:t>
            </w:r>
            <w:r/>
          </w:p>
        </w:tc>
      </w:tr>
      <w:tr>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ascii="宋体" w:hAnsi="宋体"/>
                <w:sz w:val="21"/>
              </w:rPr>
              <w:t xml:space="preserve">6</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厨师长</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男性，60周岁及以下；身体健康；有较强的工作责任心、良好的沟通能力；作风正派，无明显不良嗜好。</w:t>
            </w:r>
            <w:r/>
          </w:p>
          <w:p>
            <w:pPr>
              <w:ind w:left="0"/>
              <w:spacing w:line="360" w:lineRule="auto"/>
              <w:tabs>
                <w:tab w:val="left" w:pos="420" w:leader="none"/>
                <w:tab w:val="left" w:pos="540" w:leader="none"/>
              </w:tabs>
              <w:rPr>
                <w:rFonts w:ascii="宋体" w:hAnsi="宋体"/>
                <w:sz w:val="21"/>
              </w:rPr>
            </w:pPr>
            <w:r>
              <w:rPr>
                <w:rFonts w:hint="eastAsia" w:ascii="宋体" w:hAnsi="宋体" w:cs="Times New Roman"/>
                <w:b/>
                <w:sz w:val="21"/>
                <w:szCs w:val="21"/>
              </w:rPr>
              <w:t xml:space="preserve">需持有</w:t>
            </w:r>
            <w:r>
              <w:rPr>
                <w:rFonts w:hint="eastAsia" w:ascii="宋体" w:hAnsi="宋体" w:cs="Times New Roman"/>
                <w:b/>
                <w:sz w:val="21"/>
                <w:szCs w:val="21"/>
              </w:rPr>
              <w:t xml:space="preserve">健康</w:t>
            </w:r>
            <w:r>
              <w:rPr>
                <w:rFonts w:hint="eastAsia" w:ascii="宋体" w:hAnsi="宋体" w:cs="Times New Roman"/>
                <w:b/>
                <w:sz w:val="21"/>
                <w:szCs w:val="21"/>
              </w:rPr>
              <w:t xml:space="preserve">证上岗。</w:t>
            </w:r>
            <w:r>
              <w:rPr>
                <w:rFonts w:hint="eastAsia" w:ascii="宋体" w:hAnsi="宋体"/>
                <w:b/>
                <w:bCs/>
                <w:sz w:val="21"/>
                <w:szCs w:val="21"/>
              </w:rPr>
              <w:t xml:space="preserve">投标单位须承诺签订合同后一周内提供</w:t>
            </w:r>
            <w:r>
              <w:rPr>
                <w:rFonts w:hint="eastAsia" w:ascii="宋体" w:hAnsi="宋体" w:cs="Times New Roman"/>
                <w:b/>
                <w:sz w:val="21"/>
                <w:szCs w:val="21"/>
              </w:rPr>
              <w:t xml:space="preserve">健康</w:t>
            </w:r>
            <w:r>
              <w:rPr>
                <w:rFonts w:hint="eastAsia" w:ascii="宋体" w:hAnsi="宋体" w:cs="Times New Roman"/>
                <w:b/>
                <w:sz w:val="21"/>
                <w:szCs w:val="21"/>
              </w:rPr>
              <w:t xml:space="preserve">证</w:t>
            </w:r>
            <w:r>
              <w:rPr>
                <w:rFonts w:hint="eastAsia" w:ascii="宋体" w:hAnsi="宋体"/>
                <w:b/>
                <w:bCs/>
                <w:sz w:val="21"/>
                <w:szCs w:val="21"/>
              </w:rPr>
              <w:t xml:space="preserve">复印件，未提供承诺函视为非实质性响应。</w:t>
            </w:r>
            <w:r/>
          </w:p>
        </w:tc>
      </w:tr>
      <w:tr>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ascii="宋体" w:hAnsi="宋体"/>
                <w:sz w:val="21"/>
              </w:rPr>
              <w:t xml:space="preserve">7</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厨师</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4</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男性，60周岁及以下；身体健康；有较强的工作责任心、良好的沟通能力；作风正派，无明显不良嗜好。</w:t>
            </w:r>
            <w:r/>
          </w:p>
          <w:p>
            <w:pPr>
              <w:ind w:left="0"/>
              <w:spacing w:line="360" w:lineRule="auto"/>
              <w:tabs>
                <w:tab w:val="left" w:pos="420" w:leader="none"/>
                <w:tab w:val="left" w:pos="540" w:leader="none"/>
              </w:tabs>
              <w:rPr>
                <w:rFonts w:ascii="宋体" w:hAnsi="宋体"/>
                <w:sz w:val="21"/>
              </w:rPr>
            </w:pPr>
            <w:r>
              <w:rPr>
                <w:rFonts w:hint="eastAsia" w:ascii="宋体" w:hAnsi="宋体" w:cs="Times New Roman"/>
                <w:b/>
                <w:sz w:val="21"/>
                <w:szCs w:val="21"/>
              </w:rPr>
              <w:t xml:space="preserve">需持有</w:t>
            </w:r>
            <w:r>
              <w:rPr>
                <w:rFonts w:hint="eastAsia" w:ascii="宋体" w:hAnsi="宋体" w:cs="Times New Roman"/>
                <w:b/>
                <w:sz w:val="21"/>
                <w:szCs w:val="21"/>
              </w:rPr>
              <w:t xml:space="preserve">健康</w:t>
            </w:r>
            <w:r>
              <w:rPr>
                <w:rFonts w:hint="eastAsia" w:ascii="宋体" w:hAnsi="宋体" w:cs="Times New Roman"/>
                <w:b/>
                <w:sz w:val="21"/>
                <w:szCs w:val="21"/>
              </w:rPr>
              <w:t xml:space="preserve">证上岗。</w:t>
            </w:r>
            <w:r>
              <w:rPr>
                <w:rFonts w:hint="eastAsia" w:ascii="宋体" w:hAnsi="宋体"/>
                <w:b/>
                <w:bCs/>
                <w:sz w:val="21"/>
                <w:szCs w:val="21"/>
              </w:rPr>
              <w:t xml:space="preserve">投标单位须承诺签订合同后一周内提供</w:t>
            </w:r>
            <w:r>
              <w:rPr>
                <w:rFonts w:hint="eastAsia" w:ascii="宋体" w:hAnsi="宋体" w:cs="Times New Roman"/>
                <w:b/>
                <w:sz w:val="21"/>
                <w:szCs w:val="21"/>
              </w:rPr>
              <w:t xml:space="preserve">健康</w:t>
            </w:r>
            <w:r>
              <w:rPr>
                <w:rFonts w:hint="eastAsia" w:ascii="宋体" w:hAnsi="宋体" w:cs="Times New Roman"/>
                <w:b/>
                <w:sz w:val="21"/>
                <w:szCs w:val="21"/>
              </w:rPr>
              <w:t xml:space="preserve">证</w:t>
            </w:r>
            <w:r>
              <w:rPr>
                <w:rFonts w:hint="eastAsia" w:ascii="宋体" w:hAnsi="宋体"/>
                <w:b/>
                <w:bCs/>
                <w:sz w:val="21"/>
                <w:szCs w:val="21"/>
              </w:rPr>
              <w:t xml:space="preserve">复印件，未提供承诺函视为非实质性响应。</w:t>
            </w:r>
            <w:r/>
          </w:p>
        </w:tc>
      </w:tr>
      <w:tr>
        <w:trPr>
          <w:trHeight w:val="2082"/>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ascii="宋体" w:hAnsi="宋体"/>
                <w:sz w:val="21"/>
              </w:rPr>
              <w:t xml:space="preserve">8</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b/>
                <w:bCs/>
                <w:sz w:val="21"/>
              </w:rPr>
              <w:t xml:space="preserve">★</w:t>
            </w:r>
            <w:r>
              <w:rPr>
                <w:rFonts w:hint="eastAsia" w:ascii="宋体" w:hAnsi="宋体"/>
                <w:sz w:val="21"/>
              </w:rPr>
              <w:t xml:space="preserve">保安队长</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男女不限，</w:t>
            </w:r>
            <w:r>
              <w:rPr>
                <w:rFonts w:hint="eastAsia" w:ascii="宋体" w:hAnsi="宋体"/>
                <w:sz w:val="21"/>
              </w:rPr>
              <w:t xml:space="preserve">45周岁及以下</w:t>
            </w:r>
            <w:r>
              <w:rPr>
                <w:rFonts w:hint="eastAsia" w:ascii="宋体" w:hAnsi="宋体"/>
                <w:sz w:val="21"/>
              </w:rPr>
              <w:t xml:space="preserve">，</w:t>
            </w:r>
            <w:r>
              <w:rPr>
                <w:rFonts w:hint="eastAsia" w:ascii="宋体" w:hAnsi="宋体"/>
                <w:sz w:val="21"/>
              </w:rPr>
              <w:t xml:space="preserve">高中</w:t>
            </w:r>
            <w:r>
              <w:rPr>
                <w:rFonts w:hint="eastAsia" w:ascii="宋体" w:hAnsi="宋体"/>
                <w:sz w:val="21"/>
              </w:rPr>
              <w:t xml:space="preserve">或</w:t>
            </w:r>
            <w:r>
              <w:rPr>
                <w:rFonts w:hint="eastAsia" w:ascii="宋体" w:hAnsi="宋体"/>
                <w:sz w:val="21"/>
              </w:rPr>
              <w:t xml:space="preserve">以上学历，有较高的政治思想素养和业务水平，有较强的组织协调能力，接受过专门的保安业务培训，至少有两年以上队长经验，具备一定的管理经验和处理突发事件能力。</w:t>
            </w:r>
            <w:r/>
          </w:p>
          <w:p>
            <w:pPr>
              <w:ind w:left="0"/>
              <w:spacing w:line="360" w:lineRule="auto"/>
              <w:tabs>
                <w:tab w:val="left" w:pos="420" w:leader="none"/>
                <w:tab w:val="left" w:pos="540" w:leader="none"/>
              </w:tabs>
              <w:rPr>
                <w:rFonts w:ascii="宋体" w:hAnsi="宋体"/>
                <w:sz w:val="21"/>
              </w:rPr>
            </w:pPr>
            <w:r>
              <w:rPr>
                <w:rFonts w:hint="eastAsia" w:ascii="宋体" w:hAnsi="宋体" w:cs="Times New Roman"/>
                <w:b/>
                <w:sz w:val="21"/>
                <w:szCs w:val="21"/>
              </w:rPr>
              <w:t xml:space="preserve">需持有公安部门颁发的保安员证上岗。</w:t>
            </w:r>
            <w:r/>
          </w:p>
        </w:tc>
      </w:tr>
      <w:tr>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ascii="宋体" w:hAnsi="宋体"/>
                <w:sz w:val="21"/>
              </w:rPr>
              <w:t xml:space="preserve">9</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保安</w:t>
            </w:r>
            <w:r>
              <w:rPr>
                <w:rFonts w:hint="eastAsia" w:ascii="宋体" w:hAnsi="宋体"/>
                <w:sz w:val="21"/>
              </w:rPr>
              <w:t xml:space="preserve">员</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10</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男女不限，</w:t>
            </w:r>
            <w:r>
              <w:rPr>
                <w:rFonts w:hint="eastAsia" w:ascii="宋体" w:hAnsi="宋体"/>
                <w:sz w:val="21"/>
              </w:rPr>
              <w:t xml:space="preserve">5</w:t>
            </w:r>
            <w:r>
              <w:rPr>
                <w:rFonts w:hint="eastAsia" w:ascii="宋体" w:hAnsi="宋体"/>
                <w:sz w:val="21"/>
              </w:rPr>
              <w:t xml:space="preserve">0周岁及以下</w:t>
            </w:r>
            <w:r>
              <w:rPr>
                <w:rFonts w:hint="eastAsia" w:ascii="宋体" w:hAnsi="宋体"/>
                <w:sz w:val="21"/>
              </w:rPr>
              <w:t xml:space="preserve">,</w:t>
            </w:r>
            <w:r>
              <w:rPr>
                <w:rFonts w:hint="eastAsia" w:ascii="宋体" w:hAnsi="宋体"/>
                <w:sz w:val="21"/>
              </w:rPr>
              <w:t xml:space="preserve">高中</w:t>
            </w:r>
            <w:r>
              <w:rPr>
                <w:rFonts w:hint="eastAsia" w:ascii="宋体" w:hAnsi="宋体"/>
                <w:sz w:val="21"/>
              </w:rPr>
              <w:t xml:space="preserve">或</w:t>
            </w:r>
            <w:r>
              <w:rPr>
                <w:rFonts w:hint="eastAsia" w:ascii="宋体" w:hAnsi="宋体"/>
                <w:sz w:val="21"/>
              </w:rPr>
              <w:t xml:space="preserve">以上学历</w:t>
            </w:r>
            <w:r>
              <w:rPr>
                <w:rFonts w:hint="eastAsia" w:ascii="宋体" w:hAnsi="宋体"/>
                <w:sz w:val="21"/>
              </w:rPr>
              <w:t xml:space="preserve">，</w:t>
            </w:r>
            <w:r>
              <w:rPr>
                <w:rFonts w:hint="eastAsia" w:ascii="宋体" w:hAnsi="宋体"/>
                <w:sz w:val="21"/>
              </w:rPr>
              <w:t xml:space="preserve">无不良嗜好及性格上的明显缺陷；具有保卫、保安工作经验，普通话标准，有沟通能力；能吃苦耐劳，责任心强。熟知学校的管理规定，严格履行岗位职责，具备一定的管理经验和处理突发事件能力，有一年以上保安经验，</w:t>
            </w:r>
            <w:r>
              <w:rPr>
                <w:rFonts w:hint="eastAsia" w:ascii="宋体" w:hAnsi="宋体"/>
                <w:sz w:val="21"/>
              </w:rPr>
              <w:t xml:space="preserve">熟悉和掌握相关急救知识，遇到紧急情况能开展救护活动。</w:t>
            </w:r>
            <w:r/>
          </w:p>
          <w:p>
            <w:pPr>
              <w:ind w:left="0"/>
              <w:spacing w:line="360" w:lineRule="auto"/>
              <w:tabs>
                <w:tab w:val="left" w:pos="420" w:leader="none"/>
                <w:tab w:val="left" w:pos="540" w:leader="none"/>
              </w:tabs>
              <w:rPr>
                <w:rFonts w:ascii="宋体" w:hAnsi="宋体"/>
                <w:sz w:val="21"/>
              </w:rPr>
            </w:pPr>
            <w:r>
              <w:rPr>
                <w:rFonts w:hint="eastAsia" w:ascii="宋体" w:hAnsi="宋体" w:cs="Times New Roman"/>
                <w:b/>
                <w:sz w:val="21"/>
                <w:szCs w:val="21"/>
              </w:rPr>
              <w:t xml:space="preserve">需持有公安部门颁发的保安员证上岗。</w:t>
            </w:r>
            <w:r>
              <w:rPr>
                <w:rFonts w:hint="eastAsia" w:ascii="宋体" w:hAnsi="宋体"/>
                <w:b/>
                <w:bCs/>
                <w:sz w:val="21"/>
                <w:szCs w:val="21"/>
              </w:rPr>
              <w:t xml:space="preserve">投标单位须承诺签订合同后一周内提供公安部门颁发的保安员证书复印件，未提供承诺函视为非实质性响应。</w:t>
            </w:r>
            <w:r/>
          </w:p>
        </w:tc>
      </w:tr>
      <w:tr>
        <w:trPr/>
        <w:tc>
          <w:tcPr>
            <w:gridSpan w:val="2"/>
            <w:tcW w:w="1980" w:type="dxa"/>
            <w:vAlign w:val="center"/>
            <w:textDirection w:val="lrTb"/>
            <w:noWrap w:val="false"/>
          </w:tcPr>
          <w:p>
            <w:pPr>
              <w:ind w:left="0" w:firstLine="42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合计</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60</w:t>
            </w:r>
            <w:r/>
          </w:p>
        </w:tc>
        <w:tc>
          <w:tcPr>
            <w:tcW w:w="7088" w:type="dxa"/>
            <w:vAlign w:val="center"/>
            <w:textDirection w:val="lrTb"/>
            <w:noWrap w:val="false"/>
          </w:tcPr>
          <w:p>
            <w:pPr>
              <w:ind w:left="0" w:firstLine="420"/>
              <w:spacing w:line="360" w:lineRule="auto"/>
              <w:tabs>
                <w:tab w:val="left" w:pos="420" w:leader="none"/>
                <w:tab w:val="left" w:pos="540" w:leader="none"/>
              </w:tabs>
              <w:rPr>
                <w:rFonts w:ascii="宋体" w:hAnsi="宋体"/>
                <w:sz w:val="21"/>
              </w:rPr>
            </w:pPr>
            <w:r>
              <w:rPr>
                <w:rFonts w:ascii="宋体" w:hAnsi="宋体"/>
                <w:sz w:val="21"/>
              </w:rPr>
            </w:r>
            <w:r/>
          </w:p>
        </w:tc>
      </w:tr>
    </w:tbl>
    <w:p>
      <w:pPr>
        <w:pStyle w:val="1374"/>
        <w:ind w:left="0" w:firstLine="211"/>
        <w:spacing w:line="360" w:lineRule="auto"/>
        <w:tabs>
          <w:tab w:val="left" w:pos="0" w:leader="none"/>
        </w:tabs>
        <w:rPr>
          <w:rFonts w:ascii="宋体" w:hAnsi="宋体"/>
          <w:b/>
          <w:sz w:val="21"/>
        </w:rPr>
      </w:pPr>
      <w:r/>
      <w:bookmarkStart w:id="128" w:name="OLE_LINK83"/>
      <w:r/>
      <w:bookmarkStart w:id="129" w:name="OLE_LINK84"/>
      <w:r>
        <w:rPr>
          <w:rFonts w:hint="eastAsia" w:ascii="宋体" w:hAnsi="宋体"/>
          <w:b/>
          <w:sz w:val="21"/>
        </w:rPr>
        <w:t xml:space="preserve">（注：以上服务人员配置要求表中带★项的岗位（</w:t>
      </w:r>
      <w:r>
        <w:rPr>
          <w:rFonts w:hint="eastAsia" w:ascii="宋体" w:hAnsi="宋体"/>
          <w:b/>
          <w:sz w:val="21"/>
        </w:rPr>
        <w:t xml:space="preserve">维修工</w:t>
      </w:r>
      <w:r>
        <w:rPr>
          <w:rFonts w:hint="eastAsia" w:ascii="宋体" w:hAnsi="宋体"/>
          <w:b/>
          <w:sz w:val="21"/>
        </w:rPr>
        <w:t xml:space="preserve">：</w:t>
      </w:r>
      <w:r>
        <w:rPr>
          <w:rFonts w:hint="eastAsia" w:ascii="宋体" w:hAnsi="宋体"/>
          <w:b/>
          <w:bCs/>
          <w:sz w:val="21"/>
          <w:szCs w:val="21"/>
        </w:rPr>
        <w:t xml:space="preserve">需持有</w:t>
      </w:r>
      <w:r>
        <w:rPr>
          <w:rFonts w:hint="eastAsia" w:ascii="宋体" w:hAnsi="宋体"/>
          <w:b/>
          <w:sz w:val="21"/>
          <w:szCs w:val="21"/>
        </w:rPr>
        <w:t xml:space="preserve">特种作业操作证（准操项目：高压电工作业）</w:t>
      </w:r>
      <w:r>
        <w:rPr>
          <w:rFonts w:hint="eastAsia" w:ascii="宋体" w:hAnsi="宋体"/>
          <w:b/>
          <w:sz w:val="21"/>
        </w:rPr>
        <w:t xml:space="preserve">；</w:t>
      </w:r>
      <w:r>
        <w:rPr>
          <w:rFonts w:hint="eastAsia" w:ascii="宋体" w:hAnsi="宋体"/>
          <w:b/>
          <w:bCs/>
          <w:sz w:val="21"/>
        </w:rPr>
        <w:t xml:space="preserve">消</w:t>
      </w:r>
      <w:r>
        <w:rPr>
          <w:rFonts w:hint="eastAsia" w:ascii="宋体" w:hAnsi="宋体"/>
          <w:b/>
          <w:bCs/>
          <w:sz w:val="21"/>
        </w:rPr>
        <w:t xml:space="preserve">控</w:t>
      </w:r>
      <w:r>
        <w:rPr>
          <w:rFonts w:hint="eastAsia" w:ascii="宋体" w:hAnsi="宋体"/>
          <w:b/>
          <w:bCs/>
          <w:sz w:val="21"/>
        </w:rPr>
        <w:t xml:space="preserve">员</w:t>
      </w:r>
      <w:r>
        <w:rPr>
          <w:rFonts w:hint="eastAsia" w:ascii="宋体" w:hAnsi="宋体"/>
          <w:b/>
          <w:sz w:val="21"/>
        </w:rPr>
        <w:t xml:space="preserve">：</w:t>
      </w:r>
      <w:r>
        <w:rPr>
          <w:rFonts w:hint="eastAsia" w:ascii="宋体" w:hAnsi="宋体"/>
          <w:b/>
          <w:sz w:val="21"/>
          <w:szCs w:val="21"/>
        </w:rPr>
        <w:t xml:space="preserve">建</w:t>
      </w:r>
      <w:r>
        <w:rPr>
          <w:rFonts w:hint="eastAsia" w:ascii="宋体" w:hAnsi="宋体"/>
          <w:b/>
          <w:sz w:val="21"/>
          <w:szCs w:val="21"/>
        </w:rPr>
        <w:t xml:space="preserve">（构）筑物消防员证书或者消防设施操作员证书</w:t>
      </w:r>
      <w:r>
        <w:rPr>
          <w:rFonts w:hint="eastAsia" w:ascii="宋体" w:hAnsi="宋体"/>
          <w:b/>
          <w:sz w:val="21"/>
          <w:szCs w:val="21"/>
        </w:rPr>
        <w:t xml:space="preserve">；保安队长</w:t>
      </w:r>
      <w:r>
        <w:rPr>
          <w:rFonts w:hint="eastAsia" w:ascii="宋体" w:hAnsi="宋体"/>
          <w:b/>
          <w:sz w:val="21"/>
        </w:rPr>
        <w:t xml:space="preserve">：</w:t>
      </w:r>
      <w:bookmarkStart w:id="130" w:name="OLE_LINK45"/>
      <w:r/>
      <w:bookmarkStart w:id="131" w:name="OLE_LINK46"/>
      <w:r>
        <w:rPr>
          <w:rFonts w:hint="eastAsia" w:ascii="宋体" w:hAnsi="宋体"/>
          <w:b/>
          <w:sz w:val="21"/>
        </w:rPr>
        <w:t xml:space="preserve">公安部门颁发的保安员证</w:t>
      </w:r>
      <w:bookmarkEnd w:id="130"/>
      <w:r/>
      <w:bookmarkEnd w:id="131"/>
      <w:r>
        <w:rPr>
          <w:rFonts w:hint="eastAsia" w:ascii="宋体" w:hAnsi="宋体"/>
          <w:b/>
          <w:sz w:val="21"/>
        </w:rPr>
        <w:t xml:space="preserve">）投标文件中须提供相应的证书复印件，未提供视为非实质性响应</w:t>
      </w:r>
      <w:bookmarkStart w:id="132" w:name="OLE_LINK44"/>
      <w:r>
        <w:rPr>
          <w:rFonts w:hint="eastAsia" w:ascii="宋体" w:hAnsi="宋体"/>
          <w:b/>
          <w:sz w:val="21"/>
        </w:rPr>
        <w:t xml:space="preserve">。</w:t>
      </w:r>
      <w:bookmarkStart w:id="133" w:name="OLE_LINK158"/>
      <w:r/>
      <w:bookmarkStart w:id="134" w:name="OLE_LINK157"/>
      <w:r/>
      <w:bookmarkEnd w:id="132"/>
      <w:r>
        <w:rPr>
          <w:rFonts w:hint="eastAsia" w:ascii="宋体" w:hAnsi="宋体"/>
          <w:b/>
          <w:sz w:val="21"/>
          <w:szCs w:val="21"/>
        </w:rPr>
        <w:t xml:space="preserve">投标单位须承诺签订合同后一周内提供</w:t>
      </w:r>
      <w:r>
        <w:rPr>
          <w:rFonts w:hint="eastAsia" w:ascii="宋体" w:hAnsi="宋体"/>
          <w:b/>
          <w:sz w:val="21"/>
          <w:szCs w:val="21"/>
        </w:rPr>
        <w:t xml:space="preserve">厨师长和厨师健康证</w:t>
      </w:r>
      <w:r>
        <w:rPr>
          <w:rFonts w:hint="eastAsia" w:ascii="宋体" w:hAnsi="宋体"/>
          <w:b/>
          <w:sz w:val="21"/>
          <w:szCs w:val="21"/>
        </w:rPr>
        <w:t xml:space="preserve">复印件，未提供承诺函视为非实质性响应。</w:t>
      </w:r>
      <w:r>
        <w:rPr>
          <w:rFonts w:hint="eastAsia" w:ascii="宋体" w:hAnsi="宋体"/>
          <w:b/>
          <w:sz w:val="21"/>
          <w:szCs w:val="21"/>
        </w:rPr>
        <w:t xml:space="preserve">投标单位须承诺签订合同后一周内提供</w:t>
      </w:r>
      <w:r>
        <w:rPr>
          <w:rFonts w:hint="eastAsia" w:ascii="宋体" w:hAnsi="宋体"/>
          <w:b/>
          <w:sz w:val="21"/>
          <w:szCs w:val="21"/>
        </w:rPr>
        <w:t xml:space="preserve">保安员</w:t>
      </w:r>
      <w:r>
        <w:rPr>
          <w:rFonts w:hint="eastAsia" w:ascii="宋体" w:hAnsi="宋体"/>
          <w:b/>
          <w:sz w:val="21"/>
          <w:szCs w:val="21"/>
        </w:rPr>
        <w:t xml:space="preserve">公安部门颁发的保安员证书复印件，未提供承诺函视为非实质性响应。</w:t>
      </w:r>
      <w:bookmarkEnd w:id="133"/>
      <w:r/>
      <w:bookmarkEnd w:id="134"/>
      <w:r>
        <w:rPr>
          <w:rFonts w:hint="eastAsia" w:ascii="宋体" w:hAnsi="宋体"/>
          <w:b/>
          <w:sz w:val="21"/>
        </w:rPr>
        <w:t xml:space="preserve">所有人员上岗前中标单位需将人员配置要求中的相关材料（身份证、证书等）提供给采购人核查，待采购人确认后方可上岗。上岗后所有人员调整必须书面报告采购人，新进人员需符合岗位配置等采购需求，并经采购人书面同意后方可进行调整。）</w:t>
      </w:r>
      <w:bookmarkEnd w:id="128"/>
      <w:r/>
      <w:bookmarkEnd w:id="129"/>
      <w:r/>
      <w:r/>
    </w:p>
    <w:p>
      <w:pPr>
        <w:ind w:left="0" w:firstLine="422"/>
        <w:spacing w:line="360" w:lineRule="auto"/>
        <w:tabs>
          <w:tab w:val="left" w:pos="420" w:leader="none"/>
          <w:tab w:val="left" w:pos="540" w:leader="none"/>
        </w:tabs>
        <w:rPr>
          <w:rFonts w:ascii="宋体" w:hAnsi="宋体"/>
          <w:bCs/>
          <w:sz w:val="21"/>
        </w:rPr>
      </w:pPr>
      <w:r>
        <w:rPr>
          <w:rFonts w:hint="eastAsia" w:ascii="宋体" w:hAnsi="宋体"/>
          <w:bCs/>
          <w:sz w:val="21"/>
        </w:rPr>
        <w:t xml:space="preserve">（四）其他要求：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必须满足招标文件中提出的全部服务要求，如果其中某些条款不响应时，应在文件中逐条列出，未列出的视同响应。投标人要充分考虑到学校工作的多样性、临时性，合同期内相关的适当的应急服务费用学校不单独支付，应包含在投标价中。学校有可能根据实际需要适当调整物业工作人员工作内容和时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2.投标人应对所投项目的全部内容进行报价，只投其中部分内容者，其投标文件将被拒绝。中标供应商对服务缺陷不予更正的，采购人有权另请其他单位进行更正，所发生的费用在未支付费用中扣除。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投标总报价一次报定，应包括在承包期内需要的服务管理内容、各种税费、人员费、办公设备、巡检器材、耗材、保险费等其它临时性杂项应急服务费用、政策性文件规定及合同包含的所有风险、责任等各项应有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4.本项目服务人员的工资社保待遇不得低于苏州地区目前人均最低工资标准</w:t>
      </w:r>
      <w:bookmarkStart w:id="135" w:name="OLE_LINK24"/>
      <w:r>
        <w:rPr>
          <w:rFonts w:hint="eastAsia" w:ascii="宋体" w:hAnsi="宋体"/>
          <w:sz w:val="21"/>
        </w:rPr>
        <w:t xml:space="preserve">、</w:t>
      </w:r>
      <w:r>
        <w:rPr>
          <w:rFonts w:hint="eastAsia" w:ascii="宋体" w:hAnsi="宋体"/>
          <w:sz w:val="21"/>
        </w:rPr>
        <w:t xml:space="preserve">社保缴费标准</w:t>
      </w:r>
      <w:r>
        <w:rPr>
          <w:rFonts w:hint="eastAsia" w:ascii="宋体" w:hAnsi="宋体"/>
          <w:sz w:val="21"/>
        </w:rPr>
        <w:t xml:space="preserve">和公积金缴费标准</w:t>
      </w:r>
      <w:r>
        <w:rPr>
          <w:rFonts w:hint="eastAsia" w:ascii="宋体" w:hAnsi="宋体"/>
          <w:sz w:val="21"/>
        </w:rPr>
        <w:t xml:space="preserve">，</w:t>
      </w:r>
      <w:bookmarkEnd w:id="135"/>
      <w:r>
        <w:rPr>
          <w:rFonts w:hint="eastAsia" w:ascii="宋体" w:hAnsi="宋体"/>
          <w:sz w:val="21"/>
        </w:rPr>
        <w:t xml:space="preserve">并按照国家劳动法规定的工作时间安排员工工作。投标人在报价时应将在服务期限内人均最低工资标准</w:t>
      </w:r>
      <w:r>
        <w:rPr>
          <w:rFonts w:hint="eastAsia" w:ascii="宋体" w:hAnsi="宋体"/>
          <w:sz w:val="21"/>
        </w:rPr>
        <w:t xml:space="preserve">、社保缴费标准和公积金缴费标准</w:t>
      </w:r>
      <w:r>
        <w:rPr>
          <w:rFonts w:hint="eastAsia" w:ascii="宋体" w:hAnsi="宋体"/>
          <w:sz w:val="21"/>
        </w:rPr>
        <w:t xml:space="preserve">进行调整的情况考虑在内，采购人不再为此承担任何费用和责任。服务人员的工作待遇须经采购方确认。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5.投标人必须按照《劳动法》及苏州市的有关规定配置工作人员数量，并支付工资、国假加班费和交纳正常的社会保险</w:t>
      </w:r>
      <w:r>
        <w:rPr>
          <w:rFonts w:hint="eastAsia" w:ascii="宋体" w:hAnsi="宋体"/>
          <w:sz w:val="21"/>
        </w:rPr>
        <w:t xml:space="preserve">和公积金</w:t>
      </w:r>
      <w:r>
        <w:rPr>
          <w:rFonts w:hint="eastAsia" w:ascii="宋体" w:hAnsi="宋体"/>
          <w:sz w:val="21"/>
        </w:rPr>
        <w:t xml:space="preserve">，不得安排工作人员超时限加班。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6.中标</w:t>
      </w:r>
      <w:r>
        <w:rPr>
          <w:rFonts w:hint="eastAsia" w:ascii="宋体" w:hAnsi="宋体"/>
          <w:sz w:val="21"/>
        </w:rPr>
        <w:t xml:space="preserve">单位</w:t>
      </w:r>
      <w:r>
        <w:rPr>
          <w:rFonts w:hint="eastAsia" w:ascii="宋体" w:hAnsi="宋体"/>
          <w:sz w:val="21"/>
        </w:rPr>
        <w:t xml:space="preserve">须为其配置的部分工作人员提供经采购人确认的统一工作服；在签订合同后一周内，中标</w:t>
      </w:r>
      <w:r>
        <w:rPr>
          <w:rFonts w:hint="eastAsia" w:ascii="宋体" w:hAnsi="宋体"/>
          <w:sz w:val="21"/>
        </w:rPr>
        <w:t xml:space="preserve">单位</w:t>
      </w:r>
      <w:r>
        <w:rPr>
          <w:rFonts w:hint="eastAsia" w:ascii="宋体" w:hAnsi="宋体"/>
          <w:sz w:val="21"/>
        </w:rPr>
        <w:t xml:space="preserve">须向采购人提供服务人员劳动合同、社保缴纳证明原件及</w:t>
      </w:r>
      <w:r>
        <w:rPr>
          <w:rFonts w:hint="eastAsia" w:ascii="宋体" w:hAnsi="宋体"/>
          <w:sz w:val="21"/>
        </w:rPr>
        <w:t xml:space="preserve">采购文件要求和投标文件承诺的相关人员证书原件</w:t>
      </w:r>
      <w:r>
        <w:rPr>
          <w:rFonts w:hint="eastAsia" w:ascii="宋体" w:hAnsi="宋体"/>
          <w:sz w:val="21"/>
        </w:rPr>
        <w:t xml:space="preserve">。相关费用由投标人在投标报价中综合考虑。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7.采购人负责对中标</w:t>
      </w:r>
      <w:r>
        <w:rPr>
          <w:rFonts w:hint="eastAsia" w:ascii="宋体" w:hAnsi="宋体"/>
          <w:sz w:val="21"/>
        </w:rPr>
        <w:t xml:space="preserve">单位</w:t>
      </w:r>
      <w:r>
        <w:rPr>
          <w:rFonts w:hint="eastAsia" w:ascii="宋体" w:hAnsi="宋体"/>
          <w:sz w:val="21"/>
        </w:rPr>
        <w:t xml:space="preserve">派驻服务人员日常工作的监管、协调及考核管理，服务人员需服从采购人的工作管理、遇有重大活动服从统一安排，不违反劳动纪律，遵守相关工作制度及校纪校规。</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8.采购人可以提供服务办公休息所需的办公场所、生活设施等（如桌椅凳、橱柜、电扇、空调等），但故意损坏、恶意使用或丢失的需全额赔偿。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9.采购人每季度对服务质量征求师生员工的意见，综合满意率必须达到85%以上，若第一次满意率不达标，须进行书面整改，若第二次仍不达标，采购人有权按中标</w:t>
      </w:r>
      <w:r>
        <w:rPr>
          <w:rFonts w:hint="eastAsia" w:ascii="宋体" w:hAnsi="宋体"/>
          <w:sz w:val="21"/>
        </w:rPr>
        <w:t xml:space="preserve">单位</w:t>
      </w:r>
      <w:r>
        <w:rPr>
          <w:rFonts w:hint="eastAsia" w:ascii="宋体" w:hAnsi="宋体"/>
          <w:sz w:val="21"/>
        </w:rPr>
        <w:t xml:space="preserve">违约进行处理。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10.中标</w:t>
      </w:r>
      <w:r>
        <w:rPr>
          <w:rFonts w:hint="eastAsia" w:ascii="宋体" w:hAnsi="宋体"/>
          <w:sz w:val="21"/>
        </w:rPr>
        <w:t xml:space="preserve">单位</w:t>
      </w:r>
      <w:r>
        <w:rPr>
          <w:rFonts w:hint="eastAsia" w:ascii="宋体" w:hAnsi="宋体"/>
          <w:sz w:val="21"/>
        </w:rPr>
        <w:t xml:space="preserve">须对服务人员进行内部管理及考核管理，采购人与服务人员不发生任何劳动和雇佣关系，中标</w:t>
      </w:r>
      <w:r>
        <w:rPr>
          <w:rFonts w:hint="eastAsia" w:ascii="宋体" w:hAnsi="宋体"/>
          <w:sz w:val="21"/>
        </w:rPr>
        <w:t xml:space="preserve">单位</w:t>
      </w:r>
      <w:r>
        <w:rPr>
          <w:rFonts w:hint="eastAsia" w:ascii="宋体" w:hAnsi="宋体"/>
          <w:sz w:val="21"/>
        </w:rPr>
        <w:t xml:space="preserve">和服务人员应遵守安全操作规章制度，若发生人身伤害等工伤事故，由中标</w:t>
      </w:r>
      <w:r>
        <w:rPr>
          <w:rFonts w:hint="eastAsia" w:ascii="宋体" w:hAnsi="宋体"/>
          <w:sz w:val="21"/>
        </w:rPr>
        <w:t xml:space="preserve">单位</w:t>
      </w:r>
      <w:r>
        <w:rPr>
          <w:rFonts w:hint="eastAsia" w:ascii="宋体" w:hAnsi="宋体"/>
          <w:sz w:val="21"/>
        </w:rPr>
        <w:t xml:space="preserve">自负，与采购人无涉。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11.因中标</w:t>
      </w:r>
      <w:r>
        <w:rPr>
          <w:rFonts w:hint="eastAsia" w:ascii="宋体" w:hAnsi="宋体"/>
          <w:sz w:val="21"/>
        </w:rPr>
        <w:t xml:space="preserve">单位</w:t>
      </w:r>
      <w:r>
        <w:rPr>
          <w:rFonts w:hint="eastAsia" w:ascii="宋体" w:hAnsi="宋体"/>
          <w:sz w:val="21"/>
        </w:rPr>
        <w:t xml:space="preserve">管理不善，造成秩序维护工作范围内的设施、设备等损坏的，由直接责任人赔偿，若直接责任人因故无法赔偿的，采购人有权要求中标</w:t>
      </w:r>
      <w:r>
        <w:rPr>
          <w:rFonts w:hint="eastAsia" w:ascii="宋体" w:hAnsi="宋体"/>
          <w:sz w:val="21"/>
        </w:rPr>
        <w:t xml:space="preserve">单位</w:t>
      </w:r>
      <w:r>
        <w:rPr>
          <w:rFonts w:hint="eastAsia" w:ascii="宋体" w:hAnsi="宋体"/>
          <w:sz w:val="21"/>
        </w:rPr>
        <w:t xml:space="preserve">负责赔偿损失，情节严重的可诉诸法律。如遇采购人办公场所调整或迁移等重大情况，采购人将提前一个月告知中标</w:t>
      </w:r>
      <w:r>
        <w:rPr>
          <w:rFonts w:hint="eastAsia" w:ascii="宋体" w:hAnsi="宋体"/>
          <w:sz w:val="21"/>
        </w:rPr>
        <w:t xml:space="preserve">单位</w:t>
      </w:r>
      <w:r>
        <w:rPr>
          <w:rFonts w:hint="eastAsia" w:ascii="宋体" w:hAnsi="宋体"/>
          <w:sz w:val="21"/>
        </w:rPr>
        <w:t xml:space="preserve">，合同内容经双方协商调整。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12.关于专用设备：中标</w:t>
      </w:r>
      <w:r>
        <w:rPr>
          <w:rFonts w:hint="eastAsia" w:ascii="宋体" w:hAnsi="宋体"/>
          <w:sz w:val="21"/>
        </w:rPr>
        <w:t xml:space="preserve">单位</w:t>
      </w:r>
      <w:r>
        <w:rPr>
          <w:rFonts w:hint="eastAsia" w:ascii="宋体" w:hAnsi="宋体"/>
          <w:sz w:val="21"/>
        </w:rPr>
        <w:t xml:space="preserve">须提供一定的专用设备驻校使用，并及时更新，以保证正常使用。包括但不限于警用叉、警用皮棍、防割手套、辣椒喷雾剂、对讲机等必要装备，并确保所有装备随身携带或就近放置，以有效应对各种突发状况。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13.考核：采购</w:t>
      </w:r>
      <w:r>
        <w:rPr>
          <w:rFonts w:hint="eastAsia" w:ascii="宋体" w:hAnsi="宋体"/>
          <w:sz w:val="21"/>
        </w:rPr>
        <w:t xml:space="preserve">单位</w:t>
      </w:r>
      <w:r>
        <w:rPr>
          <w:rFonts w:hint="eastAsia" w:ascii="宋体" w:hAnsi="宋体"/>
          <w:sz w:val="21"/>
        </w:rPr>
        <w:t xml:space="preserve">将依据《服务管理考核办法》（</w:t>
      </w:r>
      <w:r>
        <w:rPr>
          <w:rFonts w:hint="eastAsia" w:ascii="宋体" w:hAnsi="宋体"/>
          <w:sz w:val="21"/>
        </w:rPr>
        <w:t xml:space="preserve">详见采购文件</w:t>
      </w:r>
      <w:r>
        <w:rPr>
          <w:rFonts w:hint="eastAsia" w:ascii="宋体" w:hAnsi="宋体"/>
          <w:sz w:val="21"/>
        </w:rPr>
        <w:t xml:space="preserve">第七章）对中标</w:t>
      </w:r>
      <w:r>
        <w:rPr>
          <w:rFonts w:hint="eastAsia" w:ascii="宋体" w:hAnsi="宋体"/>
          <w:sz w:val="21"/>
        </w:rPr>
        <w:t xml:space="preserve">单位</w:t>
      </w:r>
      <w:r>
        <w:rPr>
          <w:rFonts w:hint="eastAsia" w:ascii="宋体" w:hAnsi="宋体"/>
          <w:sz w:val="21"/>
        </w:rPr>
        <w:t xml:space="preserve">及其服务人员实行考核制度。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w:t>
      </w:r>
      <w:r>
        <w:rPr>
          <w:rFonts w:hint="eastAsia" w:ascii="宋体" w:hAnsi="宋体"/>
          <w:sz w:val="21"/>
        </w:rPr>
        <w:t xml:space="preserve">投标单位需提供包括不限于：</w:t>
      </w:r>
      <w:r>
        <w:rPr>
          <w:rFonts w:hint="eastAsia" w:ascii="宋体" w:hAnsi="宋体" w:cs="Times New Roman"/>
          <w:color w:val="000000"/>
          <w:sz w:val="21"/>
          <w:szCs w:val="21"/>
        </w:rPr>
        <w:t xml:space="preserve">服务理念及组织架构；管理服务制度；管理服务方案；</w:t>
      </w:r>
      <w:r>
        <w:rPr>
          <w:rFonts w:hint="eastAsia"/>
          <w:color w:val="000000"/>
          <w:sz w:val="21"/>
          <w:szCs w:val="21"/>
        </w:rPr>
        <w:t xml:space="preserve">服务保障承诺及措施；</w:t>
      </w:r>
      <w:r>
        <w:rPr>
          <w:rFonts w:hint="eastAsia" w:ascii="宋体" w:hAnsi="宋体"/>
          <w:color w:val="000000"/>
          <w:sz w:val="21"/>
          <w:szCs w:val="21"/>
        </w:rPr>
        <w:t xml:space="preserve">客户满意度提升方案等。</w:t>
      </w:r>
      <w:r/>
    </w:p>
    <w:p>
      <w:pPr>
        <w:ind w:left="0" w:firstLine="420"/>
        <w:spacing w:line="360" w:lineRule="auto"/>
        <w:tabs>
          <w:tab w:val="left" w:pos="0" w:leader="none"/>
        </w:tabs>
        <w:rPr>
          <w:rFonts w:ascii="宋体" w:hAnsi="宋体"/>
          <w:sz w:val="21"/>
        </w:rPr>
      </w:pPr>
      <w:r>
        <w:rPr>
          <w:rFonts w:hint="eastAsia" w:ascii="宋体" w:hAnsi="宋体"/>
          <w:sz w:val="21"/>
        </w:rPr>
        <w:t xml:space="preserve">（五）履约验收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六</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1</w:t>
      </w:r>
      <w:r>
        <w:rPr>
          <w:rFonts w:hint="eastAsia" w:ascii="宋体" w:hAnsi="宋体" w:cs="Times New Roman"/>
          <w:b/>
          <w:sz w:val="21"/>
        </w:rPr>
        <w:t xml:space="preserve">、</w:t>
      </w:r>
      <w:r>
        <w:rPr>
          <w:rFonts w:hint="eastAsia" w:ascii="宋体" w:hAnsi="宋体" w:cs="Times New Roman"/>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cs="Times New Roman"/>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2</w:t>
      </w:r>
      <w:r>
        <w:rPr>
          <w:rFonts w:hint="eastAsia" w:ascii="宋体" w:hAnsi="宋体"/>
          <w:b/>
          <w:sz w:val="21"/>
        </w:rPr>
        <w:t xml:space="preserve">、供应商中标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w:t>
      </w:r>
      <w:r>
        <w:rPr>
          <w:rFonts w:hint="eastAsia" w:ascii="宋体" w:hAnsi="宋体"/>
          <w:b/>
          <w:sz w:val="21"/>
        </w:rPr>
        <w:t xml:space="preserve">人</w:t>
      </w:r>
      <w:r>
        <w:rPr>
          <w:rFonts w:hint="eastAsia" w:ascii="宋体" w:hAnsi="宋体"/>
          <w:b/>
          <w:sz w:val="21"/>
        </w:rPr>
        <w:t xml:space="preserve">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1032"/>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2"/>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6"/>
        <w:ind w:left="0" w:firstLine="0"/>
        <w:jc w:val="center"/>
        <w:rPr>
          <w:rFonts w:ascii="宋体" w:hAnsi="宋体"/>
          <w:b/>
          <w:sz w:val="44"/>
          <w:szCs w:val="22"/>
        </w:rPr>
      </w:pPr>
      <w:r/>
      <w:bookmarkStart w:id="136" w:name="_Toc5111"/>
      <w:r/>
      <w:bookmarkStart w:id="137" w:name="_Toc11789"/>
      <w:r/>
      <w:bookmarkStart w:id="138" w:name="_Hlk55741158"/>
      <w:r>
        <w:rPr>
          <w:rFonts w:hint="eastAsia" w:ascii="宋体" w:hAnsi="宋体"/>
          <w:b/>
          <w:sz w:val="44"/>
          <w:szCs w:val="22"/>
        </w:rPr>
        <w:br w:type="page" w:clear="all"/>
      </w:r>
      <w:bookmarkStart w:id="139" w:name="_Toc165274522"/>
      <w:r>
        <w:rPr>
          <w:rFonts w:hint="eastAsia" w:ascii="宋体" w:hAnsi="宋体"/>
          <w:b/>
          <w:sz w:val="44"/>
          <w:szCs w:val="22"/>
        </w:rPr>
        <w:t xml:space="preserve">第五章 </w:t>
      </w:r>
      <w:bookmarkStart w:id="140" w:name="合同的特殊条款"/>
      <w:r/>
      <w:bookmarkEnd w:id="140"/>
      <w:r>
        <w:rPr>
          <w:rFonts w:hint="eastAsia" w:ascii="宋体" w:hAnsi="宋体"/>
          <w:b/>
          <w:sz w:val="44"/>
          <w:szCs w:val="22"/>
        </w:rPr>
        <w:t xml:space="preserve"> 合同及主要条款</w:t>
      </w:r>
      <w:bookmarkEnd w:id="136"/>
      <w:r/>
      <w:bookmarkEnd w:id="137"/>
      <w:r/>
      <w:bookmarkEnd w:id="139"/>
      <w:r/>
      <w:r/>
    </w:p>
    <w:p>
      <w:pPr>
        <w:ind w:left="0"/>
        <w:jc w:val="center"/>
        <w:rPr>
          <w:rFonts w:ascii="宋体" w:hAnsi="宋体"/>
          <w:b/>
          <w:sz w:val="32"/>
          <w:szCs w:val="32"/>
        </w:rPr>
      </w:pPr>
      <w:r/>
      <w:bookmarkStart w:id="141" w:name="OLE_LINK18"/>
      <w:r/>
      <w:bookmarkStart w:id="142" w:name="OLE_LINK19"/>
      <w:r/>
      <w:bookmarkStart w:id="143" w:name="OLE_LINK22"/>
      <w:r/>
      <w:bookmarkStart w:id="144" w:name="_Toc8564"/>
      <w:r/>
      <w:bookmarkStart w:id="145" w:name="_Toc27667"/>
      <w:r/>
      <w:bookmarkStart w:id="146" w:name="_Toc57376410"/>
      <w:r/>
      <w:bookmarkEnd w:id="138"/>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u w:val="single"/>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highlight w:val="yellow"/>
          <w:u w:val="single"/>
        </w:rPr>
        <w:t xml:space="preserve">合同签订后，甲方采用按月支付服务费的方式。经考核后，甲方应于次月依据乙方开具的发票，将月服务费的90%汇入乙方指定账号，剩余10%的款项则在三个月后支付。</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（计划于每季度服务期结束进行验收/供应商提出验收申请之日起7日内组织验收）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highlight w:val="yellow"/>
        </w:rPr>
      </w:pPr>
      <w:r>
        <w:rPr>
          <w:rFonts w:hint="eastAsia" w:ascii="宋体" w:hAnsi="宋体"/>
          <w:bCs/>
          <w:sz w:val="21"/>
          <w:szCs w:val="21"/>
        </w:rPr>
        <w:t xml:space="preserve">      </w:t>
      </w:r>
      <w:r>
        <w:rPr>
          <w:rFonts w:hint="eastAsia" w:ascii="宋体" w:hAnsi="宋体"/>
          <w:bCs/>
          <w:sz w:val="21"/>
          <w:szCs w:val="21"/>
          <w:highlight w:val="yellow"/>
        </w:rPr>
        <w:t xml:space="preserve">   </w:t>
      </w:r>
      <w:r>
        <w:rPr>
          <w:rFonts w:ascii="宋体" w:hAnsi="宋体"/>
          <w:bCs/>
          <w:sz w:val="21"/>
          <w:szCs w:val="21"/>
          <w:highlight w:val="yellow"/>
        </w:rPr>
        <w:t xml:space="preserve"> </w:t>
      </w:r>
      <w:r>
        <w:rPr>
          <w:rFonts w:ascii="Wingdings" w:hAnsi="Wingdings" w:eastAsia="Wingdings" w:cs="Wingdings"/>
          <w:sz w:val="21"/>
          <w:szCs w:val="21"/>
          <w:highlight w:val="yellow"/>
        </w:rPr>
        <w:t xml:space="preserve">þ</w:t>
      </w:r>
      <w:r>
        <w:rPr>
          <w:rFonts w:hint="eastAsia" w:ascii="宋体" w:hAnsi="宋体"/>
          <w:bCs/>
          <w:sz w:val="21"/>
          <w:szCs w:val="21"/>
          <w:highlight w:val="yellow"/>
        </w:rPr>
        <w:t xml:space="preserve">分期（段）验收：</w:t>
      </w:r>
      <w:r>
        <w:rPr>
          <w:rFonts w:hint="eastAsia" w:ascii="宋体" w:hAnsi="宋体"/>
          <w:bCs/>
          <w:sz w:val="21"/>
          <w:szCs w:val="21"/>
          <w:highlight w:val="yellow"/>
          <w:u w:val="single"/>
        </w:rPr>
        <w:t xml:space="preserve"> （应明确共分4期（段），分期（段）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sz w:val="21"/>
          <w:szCs w:val="21"/>
        </w:rPr>
        <w:t xml:space="preserve">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（4）若乙方在服务管理期间，出现下列情形时将被解除服务合同。</w:t>
      </w:r>
      <w:r/>
    </w:p>
    <w:p>
      <w:pPr>
        <w:ind w:left="0" w:firstLine="420"/>
        <w:spacing w:line="360" w:lineRule="auto"/>
        <w:tabs>
          <w:tab w:val="left" w:pos="420" w:leader="none"/>
          <w:tab w:val="left" w:pos="540" w:leader="none"/>
        </w:tabs>
        <w:rPr>
          <w:rFonts w:ascii="宋体" w:hAnsi="宋体"/>
          <w:sz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rPr>
        <w:t xml:space="preserve">依据《服务管理考核办法》（</w:t>
      </w:r>
      <w:r>
        <w:rPr>
          <w:rFonts w:hint="eastAsia" w:ascii="宋体" w:hAnsi="宋体"/>
          <w:sz w:val="21"/>
        </w:rPr>
        <w:t xml:space="preserve">采购文件</w:t>
      </w:r>
      <w:bookmarkStart w:id="147" w:name="_GoBack"/>
      <w:r/>
      <w:bookmarkEnd w:id="147"/>
      <w:r>
        <w:rPr>
          <w:rFonts w:hint="eastAsia" w:ascii="宋体" w:hAnsi="宋体"/>
          <w:sz w:val="21"/>
        </w:rPr>
        <w:t xml:space="preserve">第七章）的要求，当季度得分不满70分，甲方可解除综合服务合同。</w:t>
      </w:r>
      <w:r/>
    </w:p>
    <w:p>
      <w:pPr>
        <w:ind w:left="0" w:firstLine="420"/>
        <w:spacing w:line="360" w:lineRule="auto"/>
        <w:tabs>
          <w:tab w:val="left" w:pos="420" w:leader="none"/>
          <w:tab w:val="left" w:pos="540" w:leader="none"/>
        </w:tabs>
        <w:rPr>
          <w:rFonts w:ascii="宋体" w:hAnsi="宋体"/>
          <w:sz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乙方</w:t>
      </w:r>
      <w:r>
        <w:rPr>
          <w:rFonts w:hint="eastAsia" w:ascii="宋体" w:hAnsi="宋体"/>
          <w:sz w:val="21"/>
        </w:rPr>
        <w:t xml:space="preserve">将服务转包他人。</w:t>
      </w:r>
      <w:r/>
    </w:p>
    <w:p>
      <w:pPr>
        <w:ind w:left="0" w:firstLine="420"/>
        <w:spacing w:line="360" w:lineRule="auto"/>
        <w:tabs>
          <w:tab w:val="left" w:pos="420" w:leader="none"/>
          <w:tab w:val="left" w:pos="540" w:leader="none"/>
        </w:tabs>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乙方</w:t>
      </w:r>
      <w:r>
        <w:rPr>
          <w:rFonts w:hint="eastAsia" w:ascii="宋体" w:hAnsi="宋体"/>
          <w:sz w:val="21"/>
        </w:rPr>
        <w:t xml:space="preserve">出现重大责任问题。</w:t>
      </w:r>
      <w:r/>
    </w:p>
    <w:p>
      <w:pPr>
        <w:pStyle w:val="1018"/>
      </w:pPr>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1018"/>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41"/>
            <w:r/>
            <w:bookmarkEnd w:id="142"/>
            <w:r/>
            <w:bookmarkEnd w:id="143"/>
            <w:r/>
            <w:r/>
          </w:p>
        </w:tc>
      </w:tr>
    </w:tbl>
    <w:p>
      <w:pPr>
        <w:pStyle w:val="1065"/>
        <w:ind w:left="0" w:firstLine="0"/>
        <w:rPr>
          <w:rFonts w:ascii="宋体" w:hAnsi="宋体"/>
          <w:b/>
          <w:sz w:val="44"/>
          <w:szCs w:val="22"/>
        </w:rPr>
      </w:pPr>
      <w:r>
        <w:rPr>
          <w:rFonts w:ascii="宋体" w:hAnsi="宋体"/>
          <w:b/>
          <w:sz w:val="44"/>
          <w:szCs w:val="22"/>
        </w:rPr>
      </w:r>
      <w:r/>
    </w:p>
    <w:p>
      <w:pPr>
        <w:pStyle w:val="1065"/>
        <w:ind w:left="400" w:firstLine="883"/>
        <w:rPr>
          <w:rFonts w:ascii="宋体" w:hAnsi="宋体"/>
          <w:b/>
          <w:sz w:val="44"/>
          <w:szCs w:val="22"/>
        </w:rPr>
      </w:pPr>
      <w:r>
        <w:rPr>
          <w:rFonts w:hint="eastAsia" w:ascii="宋体" w:hAnsi="宋体"/>
          <w:b/>
          <w:sz w:val="44"/>
          <w:szCs w:val="22"/>
        </w:rPr>
        <w:br w:type="page" w:clear="all"/>
      </w:r>
      <w:r/>
    </w:p>
    <w:p>
      <w:pPr>
        <w:pStyle w:val="1006"/>
        <w:ind w:left="0" w:firstLine="0"/>
        <w:jc w:val="center"/>
        <w:rPr>
          <w:rFonts w:ascii="宋体" w:hAnsi="宋体"/>
          <w:b/>
          <w:sz w:val="44"/>
          <w:szCs w:val="22"/>
        </w:rPr>
      </w:pPr>
      <w:r/>
      <w:bookmarkStart w:id="148" w:name="_Toc165274523"/>
      <w:r>
        <w:rPr>
          <w:rFonts w:hint="eastAsia" w:ascii="宋体" w:hAnsi="宋体"/>
          <w:b/>
          <w:sz w:val="44"/>
          <w:szCs w:val="22"/>
        </w:rPr>
        <w:t xml:space="preserve">第六章 </w:t>
      </w:r>
      <w:bookmarkStart w:id="149" w:name="评分要点"/>
      <w:r/>
      <w:bookmarkEnd w:id="149"/>
      <w:r>
        <w:rPr>
          <w:rFonts w:hint="eastAsia" w:ascii="宋体" w:hAnsi="宋体"/>
          <w:b/>
          <w:sz w:val="44"/>
          <w:szCs w:val="22"/>
        </w:rPr>
        <w:t xml:space="preserve"> 评标办法和评分标准</w:t>
      </w:r>
      <w:bookmarkEnd w:id="144"/>
      <w:r/>
      <w:bookmarkEnd w:id="145"/>
      <w:r/>
      <w:bookmarkEnd w:id="146"/>
      <w:r/>
      <w:bookmarkEnd w:id="148"/>
      <w:r/>
      <w:r/>
    </w:p>
    <w:p>
      <w:pPr>
        <w:ind w:left="0" w:firstLine="422"/>
        <w:spacing w:line="360" w:lineRule="auto"/>
        <w:rPr>
          <w:rFonts w:ascii="宋体" w:hAnsi="宋体"/>
          <w:b/>
          <w:sz w:val="21"/>
          <w:szCs w:val="21"/>
        </w:rPr>
      </w:pPr>
      <w:r/>
      <w:bookmarkStart w:id="150" w:name="_Toc698"/>
      <w:r/>
      <w:bookmarkStart w:id="151" w:name="_Toc16264"/>
      <w:r/>
      <w:bookmarkStart w:id="152" w:name="_Toc17476"/>
      <w:r>
        <w:rPr>
          <w:rFonts w:hint="eastAsia" w:ascii="宋体" w:hAnsi="宋体"/>
          <w:b/>
          <w:sz w:val="21"/>
          <w:szCs w:val="21"/>
        </w:rPr>
        <w:t xml:space="preserve">一、评标办法：</w:t>
      </w:r>
      <w:bookmarkEnd w:id="150"/>
      <w:r/>
      <w:bookmarkEnd w:id="151"/>
      <w:r/>
      <w:bookmarkEnd w:id="15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24"/>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％×100</w:t>
            </w:r>
            <w:r/>
          </w:p>
          <w:p>
            <w:pPr>
              <w:pStyle w:val="1018"/>
              <w:ind w:left="0" w:firstLine="0"/>
              <w:rPr>
                <w:b/>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3</w:t>
            </w:r>
            <w:r>
              <w:rPr>
                <w:rFonts w:ascii="宋体" w:hAnsi="宋体"/>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w:t>
            </w:r>
            <w:r>
              <w:rPr>
                <w:rFonts w:hint="eastAsia" w:ascii="宋体" w:hAnsi="宋体"/>
                <w:color w:val="000000"/>
                <w:sz w:val="21"/>
                <w:szCs w:val="21"/>
                <w:lang w:bidi="ar"/>
              </w:rPr>
              <w:t xml:space="preserve">离采购需求或未作完整叙述的不得分。本项最高得6分。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pStyle w:val="1018"/>
              <w:ind w:left="0" w:firstLine="0"/>
              <w:rPr>
                <w:rFonts w:ascii="宋体" w:hAnsi="宋体"/>
                <w:sz w:val="21"/>
                <w:szCs w:val="21"/>
              </w:rPr>
            </w:pPr>
            <w:r>
              <w:rPr>
                <w:rFonts w:hint="eastAsia" w:ascii="宋体" w:hAnsi="宋体"/>
                <w:sz w:val="21"/>
                <w:szCs w:val="21"/>
              </w:rPr>
              <w:t xml:space="preserve">1.公司整体管理制度</w:t>
            </w:r>
            <w:r/>
          </w:p>
          <w:p>
            <w:pPr>
              <w:pStyle w:val="1018"/>
              <w:ind w:left="0" w:firstLine="0"/>
              <w:rPr>
                <w:rFonts w:ascii="宋体" w:hAnsi="宋体"/>
                <w:sz w:val="21"/>
                <w:szCs w:val="21"/>
              </w:rPr>
            </w:pPr>
            <w:r>
              <w:rPr>
                <w:rFonts w:hint="eastAsia" w:ascii="宋体" w:hAnsi="宋体"/>
                <w:sz w:val="21"/>
                <w:szCs w:val="21"/>
              </w:rPr>
              <w:t xml:space="preserve">2.项目培训制度</w:t>
            </w:r>
            <w:r/>
          </w:p>
          <w:p>
            <w:pPr>
              <w:pStyle w:val="1018"/>
              <w:ind w:left="0" w:firstLine="0"/>
              <w:rPr>
                <w:rFonts w:ascii="宋体" w:hAnsi="宋体"/>
                <w:sz w:val="21"/>
                <w:szCs w:val="21"/>
              </w:rPr>
            </w:pPr>
            <w:r>
              <w:rPr>
                <w:rFonts w:hint="eastAsia" w:ascii="宋体" w:hAnsi="宋体"/>
                <w:sz w:val="21"/>
                <w:szCs w:val="21"/>
              </w:rPr>
              <w:t xml:space="preserve">3.保安管理制度； </w:t>
            </w:r>
            <w:r/>
          </w:p>
          <w:p>
            <w:pPr>
              <w:pStyle w:val="1018"/>
              <w:ind w:left="0" w:firstLine="0"/>
              <w:rPr>
                <w:rFonts w:ascii="宋体" w:hAnsi="宋体"/>
                <w:sz w:val="21"/>
                <w:szCs w:val="21"/>
              </w:rPr>
            </w:pPr>
            <w:r>
              <w:rPr>
                <w:rFonts w:hint="eastAsia" w:ascii="宋体" w:hAnsi="宋体"/>
                <w:sz w:val="21"/>
                <w:szCs w:val="21"/>
              </w:rPr>
              <w:t xml:space="preserve">4.消防管理制度；</w:t>
            </w:r>
            <w:r/>
          </w:p>
          <w:p>
            <w:pPr>
              <w:pStyle w:val="1018"/>
              <w:ind w:left="0" w:firstLine="0"/>
              <w:rPr>
                <w:rFonts w:ascii="宋体" w:hAnsi="宋体"/>
                <w:sz w:val="21"/>
                <w:szCs w:val="21"/>
              </w:rPr>
            </w:pPr>
            <w:r>
              <w:rPr>
                <w:rFonts w:hint="eastAsia" w:ascii="宋体" w:hAnsi="宋体"/>
                <w:sz w:val="21"/>
                <w:szCs w:val="21"/>
              </w:rPr>
              <w:t xml:space="preserve">5.保洁管理制度；</w:t>
            </w:r>
            <w:r/>
          </w:p>
          <w:p>
            <w:pPr>
              <w:pStyle w:val="1018"/>
              <w:ind w:left="0" w:firstLine="0"/>
              <w:rPr>
                <w:rFonts w:ascii="宋体" w:hAnsi="宋体"/>
                <w:sz w:val="21"/>
                <w:szCs w:val="21"/>
              </w:rPr>
            </w:pPr>
            <w:r>
              <w:rPr>
                <w:rFonts w:hint="eastAsia" w:ascii="宋体" w:hAnsi="宋体"/>
                <w:sz w:val="21"/>
                <w:szCs w:val="21"/>
              </w:rPr>
              <w:t xml:space="preserve">6.工程维修管理制度；</w:t>
            </w:r>
            <w:r/>
          </w:p>
          <w:p>
            <w:pPr>
              <w:pStyle w:val="1018"/>
              <w:ind w:left="0" w:firstLine="0"/>
              <w:rPr>
                <w:rFonts w:ascii="宋体" w:hAnsi="宋体"/>
                <w:sz w:val="21"/>
                <w:szCs w:val="21"/>
              </w:rPr>
            </w:pPr>
            <w:r>
              <w:rPr>
                <w:rFonts w:hint="eastAsia" w:ascii="宋体" w:hAnsi="宋体"/>
                <w:sz w:val="21"/>
                <w:szCs w:val="21"/>
              </w:rPr>
              <w:t xml:space="preserve">7.餐饮管理制度；</w:t>
            </w:r>
            <w:r/>
          </w:p>
          <w:p>
            <w:pPr>
              <w:pStyle w:val="1018"/>
              <w:ind w:left="0" w:firstLine="0"/>
              <w:rPr>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全面合理、可行性强、操作性强、贴合项目实际的得2分；制度基本合理、</w:t>
            </w:r>
            <w:r>
              <w:rPr>
                <w:rFonts w:hint="eastAsia" w:ascii="宋体" w:hAnsi="宋体"/>
                <w:color w:val="000000"/>
                <w:sz w:val="21"/>
                <w:szCs w:val="21"/>
                <w:lang w:bidi="ar"/>
              </w:rPr>
              <w:t xml:space="preserve">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14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1.综合服务管理方案；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2.保安管理服务方案；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4.维修管理服务方案；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5.餐饮服务方案；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6.进场交接方案；</w:t>
            </w:r>
            <w:r/>
          </w:p>
          <w:p>
            <w:pPr>
              <w:ind w:left="0"/>
              <w:widowControl w:val="off"/>
              <w:rPr>
                <w:rFonts w:ascii="宋体" w:hAnsi="宋体" w:cs="Times New Roman"/>
                <w:sz w:val="21"/>
                <w:szCs w:val="21"/>
              </w:rPr>
            </w:pPr>
            <w:r>
              <w:rPr>
                <w:rFonts w:hint="eastAsia" w:ascii="宋体" w:hAnsi="宋体" w:cs="Times New Roman"/>
                <w:sz w:val="21"/>
                <w:szCs w:val="21"/>
              </w:rPr>
              <w:t xml:space="preserve">7.突发事件的应急处理方案；</w:t>
            </w:r>
            <w:r/>
          </w:p>
          <w:p>
            <w:pPr>
              <w:ind w:left="0"/>
              <w:widowControl w:val="off"/>
              <w:rPr>
                <w:rFonts w:ascii="宋体" w:hAnsi="宋体" w:cs="Times New Roman"/>
                <w:sz w:val="21"/>
                <w:szCs w:val="21"/>
              </w:rPr>
            </w:pPr>
            <w:r>
              <w:rPr>
                <w:rFonts w:hint="eastAsia" w:ascii="宋体" w:hAnsi="宋体" w:cs="Times New Roman"/>
                <w:sz w:val="21"/>
                <w:szCs w:val="21"/>
              </w:rPr>
              <w:t xml:space="preserve">8.培训方案。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color w:val="000000"/>
                <w:sz w:val="21"/>
                <w:szCs w:val="21"/>
              </w:rPr>
              <w:t xml:space="preserve">服务保障承诺及措施</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投标人根据企业自身能力及项目的采购需求，提供</w:t>
            </w:r>
            <w:r>
              <w:rPr>
                <w:rFonts w:hint="eastAsia"/>
                <w:color w:val="000000"/>
                <w:sz w:val="21"/>
                <w:szCs w:val="21"/>
              </w:rPr>
              <w:t xml:space="preserve">服务保障承诺</w:t>
            </w:r>
            <w:r>
              <w:rPr>
                <w:rFonts w:hint="eastAsia"/>
                <w:bCs/>
                <w:sz w:val="21"/>
                <w:szCs w:val="22"/>
              </w:rPr>
              <w:t xml:space="preserve">，</w:t>
            </w:r>
            <w:r>
              <w:rPr>
                <w:rFonts w:hint="eastAsia"/>
                <w:color w:val="000000"/>
                <w:sz w:val="21"/>
                <w:szCs w:val="21"/>
              </w:rPr>
              <w:t xml:space="preserve">服务保障措施。</w:t>
            </w:r>
            <w:r>
              <w:rPr>
                <w:rFonts w:hint="eastAsia" w:ascii="宋体" w:hAnsi="宋体"/>
                <w:color w:val="000000"/>
                <w:sz w:val="21"/>
                <w:szCs w:val="21"/>
                <w:lang w:bidi="ar"/>
              </w:rPr>
              <w:t xml:space="preserve">每提供一项符合采购需求的服务得</w:t>
            </w:r>
            <w:r>
              <w:rPr>
                <w:rFonts w:ascii="宋体" w:hAnsi="宋体"/>
                <w:color w:val="000000"/>
                <w:sz w:val="21"/>
                <w:szCs w:val="21"/>
                <w:lang w:bidi="ar"/>
              </w:rPr>
              <w:t xml:space="preserve">2</w:t>
            </w:r>
            <w:r>
              <w:rPr>
                <w:rFonts w:hint="eastAsia" w:ascii="宋体" w:hAnsi="宋体"/>
                <w:color w:val="000000"/>
                <w:sz w:val="21"/>
                <w:szCs w:val="21"/>
                <w:lang w:bidi="ar"/>
              </w:rPr>
              <w:t xml:space="preserve">分，最高</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lang w:bidi="ar"/>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color w:val="000000"/>
                <w:sz w:val="21"/>
                <w:szCs w:val="21"/>
                <w:lang w:bidi="ar"/>
              </w:rPr>
              <w:t xml:space="preserve">4</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▲保洁主管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投标人拟派本项目保洁主管具备：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大专或以上学历证书；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2年或以上相关工作经验；</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消控员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消控员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rPr>
              <w:t xml:space="preserve">中级或以上建（构）筑物消防员证书或者中级或以上消防设施操作员证书</w:t>
            </w:r>
            <w:r>
              <w:rPr>
                <w:rFonts w:hint="eastAsia" w:ascii="宋体" w:hAnsi="宋体"/>
                <w:sz w:val="21"/>
                <w:szCs w:val="21"/>
                <w:lang w:bidi="ar"/>
              </w:rPr>
              <w:t xml:space="preserve">，每有1人具备得1分，最高得</w:t>
            </w:r>
            <w:r>
              <w:rPr>
                <w:rFonts w:ascii="宋体" w:hAnsi="宋体"/>
                <w:sz w:val="21"/>
                <w:szCs w:val="21"/>
                <w:lang w:bidi="ar"/>
              </w:rPr>
              <w:t xml:space="preserve">2</w:t>
            </w:r>
            <w:r>
              <w:rPr>
                <w:rFonts w:hint="eastAsia" w:ascii="宋体" w:hAnsi="宋体"/>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▲保安队长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保安队长</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w:t>
            </w:r>
            <w:r>
              <w:rPr>
                <w:rFonts w:hint="eastAsia" w:ascii="宋体" w:hAnsi="宋体"/>
                <w:color w:val="000000"/>
                <w:sz w:val="21"/>
                <w:szCs w:val="21"/>
                <w:lang w:bidi="ar"/>
              </w:rPr>
              <w:t xml:space="preserve">的</w:t>
            </w:r>
            <w:r>
              <w:rPr>
                <w:rFonts w:hint="eastAsia" w:ascii="宋体" w:hAnsi="宋体"/>
                <w:color w:val="000000"/>
                <w:sz w:val="21"/>
                <w:szCs w:val="21"/>
                <w:lang w:bidi="ar"/>
              </w:rPr>
              <w:t xml:space="preserve">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w:t>
            </w:r>
            <w:r>
              <w:rPr>
                <w:rFonts w:hint="eastAsia" w:ascii="宋体" w:hAnsi="宋体"/>
                <w:b/>
                <w:sz w:val="21"/>
                <w:szCs w:val="21"/>
                <w:lang w:val="zh-CN" w:bidi="zh-CN"/>
              </w:rPr>
              <w:t xml:space="preserve">，</w:t>
            </w:r>
            <w:r>
              <w:rPr>
                <w:rFonts w:hint="eastAsia" w:ascii="宋体" w:hAnsi="宋体"/>
                <w:b/>
                <w:color w:val="000000"/>
                <w:sz w:val="21"/>
                <w:szCs w:val="21"/>
              </w:rPr>
              <w:t xml:space="preserve">其中国家职业资格等级证书必须提供网上查询截图，</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保安</w:t>
            </w:r>
            <w:r>
              <w:rPr>
                <w:rFonts w:hint="eastAsia" w:ascii="宋体" w:hAnsi="宋体"/>
                <w:color w:val="000000"/>
                <w:sz w:val="21"/>
                <w:szCs w:val="21"/>
              </w:rPr>
              <w:t xml:space="preserve">员</w:t>
            </w:r>
            <w:r>
              <w:rPr>
                <w:rFonts w:hint="eastAsia" w:ascii="宋体" w:hAnsi="宋体"/>
                <w:color w:val="000000"/>
                <w:sz w:val="21"/>
                <w:szCs w:val="21"/>
              </w:rPr>
              <w:t xml:space="preserve">（保安队长除外）</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保安员</w:t>
            </w:r>
            <w:r>
              <w:rPr>
                <w:rFonts w:hint="eastAsia" w:ascii="宋体" w:hAnsi="宋体"/>
                <w:color w:val="000000"/>
                <w:sz w:val="21"/>
                <w:szCs w:val="21"/>
              </w:rPr>
              <w:t xml:space="preserve">（保安队长除外）</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bookmarkStart w:id="153" w:name="OLE_LINK21"/>
            <w:r/>
            <w:bookmarkStart w:id="154" w:name="OLE_LINK23"/>
            <w:r>
              <w:rPr>
                <w:rFonts w:hint="eastAsia" w:ascii="宋体" w:hAnsi="宋体"/>
                <w:color w:val="000000"/>
                <w:sz w:val="21"/>
                <w:szCs w:val="21"/>
                <w:lang w:bidi="ar"/>
              </w:rPr>
              <w:t xml:space="preserve">中级（国家职业资格四级）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bookmarkEnd w:id="153"/>
            <w:r/>
            <w:bookmarkEnd w:id="154"/>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3.红十字会颁发的救护培训合格证书，每有1人具备得1分，最高得 </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w:t>
            </w:r>
            <w:r>
              <w:rPr>
                <w:rFonts w:hint="eastAsia" w:ascii="宋体" w:hAnsi="宋体"/>
                <w:b/>
                <w:sz w:val="21"/>
                <w:szCs w:val="21"/>
                <w:lang w:val="zh-CN" w:bidi="zh-CN"/>
              </w:rPr>
              <w:t xml:space="preserve">，</w:t>
            </w:r>
            <w:r>
              <w:rPr>
                <w:rFonts w:hint="eastAsia" w:ascii="宋体" w:hAnsi="宋体"/>
                <w:b/>
                <w:color w:val="000000"/>
                <w:sz w:val="21"/>
                <w:szCs w:val="21"/>
              </w:rPr>
              <w:t xml:space="preserve">其中国家职业资格等级证书必须提供网上查询截图，</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w:t>
            </w:r>
            <w:r>
              <w:rPr>
                <w:rFonts w:hint="eastAsia" w:ascii="宋体" w:hAnsi="宋体"/>
                <w:b/>
                <w:color w:val="000000"/>
                <w:sz w:val="21"/>
                <w:szCs w:val="21"/>
              </w:rPr>
              <w:t xml:space="preserve">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t xml:space="preserve">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1018"/>
      </w:p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1018"/>
      </w:pPr>
      <w:r/>
      <w:r/>
    </w:p>
    <w:p>
      <w:r/>
      <w:r/>
    </w:p>
    <w:p>
      <w:pPr>
        <w:pStyle w:val="1018"/>
      </w:pPr>
      <w:r/>
      <w:r/>
    </w:p>
    <w:p>
      <w:r/>
      <w:r/>
    </w:p>
    <w:p>
      <w:pPr>
        <w:pStyle w:val="1018"/>
      </w:p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spacing w:line="360" w:lineRule="auto"/>
        <w:rPr>
          <w:rFonts w:ascii="宋体" w:hAnsi="宋体"/>
          <w:sz w:val="21"/>
        </w:rPr>
      </w:pPr>
      <w:r>
        <w:rPr>
          <w:rFonts w:ascii="宋体" w:hAnsi="宋体"/>
          <w:sz w:val="21"/>
        </w:rPr>
      </w:r>
      <w:r/>
    </w:p>
    <w:p>
      <w:pPr>
        <w:pStyle w:val="1018"/>
      </w:pPr>
      <w:r/>
      <w:r/>
    </w:p>
    <w:p>
      <w:pPr>
        <w:pStyle w:val="1006"/>
        <w:ind w:left="0" w:firstLine="0"/>
        <w:jc w:val="center"/>
        <w:rPr>
          <w:rFonts w:ascii="宋体" w:hAnsi="宋体"/>
          <w:b/>
          <w:sz w:val="44"/>
          <w:szCs w:val="22"/>
        </w:rPr>
      </w:pPr>
      <w:r/>
      <w:bookmarkStart w:id="155" w:name="_Toc165274524"/>
      <w:r>
        <w:rPr>
          <w:rFonts w:hint="eastAsia" w:ascii="宋体" w:hAnsi="宋体"/>
          <w:b/>
          <w:sz w:val="44"/>
          <w:szCs w:val="22"/>
        </w:rPr>
        <w:t xml:space="preserve">第七章  物业管理考核办法</w:t>
      </w:r>
      <w:bookmarkEnd w:id="155"/>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一、考核程序和方法</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以抽查和发现相结合的方法进行。学校将指定总务、保洁、安保和校办进行每季度不少于每月一次的抽查。依据考核细则进行扣分，下达书面扣分通知书，并可附带提供证言、照片、监控记录、刷卡记录等。扣分记录计入考核细则表中。每月保洁，安保、维修，后勤总分各为100分，直至扣减为零分为止。社会事业局牵头成立考核小组每季度对中标单位进行一次考评，考核结果与当季度服务费用挂钩，将按照约定的扣款方式在当季度第三个月的服务费用中进行扣款。</w:t>
      </w:r>
      <w:r/>
    </w:p>
    <w:p>
      <w:pPr>
        <w:ind w:left="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考核办法：街道、学校每季度对物业公司进行考核。当季度考核分不满95分，但大于90（含90分）以上的，对人员及所在公司提出书面批评，责令其改正错误，并要求其写出书面整改报告。如当季度考核分不满90分，但大于80分（含80分）以上的，除了责令其改正错误，并写出书面整改报告之外，扣除当季利润的10%。</w:t>
      </w:r>
      <w:r/>
    </w:p>
    <w:p>
      <w:pPr>
        <w:pStyle w:val="1018"/>
      </w:pPr>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二、考核细则表（注：</w:t>
      </w:r>
      <w:r>
        <w:rPr>
          <w:rFonts w:hint="eastAsia" w:ascii="宋体" w:hAnsi="宋体" w:cs="Times New Roman"/>
          <w:b/>
          <w:bCs/>
          <w:sz w:val="21"/>
          <w:szCs w:val="22"/>
        </w:rPr>
        <w:t xml:space="preserve">表1、表2、表3的权重值为40%、30%、30%，计算每季度的考核得分</w:t>
      </w:r>
      <w:r>
        <w:rPr>
          <w:rFonts w:hint="eastAsia" w:ascii="宋体" w:hAnsi="宋体" w:cs="Times New Roman"/>
          <w:b/>
          <w:sz w:val="21"/>
          <w:szCs w:val="21"/>
        </w:rPr>
        <w:t xml:space="preserve">）</w:t>
      </w:r>
      <w:r/>
    </w:p>
    <w:p>
      <w:pPr>
        <w:ind w:left="0" w:firstLine="42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1.安保、电工、维修工考核细则表</w:t>
      </w:r>
      <w:r>
        <w:rPr>
          <w:rFonts w:hint="eastAsia" w:ascii="宋体" w:hAnsi="宋体" w:cs="Times New Roman"/>
          <w:bCs/>
          <w:sz w:val="21"/>
          <w:szCs w:val="21"/>
        </w:rPr>
        <w:t xml:space="preserve">1</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6"/>
        <w:gridCol w:w="6104"/>
        <w:gridCol w:w="2970"/>
      </w:tblGrid>
      <w:tr>
        <w:trPr>
          <w:jc w:val="center"/>
          <w:trHeight w:val="61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分值</w:t>
            </w:r>
            <w:r/>
          </w:p>
        </w:tc>
      </w:tr>
      <w:tr>
        <w:trPr>
          <w:jc w:val="center"/>
          <w:trHeight w:val="292"/>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在岗人员未按合同要求配齐，并且未向学校有关部门提出请假同意的。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5分/人</w:t>
            </w:r>
            <w:r/>
          </w:p>
        </w:tc>
      </w:tr>
      <w:tr>
        <w:trPr>
          <w:jc w:val="center"/>
          <w:trHeight w:val="442"/>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在岗人员未按要求着装，整齐着装。</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2.5分/起</w:t>
            </w:r>
            <w:r/>
          </w:p>
        </w:tc>
      </w:tr>
      <w:tr>
        <w:trPr>
          <w:jc w:val="center"/>
          <w:trHeight w:val="3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报刊分发不及时，已签收的邮件、包裹发生丢失的。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2.5分/起</w:t>
            </w:r>
            <w:r/>
          </w:p>
        </w:tc>
      </w:tr>
      <w:tr>
        <w:trPr>
          <w:jc w:val="center"/>
          <w:trHeight w:val="50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在岗值班期间不得抽烟，不得睡觉、躺着、玩手机、听耳机、电话聊天等。</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419"/>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未按照合同要求配足配齐物防设备的。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在岗人员损坏装备、破坏公物者，照价赔偿，情节严重者，当事人解除聘用。</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2.5分/次</w:t>
            </w:r>
            <w:r/>
          </w:p>
          <w:p>
            <w:pPr>
              <w:ind w:left="0"/>
              <w:jc w:val="center"/>
              <w:spacing w:line="360" w:lineRule="auto"/>
              <w:widowControl w:val="off"/>
              <w:rPr>
                <w:rFonts w:ascii="宋体" w:hAnsi="宋体"/>
                <w:sz w:val="21"/>
                <w:szCs w:val="21"/>
              </w:rPr>
            </w:pPr>
            <w:r>
              <w:rPr>
                <w:rFonts w:hint="eastAsia" w:ascii="宋体" w:hAnsi="宋体"/>
                <w:sz w:val="21"/>
                <w:szCs w:val="21"/>
              </w:rPr>
              <w:t xml:space="preserve">情节严重10分/次</w:t>
            </w:r>
            <w:r/>
          </w:p>
        </w:tc>
      </w:tr>
      <w:tr>
        <w:trPr>
          <w:jc w:val="center"/>
          <w:trHeight w:val="62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在岗人员监守自盗者，解除当事人聘用，并按照合同规定追究相关责任。</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10分/起</w:t>
            </w:r>
            <w:r/>
          </w:p>
        </w:tc>
      </w:tr>
      <w:tr>
        <w:trPr>
          <w:jc w:val="center"/>
          <w:trHeight w:val="43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不按时交接班，迟到、早退</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在岗人员因事因病不能到岗，应事先办理请假手续，安排其他人员顶替，否则以脱岗处理。</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425"/>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管理好工作环境，保持校门口、传达室及周边整洁卫生；劝止车辆停放校门口，保证校门口交通顺畅。　　</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712"/>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学校上课期间及夜间，应该保证一人按时巡视校园。不按时按线路巡视的。　</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455"/>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未使用礼貌用语，与师生、访客发生争执、肢体冲突，给学校声誉造成影响的，扣除。后果严重的当事人解除聘用，并承担相关经济与法律责任， </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p>
            <w:pPr>
              <w:ind w:left="0"/>
              <w:jc w:val="center"/>
              <w:spacing w:line="360" w:lineRule="auto"/>
              <w:widowControl w:val="off"/>
              <w:rPr>
                <w:rFonts w:ascii="宋体" w:hAnsi="宋体"/>
                <w:sz w:val="21"/>
                <w:szCs w:val="21"/>
              </w:rPr>
            </w:pPr>
            <w:r>
              <w:rPr>
                <w:rFonts w:hint="eastAsia" w:ascii="宋体" w:hAnsi="宋体"/>
                <w:sz w:val="21"/>
                <w:szCs w:val="21"/>
              </w:rPr>
              <w:t xml:space="preserve">情节严重20分/次</w:t>
            </w:r>
            <w:r/>
          </w:p>
        </w:tc>
      </w:tr>
      <w:tr>
        <w:trPr>
          <w:jc w:val="center"/>
          <w:trHeight w:val="605"/>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认真热情接待来访人员，严格履行登记手续，执行通报制度，不通报或不登记致使校外人员进入校内。　　</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扣5分/次</w:t>
            </w:r>
            <w:r/>
          </w:p>
          <w:p>
            <w:pPr>
              <w:ind w:left="0"/>
              <w:jc w:val="center"/>
              <w:spacing w:line="360" w:lineRule="auto"/>
              <w:widowControl w:val="off"/>
              <w:rPr>
                <w:rFonts w:ascii="宋体" w:hAnsi="宋体"/>
                <w:sz w:val="21"/>
                <w:szCs w:val="21"/>
              </w:rPr>
            </w:pPr>
            <w:r>
              <w:rPr>
                <w:rFonts w:hint="eastAsia" w:ascii="宋体" w:hAnsi="宋体"/>
                <w:sz w:val="21"/>
                <w:szCs w:val="21"/>
              </w:rPr>
              <w:t xml:space="preserve">造成严重后果 10分/次</w:t>
            </w:r>
            <w:r/>
          </w:p>
        </w:tc>
      </w:tr>
      <w:tr>
        <w:trPr>
          <w:jc w:val="center"/>
          <w:trHeight w:val="44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严格登记进出车辆，审查带物品出门的车辆和人员。</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p>
            <w:pPr>
              <w:ind w:left="0"/>
              <w:jc w:val="center"/>
              <w:spacing w:line="360" w:lineRule="auto"/>
              <w:widowControl w:val="off"/>
              <w:rPr>
                <w:rFonts w:ascii="宋体" w:hAnsi="宋体"/>
                <w:sz w:val="21"/>
                <w:szCs w:val="21"/>
              </w:rPr>
            </w:pPr>
            <w:r>
              <w:rPr>
                <w:rFonts w:hint="eastAsia" w:ascii="宋体" w:hAnsi="宋体"/>
                <w:sz w:val="21"/>
                <w:szCs w:val="21"/>
              </w:rPr>
              <w:t xml:space="preserve">造成严重后果10分/次</w:t>
            </w:r>
            <w:r/>
          </w:p>
        </w:tc>
      </w:tr>
      <w:tr>
        <w:trPr>
          <w:jc w:val="center"/>
          <w:trHeight w:val="594"/>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在岗人员应登记迟到、晚归学生姓名、学号，若遇学生强行进出校门，应及时向学校报告，未报告的。因失职造成学生出走，情节严重的。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p>
            <w:pPr>
              <w:ind w:left="0"/>
              <w:jc w:val="center"/>
              <w:spacing w:line="360" w:lineRule="auto"/>
              <w:widowControl w:val="off"/>
              <w:rPr>
                <w:rFonts w:ascii="宋体" w:hAnsi="宋体"/>
                <w:sz w:val="21"/>
                <w:szCs w:val="21"/>
              </w:rPr>
            </w:pPr>
            <w:r>
              <w:rPr>
                <w:rFonts w:hint="eastAsia" w:ascii="宋体" w:hAnsi="宋体"/>
                <w:sz w:val="21"/>
                <w:szCs w:val="21"/>
              </w:rPr>
              <w:t xml:space="preserve">情节严重的10分/起</w:t>
            </w:r>
            <w:r/>
          </w:p>
        </w:tc>
      </w:tr>
      <w:tr>
        <w:trPr>
          <w:jc w:val="center"/>
          <w:trHeight w:val="746"/>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16</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学校大门开放期间，不得坐在传达室内，必须到室外值勤，发现可疑人员要进行盘问，并阻止无关人员进入校园。</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445"/>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17</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在岗人员应服从保卫科在其职责范围内的工作安排，按时保质保量完成任务。 </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751"/>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18</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在岗人员了解必要的110报警常识，抽查发现不懂得使用周界、紧急报警的使用方法的。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5分/人次</w:t>
            </w:r>
            <w:r/>
          </w:p>
        </w:tc>
      </w:tr>
      <w:tr>
        <w:trPr>
          <w:jc w:val="center"/>
          <w:trHeight w:val="29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19</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不了解学校消防设施器材的，不懂得防火灭火常识的。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5分/人次</w:t>
            </w:r>
            <w:r/>
          </w:p>
        </w:tc>
      </w:tr>
      <w:tr>
        <w:trPr>
          <w:jc w:val="center"/>
          <w:trHeight w:val="439"/>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20</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值班台帐不全混乱的，字迹潦草的。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46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21</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消防器材每月检查记录台帐缺失的。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607"/>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22</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泄露进驻学校内部事务或其他秘密情况、资料的。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10分/起</w:t>
            </w:r>
            <w:r/>
          </w:p>
        </w:tc>
      </w:tr>
      <w:tr>
        <w:trPr>
          <w:jc w:val="center"/>
          <w:trHeight w:val="605"/>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23</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不执行工作制度，造成经济损失的。造成严重后果者，当事人解除聘用，并按照合同规定追究相关责任</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10分/起</w:t>
            </w:r>
            <w:r/>
          </w:p>
          <w:p>
            <w:pPr>
              <w:ind w:left="0"/>
              <w:jc w:val="center"/>
              <w:spacing w:line="360" w:lineRule="auto"/>
              <w:widowControl w:val="off"/>
              <w:rPr>
                <w:rFonts w:ascii="宋体" w:hAnsi="宋体"/>
                <w:sz w:val="21"/>
                <w:szCs w:val="21"/>
              </w:rPr>
            </w:pPr>
            <w:r>
              <w:rPr>
                <w:rFonts w:hint="eastAsia" w:ascii="宋体" w:hAnsi="宋体"/>
                <w:sz w:val="21"/>
                <w:szCs w:val="21"/>
              </w:rPr>
              <w:t xml:space="preserve">造成严重后果20分/起</w:t>
            </w:r>
            <w:r/>
          </w:p>
        </w:tc>
      </w:tr>
      <w:tr>
        <w:trPr>
          <w:jc w:val="center"/>
          <w:trHeight w:val="761"/>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24</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履行工作职责范围以内工作时不听从学校工作安排的，不服从分配、不听从指挥的。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450"/>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值勤时遇到紧急情况 ( 如发生案件、事故等 ) 处置不力、甚至临阵退缩的。并按照合同规定追究相关责任。</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15分</w:t>
            </w:r>
            <w:r/>
          </w:p>
        </w:tc>
      </w:tr>
      <w:tr>
        <w:trPr>
          <w:jc w:val="center"/>
          <w:trHeight w:val="132"/>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26</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没有提前通知而更换人员的。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10分/起</w:t>
            </w:r>
            <w:r/>
          </w:p>
        </w:tc>
      </w:tr>
      <w:tr>
        <w:trPr>
          <w:jc w:val="center"/>
          <w:trHeight w:val="2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27</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工作时间督促没有对学校人员进出校门进行刷卡放行。</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2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28</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维修后不清理现场的，维修中浪费材料、没有节约意识的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2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29</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维修采用的方法不正确，对设备安全及后期维修与运行留有隐患的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p>
            <w:pPr>
              <w:ind w:left="0"/>
              <w:jc w:val="center"/>
              <w:spacing w:line="360" w:lineRule="auto"/>
              <w:widowControl w:val="off"/>
              <w:rPr>
                <w:rFonts w:ascii="宋体" w:hAnsi="宋体"/>
                <w:sz w:val="21"/>
                <w:szCs w:val="21"/>
              </w:rPr>
            </w:pPr>
            <w:r>
              <w:rPr>
                <w:rFonts w:hint="eastAsia" w:ascii="宋体" w:hAnsi="宋体"/>
                <w:sz w:val="21"/>
                <w:szCs w:val="21"/>
              </w:rPr>
              <w:t xml:space="preserve">造成严重后果10分/起</w:t>
            </w:r>
            <w:r/>
          </w:p>
        </w:tc>
      </w:tr>
      <w:tr>
        <w:trPr>
          <w:jc w:val="center"/>
          <w:trHeight w:val="2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30</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缺、漏检查消防设备、供变电系统、给排水系统是否正常的 ，发现问题或隐患未及时上报并与报备校方的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2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31</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在岗期间严格按照最新疫情防控要求落实“应检尽检”和行程动态日报制度及外出请假制度，未履行到位追究相关责任</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20分/次</w:t>
            </w:r>
            <w:r/>
          </w:p>
        </w:tc>
      </w:tr>
    </w:tbl>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注：该评分表作为合同价款支付的每季度考核得分比率的计算基础数据。采购方根据实际情况需要，可调整具体考核内容和分值。</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本次检查得分：</w:t>
      </w:r>
      <w:r>
        <w:rPr>
          <w:rFonts w:hint="eastAsia" w:ascii="宋体" w:hAnsi="宋体" w:cs="Times New Roman"/>
          <w:sz w:val="21"/>
          <w:szCs w:val="22"/>
          <w:u w:val="single"/>
        </w:rPr>
        <w:t xml:space="preserve">                    </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考核小组检查人员：</w:t>
      </w:r>
      <w:r>
        <w:rPr>
          <w:rFonts w:hint="eastAsia" w:ascii="宋体" w:hAnsi="宋体" w:cs="Times New Roman"/>
          <w:sz w:val="21"/>
          <w:szCs w:val="22"/>
          <w:u w:val="single"/>
        </w:rPr>
        <w:t xml:space="preserve">                </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被考核单位检查人员：</w:t>
      </w:r>
      <w:r>
        <w:rPr>
          <w:rFonts w:hint="eastAsia" w:ascii="宋体" w:hAnsi="宋体" w:cs="Times New Roman"/>
          <w:sz w:val="21"/>
          <w:szCs w:val="22"/>
          <w:u w:val="single"/>
        </w:rPr>
        <w:t xml:space="preserve">              </w:t>
      </w:r>
      <w:r/>
    </w:p>
    <w:p>
      <w:pPr>
        <w:ind w:left="0" w:firstLine="420"/>
        <w:spacing w:line="360" w:lineRule="auto"/>
        <w:widowControl w:val="off"/>
        <w:rPr>
          <w:rFonts w:ascii="宋体" w:hAnsi="宋体" w:cs="Times New Roman"/>
          <w:bCs/>
          <w:sz w:val="21"/>
          <w:szCs w:val="21"/>
        </w:rPr>
      </w:pPr>
      <w:r>
        <w:rPr>
          <w:rFonts w:ascii="宋体" w:hAnsi="宋体" w:cs="Times New Roman"/>
          <w:bCs/>
          <w:sz w:val="21"/>
          <w:szCs w:val="21"/>
        </w:rPr>
      </w:r>
      <w:r/>
    </w:p>
    <w:p>
      <w:pPr>
        <w:ind w:left="0" w:firstLine="42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2.保洁人员考核细则表</w:t>
      </w:r>
      <w:r>
        <w:rPr>
          <w:rFonts w:hint="eastAsia" w:ascii="宋体" w:hAnsi="宋体" w:cs="Times New Roman"/>
          <w:bCs/>
          <w:sz w:val="21"/>
          <w:szCs w:val="21"/>
        </w:rPr>
        <w:t xml:space="preserve">2</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2"/>
        <w:gridCol w:w="750"/>
        <w:gridCol w:w="3720"/>
        <w:gridCol w:w="3036"/>
        <w:gridCol w:w="732"/>
        <w:gridCol w:w="840"/>
      </w:tblGrid>
      <w:tr>
        <w:trPr>
          <w:jc w:val="center"/>
          <w:trHeight w:val="285"/>
        </w:trPr>
        <w:tc>
          <w:tcPr>
            <w:tcW w:w="100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W w:w="372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考核内容</w:t>
            </w:r>
            <w:r/>
          </w:p>
        </w:tc>
        <w:tc>
          <w:tcPr>
            <w:tcW w:w="303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分项总分</w:t>
            </w:r>
            <w:r/>
          </w:p>
        </w:tc>
        <w:tc>
          <w:tcPr>
            <w:tcW w:w="73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得分</w:t>
            </w:r>
            <w:r/>
          </w:p>
        </w:tc>
        <w:tc>
          <w:tcPr>
            <w:tcW w:w="84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备注</w:t>
            </w:r>
            <w:r/>
          </w:p>
        </w:tc>
      </w:tr>
      <w:tr>
        <w:trPr>
          <w:jc w:val="center"/>
          <w:trHeight w:val="285"/>
        </w:trPr>
        <w:tc>
          <w:tcPr>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公共楼道保洁</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每日打扫1次各楼层通道和楼梯台阶，并拖洗干净；</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石材地面每年晶面处理1次；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每日收集2次办公垃圾；</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每日清理2次烟灰缸内垃圾和烟头；</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每日用干净的抹布擦抹1次楼梯扶手；</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各层和通道的防火门、消防栓、玻璃箱内侧、灯具、墙面、踢脚线、指示牌等公共设施每周循环清洁1次；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各梯间墙面、天花板每周除尘1次；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每周擦1次楼梯道公共门窗玻璃。</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9</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地面、梯间洁净，无污渍、水渍、灰尘，无乱贴乱划，无擅自占用现象，无乱堆乱放；</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铁栏油漆完好无脱皮；</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扶手护拦干净、光亮，清洁结束用干净纸巾擦拭检查无显著脏污；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85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顶面无蜘蛛网、灰尘，踢脚线干净无明显灰尘，石材地面干净无明显灰尘，</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13</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玻璃、墙面、门窗保持干净。</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电梯及电梯厅保洁</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每日清洁2次；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每周对电梯内的墙面和地面进行全面</w:t>
            </w:r>
            <w:r>
              <w:rPr>
                <w:rFonts w:hint="eastAsia" w:ascii="宋体" w:hAnsi="宋体"/>
                <w:sz w:val="21"/>
                <w:szCs w:val="21"/>
              </w:rPr>
              <w:t xml:space="preserve">的擦拭清洗1次；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每季度对电梯门壁打腊上光1次；（根据光亮度增加抛光频率）</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灯饰及轿箱顶部每周清洁1次。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1710"/>
        </w:trPr>
        <w:tc>
          <w:tcPr>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公共卫生间保洁</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每日上午、下午对公共卫生间各全面系统清洁1次，保洁时悬挂醒目标识；除全面清洁外，不间断进行检查与清洁。</w:t>
            </w:r>
            <w:r/>
          </w:p>
          <w:p>
            <w:pPr>
              <w:ind w:left="0"/>
              <w:jc w:val="left"/>
              <w:spacing w:line="360" w:lineRule="auto"/>
              <w:widowControl w:val="off"/>
              <w:rPr>
                <w:rFonts w:ascii="宋体" w:hAnsi="宋体"/>
                <w:sz w:val="21"/>
                <w:szCs w:val="21"/>
              </w:rPr>
            </w:pPr>
            <w:r>
              <w:rPr>
                <w:rFonts w:hint="eastAsia" w:ascii="宋体" w:hAnsi="宋体"/>
                <w:sz w:val="21"/>
                <w:szCs w:val="21"/>
              </w:rPr>
              <w:t xml:space="preserve">（清洁内容包括：通风换气；冲洗烟灰缸、洁具；清扫地面垃圾、清倒垃圾篓垃圾、换新的垃圾袋；用洗洁剂清洗大、小便器；用布擦洗洗手盆并冲洗干净；用毛巾抹墙面、台面、开关、门牌；用毛巾擦干净玻璃、镜面；用拖把拖干净地面；喷洒空气清新剂或香水，小便器内放置香球、及时更换卷纸、补充洗手液等）；</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每月1次擦灯具；</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每月2次对公共卫生间进行消杀，发现墙壁有字及时清洁。</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室内无异味、臭味；</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全天24小时保证有厕纸、擦手纸。</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地面无烟头、纸屑、污渍、积水，天</w:t>
            </w:r>
            <w:r>
              <w:rPr>
                <w:rFonts w:hint="eastAsia" w:ascii="宋体" w:hAnsi="宋体"/>
                <w:sz w:val="21"/>
                <w:szCs w:val="21"/>
              </w:rPr>
              <w:t xml:space="preserve">花板、墙面无灰尘、蜘蛛网，目视墙壁干净，便器洁净无黄渍。</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900"/>
        </w:trPr>
        <w:tc>
          <w:tcPr>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道路</w:t>
            </w:r>
            <w:r/>
          </w:p>
          <w:p>
            <w:pPr>
              <w:ind w:left="0"/>
              <w:jc w:val="center"/>
              <w:spacing w:line="360" w:lineRule="auto"/>
              <w:widowControl w:val="off"/>
              <w:rPr>
                <w:rFonts w:ascii="宋体" w:hAnsi="宋体"/>
                <w:sz w:val="21"/>
                <w:szCs w:val="21"/>
              </w:rPr>
            </w:pPr>
            <w:r>
              <w:rPr>
                <w:rFonts w:hint="eastAsia" w:ascii="宋体" w:hAnsi="宋体"/>
                <w:sz w:val="21"/>
                <w:szCs w:val="21"/>
              </w:rPr>
              <w:t xml:space="preserve">保洁</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每日清扫2次，保洁时间不少于4小时，循环保洁，保洁人员往返一周时间不超过1小时，目视道路无垃圾、杂物，每100m2痰迹、烟头、纸屑平均不超过5个，无直径2cm以上的石子；</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地面垃圾滞留时间不能超过1小时；</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每季度清洁1次，目视灯具、灯座、灯盖、灯罩无积灰。</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标识/信报箱保洁</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标识每3日擦拭1次。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清洁后检查无污渍、无积灰，不损伤被清洁物；</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每周擦拭1次信报箱，擦拭后信报箱干净无灰尘、无污迹</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383"/>
        </w:trPr>
        <w:tc>
          <w:tcPr>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监控探头保洁</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监控探头每月擦拭1次，用专用纸或布擦拭；</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擦拭不得刮伤镜片，清洁后镜头光亮洁净，探头外表干净无灰尘。</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垃圾桶、果皮箱</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垃圾桶、果皮箱：每日清运2次；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每日抹布抹1次；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垃圾桶、果皮箱周围地面无散落垃</w:t>
            </w:r>
            <w:r>
              <w:rPr>
                <w:rFonts w:hint="eastAsia" w:ascii="宋体" w:hAnsi="宋体"/>
                <w:sz w:val="21"/>
                <w:szCs w:val="21"/>
              </w:rPr>
              <w:t xml:space="preserve">圾、无污水、无明显污迹；</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垃圾桶、果皮箱无明显污迹、油污，无明显异味。</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垃圾收集与处理</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需外包给具有相关生活垃圾及建筑垃圾处理资质的厂商处理；</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垃圾桶、果皮箱垃圾，每日收集垃圾2次，保持垃圾筒清洁，建筑垃圾定点堆放；垃圾日产日清；</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347"/>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灰尘、泥沙等粉尘性垃圾在运送途中应加以遮挡，防止垃圾掉落或飞扬引起二次污染；</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有毒有害废弃物要求租户自行联系相关资质厂商处理；</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垃圾收集车封闭，无垃圾外溢、气味四散、垃圾洒落等现象。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bl>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注：该评分表作为合同价款支付的每季度考核得分比率的计算基础数据。采购方根据实际情况需要，可调整具体考核内容和分值。</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本次检查得分：</w:t>
      </w:r>
      <w:r>
        <w:rPr>
          <w:rFonts w:hint="eastAsia" w:ascii="宋体" w:hAnsi="宋体" w:cs="Times New Roman"/>
          <w:sz w:val="21"/>
          <w:szCs w:val="22"/>
          <w:u w:val="single"/>
        </w:rPr>
        <w:t xml:space="preserve">                    </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考核小组检查人员：</w:t>
      </w:r>
      <w:r>
        <w:rPr>
          <w:rFonts w:hint="eastAsia" w:ascii="宋体" w:hAnsi="宋体" w:cs="Times New Roman"/>
          <w:sz w:val="21"/>
          <w:szCs w:val="22"/>
          <w:u w:val="single"/>
        </w:rPr>
        <w:t xml:space="preserve">                </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被考核单位检查人员：</w:t>
      </w:r>
      <w:r>
        <w:rPr>
          <w:rFonts w:hint="eastAsia" w:ascii="宋体" w:hAnsi="宋体" w:cs="Times New Roman"/>
          <w:sz w:val="21"/>
          <w:szCs w:val="22"/>
          <w:u w:val="single"/>
        </w:rPr>
        <w:t xml:space="preserve">              </w:t>
      </w:r>
      <w:r/>
    </w:p>
    <w:p>
      <w:pPr>
        <w:ind w:left="0" w:firstLine="420"/>
        <w:spacing w:line="360" w:lineRule="auto"/>
        <w:widowControl w:val="off"/>
        <w:rPr>
          <w:rFonts w:ascii="宋体" w:hAnsi="宋体" w:cs="Times New Roman"/>
          <w:bCs/>
          <w:sz w:val="21"/>
          <w:szCs w:val="21"/>
        </w:rPr>
      </w:pPr>
      <w:r>
        <w:rPr>
          <w:rFonts w:ascii="宋体" w:hAnsi="宋体" w:cs="Times New Roman"/>
          <w:bCs/>
          <w:sz w:val="21"/>
          <w:szCs w:val="21"/>
        </w:rPr>
      </w:r>
      <w:r/>
    </w:p>
    <w:p>
      <w:pPr>
        <w:ind w:left="0" w:firstLine="42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3.餐饮后勤服务人员考核细则表</w:t>
      </w:r>
      <w:r>
        <w:rPr>
          <w:rFonts w:hint="eastAsia" w:ascii="宋体" w:hAnsi="宋体" w:cs="Times New Roman"/>
          <w:bCs/>
          <w:sz w:val="21"/>
          <w:szCs w:val="21"/>
        </w:rPr>
        <w:t xml:space="preserve">3</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6924"/>
        <w:gridCol w:w="2328"/>
      </w:tblGrid>
      <w:tr>
        <w:trPr>
          <w:jc w:val="center"/>
          <w:trHeight w:val="61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分值</w:t>
            </w:r>
            <w:r/>
          </w:p>
        </w:tc>
      </w:tr>
      <w:tr>
        <w:trPr>
          <w:jc w:val="center"/>
          <w:trHeight w:val="29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在岗人员未按合同要求配齐，并且未向学校有关部门提出请假同意的。</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5分/人</w:t>
            </w:r>
            <w:r/>
          </w:p>
        </w:tc>
      </w:tr>
      <w:tr>
        <w:trPr>
          <w:jc w:val="center"/>
          <w:trHeight w:val="44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在岗人员未按要求着装，整齐着装。</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2.5分/起</w:t>
            </w:r>
            <w:r/>
          </w:p>
        </w:tc>
      </w:tr>
      <w:tr>
        <w:trPr>
          <w:jc w:val="center"/>
          <w:trHeight w:val="37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在岗人员损坏装备、破坏公物者，照价赔偿，情节严重者，当事人解除聘用。</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50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在岗值班期间不得抽烟，不得睡觉、躺着、玩手机、听耳机、电话聊天等。</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419"/>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食品卫生合格率未达到100%</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因食品卫生问题导致人员食物中毒等</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p>
            <w:pPr>
              <w:ind w:left="0"/>
              <w:jc w:val="center"/>
              <w:spacing w:line="360" w:lineRule="auto"/>
              <w:widowControl w:val="off"/>
              <w:rPr>
                <w:rFonts w:ascii="宋体" w:hAnsi="宋体"/>
                <w:sz w:val="21"/>
                <w:szCs w:val="21"/>
              </w:rPr>
            </w:pPr>
            <w:r>
              <w:rPr>
                <w:rFonts w:hint="eastAsia" w:ascii="宋体" w:hAnsi="宋体"/>
                <w:sz w:val="21"/>
                <w:szCs w:val="21"/>
              </w:rPr>
              <w:t xml:space="preserve">情节严重20分/次</w:t>
            </w:r>
            <w:r/>
          </w:p>
        </w:tc>
      </w:tr>
      <w:tr>
        <w:trPr>
          <w:jc w:val="center"/>
          <w:trHeight w:val="62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在岗人员监守自盗者，解除当事人聘用，并按照合同规定追究相关责任。</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20分/起</w:t>
            </w:r>
            <w:r/>
          </w:p>
        </w:tc>
      </w:tr>
      <w:tr>
        <w:trPr>
          <w:jc w:val="center"/>
          <w:trHeight w:val="43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不按时交接班，迟到、早退</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在岗人员因事因病不能到岗，应事先办理请假手续，安排其他人员顶替，否则以脱岗处理。</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未检查食品质量，变质、发霉、生虫、有毒、有害、掺杂掺假食品加工、下锅、蒸煮、烘烤，未发现符合规格、质量要求的成品和半成品。</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为根据用餐人数有计划的制餐，杜绝过度消耗</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未履行餐食服务及餐后餐具的回收清洗和消毒工作及就餐场所清洁。</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负责食堂日常管理工作，负责原材登记，制作及安全配送服务，菜肴制作符合时令，营养搭配合理，菜式丰富。</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bl>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注：该评分表作为合同价款支付的每季度考核得分比率的计算基础数据。采购方根据实际情况需要，可调整具体考核内容和分值。</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本次检查得分：</w:t>
      </w:r>
      <w:r>
        <w:rPr>
          <w:rFonts w:hint="eastAsia" w:ascii="宋体" w:hAnsi="宋体" w:cs="Times New Roman"/>
          <w:sz w:val="21"/>
          <w:szCs w:val="22"/>
          <w:u w:val="single"/>
        </w:rPr>
        <w:t xml:space="preserve">                    </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考核小组检查人员：</w:t>
      </w:r>
      <w:r>
        <w:rPr>
          <w:rFonts w:hint="eastAsia" w:ascii="宋体" w:hAnsi="宋体" w:cs="Times New Roman"/>
          <w:sz w:val="21"/>
          <w:szCs w:val="22"/>
          <w:u w:val="single"/>
        </w:rPr>
        <w:t xml:space="preserve">                </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被考核单位检查人员：</w:t>
      </w:r>
      <w:r>
        <w:rPr>
          <w:rFonts w:hint="eastAsia" w:ascii="宋体" w:hAnsi="宋体" w:cs="Times New Roman"/>
          <w:sz w:val="21"/>
          <w:szCs w:val="22"/>
          <w:u w:val="single"/>
        </w:rPr>
        <w:t xml:space="preserve">              </w:t>
      </w:r>
      <w:r/>
    </w:p>
    <w:p>
      <w:pPr>
        <w:ind w:left="0" w:firstLine="240"/>
        <w:spacing w:line="480" w:lineRule="exact"/>
        <w:widowControl w:val="off"/>
        <w:rPr>
          <w:rFonts w:ascii="宋体" w:hAnsi="宋体"/>
          <w:sz w:val="24"/>
          <w:szCs w:val="24"/>
        </w:rPr>
      </w:pPr>
      <w:r>
        <w:rPr>
          <w:rFonts w:ascii="宋体" w:hAnsi="宋体"/>
          <w:sz w:val="24"/>
          <w:szCs w:val="24"/>
        </w:rPr>
      </w:r>
      <w:r/>
    </w:p>
    <w:p>
      <w:pPr>
        <w:ind w:left="0"/>
        <w:spacing w:line="480" w:lineRule="exact"/>
        <w:widowControl w:val="off"/>
        <w:rPr>
          <w:rFonts w:ascii="宋体" w:hAnsi="宋体"/>
          <w:sz w:val="28"/>
          <w:szCs w:val="28"/>
        </w:rPr>
      </w:pPr>
      <w:r>
        <w:rPr>
          <w:rFonts w:ascii="宋体" w:hAnsi="宋体"/>
          <w:sz w:val="28"/>
          <w:szCs w:val="28"/>
        </w:rPr>
      </w:r>
      <w:r/>
    </w:p>
    <w:p>
      <w:pPr>
        <w:ind w:left="0"/>
        <w:widowControl w:val="off"/>
        <w:rPr>
          <w:rFonts w:cs="Times New Roman"/>
          <w:sz w:val="21"/>
          <w:szCs w:val="22"/>
        </w:rPr>
      </w:pPr>
      <w:r>
        <w:rPr>
          <w:rFonts w:cs="Times New Roman"/>
          <w:sz w:val="21"/>
          <w:szCs w:val="22"/>
        </w:rPr>
      </w:r>
      <w:r/>
    </w:p>
    <w:p>
      <w:pPr>
        <w:ind w:left="0"/>
        <w:widowControl w:val="off"/>
        <w:rPr>
          <w:rFonts w:cs="Times New Roman"/>
          <w:sz w:val="21"/>
          <w:szCs w:val="22"/>
        </w:rPr>
      </w:pPr>
      <w:r>
        <w:rPr>
          <w:rFonts w:cs="Times New Roman"/>
          <w:sz w:val="21"/>
          <w:szCs w:val="22"/>
        </w:rPr>
      </w:r>
      <w:r/>
    </w:p>
    <w:p>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5"/>
        <w:ind w:firstLine="0"/>
        <w:spacing w:line="240" w:lineRule="auto"/>
        <w:rPr>
          <w:rFonts w:ascii="宋体" w:hAnsi="宋体"/>
          <w:color w:val="000000"/>
        </w:rPr>
      </w:pPr>
      <w:r>
        <w:rPr>
          <w:rFonts w:hint="eastAsia" w:ascii="宋体" w:hAnsi="宋体"/>
          <w:b/>
          <w:color w:val="000000"/>
        </w:rPr>
        <w:t xml:space="preserve">备注：</w:t>
      </w:r>
      <w:bookmarkStart w:id="86"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5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6"/>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lvlOverride w:ilvl="0">
      <w:startOverride w:val="10"/>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7">
    <w:name w:val="Heading 1 Char"/>
    <w:basedOn w:val="1015"/>
    <w:link w:val="1006"/>
    <w:uiPriority w:val="9"/>
    <w:rPr>
      <w:rFonts w:ascii="Arial" w:hAnsi="Arial" w:eastAsia="Arial" w:cs="Arial"/>
      <w:sz w:val="40"/>
      <w:szCs w:val="40"/>
    </w:rPr>
  </w:style>
  <w:style w:type="character" w:styleId="858">
    <w:name w:val="Heading 2 Char"/>
    <w:basedOn w:val="1015"/>
    <w:link w:val="1007"/>
    <w:uiPriority w:val="9"/>
    <w:rPr>
      <w:rFonts w:ascii="Arial" w:hAnsi="Arial" w:eastAsia="Arial" w:cs="Arial"/>
      <w:sz w:val="34"/>
    </w:rPr>
  </w:style>
  <w:style w:type="character" w:styleId="859">
    <w:name w:val="Heading 3 Char"/>
    <w:basedOn w:val="1015"/>
    <w:link w:val="1008"/>
    <w:uiPriority w:val="9"/>
    <w:rPr>
      <w:rFonts w:ascii="Arial" w:hAnsi="Arial" w:eastAsia="Arial" w:cs="Arial"/>
      <w:sz w:val="30"/>
      <w:szCs w:val="30"/>
    </w:rPr>
  </w:style>
  <w:style w:type="character" w:styleId="860">
    <w:name w:val="Heading 4 Char"/>
    <w:basedOn w:val="1015"/>
    <w:link w:val="1009"/>
    <w:uiPriority w:val="9"/>
    <w:rPr>
      <w:rFonts w:ascii="Arial" w:hAnsi="Arial" w:eastAsia="Arial" w:cs="Arial"/>
      <w:b/>
      <w:bCs/>
      <w:sz w:val="26"/>
      <w:szCs w:val="26"/>
    </w:rPr>
  </w:style>
  <w:style w:type="character" w:styleId="861">
    <w:name w:val="Heading 5 Char"/>
    <w:basedOn w:val="1015"/>
    <w:link w:val="1010"/>
    <w:uiPriority w:val="9"/>
    <w:rPr>
      <w:rFonts w:ascii="Arial" w:hAnsi="Arial" w:eastAsia="Arial" w:cs="Arial"/>
      <w:b/>
      <w:bCs/>
      <w:sz w:val="24"/>
      <w:szCs w:val="24"/>
    </w:rPr>
  </w:style>
  <w:style w:type="character" w:styleId="862">
    <w:name w:val="Heading 6 Char"/>
    <w:basedOn w:val="1015"/>
    <w:link w:val="1011"/>
    <w:uiPriority w:val="9"/>
    <w:rPr>
      <w:rFonts w:ascii="Arial" w:hAnsi="Arial" w:eastAsia="Arial" w:cs="Arial"/>
      <w:b/>
      <w:bCs/>
      <w:sz w:val="22"/>
      <w:szCs w:val="22"/>
    </w:rPr>
  </w:style>
  <w:style w:type="character" w:styleId="863">
    <w:name w:val="Heading 7 Char"/>
    <w:basedOn w:val="1015"/>
    <w:link w:val="1012"/>
    <w:uiPriority w:val="9"/>
    <w:rPr>
      <w:rFonts w:ascii="Arial" w:hAnsi="Arial" w:eastAsia="Arial" w:cs="Arial"/>
      <w:b/>
      <w:bCs/>
      <w:i/>
      <w:iCs/>
      <w:sz w:val="22"/>
      <w:szCs w:val="22"/>
    </w:rPr>
  </w:style>
  <w:style w:type="character" w:styleId="864">
    <w:name w:val="Heading 8 Char"/>
    <w:basedOn w:val="1015"/>
    <w:link w:val="1013"/>
    <w:uiPriority w:val="9"/>
    <w:rPr>
      <w:rFonts w:ascii="Arial" w:hAnsi="Arial" w:eastAsia="Arial" w:cs="Arial"/>
      <w:i/>
      <w:iCs/>
      <w:sz w:val="22"/>
      <w:szCs w:val="22"/>
    </w:rPr>
  </w:style>
  <w:style w:type="character" w:styleId="865">
    <w:name w:val="Heading 9 Char"/>
    <w:basedOn w:val="1015"/>
    <w:link w:val="1014"/>
    <w:uiPriority w:val="9"/>
    <w:rPr>
      <w:rFonts w:ascii="Arial" w:hAnsi="Arial" w:eastAsia="Arial" w:cs="Arial"/>
      <w:i/>
      <w:iCs/>
      <w:sz w:val="21"/>
      <w:szCs w:val="21"/>
    </w:rPr>
  </w:style>
  <w:style w:type="paragraph" w:styleId="866">
    <w:name w:val="No Spacing"/>
    <w:uiPriority w:val="1"/>
    <w:qFormat/>
    <w:pPr>
      <w:spacing w:before="0" w:after="0" w:line="240" w:lineRule="auto"/>
    </w:pPr>
  </w:style>
  <w:style w:type="paragraph" w:styleId="867">
    <w:name w:val="Title"/>
    <w:basedOn w:val="1005"/>
    <w:next w:val="1005"/>
    <w:link w:val="868"/>
    <w:uiPriority w:val="10"/>
    <w:qFormat/>
    <w:pPr>
      <w:contextualSpacing/>
      <w:spacing w:before="300" w:after="200"/>
    </w:pPr>
    <w:rPr>
      <w:sz w:val="48"/>
      <w:szCs w:val="48"/>
    </w:rPr>
  </w:style>
  <w:style w:type="character" w:styleId="868">
    <w:name w:val="Title Char"/>
    <w:basedOn w:val="1015"/>
    <w:link w:val="867"/>
    <w:uiPriority w:val="10"/>
    <w:rPr>
      <w:sz w:val="48"/>
      <w:szCs w:val="48"/>
    </w:rPr>
  </w:style>
  <w:style w:type="character" w:styleId="869">
    <w:name w:val="Subtitle Char"/>
    <w:basedOn w:val="1015"/>
    <w:link w:val="1052"/>
    <w:uiPriority w:val="11"/>
    <w:rPr>
      <w:sz w:val="24"/>
      <w:szCs w:val="24"/>
    </w:rPr>
  </w:style>
  <w:style w:type="character" w:styleId="870">
    <w:name w:val="Quote Char"/>
    <w:link w:val="1257"/>
    <w:uiPriority w:val="29"/>
    <w:rPr>
      <w:i/>
    </w:rPr>
  </w:style>
  <w:style w:type="character" w:styleId="871">
    <w:name w:val="Intense Quote Char"/>
    <w:link w:val="1383"/>
    <w:uiPriority w:val="30"/>
    <w:rPr>
      <w:i/>
    </w:rPr>
  </w:style>
  <w:style w:type="character" w:styleId="872">
    <w:name w:val="Header Char"/>
    <w:basedOn w:val="1015"/>
    <w:link w:val="1050"/>
    <w:uiPriority w:val="99"/>
  </w:style>
  <w:style w:type="character" w:styleId="873">
    <w:name w:val="Footer Char"/>
    <w:basedOn w:val="1015"/>
    <w:link w:val="1048"/>
    <w:uiPriority w:val="99"/>
  </w:style>
  <w:style w:type="character" w:styleId="874">
    <w:name w:val="Caption Char"/>
    <w:basedOn w:val="1025"/>
    <w:link w:val="1048"/>
    <w:uiPriority w:val="99"/>
  </w:style>
  <w:style w:type="table" w:styleId="875">
    <w:name w:val="Table Grid Light"/>
    <w:basedOn w:val="10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6">
    <w:name w:val="Plain Table 1"/>
    <w:basedOn w:val="10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basedOn w:val="10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basedOn w:val="10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1 Light - Accent 1"/>
    <w:basedOn w:val="10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3">
    <w:name w:val="Grid Table 1 Light - Accent 2"/>
    <w:basedOn w:val="10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4">
    <w:name w:val="Grid Table 1 Light - Accent 3"/>
    <w:basedOn w:val="10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5">
    <w:name w:val="Grid Table 1 Light - Accent 4"/>
    <w:basedOn w:val="10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6">
    <w:name w:val="Grid Table 1 Light - Accent 5"/>
    <w:basedOn w:val="10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7">
    <w:name w:val="Grid Table 1 Light - Accent 6"/>
    <w:basedOn w:val="10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8">
    <w:name w:val="Grid Table 2"/>
    <w:basedOn w:val="10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9">
    <w:name w:val="Grid Table 2 - Accent 1"/>
    <w:basedOn w:val="10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0">
    <w:name w:val="Grid Table 2 - Accent 2"/>
    <w:basedOn w:val="10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2 - Accent 3"/>
    <w:basedOn w:val="10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2 - Accent 4"/>
    <w:basedOn w:val="10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2 - Accent 5"/>
    <w:basedOn w:val="10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4">
    <w:name w:val="Grid Table 2 - Accent 6"/>
    <w:basedOn w:val="10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5">
    <w:name w:val="Grid Table 3"/>
    <w:basedOn w:val="10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1"/>
    <w:basedOn w:val="10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2"/>
    <w:basedOn w:val="10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3"/>
    <w:basedOn w:val="10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4"/>
    <w:basedOn w:val="10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5"/>
    <w:basedOn w:val="10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6"/>
    <w:basedOn w:val="10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4"/>
    <w:basedOn w:val="10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name w:val="Grid Table 4 - Accent 1"/>
    <w:basedOn w:val="10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4">
    <w:name w:val="Grid Table 4 - Accent 2"/>
    <w:basedOn w:val="10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5">
    <w:name w:val="Grid Table 4 - Accent 3"/>
    <w:basedOn w:val="10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6">
    <w:name w:val="Grid Table 4 - Accent 4"/>
    <w:basedOn w:val="10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7">
    <w:name w:val="Grid Table 4 - Accent 5"/>
    <w:basedOn w:val="10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8">
    <w:name w:val="Grid Table 4 - Accent 6"/>
    <w:basedOn w:val="10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9">
    <w:name w:val="Grid Table 5 Dark"/>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0">
    <w:name w:val="Grid Table 5 Dark- Accent 1"/>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1">
    <w:name w:val="Grid Table 5 Dark - Accent 2"/>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2">
    <w:name w:val="Grid Table 5 Dark - Accent 3"/>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3">
    <w:name w:val="Grid Table 5 Dark- Accent 4"/>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4">
    <w:name w:val="Grid Table 5 Dark - Accent 5"/>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5">
    <w:name w:val="Grid Table 5 Dark - Accent 6"/>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6">
    <w:name w:val="Grid Table 6 Colorful"/>
    <w:basedOn w:val="10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7">
    <w:name w:val="Grid Table 6 Colorful - Accent 1"/>
    <w:basedOn w:val="10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8">
    <w:name w:val="Grid Table 6 Colorful - Accent 2"/>
    <w:basedOn w:val="10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9">
    <w:name w:val="Grid Table 6 Colorful - Accent 3"/>
    <w:basedOn w:val="10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0">
    <w:name w:val="Grid Table 6 Colorful - Accent 4"/>
    <w:basedOn w:val="10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1">
    <w:name w:val="Grid Table 6 Colorful - Accent 5"/>
    <w:basedOn w:val="10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6 Colorful - Accent 6"/>
    <w:basedOn w:val="10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7 Colorful"/>
    <w:basedOn w:val="10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4">
    <w:name w:val="Grid Table 7 Colorful - Accent 1"/>
    <w:basedOn w:val="10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5">
    <w:name w:val="Grid Table 7 Colorful - Accent 2"/>
    <w:basedOn w:val="10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7 Colorful - Accent 3"/>
    <w:basedOn w:val="10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7 Colorful - Accent 4"/>
    <w:basedOn w:val="10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7 Colorful - Accent 5"/>
    <w:basedOn w:val="10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9">
    <w:name w:val="Grid Table 7 Colorful - Accent 6"/>
    <w:basedOn w:val="10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0">
    <w:name w:val="List Table 1 Light"/>
    <w:basedOn w:val="10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name w:val="List Table 1 Light - Accent 1"/>
    <w:basedOn w:val="10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2">
    <w:name w:val="List Table 1 Light - Accent 2"/>
    <w:basedOn w:val="10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3">
    <w:name w:val="List Table 1 Light - Accent 3"/>
    <w:basedOn w:val="10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4">
    <w:name w:val="List Table 1 Light - Accent 4"/>
    <w:basedOn w:val="10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5">
    <w:name w:val="List Table 1 Light - Accent 5"/>
    <w:basedOn w:val="10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6">
    <w:name w:val="List Table 1 Light - Accent 6"/>
    <w:basedOn w:val="10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7">
    <w:name w:val="List Table 2"/>
    <w:basedOn w:val="10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8">
    <w:name w:val="List Table 2 - Accent 1"/>
    <w:basedOn w:val="10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9">
    <w:name w:val="List Table 2 - Accent 2"/>
    <w:basedOn w:val="10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0">
    <w:name w:val="List Table 2 - Accent 3"/>
    <w:basedOn w:val="10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1">
    <w:name w:val="List Table 2 - Accent 4"/>
    <w:basedOn w:val="10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2">
    <w:name w:val="List Table 2 - Accent 5"/>
    <w:basedOn w:val="10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3">
    <w:name w:val="List Table 2 - Accent 6"/>
    <w:basedOn w:val="10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4">
    <w:name w:val="List Table 3"/>
    <w:basedOn w:val="10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3 - Accent 1"/>
    <w:basedOn w:val="10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3 - Accent 2"/>
    <w:basedOn w:val="10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7">
    <w:name w:val="List Table 3 - Accent 3"/>
    <w:basedOn w:val="10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8">
    <w:name w:val="List Table 3 - Accent 4"/>
    <w:basedOn w:val="10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9">
    <w:name w:val="List Table 3 - Accent 5"/>
    <w:basedOn w:val="10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0">
    <w:name w:val="List Table 3 - Accent 6"/>
    <w:basedOn w:val="10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1">
    <w:name w:val="List Table 4"/>
    <w:basedOn w:val="10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4 - Accent 1"/>
    <w:basedOn w:val="10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3">
    <w:name w:val="List Table 4 - Accent 2"/>
    <w:basedOn w:val="10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4">
    <w:name w:val="List Table 4 - Accent 3"/>
    <w:basedOn w:val="10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5">
    <w:name w:val="List Table 4 - Accent 4"/>
    <w:basedOn w:val="10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6">
    <w:name w:val="List Table 4 - Accent 5"/>
    <w:basedOn w:val="10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7">
    <w:name w:val="List Table 4 - Accent 6"/>
    <w:basedOn w:val="10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8">
    <w:name w:val="List Table 5 Dark"/>
    <w:basedOn w:val="10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1"/>
    <w:basedOn w:val="10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2"/>
    <w:basedOn w:val="10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3"/>
    <w:basedOn w:val="10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4"/>
    <w:basedOn w:val="10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5"/>
    <w:basedOn w:val="10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6"/>
    <w:basedOn w:val="10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6 Colorful"/>
    <w:basedOn w:val="10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6">
    <w:name w:val="List Table 6 Colorful - Accent 1"/>
    <w:basedOn w:val="10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7">
    <w:name w:val="List Table 6 Colorful - Accent 2"/>
    <w:basedOn w:val="10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8">
    <w:name w:val="List Table 6 Colorful - Accent 3"/>
    <w:basedOn w:val="10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9">
    <w:name w:val="List Table 6 Colorful - Accent 4"/>
    <w:basedOn w:val="10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0">
    <w:name w:val="List Table 6 Colorful - Accent 5"/>
    <w:basedOn w:val="10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1">
    <w:name w:val="List Table 6 Colorful - Accent 6"/>
    <w:basedOn w:val="10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2">
    <w:name w:val="List Table 7 Colorful"/>
    <w:basedOn w:val="10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3">
    <w:name w:val="List Table 7 Colorful - Accent 1"/>
    <w:basedOn w:val="10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4">
    <w:name w:val="List Table 7 Colorful - Accent 2"/>
    <w:basedOn w:val="10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5">
    <w:name w:val="List Table 7 Colorful - Accent 3"/>
    <w:basedOn w:val="10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6">
    <w:name w:val="List Table 7 Colorful - Accent 4"/>
    <w:basedOn w:val="10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7">
    <w:name w:val="List Table 7 Colorful - Accent 5"/>
    <w:basedOn w:val="10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8">
    <w:name w:val="List Table 7 Colorful - Accent 6"/>
    <w:basedOn w:val="10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9">
    <w:name w:val="Lined - Accent"/>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Lined - Accent 1"/>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Lined - Accent 2"/>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Lined - Accent 3"/>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Lined - Accent 4"/>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Lined - Accent 5"/>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Lined - Accent 6"/>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amp; Lined - Accent"/>
    <w:basedOn w:val="10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Bordered &amp; Lined - Accent 1"/>
    <w:basedOn w:val="10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8">
    <w:name w:val="Bordered &amp; Lined - Accent 2"/>
    <w:basedOn w:val="10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9">
    <w:name w:val="Bordered &amp; Lined - Accent 3"/>
    <w:basedOn w:val="10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0">
    <w:name w:val="Bordered &amp; Lined - Accent 4"/>
    <w:basedOn w:val="10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1">
    <w:name w:val="Bordered &amp; Lined - Accent 5"/>
    <w:basedOn w:val="10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2">
    <w:name w:val="Bordered &amp; Lined - Accent 6"/>
    <w:basedOn w:val="10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3">
    <w:name w:val="Bordered"/>
    <w:basedOn w:val="10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4">
    <w:name w:val="Bordered - Accent 1"/>
    <w:basedOn w:val="10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5">
    <w:name w:val="Bordered - Accent 2"/>
    <w:basedOn w:val="10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6">
    <w:name w:val="Bordered - Accent 3"/>
    <w:basedOn w:val="10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7">
    <w:name w:val="Bordered - Accent 4"/>
    <w:basedOn w:val="10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8">
    <w:name w:val="Bordered - Accent 5"/>
    <w:basedOn w:val="10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9">
    <w:name w:val="Bordered - Accent 6"/>
    <w:basedOn w:val="10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0">
    <w:name w:val="Footnote Text Char"/>
    <w:link w:val="1055"/>
    <w:uiPriority w:val="99"/>
    <w:rPr>
      <w:sz w:val="18"/>
    </w:rPr>
  </w:style>
  <w:style w:type="character" w:styleId="1001">
    <w:name w:val="Endnote Text Char"/>
    <w:link w:val="1045"/>
    <w:uiPriority w:val="99"/>
    <w:rPr>
      <w:sz w:val="20"/>
    </w:rPr>
  </w:style>
  <w:style w:type="character" w:styleId="1002">
    <w:name w:val="endnote reference"/>
    <w:basedOn w:val="1015"/>
    <w:uiPriority w:val="99"/>
    <w:semiHidden/>
    <w:unhideWhenUsed/>
    <w:rPr>
      <w:vertAlign w:val="superscript"/>
    </w:rPr>
  </w:style>
  <w:style w:type="paragraph" w:styleId="1003">
    <w:name w:val="TOC Heading"/>
    <w:uiPriority w:val="39"/>
    <w:unhideWhenUsed/>
  </w:style>
  <w:style w:type="paragraph" w:styleId="1004">
    <w:name w:val="table of figures"/>
    <w:basedOn w:val="1005"/>
    <w:next w:val="1005"/>
    <w:uiPriority w:val="99"/>
    <w:unhideWhenUsed/>
    <w:pPr>
      <w:spacing w:after="0" w:afterAutospacing="0"/>
    </w:pPr>
  </w:style>
  <w:style w:type="paragraph" w:styleId="1005" w:default="1">
    <w:name w:val="Normal"/>
    <w:next w:val="1018"/>
    <w:qFormat/>
    <w:pPr>
      <w:ind w:left="1024"/>
      <w:jc w:val="both"/>
    </w:pPr>
    <w:rPr>
      <w:rFonts w:ascii="Calibri" w:hAnsi="Calibri"/>
    </w:rPr>
  </w:style>
  <w:style w:type="paragraph" w:styleId="1006">
    <w:name w:val="Heading 1"/>
    <w:basedOn w:val="1005"/>
    <w:next w:val="1005"/>
    <w:qFormat/>
    <w:pPr>
      <w:ind w:left="432" w:firstLine="18"/>
      <w:spacing w:before="340" w:after="330" w:line="578" w:lineRule="auto"/>
      <w:outlineLvl w:val="0"/>
    </w:pPr>
  </w:style>
  <w:style w:type="paragraph" w:styleId="1007">
    <w:name w:val="Heading 2"/>
    <w:basedOn w:val="1005"/>
    <w:next w:val="1005"/>
    <w:qFormat/>
    <w:pPr>
      <w:ind w:left="576" w:firstLine="24"/>
      <w:spacing w:before="260" w:after="260" w:line="416" w:lineRule="auto"/>
      <w:outlineLvl w:val="1"/>
    </w:pPr>
    <w:rPr>
      <w:rFonts w:ascii="Times New Roman" w:hAnsi="Times New Roman" w:cs="Times New Roman"/>
    </w:rPr>
  </w:style>
  <w:style w:type="paragraph" w:styleId="1008">
    <w:name w:val="Heading 3"/>
    <w:basedOn w:val="1005"/>
    <w:next w:val="1019"/>
    <w:qFormat/>
    <w:pPr>
      <w:ind w:left="720"/>
      <w:spacing w:before="260" w:after="260" w:line="416" w:lineRule="auto"/>
      <w:outlineLvl w:val="2"/>
    </w:pPr>
    <w:rPr>
      <w:rFonts w:ascii="Times New Roman" w:hAnsi="Times New Roman" w:cs="Times New Roman"/>
    </w:rPr>
  </w:style>
  <w:style w:type="paragraph" w:styleId="1009">
    <w:name w:val="Heading 4"/>
    <w:basedOn w:val="1006"/>
    <w:next w:val="1005"/>
    <w:qFormat/>
    <w:pPr>
      <w:ind w:left="864" w:firstLine="24"/>
      <w:spacing w:before="280" w:after="290" w:line="376" w:lineRule="auto"/>
      <w:outlineLvl w:val="3"/>
    </w:pPr>
    <w:rPr>
      <w:rFonts w:ascii="Times New Roman" w:hAnsi="Times New Roman" w:cs="Times New Roman"/>
    </w:rPr>
  </w:style>
  <w:style w:type="paragraph" w:styleId="1010">
    <w:name w:val="Heading 5"/>
    <w:basedOn w:val="1006"/>
    <w:next w:val="1005"/>
    <w:qFormat/>
    <w:pPr>
      <w:ind w:left="1008"/>
      <w:spacing w:before="280" w:after="290" w:line="376" w:lineRule="auto"/>
      <w:outlineLvl w:val="4"/>
    </w:pPr>
    <w:rPr>
      <w:rFonts w:ascii="Times New Roman" w:hAnsi="Times New Roman" w:cs="Times New Roman"/>
    </w:rPr>
  </w:style>
  <w:style w:type="paragraph" w:styleId="1011">
    <w:name w:val="Heading 6"/>
    <w:basedOn w:val="1006"/>
    <w:next w:val="1005"/>
    <w:qFormat/>
    <w:pPr>
      <w:ind w:left="1152" w:firstLine="20"/>
      <w:spacing w:before="240" w:after="64" w:line="320" w:lineRule="auto"/>
      <w:outlineLvl w:val="5"/>
    </w:pPr>
    <w:rPr>
      <w:rFonts w:ascii="Times New Roman" w:hAnsi="Times New Roman" w:cs="Times New Roman"/>
    </w:rPr>
  </w:style>
  <w:style w:type="paragraph" w:styleId="1012">
    <w:name w:val="Heading 7"/>
    <w:basedOn w:val="1006"/>
    <w:next w:val="1005"/>
    <w:qFormat/>
    <w:pPr>
      <w:ind w:left="1296" w:firstLine="14"/>
      <w:spacing w:before="240" w:after="64" w:line="320" w:lineRule="auto"/>
      <w:outlineLvl w:val="6"/>
    </w:pPr>
    <w:rPr>
      <w:rFonts w:ascii="Times New Roman" w:hAnsi="Times New Roman" w:cs="Times New Roman"/>
    </w:rPr>
  </w:style>
  <w:style w:type="paragraph" w:styleId="1013">
    <w:name w:val="Heading 8"/>
    <w:basedOn w:val="1006"/>
    <w:next w:val="1005"/>
    <w:qFormat/>
    <w:pPr>
      <w:ind w:left="1440"/>
      <w:spacing w:before="240" w:after="64" w:line="320" w:lineRule="auto"/>
      <w:outlineLvl w:val="7"/>
    </w:pPr>
    <w:rPr>
      <w:rFonts w:ascii="Times New Roman" w:hAnsi="Times New Roman" w:cs="Times New Roman"/>
    </w:rPr>
  </w:style>
  <w:style w:type="paragraph" w:styleId="1014">
    <w:name w:val="Heading 9"/>
    <w:basedOn w:val="1006"/>
    <w:next w:val="1005"/>
    <w:qFormat/>
    <w:pPr>
      <w:ind w:left="1584" w:firstLine="22"/>
      <w:spacing w:before="240" w:after="64" w:line="320" w:lineRule="auto"/>
      <w:outlineLvl w:val="8"/>
    </w:pPr>
    <w:rPr>
      <w:rFonts w:ascii="Times New Roman" w:hAnsi="Times New Roman" w:cs="Times New Roman"/>
    </w:rPr>
  </w:style>
  <w:style w:type="character" w:styleId="1015" w:default="1">
    <w:name w:val="Default Paragraph Font"/>
    <w:uiPriority w:val="1"/>
    <w:semiHidden/>
    <w:unhideWhenUsed/>
  </w:style>
  <w:style w:type="table" w:styleId="1016" w:default="1">
    <w:name w:val="Normal Table"/>
    <w:uiPriority w:val="99"/>
    <w:semiHidden/>
    <w:unhideWhenUsed/>
    <w:tblPr>
      <w:tblInd w:w="0" w:type="dxa"/>
      <w:tblCellMar>
        <w:left w:w="108" w:type="dxa"/>
        <w:top w:w="0" w:type="dxa"/>
        <w:right w:w="108" w:type="dxa"/>
        <w:bottom w:w="0" w:type="dxa"/>
      </w:tblCellMar>
    </w:tblPr>
  </w:style>
  <w:style w:type="numbering" w:styleId="1017" w:default="1">
    <w:name w:val="No List"/>
    <w:uiPriority w:val="99"/>
    <w:semiHidden/>
    <w:unhideWhenUsed/>
  </w:style>
  <w:style w:type="paragraph" w:styleId="1018">
    <w:name w:val="Body Text Indent"/>
    <w:basedOn w:val="1005"/>
    <w:next w:val="1005"/>
    <w:qFormat/>
    <w:pPr>
      <w:ind w:left="420" w:firstLine="1188"/>
      <w:spacing w:line="360" w:lineRule="exact"/>
    </w:pPr>
    <w:rPr>
      <w:rFonts w:ascii="Times New Roman" w:hAnsi="Times New Roman" w:cs="Times New Roman"/>
    </w:rPr>
  </w:style>
  <w:style w:type="paragraph" w:styleId="1019" w:customStyle="1">
    <w:name w:val="正文2"/>
    <w:basedOn w:val="1005"/>
    <w:next w:val="1005"/>
    <w:qFormat/>
    <w:pPr>
      <w:ind w:left="0" w:hanging="2155"/>
      <w:spacing w:line="360" w:lineRule="auto"/>
      <w:shd w:val="clear" w:color="auto" w:fill="ffffff"/>
    </w:pPr>
    <w:rPr>
      <w:rFonts w:ascii="宋体" w:hAnsi="宋体"/>
    </w:rPr>
  </w:style>
  <w:style w:type="paragraph" w:styleId="1020">
    <w:name w:val="toc 7"/>
    <w:basedOn w:val="1006"/>
    <w:next w:val="1005"/>
    <w:qFormat/>
    <w:pPr>
      <w:ind w:left="1640" w:firstLine="3784"/>
      <w:spacing w:before="0" w:after="0" w:line="360" w:lineRule="auto"/>
    </w:pPr>
    <w:rPr>
      <w:rFonts w:ascii="Times New Roman" w:hAnsi="Times New Roman" w:cs="Times New Roman"/>
    </w:rPr>
  </w:style>
  <w:style w:type="paragraph" w:styleId="1021">
    <w:name w:val="List Bullet 4"/>
    <w:basedOn w:val="1006"/>
    <w:next w:val="1022"/>
    <w:qFormat/>
    <w:pPr>
      <w:ind w:left="1620" w:firstLine="2652"/>
      <w:spacing w:before="0" w:after="0" w:line="360" w:lineRule="auto"/>
    </w:pPr>
    <w:rPr>
      <w:rFonts w:ascii="Times New Roman" w:hAnsi="Times New Roman" w:cs="Times New Roman"/>
    </w:rPr>
  </w:style>
  <w:style w:type="paragraph" w:styleId="1022">
    <w:name w:val="List Bullet 2"/>
    <w:basedOn w:val="1006"/>
    <w:next w:val="1005"/>
    <w:qFormat/>
    <w:pPr>
      <w:ind w:left="900" w:firstLine="2652"/>
      <w:spacing w:before="0" w:after="0" w:line="360" w:lineRule="auto"/>
    </w:pPr>
    <w:rPr>
      <w:rFonts w:ascii="Times New Roman" w:hAnsi="Times New Roman" w:cs="Times New Roman"/>
    </w:rPr>
  </w:style>
  <w:style w:type="paragraph" w:styleId="1023">
    <w:name w:val="List Number"/>
    <w:basedOn w:val="1006"/>
    <w:next w:val="1005"/>
    <w:qFormat/>
    <w:pPr>
      <w:ind w:left="454" w:firstLine="2788"/>
      <w:spacing w:before="0" w:after="0" w:line="240" w:lineRule="auto"/>
    </w:pPr>
    <w:rPr>
      <w:rFonts w:ascii="Times New Roman" w:hAnsi="Times New Roman" w:cs="Times New Roman"/>
    </w:rPr>
  </w:style>
  <w:style w:type="paragraph" w:styleId="1024">
    <w:name w:val="Normal Indent"/>
    <w:basedOn w:val="1005"/>
    <w:next w:val="1005"/>
    <w:link w:val="1074"/>
    <w:qFormat/>
    <w:pPr>
      <w:ind w:left="420" w:firstLine="4772"/>
    </w:pPr>
  </w:style>
  <w:style w:type="paragraph" w:styleId="1025">
    <w:name w:val="Caption"/>
    <w:basedOn w:val="1006"/>
    <w:next w:val="1005"/>
    <w:qFormat/>
    <w:pPr>
      <w:ind w:left="200" w:firstLine="2248"/>
      <w:jc w:val="center"/>
      <w:spacing w:before="0" w:after="0" w:line="240" w:lineRule="auto"/>
    </w:pPr>
    <w:rPr>
      <w:rFonts w:ascii="Times New Roman" w:hAnsi="Times New Roman" w:cs="Times New Roman"/>
    </w:rPr>
  </w:style>
  <w:style w:type="paragraph" w:styleId="1026">
    <w:name w:val="List Bullet"/>
    <w:basedOn w:val="1006"/>
    <w:next w:val="1005"/>
    <w:qFormat/>
    <w:pPr>
      <w:ind w:left="900" w:firstLine="2652"/>
      <w:spacing w:before="0" w:after="0" w:line="360" w:lineRule="auto"/>
    </w:pPr>
    <w:rPr>
      <w:rFonts w:ascii="Times New Roman" w:hAnsi="Times New Roman" w:cs="Times New Roman"/>
    </w:rPr>
  </w:style>
  <w:style w:type="paragraph" w:styleId="1027">
    <w:name w:val="Document Map"/>
    <w:basedOn w:val="1006"/>
    <w:next w:val="1028"/>
    <w:qFormat/>
    <w:pPr>
      <w:ind w:left="0" w:firstLine="4"/>
      <w:spacing w:before="0" w:after="0" w:line="240" w:lineRule="auto"/>
      <w:shd w:val="clear" w:color="000000" w:fill="000080"/>
    </w:pPr>
    <w:rPr>
      <w:rFonts w:ascii="Times New Roman" w:hAnsi="Times New Roman" w:cs="Times New Roman"/>
    </w:rPr>
  </w:style>
  <w:style w:type="paragraph" w:styleId="1028">
    <w:name w:val="annotation subject"/>
    <w:next w:val="1005"/>
    <w:qFormat/>
    <w:pPr>
      <w:ind w:firstLine="4608"/>
      <w:spacing w:line="360" w:lineRule="auto"/>
    </w:pPr>
    <w:rPr>
      <w:rFonts w:ascii="Calibri" w:hAnsi="Calibri"/>
    </w:rPr>
  </w:style>
  <w:style w:type="paragraph" w:styleId="1029">
    <w:name w:val="annotation text"/>
    <w:basedOn w:val="1006"/>
    <w:next w:val="1005"/>
    <w:uiPriority w:val="99"/>
    <w:qFormat/>
    <w:pPr>
      <w:ind w:left="0" w:firstLine="3584"/>
      <w:spacing w:before="0" w:after="0" w:line="360" w:lineRule="auto"/>
    </w:pPr>
    <w:rPr>
      <w:rFonts w:ascii="Times New Roman" w:hAnsi="Times New Roman" w:cs="Times New Roman"/>
    </w:rPr>
  </w:style>
  <w:style w:type="paragraph" w:styleId="1030">
    <w:name w:val="Body Text 3"/>
    <w:basedOn w:val="1006"/>
    <w:next w:val="1005"/>
    <w:qFormat/>
    <w:pPr>
      <w:ind w:left="0" w:firstLine="2048"/>
      <w:spacing w:before="0" w:after="0" w:line="500" w:lineRule="exact"/>
    </w:pPr>
    <w:rPr>
      <w:rFonts w:ascii="Times New Roman" w:hAnsi="Times New Roman" w:cs="Times New Roman"/>
    </w:rPr>
  </w:style>
  <w:style w:type="paragraph" w:styleId="1031">
    <w:name w:val="List Bullet 3"/>
    <w:basedOn w:val="1006"/>
    <w:next w:val="1005"/>
    <w:qFormat/>
    <w:pPr>
      <w:ind w:left="900" w:firstLine="2652"/>
      <w:spacing w:before="0" w:after="0" w:line="360" w:lineRule="auto"/>
    </w:pPr>
    <w:rPr>
      <w:rFonts w:ascii="Times New Roman" w:hAnsi="Times New Roman" w:cs="Times New Roman"/>
    </w:rPr>
  </w:style>
  <w:style w:type="paragraph" w:styleId="1032">
    <w:name w:val="Body Text"/>
    <w:basedOn w:val="1005"/>
    <w:next w:val="1005"/>
    <w:qFormat/>
    <w:pPr>
      <w:ind w:left="0" w:firstLine="2560"/>
    </w:pPr>
    <w:rPr>
      <w:rFonts w:ascii="Times New Roman" w:hAnsi="Times New Roman" w:cs="Times New Roman"/>
    </w:rPr>
  </w:style>
  <w:style w:type="paragraph" w:styleId="1033">
    <w:name w:val="List Number 3"/>
    <w:basedOn w:val="1006"/>
    <w:next w:val="1005"/>
    <w:qFormat/>
    <w:pPr>
      <w:ind w:left="420" w:firstLine="3584"/>
      <w:spacing w:before="0" w:after="0" w:line="240" w:lineRule="auto"/>
    </w:pPr>
    <w:rPr>
      <w:rFonts w:ascii="Times New Roman" w:hAnsi="Times New Roman" w:cs="Times New Roman"/>
    </w:rPr>
  </w:style>
  <w:style w:type="paragraph" w:styleId="1034">
    <w:name w:val="List 2"/>
    <w:basedOn w:val="1006"/>
    <w:next w:val="1020"/>
    <w:qFormat/>
    <w:pPr>
      <w:ind w:left="100" w:firstLine="3640"/>
      <w:spacing w:before="0" w:after="0" w:line="240" w:lineRule="auto"/>
    </w:pPr>
    <w:rPr>
      <w:rFonts w:ascii="Times New Roman" w:hAnsi="Times New Roman" w:cs="Times New Roman"/>
    </w:rPr>
  </w:style>
  <w:style w:type="paragraph" w:styleId="1035">
    <w:name w:val="Block Text"/>
    <w:basedOn w:val="1006"/>
    <w:next w:val="1005"/>
    <w:qFormat/>
    <w:pPr>
      <w:ind w:left="420" w:right="33" w:firstLine="2560"/>
      <w:spacing w:before="0" w:after="0" w:line="240" w:lineRule="auto"/>
    </w:pPr>
    <w:rPr>
      <w:rFonts w:ascii="Times New Roman" w:hAnsi="Times New Roman" w:cs="Times New Roman"/>
    </w:rPr>
  </w:style>
  <w:style w:type="paragraph" w:styleId="1036">
    <w:name w:val="toc 5"/>
    <w:basedOn w:val="1006"/>
    <w:next w:val="1005"/>
    <w:qFormat/>
    <w:pPr>
      <w:ind w:left="1160" w:firstLine="3784"/>
      <w:spacing w:before="0" w:after="0" w:line="360" w:lineRule="auto"/>
    </w:pPr>
    <w:rPr>
      <w:rFonts w:ascii="Times New Roman" w:hAnsi="Times New Roman" w:cs="Times New Roman"/>
    </w:rPr>
  </w:style>
  <w:style w:type="paragraph" w:styleId="1037">
    <w:name w:val="toc 3"/>
    <w:basedOn w:val="1006"/>
    <w:next w:val="1005"/>
    <w:qFormat/>
    <w:pPr>
      <w:ind w:left="0" w:firstLine="1024"/>
      <w:spacing w:before="0" w:after="0" w:line="360" w:lineRule="auto"/>
    </w:pPr>
    <w:rPr>
      <w:rFonts w:ascii="Times New Roman" w:hAnsi="Times New Roman" w:cs="Times New Roman"/>
    </w:rPr>
  </w:style>
  <w:style w:type="paragraph" w:styleId="1038">
    <w:name w:val="Plain Text"/>
    <w:basedOn w:val="1006"/>
    <w:next w:val="1039"/>
    <w:qFormat/>
    <w:pPr>
      <w:ind w:left="0" w:firstLine="2048"/>
      <w:spacing w:before="0" w:after="0" w:line="240" w:lineRule="auto"/>
    </w:pPr>
    <w:rPr>
      <w:rFonts w:ascii="Times New Roman" w:hAnsi="Times New Roman" w:cs="Times New Roman"/>
    </w:rPr>
  </w:style>
  <w:style w:type="paragraph" w:styleId="1039">
    <w:name w:val="toc 1"/>
    <w:basedOn w:val="1006"/>
    <w:next w:val="1005"/>
    <w:uiPriority w:val="39"/>
    <w:qFormat/>
    <w:pPr>
      <w:ind w:left="0" w:firstLine="4608"/>
      <w:spacing w:before="0" w:after="0" w:line="240" w:lineRule="auto"/>
    </w:pPr>
    <w:rPr>
      <w:rFonts w:ascii="Times New Roman" w:hAnsi="Times New Roman" w:cs="Times New Roman"/>
    </w:rPr>
  </w:style>
  <w:style w:type="paragraph" w:styleId="1040">
    <w:name w:val="List Bullet 5"/>
    <w:basedOn w:val="1006"/>
    <w:next w:val="1041"/>
    <w:qFormat/>
    <w:pPr>
      <w:ind w:left="2040" w:firstLine="2560"/>
      <w:spacing w:before="0" w:after="0" w:line="360" w:lineRule="auto"/>
    </w:pPr>
    <w:rPr>
      <w:rFonts w:ascii="Times New Roman" w:hAnsi="Times New Roman" w:cs="Times New Roman"/>
    </w:rPr>
  </w:style>
  <w:style w:type="paragraph" w:styleId="1041" w:customStyle="1">
    <w:name w:val="正文首行缩进1"/>
    <w:next w:val="1033"/>
    <w:qFormat/>
    <w:pPr>
      <w:ind w:left="420" w:firstLine="2724"/>
      <w:spacing w:after="120" w:line="360" w:lineRule="auto"/>
    </w:pPr>
    <w:rPr>
      <w:rFonts w:ascii="Calibri" w:hAnsi="Calibri"/>
    </w:rPr>
  </w:style>
  <w:style w:type="paragraph" w:styleId="1042">
    <w:name w:val="toc 8"/>
    <w:basedOn w:val="1006"/>
    <w:next w:val="1005"/>
    <w:qFormat/>
    <w:pPr>
      <w:ind w:left="1880" w:firstLine="3784"/>
      <w:spacing w:before="0" w:after="0" w:line="360" w:lineRule="auto"/>
    </w:pPr>
    <w:rPr>
      <w:rFonts w:ascii="Times New Roman" w:hAnsi="Times New Roman" w:cs="Times New Roman"/>
    </w:rPr>
  </w:style>
  <w:style w:type="paragraph" w:styleId="1043">
    <w:name w:val="Date"/>
    <w:basedOn w:val="1006"/>
    <w:next w:val="1005"/>
    <w:qFormat/>
    <w:pPr>
      <w:ind w:left="0" w:firstLine="2560"/>
      <w:spacing w:before="0" w:after="0" w:line="240" w:lineRule="auto"/>
    </w:pPr>
    <w:rPr>
      <w:rFonts w:ascii="Times New Roman" w:hAnsi="Times New Roman" w:cs="Times New Roman"/>
    </w:rPr>
  </w:style>
  <w:style w:type="paragraph" w:styleId="1044">
    <w:name w:val="Body Text Indent 2"/>
    <w:basedOn w:val="1006"/>
    <w:next w:val="1018"/>
    <w:qFormat/>
    <w:pPr>
      <w:ind w:left="481" w:firstLine="2784"/>
      <w:spacing w:before="0" w:after="0" w:line="400" w:lineRule="exact"/>
    </w:pPr>
    <w:rPr>
      <w:rFonts w:ascii="Times New Roman" w:hAnsi="Times New Roman" w:cs="Times New Roman"/>
    </w:rPr>
  </w:style>
  <w:style w:type="paragraph" w:styleId="1045">
    <w:name w:val="endnote text"/>
    <w:basedOn w:val="1006"/>
    <w:next w:val="1046"/>
    <w:qFormat/>
    <w:pPr>
      <w:ind w:left="0" w:firstLine="2560"/>
      <w:spacing w:before="0" w:after="0" w:line="360" w:lineRule="auto"/>
    </w:pPr>
    <w:rPr>
      <w:rFonts w:ascii="Times New Roman" w:hAnsi="Times New Roman" w:cs="Times New Roman"/>
    </w:rPr>
  </w:style>
  <w:style w:type="paragraph" w:styleId="1046" w:customStyle="1">
    <w:name w:val="Char11"/>
    <w:basedOn w:val="1006"/>
    <w:next w:val="1005"/>
    <w:qFormat/>
    <w:pPr>
      <w:ind w:left="0" w:firstLine="3584"/>
      <w:spacing w:before="0" w:after="0" w:line="240" w:lineRule="auto"/>
    </w:pPr>
    <w:rPr>
      <w:rFonts w:ascii="Times New Roman" w:hAnsi="Times New Roman" w:cs="Times New Roman"/>
    </w:rPr>
  </w:style>
  <w:style w:type="paragraph" w:styleId="1047">
    <w:name w:val="Balloon Text"/>
    <w:basedOn w:val="1006"/>
    <w:next w:val="1023"/>
    <w:qFormat/>
    <w:pPr>
      <w:ind w:left="0" w:firstLine="2048"/>
      <w:spacing w:before="0" w:after="0" w:line="240" w:lineRule="auto"/>
    </w:pPr>
    <w:rPr>
      <w:rFonts w:ascii="Times New Roman" w:hAnsi="Times New Roman" w:cs="Times New Roman"/>
    </w:rPr>
  </w:style>
  <w:style w:type="paragraph" w:styleId="1048">
    <w:name w:val="Footer"/>
    <w:basedOn w:val="1005"/>
    <w:next w:val="1049"/>
    <w:link w:val="1075"/>
    <w:qFormat/>
    <w:pPr>
      <w:ind w:left="0" w:firstLine="3584"/>
    </w:pPr>
  </w:style>
  <w:style w:type="paragraph" w:styleId="1049" w:customStyle="1">
    <w:name w:val="Char Char Char Char Char Char Char Char Char Char Char Char Char"/>
    <w:basedOn w:val="1006"/>
    <w:next w:val="1005"/>
    <w:qFormat/>
    <w:pPr>
      <w:ind w:left="0" w:firstLine="3584"/>
      <w:spacing w:before="0" w:after="160" w:line="240" w:lineRule="exact"/>
    </w:pPr>
    <w:rPr>
      <w:rFonts w:ascii="Times New Roman" w:hAnsi="Times New Roman" w:cs="Times New Roman"/>
    </w:rPr>
  </w:style>
  <w:style w:type="paragraph" w:styleId="1050">
    <w:name w:val="Header"/>
    <w:basedOn w:val="1006"/>
    <w:next w:val="1043"/>
    <w:link w:val="1076"/>
    <w:qFormat/>
    <w:pPr>
      <w:ind w:left="0" w:firstLine="3584"/>
      <w:jc w:val="center"/>
      <w:spacing w:before="0" w:after="0" w:line="240" w:lineRule="auto"/>
    </w:pPr>
  </w:style>
  <w:style w:type="paragraph" w:styleId="1051">
    <w:name w:val="toc 4"/>
    <w:basedOn w:val="1006"/>
    <w:next w:val="1005"/>
    <w:qFormat/>
    <w:pPr>
      <w:ind w:left="1260" w:firstLine="1024"/>
      <w:spacing w:before="0" w:after="0" w:line="240" w:lineRule="auto"/>
    </w:pPr>
    <w:rPr>
      <w:rFonts w:ascii="Times New Roman" w:hAnsi="Times New Roman" w:cs="Times New Roman"/>
    </w:rPr>
  </w:style>
  <w:style w:type="paragraph" w:styleId="1052">
    <w:name w:val="Subtitle"/>
    <w:next w:val="1005"/>
    <w:qFormat/>
    <w:pPr>
      <w:ind w:left="1024"/>
      <w:jc w:val="center"/>
      <w:spacing w:after="60"/>
    </w:pPr>
    <w:rPr>
      <w:rFonts w:ascii="Calibri" w:hAnsi="Calibri"/>
    </w:rPr>
  </w:style>
  <w:style w:type="paragraph" w:styleId="1053">
    <w:name w:val="List"/>
    <w:basedOn w:val="1006"/>
    <w:next w:val="1054"/>
    <w:qFormat/>
    <w:pPr>
      <w:ind w:left="200" w:firstLine="3640"/>
      <w:spacing w:before="0" w:after="0" w:line="240" w:lineRule="auto"/>
    </w:pPr>
    <w:rPr>
      <w:rFonts w:ascii="Times New Roman" w:hAnsi="Times New Roman" w:cs="Times New Roman"/>
    </w:rPr>
  </w:style>
  <w:style w:type="paragraph" w:styleId="1054">
    <w:name w:val="Body Text First Indent"/>
    <w:next w:val="1005"/>
    <w:qFormat/>
    <w:pPr>
      <w:ind w:left="420" w:firstLine="3748"/>
      <w:spacing w:after="120"/>
    </w:pPr>
    <w:rPr>
      <w:rFonts w:ascii="Calibri" w:hAnsi="Calibri"/>
    </w:rPr>
  </w:style>
  <w:style w:type="paragraph" w:styleId="1055">
    <w:name w:val="footnote text"/>
    <w:basedOn w:val="1006"/>
    <w:next w:val="1035"/>
    <w:qFormat/>
    <w:pPr>
      <w:ind w:left="0" w:firstLine="3584"/>
      <w:spacing w:before="0" w:after="0" w:line="360" w:lineRule="auto"/>
    </w:pPr>
    <w:rPr>
      <w:rFonts w:ascii="Times New Roman" w:hAnsi="Times New Roman" w:cs="Times New Roman"/>
    </w:rPr>
  </w:style>
  <w:style w:type="paragraph" w:styleId="1056">
    <w:name w:val="toc 6"/>
    <w:basedOn w:val="1006"/>
    <w:next w:val="1005"/>
    <w:qFormat/>
    <w:pPr>
      <w:ind w:left="1400" w:firstLine="3784"/>
      <w:spacing w:before="0" w:after="0" w:line="360" w:lineRule="auto"/>
    </w:pPr>
    <w:rPr>
      <w:rFonts w:ascii="Times New Roman" w:hAnsi="Times New Roman" w:cs="Times New Roman"/>
    </w:rPr>
  </w:style>
  <w:style w:type="paragraph" w:styleId="1057">
    <w:name w:val="List 5"/>
    <w:basedOn w:val="1006"/>
    <w:next w:val="1032"/>
    <w:qFormat/>
    <w:pPr>
      <w:ind w:left="2100" w:firstLine="3676"/>
      <w:spacing w:before="0" w:after="0" w:line="240" w:lineRule="auto"/>
    </w:pPr>
    <w:rPr>
      <w:rFonts w:ascii="Times New Roman" w:hAnsi="Times New Roman" w:cs="Times New Roman"/>
    </w:rPr>
  </w:style>
  <w:style w:type="paragraph" w:styleId="1058">
    <w:name w:val="Body Text Indent 3"/>
    <w:basedOn w:val="1006"/>
    <w:next w:val="1056"/>
    <w:qFormat/>
    <w:pPr>
      <w:ind w:left="480" w:firstLine="2784"/>
      <w:spacing w:before="0" w:after="0" w:line="400" w:lineRule="exact"/>
    </w:pPr>
    <w:rPr>
      <w:rFonts w:ascii="Times New Roman" w:hAnsi="Times New Roman" w:cs="Times New Roman"/>
    </w:rPr>
  </w:style>
  <w:style w:type="paragraph" w:styleId="1059">
    <w:name w:val="toc 2"/>
    <w:basedOn w:val="1006"/>
    <w:next w:val="1005"/>
    <w:qFormat/>
    <w:pPr>
      <w:ind w:left="0" w:firstLine="1024"/>
      <w:spacing w:before="0" w:after="0" w:line="360" w:lineRule="auto"/>
    </w:pPr>
    <w:rPr>
      <w:rFonts w:ascii="Times New Roman" w:hAnsi="Times New Roman" w:cs="Times New Roman"/>
    </w:rPr>
  </w:style>
  <w:style w:type="paragraph" w:styleId="1060">
    <w:name w:val="toc 9"/>
    <w:basedOn w:val="1006"/>
    <w:next w:val="1005"/>
    <w:qFormat/>
    <w:pPr>
      <w:ind w:left="2120" w:firstLine="3784"/>
      <w:spacing w:before="0" w:after="0" w:line="360" w:lineRule="auto"/>
    </w:pPr>
    <w:rPr>
      <w:rFonts w:ascii="Times New Roman" w:hAnsi="Times New Roman" w:cs="Times New Roman"/>
    </w:rPr>
  </w:style>
  <w:style w:type="paragraph" w:styleId="1061">
    <w:name w:val="Body Text 2"/>
    <w:basedOn w:val="1006"/>
    <w:next w:val="1026"/>
    <w:qFormat/>
    <w:pPr>
      <w:ind w:left="0" w:firstLine="1024"/>
      <w:spacing w:before="0" w:after="120" w:line="480" w:lineRule="auto"/>
    </w:pPr>
    <w:rPr>
      <w:rFonts w:ascii="Times New Roman" w:hAnsi="Times New Roman" w:cs="Times New Roman"/>
    </w:rPr>
  </w:style>
  <w:style w:type="paragraph" w:styleId="1062">
    <w:name w:val="HTML Preformatted"/>
    <w:basedOn w:val="1006"/>
    <w:next w:val="1025"/>
    <w:qFormat/>
    <w:pPr>
      <w:ind w:left="0" w:firstLine="2048"/>
      <w:spacing w:before="0" w:after="0" w:line="253" w:lineRule="atLeast"/>
    </w:pPr>
    <w:rPr>
      <w:rFonts w:ascii="Times New Roman" w:hAnsi="Times New Roman" w:cs="Times New Roman"/>
    </w:rPr>
  </w:style>
  <w:style w:type="paragraph" w:styleId="1063">
    <w:name w:val="Normal (Web)"/>
    <w:basedOn w:val="1005"/>
    <w:next w:val="1034"/>
    <w:qFormat/>
    <w:pPr>
      <w:ind w:left="15" w:right="15" w:firstLine="4608"/>
      <w:spacing w:before="60" w:after="60" w:line="312" w:lineRule="auto"/>
    </w:pPr>
    <w:rPr>
      <w:rFonts w:ascii="Times New Roman" w:hAnsi="Times New Roman" w:cs="Times New Roman"/>
    </w:rPr>
  </w:style>
  <w:style w:type="paragraph" w:styleId="1064">
    <w:name w:val="index 1"/>
    <w:basedOn w:val="1006"/>
    <w:next w:val="1005"/>
    <w:qFormat/>
    <w:pPr>
      <w:ind w:left="0" w:firstLine="3584"/>
      <w:spacing w:before="0" w:after="0" w:line="240" w:lineRule="auto"/>
    </w:pPr>
    <w:rPr>
      <w:rFonts w:ascii="Times New Roman" w:hAnsi="Times New Roman" w:cs="Times New Roman"/>
    </w:rPr>
  </w:style>
  <w:style w:type="paragraph" w:styleId="1065">
    <w:name w:val="Body Text First Indent 2"/>
    <w:basedOn w:val="1018"/>
    <w:unhideWhenUsed/>
    <w:qFormat/>
    <w:pPr>
      <w:ind w:firstLine="420"/>
    </w:pPr>
  </w:style>
  <w:style w:type="table" w:styleId="106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7">
    <w:name w:val="Strong"/>
    <w:qFormat/>
    <w:rPr>
      <w:rFonts w:ascii="Times New Roman" w:hAnsi="Times New Roman" w:eastAsia="宋体" w:cs="Times New Roman"/>
      <w:b/>
      <w:sz w:val="20"/>
    </w:rPr>
  </w:style>
  <w:style w:type="character" w:styleId="1068">
    <w:name w:val="page number"/>
    <w:qFormat/>
    <w:rPr>
      <w:rFonts w:ascii="Times New Roman" w:hAnsi="Times New Roman" w:eastAsia="宋体" w:cs="Times New Roman"/>
      <w:sz w:val="20"/>
    </w:rPr>
  </w:style>
  <w:style w:type="character" w:styleId="1069">
    <w:name w:val="FollowedHyperlink"/>
    <w:qFormat/>
    <w:rPr>
      <w:rFonts w:ascii="Times New Roman" w:hAnsi="Times New Roman" w:eastAsia="宋体" w:cs="Times New Roman"/>
      <w:color w:val="800080"/>
      <w:sz w:val="20"/>
      <w:u w:val="single"/>
    </w:rPr>
  </w:style>
  <w:style w:type="character" w:styleId="1070">
    <w:name w:val="Emphasis"/>
    <w:qFormat/>
    <w:rPr>
      <w:rFonts w:ascii="Times New Roman" w:hAnsi="Times New Roman" w:eastAsia="宋体" w:cs="Times New Roman"/>
      <w:i/>
      <w:sz w:val="21"/>
    </w:rPr>
  </w:style>
  <w:style w:type="character" w:styleId="1071">
    <w:name w:val="Hyperlink"/>
    <w:uiPriority w:val="99"/>
    <w:qFormat/>
    <w:rPr>
      <w:rFonts w:ascii="Times New Roman" w:hAnsi="Times New Roman" w:eastAsia="宋体" w:cs="Times New Roman"/>
      <w:color w:val="0000ff"/>
      <w:sz w:val="20"/>
      <w:u w:val="single"/>
    </w:rPr>
  </w:style>
  <w:style w:type="character" w:styleId="1072">
    <w:name w:val="annotation reference"/>
    <w:qFormat/>
    <w:rPr>
      <w:rFonts w:ascii="Times New Roman" w:hAnsi="Times New Roman" w:eastAsia="宋体" w:cs="Times New Roman"/>
      <w:sz w:val="20"/>
    </w:rPr>
  </w:style>
  <w:style w:type="character" w:styleId="1073">
    <w:name w:val="footnote reference"/>
    <w:qFormat/>
    <w:rPr>
      <w:rFonts w:ascii="Times New Roman" w:hAnsi="Times New Roman" w:eastAsia="宋体" w:cs="Times New Roman"/>
      <w:vertAlign w:val="superscript"/>
    </w:rPr>
  </w:style>
  <w:style w:type="character" w:styleId="1074" w:customStyle="1">
    <w:name w:val="正文缩进 字符"/>
    <w:link w:val="1024"/>
    <w:qFormat/>
    <w:rPr>
      <w:rFonts w:ascii="Calibri" w:hAnsi="Calibri" w:eastAsia="宋体" w:cs="Times New Roman"/>
    </w:rPr>
  </w:style>
  <w:style w:type="character" w:styleId="1075" w:customStyle="1">
    <w:name w:val="页脚 字符"/>
    <w:link w:val="1048"/>
    <w:qFormat/>
    <w:rPr>
      <w:rFonts w:ascii="Calibri" w:hAnsi="Calibri" w:eastAsia="宋体" w:cs="Times New Roman"/>
    </w:rPr>
  </w:style>
  <w:style w:type="character" w:styleId="1076" w:customStyle="1">
    <w:name w:val="页眉 字符"/>
    <w:link w:val="1050"/>
    <w:qFormat/>
    <w:rPr>
      <w:rFonts w:ascii="Calibri" w:hAnsi="Calibri" w:eastAsia="宋体" w:cs="Times New Roman"/>
    </w:rPr>
  </w:style>
  <w:style w:type="character" w:styleId="1077" w:customStyle="1">
    <w:name w:val="日期 Char"/>
    <w:qFormat/>
    <w:rPr>
      <w:rFonts w:ascii="Times New Roman" w:hAnsi="Times New Roman" w:eastAsia="宋体" w:cs="Times New Roman"/>
      <w:sz w:val="20"/>
    </w:rPr>
  </w:style>
  <w:style w:type="character" w:styleId="1078" w:customStyle="1">
    <w:name w:val="批注引用1"/>
    <w:qFormat/>
    <w:rPr>
      <w:rFonts w:ascii="Times New Roman" w:hAnsi="Times New Roman" w:eastAsia="宋体" w:cs="Times New Roman"/>
      <w:sz w:val="20"/>
    </w:rPr>
  </w:style>
  <w:style w:type="character" w:styleId="1079" w:customStyle="1">
    <w:name w:val="应答文本 Char Char"/>
    <w:qFormat/>
    <w:rPr>
      <w:rFonts w:ascii="Times New Roman" w:hAnsi="Times New Roman" w:eastAsia="宋体" w:cs="Times New Roman"/>
      <w:sz w:val="20"/>
    </w:rPr>
  </w:style>
  <w:style w:type="character" w:styleId="1080" w:customStyle="1">
    <w:name w:val="图片0 Char Char"/>
    <w:qFormat/>
    <w:rPr>
      <w:rFonts w:ascii="Times New Roman" w:hAnsi="Times New Roman" w:eastAsia="宋体" w:cs="Times New Roman"/>
      <w:sz w:val="20"/>
    </w:rPr>
  </w:style>
  <w:style w:type="character" w:styleId="1081" w:customStyle="1">
    <w:name w:val="尾注文本 Char"/>
    <w:qFormat/>
    <w:rPr>
      <w:rFonts w:ascii="Times New Roman" w:hAnsi="Times New Roman" w:eastAsia="宋体" w:cs="Times New Roman"/>
      <w:sz w:val="20"/>
    </w:rPr>
  </w:style>
  <w:style w:type="character" w:styleId="1082" w:customStyle="1">
    <w:name w:val="文档结构图 字符"/>
    <w:qFormat/>
    <w:rPr>
      <w:rFonts w:ascii="Microsoft YaHei UI" w:hAnsi="Times New Roman" w:eastAsia="Microsoft YaHei UI" w:cs="Times New Roman"/>
      <w:sz w:val="18"/>
      <w:szCs w:val="18"/>
    </w:rPr>
  </w:style>
  <w:style w:type="character" w:styleId="1083" w:customStyle="1">
    <w:name w:val="_Style 337"/>
    <w:qFormat/>
    <w:rPr>
      <w:rFonts w:ascii="Times New Roman" w:hAnsi="Times New Roman" w:eastAsia="宋体" w:cs="Times New Roman"/>
      <w:color w:val="auto"/>
      <w:sz w:val="21"/>
    </w:rPr>
  </w:style>
  <w:style w:type="character" w:styleId="1084" w:customStyle="1">
    <w:name w:val="正文文本 字符"/>
    <w:qFormat/>
    <w:rPr>
      <w:rFonts w:ascii="Times New Roman" w:hAnsi="Times New Roman" w:eastAsia="宋体" w:cs="Times New Roman"/>
      <w:sz w:val="21"/>
    </w:rPr>
  </w:style>
  <w:style w:type="character" w:styleId="1085" w:customStyle="1">
    <w:name w:val="批注文字 字符"/>
    <w:uiPriority w:val="99"/>
    <w:qFormat/>
    <w:rPr>
      <w:rFonts w:ascii="Times New Roman" w:hAnsi="Times New Roman" w:eastAsia="宋体" w:cs="Times New Roman"/>
      <w:sz w:val="20"/>
    </w:rPr>
  </w:style>
  <w:style w:type="character" w:styleId="1086" w:customStyle="1">
    <w:name w:val="批注文字 Char1"/>
    <w:qFormat/>
    <w:rPr>
      <w:rFonts w:ascii="Times New Roman" w:hAnsi="Times New Roman" w:eastAsia="宋体" w:cs="Times New Roman"/>
      <w:sz w:val="20"/>
    </w:rPr>
  </w:style>
  <w:style w:type="character" w:styleId="1087" w:customStyle="1">
    <w:name w:val="txt"/>
    <w:qFormat/>
    <w:rPr>
      <w:rFonts w:ascii="Times New Roman" w:hAnsi="Times New Roman" w:eastAsia="宋体" w:cs="Times New Roman"/>
      <w:sz w:val="20"/>
    </w:rPr>
  </w:style>
  <w:style w:type="character" w:styleId="1088" w:customStyle="1">
    <w:name w:val="标书正文 Char"/>
    <w:qFormat/>
    <w:rPr>
      <w:rFonts w:ascii="Times New Roman" w:hAnsi="Times New Roman" w:eastAsia="宋体" w:cs="Times New Roman"/>
      <w:sz w:val="20"/>
    </w:rPr>
  </w:style>
  <w:style w:type="character" w:styleId="1089" w:customStyle="1">
    <w:name w:val="font21"/>
    <w:qFormat/>
    <w:rPr>
      <w:rFonts w:hint="eastAsia" w:ascii="宋体" w:hAnsi="宋体" w:eastAsia="宋体" w:cs="宋体"/>
      <w:color w:val="ff0000"/>
      <w:sz w:val="24"/>
      <w:szCs w:val="24"/>
      <w:u w:val="none"/>
    </w:rPr>
  </w:style>
  <w:style w:type="character" w:styleId="1090" w:customStyle="1">
    <w:name w:val="apple-converted-space"/>
    <w:qFormat/>
    <w:rPr>
      <w:rFonts w:ascii="Times New Roman" w:hAnsi="Times New Roman" w:eastAsia="宋体" w:cs="Times New Roman"/>
      <w:sz w:val="20"/>
    </w:rPr>
  </w:style>
  <w:style w:type="character" w:styleId="1091" w:customStyle="1">
    <w:name w:val="纯文本 Char1"/>
    <w:qFormat/>
    <w:rPr>
      <w:rFonts w:ascii="Times New Roman" w:hAnsi="Times New Roman" w:eastAsia="宋体" w:cs="Times New Roman"/>
      <w:sz w:val="20"/>
    </w:rPr>
  </w:style>
  <w:style w:type="character" w:styleId="1092" w:customStyle="1">
    <w:name w:val="para1"/>
    <w:qFormat/>
    <w:rPr>
      <w:rFonts w:ascii="Times New Roman" w:hAnsi="Times New Roman" w:eastAsia="宋体" w:cs="Times New Roman"/>
      <w:sz w:val="20"/>
    </w:rPr>
  </w:style>
  <w:style w:type="character" w:styleId="1093" w:customStyle="1">
    <w:name w:val="HTML 预设格式 Char1"/>
    <w:qFormat/>
    <w:rPr>
      <w:rFonts w:ascii="Times New Roman" w:hAnsi="Times New Roman" w:eastAsia="宋体" w:cs="Times New Roman"/>
      <w:sz w:val="20"/>
    </w:rPr>
  </w:style>
  <w:style w:type="character" w:styleId="1094" w:customStyle="1">
    <w:name w:val="批注文字 Char"/>
    <w:qFormat/>
    <w:rPr>
      <w:rFonts w:ascii="Times New Roman" w:hAnsi="Times New Roman" w:eastAsia="宋体" w:cs="Times New Roman"/>
      <w:sz w:val="20"/>
    </w:rPr>
  </w:style>
  <w:style w:type="character" w:styleId="1095" w:customStyle="1">
    <w:name w:val="文档结构图 Char"/>
    <w:qFormat/>
    <w:rPr>
      <w:rFonts w:ascii="Times New Roman" w:hAnsi="Times New Roman" w:eastAsia="宋体" w:cs="Times New Roman"/>
      <w:sz w:val="20"/>
    </w:rPr>
  </w:style>
  <w:style w:type="character" w:styleId="1096" w:customStyle="1">
    <w:name w:val="超级链接"/>
    <w:qFormat/>
    <w:rPr>
      <w:rFonts w:ascii="Times New Roman" w:hAnsi="Times New Roman" w:eastAsia="宋体" w:cs="Times New Roman"/>
      <w:color w:val="0000ff"/>
      <w:sz w:val="20"/>
      <w:u w:val="single"/>
    </w:rPr>
  </w:style>
  <w:style w:type="character" w:styleId="1097" w:customStyle="1">
    <w:name w:val="p141"/>
    <w:qFormat/>
    <w:rPr>
      <w:rFonts w:ascii="Times New Roman" w:hAnsi="Times New Roman" w:eastAsia="宋体" w:cs="Times New Roman"/>
      <w:color w:val="000000"/>
      <w:sz w:val="20"/>
      <w:u w:val="none"/>
    </w:rPr>
  </w:style>
  <w:style w:type="character" w:styleId="1098" w:customStyle="1">
    <w:name w:val="宏文本 Char"/>
    <w:qFormat/>
    <w:rPr>
      <w:rFonts w:ascii="Times New Roman" w:hAnsi="Times New Roman" w:eastAsia="宋体" w:cs="Times New Roman"/>
      <w:sz w:val="20"/>
    </w:rPr>
  </w:style>
  <w:style w:type="character" w:styleId="1099" w:customStyle="1">
    <w:name w:val="_Style 313"/>
    <w:qFormat/>
    <w:rPr>
      <w:rFonts w:ascii="Times New Roman" w:hAnsi="Times New Roman" w:eastAsia="宋体" w:cs="Times New Roman"/>
      <w:b/>
      <w:i/>
      <w:sz w:val="21"/>
    </w:rPr>
  </w:style>
  <w:style w:type="character" w:styleId="1100" w:customStyle="1">
    <w:name w:val="页脚 Char1"/>
    <w:qFormat/>
    <w:rPr>
      <w:rFonts w:ascii="Times New Roman" w:hAnsi="Times New Roman" w:eastAsia="宋体" w:cs="Times New Roman"/>
      <w:sz w:val="20"/>
    </w:rPr>
  </w:style>
  <w:style w:type="character" w:styleId="1101" w:customStyle="1">
    <w:name w:val="页眉 Char"/>
    <w:qFormat/>
    <w:rPr>
      <w:rFonts w:ascii="Times New Roman" w:hAnsi="Times New Roman" w:eastAsia="宋体" w:cs="Times New Roman"/>
      <w:sz w:val="20"/>
    </w:rPr>
  </w:style>
  <w:style w:type="character" w:styleId="1102" w:customStyle="1">
    <w:name w:val="标题 7 Char"/>
    <w:qFormat/>
    <w:rPr>
      <w:rFonts w:ascii="Times New Roman" w:hAnsi="Times New Roman" w:eastAsia="宋体" w:cs="Times New Roman"/>
      <w:b/>
      <w:sz w:val="20"/>
    </w:rPr>
  </w:style>
  <w:style w:type="character" w:styleId="1103" w:customStyle="1">
    <w:name w:val="Char Char12"/>
    <w:qFormat/>
    <w:rPr>
      <w:rFonts w:ascii="Times New Roman" w:hAnsi="Times New Roman" w:eastAsia="宋体" w:cs="Times New Roman"/>
      <w:sz w:val="20"/>
    </w:rPr>
  </w:style>
  <w:style w:type="character" w:styleId="1104" w:customStyle="1">
    <w:name w:val="标题 3 Char"/>
    <w:qFormat/>
    <w:rPr>
      <w:rFonts w:ascii="Times New Roman" w:hAnsi="Times New Roman" w:eastAsia="宋体" w:cs="Times New Roman"/>
      <w:b/>
      <w:sz w:val="20"/>
    </w:rPr>
  </w:style>
  <w:style w:type="character" w:styleId="1105" w:customStyle="1">
    <w:name w:val="正文（首行缩进 2 字符） Char Char"/>
    <w:qFormat/>
    <w:rPr>
      <w:rFonts w:ascii="Times New Roman" w:hAnsi="Times New Roman" w:eastAsia="宋体" w:cs="Times New Roman"/>
      <w:sz w:val="20"/>
    </w:rPr>
  </w:style>
  <w:style w:type="character" w:styleId="1106" w:customStyle="1">
    <w:name w:val="表格用 Char Char"/>
    <w:qFormat/>
    <w:rPr>
      <w:rFonts w:ascii="Times New Roman" w:hAnsi="Times New Roman" w:eastAsia="宋体" w:cs="Times New Roman"/>
      <w:sz w:val="20"/>
    </w:rPr>
  </w:style>
  <w:style w:type="character" w:styleId="1107" w:customStyle="1">
    <w:name w:val="正文文本缩进 3 Char1"/>
    <w:qFormat/>
    <w:rPr>
      <w:rFonts w:ascii="Times New Roman" w:hAnsi="Times New Roman" w:eastAsia="宋体" w:cs="Times New Roman"/>
      <w:sz w:val="20"/>
    </w:rPr>
  </w:style>
  <w:style w:type="character" w:styleId="1108" w:customStyle="1">
    <w:name w:val="正文缩进 Char"/>
    <w:qFormat/>
    <w:rPr>
      <w:rFonts w:ascii="Times New Roman" w:hAnsi="Times New Roman" w:eastAsia="宋体" w:cs="Times New Roman"/>
      <w:sz w:val="20"/>
    </w:rPr>
  </w:style>
  <w:style w:type="character" w:styleId="1109" w:customStyle="1">
    <w:name w:val="批注框文本 Char1"/>
    <w:qFormat/>
    <w:rPr>
      <w:rFonts w:ascii="Times New Roman" w:hAnsi="Times New Roman" w:eastAsia="宋体" w:cs="Times New Roman"/>
      <w:sz w:val="20"/>
    </w:rPr>
  </w:style>
  <w:style w:type="character" w:styleId="1110" w:customStyle="1">
    <w:name w:val="Char Char13"/>
    <w:qFormat/>
    <w:rPr>
      <w:rFonts w:ascii="Times New Roman" w:hAnsi="Times New Roman" w:eastAsia="宋体" w:cs="Times New Roman"/>
      <w:sz w:val="20"/>
    </w:rPr>
  </w:style>
  <w:style w:type="character" w:styleId="1111" w:customStyle="1">
    <w:name w:val="样式2 Char"/>
    <w:qFormat/>
    <w:rPr>
      <w:rFonts w:ascii="Times New Roman" w:hAnsi="Times New Roman" w:eastAsia="宋体" w:cs="Times New Roman"/>
      <w:b/>
      <w:sz w:val="20"/>
    </w:rPr>
  </w:style>
  <w:style w:type="character" w:styleId="1112" w:customStyle="1">
    <w:name w:val="页脚 Char"/>
    <w:qFormat/>
    <w:rPr>
      <w:rFonts w:ascii="Times New Roman" w:hAnsi="Times New Roman" w:eastAsia="宋体" w:cs="Times New Roman"/>
      <w:sz w:val="20"/>
    </w:rPr>
  </w:style>
  <w:style w:type="character" w:styleId="1113" w:customStyle="1">
    <w:name w:val="标准文本 Char"/>
    <w:qFormat/>
    <w:rPr>
      <w:rFonts w:ascii="Times New Roman" w:hAnsi="Times New Roman" w:eastAsia="宋体" w:cs="Times New Roman"/>
      <w:sz w:val="20"/>
    </w:rPr>
  </w:style>
  <w:style w:type="character" w:styleId="1114" w:customStyle="1">
    <w:name w:val="font01"/>
    <w:qFormat/>
    <w:rPr>
      <w:rFonts w:hint="eastAsia" w:ascii="宋体" w:hAnsi="宋体" w:eastAsia="宋体" w:cs="宋体"/>
      <w:color w:val="000000"/>
      <w:sz w:val="24"/>
      <w:szCs w:val="24"/>
      <w:u w:val="none"/>
    </w:rPr>
  </w:style>
  <w:style w:type="character" w:styleId="1115" w:customStyle="1">
    <w:name w:val="标题 3 Char1"/>
    <w:qFormat/>
    <w:rPr>
      <w:rFonts w:ascii="Times New Roman" w:hAnsi="Times New Roman" w:eastAsia="宋体" w:cs="Times New Roman"/>
      <w:b/>
      <w:sz w:val="20"/>
      <w:u w:val="single"/>
    </w:rPr>
  </w:style>
  <w:style w:type="character" w:styleId="1116" w:customStyle="1">
    <w:name w:val="表格 Char Char"/>
    <w:qFormat/>
    <w:rPr>
      <w:rFonts w:ascii="Times New Roman" w:hAnsi="Times New Roman" w:eastAsia="宋体" w:cs="Times New Roman"/>
      <w:sz w:val="20"/>
    </w:rPr>
  </w:style>
  <w:style w:type="character" w:styleId="1117" w:customStyle="1">
    <w:name w:val="正文首行缩进 Char"/>
    <w:qFormat/>
    <w:rPr>
      <w:rFonts w:ascii="Times New Roman" w:hAnsi="Times New Roman" w:eastAsia="宋体" w:cs="Times New Roman"/>
      <w:sz w:val="20"/>
    </w:rPr>
  </w:style>
  <w:style w:type="character" w:styleId="1118" w:customStyle="1">
    <w:name w:val="标题 9 Char"/>
    <w:qFormat/>
    <w:rPr>
      <w:rFonts w:ascii="Times New Roman" w:hAnsi="Times New Roman" w:eastAsia="宋体" w:cs="Times New Roman"/>
      <w:sz w:val="20"/>
    </w:rPr>
  </w:style>
  <w:style w:type="character" w:styleId="1119" w:customStyle="1">
    <w:name w:val="lh151"/>
    <w:qFormat/>
    <w:rPr>
      <w:rFonts w:ascii="Times New Roman" w:hAnsi="Times New Roman" w:eastAsia="宋体" w:cs="Times New Roman"/>
      <w:color w:val="666666"/>
      <w:sz w:val="20"/>
    </w:rPr>
  </w:style>
  <w:style w:type="character" w:styleId="1120" w:customStyle="1">
    <w:name w:val="日期 Char1"/>
    <w:qFormat/>
    <w:rPr>
      <w:rFonts w:ascii="Times New Roman" w:hAnsi="Times New Roman" w:eastAsia="宋体" w:cs="Times New Roman"/>
      <w:sz w:val="20"/>
    </w:rPr>
  </w:style>
  <w:style w:type="character" w:styleId="1121" w:customStyle="1">
    <w:name w:val="图片 Char Char"/>
    <w:qFormat/>
    <w:rPr>
      <w:rFonts w:ascii="Times New Roman" w:hAnsi="Times New Roman" w:eastAsia="宋体" w:cs="Times New Roman"/>
      <w:sz w:val="20"/>
    </w:rPr>
  </w:style>
  <w:style w:type="character" w:styleId="1122" w:customStyle="1">
    <w:name w:val="批注框文本 字符"/>
    <w:qFormat/>
    <w:rPr>
      <w:rFonts w:ascii="Times New Roman" w:hAnsi="Times New Roman" w:eastAsia="宋体" w:cs="Times New Roman"/>
      <w:sz w:val="20"/>
    </w:rPr>
  </w:style>
  <w:style w:type="character" w:styleId="1123" w:customStyle="1">
    <w:name w:val="HTML 预设格式 Char"/>
    <w:qFormat/>
    <w:rPr>
      <w:rFonts w:ascii="Times New Roman" w:hAnsi="Times New Roman" w:eastAsia="宋体" w:cs="Times New Roman"/>
      <w:sz w:val="20"/>
    </w:rPr>
  </w:style>
  <w:style w:type="character" w:styleId="1124" w:customStyle="1">
    <w:name w:val="列出段落 Char"/>
    <w:qFormat/>
    <w:rPr>
      <w:rFonts w:ascii="Times New Roman" w:hAnsi="Times New Roman" w:eastAsia="宋体" w:cs="Times New Roman"/>
      <w:sz w:val="20"/>
    </w:rPr>
  </w:style>
  <w:style w:type="character" w:styleId="1125" w:customStyle="1">
    <w:name w:val="标题 5 Char"/>
    <w:qFormat/>
    <w:rPr>
      <w:rFonts w:ascii="Times New Roman" w:hAnsi="Times New Roman" w:eastAsia="宋体" w:cs="Times New Roman"/>
      <w:b/>
      <w:sz w:val="20"/>
    </w:rPr>
  </w:style>
  <w:style w:type="character" w:styleId="1126" w:customStyle="1">
    <w:name w:val="链接"/>
    <w:qFormat/>
    <w:rPr>
      <w:rFonts w:ascii="Times New Roman" w:hAnsi="Times New Roman" w:eastAsia="宋体" w:cs="Times New Roman"/>
      <w:color w:val="0000ff"/>
      <w:sz w:val="20"/>
      <w:u w:val="single"/>
    </w:rPr>
  </w:style>
  <w:style w:type="character" w:styleId="1127" w:customStyle="1">
    <w:name w:val="18h1"/>
    <w:qFormat/>
    <w:rPr>
      <w:rFonts w:ascii="Times New Roman" w:hAnsi="Times New Roman" w:eastAsia="宋体" w:cs="Times New Roman"/>
      <w:color w:val="3b3b3b"/>
      <w:sz w:val="20"/>
    </w:rPr>
  </w:style>
  <w:style w:type="character" w:styleId="1128" w:customStyle="1">
    <w:name w:val="表格文字（两侧对齐） Char Char"/>
    <w:qFormat/>
    <w:rPr>
      <w:rFonts w:ascii="Times New Roman" w:hAnsi="Times New Roman" w:eastAsia="宋体" w:cs="Times New Roman"/>
      <w:sz w:val="20"/>
    </w:rPr>
  </w:style>
  <w:style w:type="character" w:styleId="1129" w:customStyle="1">
    <w:name w:val="正文文本缩进 2 Char"/>
    <w:qFormat/>
    <w:rPr>
      <w:rFonts w:ascii="Times New Roman" w:hAnsi="Times New Roman" w:eastAsia="宋体" w:cs="Times New Roman"/>
      <w:sz w:val="20"/>
    </w:rPr>
  </w:style>
  <w:style w:type="character" w:styleId="1130" w:customStyle="1">
    <w:name w:val="Char Char14"/>
    <w:qFormat/>
    <w:rPr>
      <w:rFonts w:ascii="Times New Roman" w:hAnsi="Times New Roman" w:eastAsia="宋体" w:cs="Times New Roman"/>
      <w:sz w:val="20"/>
    </w:rPr>
  </w:style>
  <w:style w:type="character" w:styleId="1131" w:customStyle="1">
    <w:name w:val="标题 1 Char1"/>
    <w:qFormat/>
    <w:rPr>
      <w:rFonts w:ascii="Times New Roman" w:hAnsi="Times New Roman" w:eastAsia="宋体" w:cs="Times New Roman"/>
      <w:b/>
      <w:sz w:val="20"/>
    </w:rPr>
  </w:style>
  <w:style w:type="character" w:styleId="1132" w:customStyle="1">
    <w:name w:val="批注框文本 Char"/>
    <w:qFormat/>
    <w:rPr>
      <w:rFonts w:ascii="Times New Roman" w:hAnsi="Times New Roman" w:eastAsia="宋体" w:cs="Times New Roman"/>
      <w:sz w:val="20"/>
    </w:rPr>
  </w:style>
  <w:style w:type="character" w:styleId="1133" w:customStyle="1">
    <w:name w:val="apple-style-span"/>
    <w:qFormat/>
    <w:rPr>
      <w:rFonts w:ascii="Times New Roman" w:hAnsi="Times New Roman" w:eastAsia="宋体" w:cs="Times New Roman"/>
      <w:sz w:val="20"/>
    </w:rPr>
  </w:style>
  <w:style w:type="character" w:styleId="1134" w:customStyle="1">
    <w:name w:val="插图 Char Char"/>
    <w:qFormat/>
    <w:rPr>
      <w:rFonts w:ascii="Times New Roman" w:hAnsi="Times New Roman" w:eastAsia="宋体" w:cs="Times New Roman"/>
      <w:sz w:val="20"/>
    </w:rPr>
  </w:style>
  <w:style w:type="character" w:styleId="1135" w:customStyle="1">
    <w:name w:val="标题 2 Char1"/>
    <w:qFormat/>
    <w:rPr>
      <w:rFonts w:ascii="Times New Roman" w:hAnsi="Times New Roman" w:eastAsia="宋体" w:cs="Times New Roman"/>
      <w:b/>
      <w:sz w:val="20"/>
    </w:rPr>
  </w:style>
  <w:style w:type="character" w:styleId="1136" w:customStyle="1">
    <w:name w:val="_Style 332"/>
    <w:qFormat/>
    <w:rPr>
      <w:rFonts w:ascii="Times New Roman" w:hAnsi="Times New Roman" w:eastAsia="宋体" w:cs="Times New Roman"/>
      <w:i/>
      <w:color w:val="auto"/>
      <w:sz w:val="21"/>
    </w:rPr>
  </w:style>
  <w:style w:type="character" w:styleId="1137" w:customStyle="1">
    <w:name w:val="正文文本 3 Char1"/>
    <w:qFormat/>
    <w:rPr>
      <w:rFonts w:ascii="Times New Roman" w:hAnsi="Times New Roman" w:eastAsia="宋体" w:cs="Times New Roman"/>
      <w:sz w:val="20"/>
    </w:rPr>
  </w:style>
  <w:style w:type="character" w:styleId="1138" w:customStyle="1">
    <w:name w:val="标题 5 Char1"/>
    <w:qFormat/>
    <w:rPr>
      <w:rFonts w:ascii="Times New Roman" w:hAnsi="Times New Roman" w:eastAsia="宋体" w:cs="Times New Roman"/>
      <w:b/>
      <w:sz w:val="20"/>
    </w:rPr>
  </w:style>
  <w:style w:type="character" w:styleId="1139" w:customStyle="1">
    <w:name w:val="批注主题 Char"/>
    <w:qFormat/>
    <w:rPr>
      <w:rFonts w:ascii="Times New Roman" w:hAnsi="Times New Roman" w:eastAsia="宋体" w:cs="Times New Roman"/>
      <w:b/>
      <w:sz w:val="20"/>
    </w:rPr>
  </w:style>
  <w:style w:type="character" w:styleId="1140" w:customStyle="1">
    <w:name w:val="标题 1 Char"/>
    <w:qFormat/>
    <w:rPr>
      <w:rFonts w:ascii="Times New Roman" w:hAnsi="Times New Roman" w:eastAsia="宋体" w:cs="Times New Roman"/>
      <w:b/>
      <w:sz w:val="20"/>
    </w:rPr>
  </w:style>
  <w:style w:type="character" w:styleId="1141" w:customStyle="1">
    <w:name w:val="正文文本 2 Char1"/>
    <w:qFormat/>
    <w:rPr>
      <w:rFonts w:ascii="Times New Roman" w:hAnsi="Times New Roman" w:eastAsia="宋体" w:cs="Times New Roman"/>
      <w:sz w:val="20"/>
    </w:rPr>
  </w:style>
  <w:style w:type="character" w:styleId="1142" w:customStyle="1">
    <w:name w:val="标题 4 Char1"/>
    <w:qFormat/>
    <w:rPr>
      <w:rFonts w:ascii="Times New Roman" w:hAnsi="Times New Roman" w:eastAsia="宋体" w:cs="Times New Roman"/>
      <w:b/>
      <w:sz w:val="20"/>
    </w:rPr>
  </w:style>
  <w:style w:type="character" w:styleId="1143" w:customStyle="1">
    <w:name w:val="正文文本 2 Char"/>
    <w:qFormat/>
    <w:rPr>
      <w:rFonts w:ascii="Times New Roman" w:hAnsi="Times New Roman" w:eastAsia="宋体" w:cs="Times New Roman"/>
      <w:sz w:val="20"/>
    </w:rPr>
  </w:style>
  <w:style w:type="character" w:styleId="1144" w:customStyle="1">
    <w:name w:val="_Style 376"/>
    <w:qFormat/>
    <w:rPr>
      <w:rFonts w:ascii="Times New Roman" w:hAnsi="Times New Roman" w:eastAsia="宋体" w:cs="Times New Roman"/>
      <w:b/>
      <w:color w:val="auto"/>
      <w:sz w:val="21"/>
    </w:rPr>
  </w:style>
  <w:style w:type="character" w:styleId="1145" w:customStyle="1">
    <w:name w:val="062"/>
    <w:qFormat/>
    <w:rPr>
      <w:rFonts w:ascii="Times New Roman" w:hAnsi="Times New Roman" w:eastAsia="宋体" w:cs="Times New Roman"/>
      <w:b/>
      <w:sz w:val="20"/>
    </w:rPr>
  </w:style>
  <w:style w:type="character" w:styleId="1146" w:customStyle="1">
    <w:name w:val="正文文本 Char1"/>
    <w:qFormat/>
    <w:rPr>
      <w:rFonts w:ascii="Times New Roman" w:hAnsi="Times New Roman" w:eastAsia="宋体" w:cs="Times New Roman"/>
      <w:sz w:val="20"/>
    </w:rPr>
  </w:style>
  <w:style w:type="character" w:styleId="1147" w:customStyle="1">
    <w:name w:val="题注 Char"/>
    <w:qFormat/>
    <w:rPr>
      <w:rFonts w:ascii="Times New Roman" w:hAnsi="Times New Roman" w:eastAsia="宋体" w:cs="Times New Roman"/>
      <w:sz w:val="20"/>
    </w:rPr>
  </w:style>
  <w:style w:type="character" w:styleId="1148" w:customStyle="1">
    <w:name w:val="脚注文本 Char"/>
    <w:qFormat/>
    <w:rPr>
      <w:rFonts w:ascii="Times New Roman" w:hAnsi="Times New Roman" w:eastAsia="宋体" w:cs="Times New Roman"/>
      <w:sz w:val="20"/>
    </w:rPr>
  </w:style>
  <w:style w:type="character" w:styleId="1149" w:customStyle="1">
    <w:name w:val="_Style 336"/>
    <w:qFormat/>
    <w:rPr>
      <w:rFonts w:ascii="Times New Roman" w:hAnsi="Times New Roman" w:eastAsia="宋体" w:cs="Times New Roman"/>
      <w:i/>
      <w:color w:val="auto"/>
      <w:sz w:val="21"/>
    </w:rPr>
  </w:style>
  <w:style w:type="character" w:styleId="1150" w:customStyle="1">
    <w:name w:val="表格 Char"/>
    <w:qFormat/>
    <w:rPr>
      <w:rFonts w:ascii="Times New Roman" w:hAnsi="Times New Roman" w:eastAsia="宋体" w:cs="Times New Roman"/>
      <w:color w:val="000000"/>
      <w:sz w:val="20"/>
    </w:rPr>
  </w:style>
  <w:style w:type="character" w:styleId="1151" w:customStyle="1">
    <w:name w:val="批注主题 字符"/>
    <w:qFormat/>
    <w:rPr>
      <w:rFonts w:ascii="Times New Roman" w:hAnsi="Times New Roman" w:eastAsia="宋体" w:cs="Times New Roman"/>
      <w:b/>
      <w:sz w:val="20"/>
    </w:rPr>
  </w:style>
  <w:style w:type="character" w:styleId="1152" w:customStyle="1">
    <w:name w:val="图注 Char Char"/>
    <w:qFormat/>
    <w:rPr>
      <w:rFonts w:ascii="Times New Roman" w:hAnsi="Times New Roman" w:eastAsia="宋体" w:cs="Times New Roman"/>
      <w:sz w:val="20"/>
    </w:rPr>
  </w:style>
  <w:style w:type="character" w:styleId="1153" w:customStyle="1">
    <w:name w:val="页码1"/>
    <w:qFormat/>
    <w:rPr>
      <w:rFonts w:ascii="Times New Roman" w:hAnsi="Times New Roman" w:eastAsia="宋体" w:cs="Times New Roman"/>
      <w:sz w:val="20"/>
    </w:rPr>
  </w:style>
  <w:style w:type="character" w:styleId="1154" w:customStyle="1">
    <w:name w:val="列表框1 Char Char"/>
    <w:qFormat/>
    <w:rPr>
      <w:rFonts w:ascii="Times New Roman" w:hAnsi="Times New Roman" w:eastAsia="宋体" w:cs="Times New Roman"/>
      <w:sz w:val="20"/>
    </w:rPr>
  </w:style>
  <w:style w:type="character" w:styleId="1155" w:customStyle="1">
    <w:name w:val="1ji Char"/>
    <w:qFormat/>
    <w:rPr>
      <w:rFonts w:ascii="Times New Roman" w:hAnsi="Times New Roman" w:eastAsia="宋体" w:cs="Times New Roman"/>
      <w:b/>
      <w:sz w:val="20"/>
    </w:rPr>
  </w:style>
  <w:style w:type="character" w:styleId="1156" w:customStyle="1">
    <w:name w:val="正文文本缩进 Char"/>
    <w:qFormat/>
    <w:rPr>
      <w:rFonts w:ascii="Times New Roman" w:hAnsi="Times New Roman" w:eastAsia="宋体" w:cs="Times New Roman"/>
      <w:sz w:val="20"/>
    </w:rPr>
  </w:style>
  <w:style w:type="character" w:styleId="1157" w:customStyle="1">
    <w:name w:val="标准文本 Char Char"/>
    <w:qFormat/>
    <w:rPr>
      <w:rFonts w:ascii="Times New Roman" w:hAnsi="Times New Roman" w:eastAsia="宋体" w:cs="Times New Roman"/>
      <w:sz w:val="20"/>
    </w:rPr>
  </w:style>
  <w:style w:type="character" w:styleId="1158" w:customStyle="1">
    <w:name w:val="表格用 Char"/>
    <w:qFormat/>
    <w:rPr>
      <w:rFonts w:ascii="Times New Roman" w:hAnsi="Times New Roman" w:eastAsia="宋体" w:cs="Times New Roman"/>
      <w:color w:val="000000"/>
      <w:sz w:val="20"/>
    </w:rPr>
  </w:style>
  <w:style w:type="character" w:styleId="1159" w:customStyle="1">
    <w:name w:val="标题 7 Char1"/>
    <w:qFormat/>
    <w:rPr>
      <w:rFonts w:ascii="Times New Roman" w:hAnsi="Times New Roman" w:eastAsia="宋体" w:cs="Times New Roman"/>
      <w:b/>
      <w:sz w:val="20"/>
    </w:rPr>
  </w:style>
  <w:style w:type="character" w:styleId="1160" w:customStyle="1">
    <w:name w:val="H 3 Char"/>
    <w:qFormat/>
    <w:rPr>
      <w:rFonts w:ascii="Times New Roman" w:hAnsi="Times New Roman" w:eastAsia="宋体" w:cs="Times New Roman"/>
      <w:b/>
      <w:sz w:val="20"/>
    </w:rPr>
  </w:style>
  <w:style w:type="character" w:styleId="1161" w:customStyle="1">
    <w:name w:val="正文文本缩进 3 字符"/>
    <w:qFormat/>
    <w:rPr>
      <w:rFonts w:ascii="Times New Roman" w:hAnsi="Times New Roman" w:eastAsia="宋体" w:cs="Times New Roman"/>
      <w:sz w:val="16"/>
      <w:szCs w:val="16"/>
    </w:rPr>
  </w:style>
  <w:style w:type="character" w:styleId="1162" w:customStyle="1">
    <w:name w:val="标题 Char"/>
    <w:qFormat/>
    <w:rPr>
      <w:rFonts w:ascii="Times New Roman" w:hAnsi="Times New Roman" w:eastAsia="宋体" w:cs="Times New Roman"/>
      <w:b/>
      <w:sz w:val="20"/>
    </w:rPr>
  </w:style>
  <w:style w:type="character" w:styleId="1163" w:customStyle="1">
    <w:name w:val="H 4 Char"/>
    <w:qFormat/>
    <w:rPr>
      <w:rFonts w:ascii="Times New Roman" w:hAnsi="Times New Roman" w:eastAsia="宋体" w:cs="Times New Roman"/>
      <w:b/>
      <w:sz w:val="20"/>
    </w:rPr>
  </w:style>
  <w:style w:type="character" w:styleId="1164" w:customStyle="1">
    <w:name w:val="批注主题 Char1"/>
    <w:qFormat/>
    <w:rPr>
      <w:rFonts w:ascii="Times New Roman" w:hAnsi="Times New Roman" w:eastAsia="宋体" w:cs="Times New Roman"/>
      <w:b/>
      <w:sz w:val="20"/>
    </w:rPr>
  </w:style>
  <w:style w:type="character" w:styleId="1165" w:customStyle="1">
    <w:name w:val="正文文本缩进 Char1"/>
    <w:qFormat/>
    <w:rPr>
      <w:rFonts w:ascii="Times New Roman" w:hAnsi="Times New Roman" w:eastAsia="宋体" w:cs="Times New Roman"/>
      <w:sz w:val="20"/>
    </w:rPr>
  </w:style>
  <w:style w:type="character" w:styleId="1166" w:customStyle="1">
    <w:name w:val="正文文本 3 Char"/>
    <w:qFormat/>
    <w:rPr>
      <w:rFonts w:ascii="Times New Roman" w:hAnsi="Times New Roman" w:eastAsia="宋体" w:cs="Times New Roman"/>
      <w:sz w:val="20"/>
    </w:rPr>
  </w:style>
  <w:style w:type="character" w:styleId="1167" w:customStyle="1">
    <w:name w:val="正文首行缩进 2 Char"/>
    <w:qFormat/>
    <w:rPr>
      <w:rFonts w:ascii="Times New Roman" w:hAnsi="Times New Roman" w:eastAsia="宋体" w:cs="Times New Roman"/>
      <w:sz w:val="20"/>
    </w:rPr>
  </w:style>
  <w:style w:type="character" w:styleId="1168" w:customStyle="1">
    <w:name w:val="页眉 Char1"/>
    <w:qFormat/>
    <w:rPr>
      <w:rFonts w:ascii="Times New Roman" w:hAnsi="Times New Roman" w:eastAsia="宋体" w:cs="Times New Roman"/>
      <w:sz w:val="20"/>
    </w:rPr>
  </w:style>
  <w:style w:type="character" w:styleId="1169" w:customStyle="1">
    <w:name w:val="Char Char2"/>
    <w:qFormat/>
    <w:rPr>
      <w:rFonts w:ascii="Times New Roman" w:hAnsi="Times New Roman" w:eastAsia="宋体" w:cs="Times New Roman"/>
      <w:sz w:val="20"/>
    </w:rPr>
  </w:style>
  <w:style w:type="character" w:styleId="1170" w:customStyle="1">
    <w:name w:val="样式 首行缩进:  2 字符 Char1"/>
    <w:qFormat/>
    <w:rPr>
      <w:rFonts w:ascii="Times New Roman" w:hAnsi="Times New Roman" w:eastAsia="宋体" w:cs="Times New Roman"/>
      <w:sz w:val="20"/>
    </w:rPr>
  </w:style>
  <w:style w:type="character" w:styleId="1171" w:customStyle="1">
    <w:name w:val="标题 2 Char"/>
    <w:qFormat/>
    <w:rPr>
      <w:rFonts w:ascii="Times New Roman" w:hAnsi="Times New Roman" w:eastAsia="宋体" w:cs="Times New Roman"/>
      <w:b/>
      <w:sz w:val="20"/>
    </w:rPr>
  </w:style>
  <w:style w:type="character" w:styleId="1172" w:customStyle="1">
    <w:name w:val="表格文字图表文字 Char Char"/>
    <w:qFormat/>
    <w:rPr>
      <w:rFonts w:ascii="Times New Roman" w:hAnsi="Times New Roman" w:eastAsia="宋体" w:cs="Times New Roman"/>
      <w:sz w:val="20"/>
    </w:rPr>
  </w:style>
  <w:style w:type="character" w:styleId="1173" w:customStyle="1">
    <w:name w:val="图片 Char"/>
    <w:qFormat/>
    <w:rPr>
      <w:rFonts w:ascii="Times New Roman" w:hAnsi="Times New Roman" w:eastAsia="宋体" w:cs="Times New Roman"/>
      <w:sz w:val="20"/>
    </w:rPr>
  </w:style>
  <w:style w:type="character" w:styleId="1174" w:customStyle="1">
    <w:name w:val="标题 6 Char"/>
    <w:qFormat/>
    <w:rPr>
      <w:rFonts w:ascii="Times New Roman" w:hAnsi="Times New Roman" w:eastAsia="宋体" w:cs="Times New Roman"/>
      <w:b/>
      <w:sz w:val="20"/>
    </w:rPr>
  </w:style>
  <w:style w:type="character" w:styleId="1175" w:customStyle="1">
    <w:name w:val="标题 4 Char"/>
    <w:qFormat/>
    <w:rPr>
      <w:rFonts w:ascii="Times New Roman" w:hAnsi="Times New Roman" w:eastAsia="宋体" w:cs="Times New Roman"/>
      <w:b/>
      <w:sz w:val="20"/>
    </w:rPr>
  </w:style>
  <w:style w:type="character" w:styleId="1176" w:customStyle="1">
    <w:name w:val="文档结构图 Char1"/>
    <w:qFormat/>
    <w:rPr>
      <w:rFonts w:ascii="Times New Roman" w:hAnsi="Times New Roman" w:eastAsia="宋体" w:cs="Times New Roman"/>
      <w:sz w:val="20"/>
    </w:rPr>
  </w:style>
  <w:style w:type="character" w:styleId="1177" w:customStyle="1">
    <w:name w:val="项目符0 Char"/>
    <w:qFormat/>
    <w:rPr>
      <w:rFonts w:ascii="Times New Roman" w:hAnsi="Times New Roman" w:eastAsia="宋体" w:cs="Times New Roman"/>
      <w:sz w:val="20"/>
    </w:rPr>
  </w:style>
  <w:style w:type="character" w:styleId="1178" w:customStyle="1">
    <w:name w:val="正文文本缩进 3 Char"/>
    <w:qFormat/>
    <w:rPr>
      <w:rFonts w:ascii="Times New Roman" w:hAnsi="Times New Roman" w:eastAsia="宋体" w:cs="Times New Roman"/>
      <w:sz w:val="20"/>
    </w:rPr>
  </w:style>
  <w:style w:type="character" w:styleId="1179" w:customStyle="1">
    <w:name w:val="Char Char3"/>
    <w:qFormat/>
    <w:rPr>
      <w:rFonts w:ascii="Times New Roman" w:hAnsi="Times New Roman" w:eastAsia="宋体" w:cs="Times New Roman"/>
      <w:sz w:val="20"/>
    </w:rPr>
  </w:style>
  <w:style w:type="character" w:styleId="1180" w:customStyle="1">
    <w:name w:val="纯文本 Char"/>
    <w:qFormat/>
    <w:rPr>
      <w:rFonts w:ascii="Times New Roman" w:hAnsi="Times New Roman" w:eastAsia="宋体" w:cs="Times New Roman"/>
      <w:sz w:val="20"/>
    </w:rPr>
  </w:style>
  <w:style w:type="character" w:styleId="1181" w:customStyle="1">
    <w:name w:val="正文文本缩进 2 Char1"/>
    <w:qFormat/>
    <w:rPr>
      <w:rFonts w:ascii="Times New Roman" w:hAnsi="Times New Roman" w:eastAsia="宋体" w:cs="Times New Roman"/>
      <w:sz w:val="20"/>
    </w:rPr>
  </w:style>
  <w:style w:type="character" w:styleId="1182" w:customStyle="1">
    <w:name w:val="标题 8 Char"/>
    <w:qFormat/>
    <w:rPr>
      <w:rFonts w:ascii="Times New Roman" w:hAnsi="Times New Roman" w:eastAsia="宋体" w:cs="Times New Roman"/>
      <w:sz w:val="20"/>
    </w:rPr>
  </w:style>
  <w:style w:type="character" w:styleId="1183" w:customStyle="1">
    <w:name w:val="标题 6 Char1"/>
    <w:qFormat/>
    <w:rPr>
      <w:rFonts w:ascii="Times New Roman" w:hAnsi="Times New Roman" w:eastAsia="宋体" w:cs="Times New Roman"/>
      <w:b/>
      <w:sz w:val="20"/>
    </w:rPr>
  </w:style>
  <w:style w:type="character" w:styleId="1184" w:customStyle="1">
    <w:name w:val="case31"/>
    <w:qFormat/>
    <w:rPr>
      <w:rFonts w:ascii="Times New Roman" w:hAnsi="Times New Roman" w:eastAsia="宋体" w:cs="Times New Roman"/>
      <w:sz w:val="20"/>
    </w:rPr>
  </w:style>
  <w:style w:type="character" w:styleId="1185" w:customStyle="1">
    <w:name w:val="正文文本 Char"/>
    <w:qFormat/>
    <w:rPr>
      <w:rFonts w:ascii="Times New Roman" w:hAnsi="Times New Roman" w:eastAsia="宋体" w:cs="Times New Roman"/>
      <w:sz w:val="20"/>
    </w:rPr>
  </w:style>
  <w:style w:type="paragraph" w:styleId="1186" w:customStyle="1">
    <w:name w:val="节标题"/>
    <w:basedOn w:val="1006"/>
    <w:next w:val="1187"/>
    <w:pPr>
      <w:ind w:left="0" w:firstLine="5120"/>
      <w:jc w:val="center"/>
      <w:spacing w:before="0" w:after="0" w:line="289" w:lineRule="atLeast"/>
    </w:pPr>
    <w:rPr>
      <w:rFonts w:ascii="Times New Roman" w:hAnsi="Times New Roman" w:cs="Times New Roman"/>
    </w:rPr>
  </w:style>
  <w:style w:type="paragraph" w:styleId="1187" w:customStyle="1">
    <w:name w:val="文档标题6"/>
    <w:basedOn w:val="1012"/>
    <w:next w:val="1005"/>
    <w:pPr>
      <w:ind w:left="1134" w:firstLine="20"/>
      <w:spacing w:before="280" w:after="280" w:line="360" w:lineRule="auto"/>
      <w:outlineLvl w:val="5"/>
    </w:pPr>
  </w:style>
  <w:style w:type="paragraph" w:styleId="1188" w:customStyle="1">
    <w:name w:val="正文段"/>
    <w:basedOn w:val="1006"/>
    <w:next w:val="1189"/>
    <w:qFormat/>
    <w:pPr>
      <w:ind w:left="454" w:firstLine="1222"/>
      <w:spacing w:before="0" w:after="240" w:line="240" w:lineRule="atLeast"/>
    </w:pPr>
    <w:rPr>
      <w:rFonts w:ascii="Times New Roman" w:hAnsi="Times New Roman" w:cs="Times New Roman"/>
    </w:rPr>
  </w:style>
  <w:style w:type="paragraph" w:styleId="1189" w:customStyle="1">
    <w:name w:val="批注主题1"/>
    <w:next w:val="1005"/>
    <w:qFormat/>
    <w:pPr>
      <w:ind w:left="200" w:firstLine="4808"/>
      <w:spacing w:line="360" w:lineRule="auto"/>
    </w:pPr>
    <w:rPr>
      <w:rFonts w:ascii="Calibri" w:hAnsi="Calibri"/>
    </w:rPr>
  </w:style>
  <w:style w:type="paragraph" w:styleId="1190" w:customStyle="1">
    <w:name w:val="_Style 224"/>
    <w:next w:val="1191"/>
    <w:qFormat/>
    <w:pPr>
      <w:ind w:firstLine="3584"/>
    </w:pPr>
    <w:rPr>
      <w:rFonts w:ascii="Calibri" w:hAnsi="Calibri"/>
    </w:rPr>
  </w:style>
  <w:style w:type="paragraph" w:styleId="1191" w:customStyle="1">
    <w:name w:val="编号1"/>
    <w:basedOn w:val="1006"/>
    <w:next w:val="1192"/>
    <w:pPr>
      <w:ind w:left="360" w:right="210" w:firstLine="2200"/>
      <w:spacing w:before="0" w:after="0" w:line="240" w:lineRule="auto"/>
    </w:pPr>
    <w:rPr>
      <w:rFonts w:ascii="Times New Roman" w:hAnsi="Times New Roman" w:cs="Times New Roman"/>
    </w:rPr>
  </w:style>
  <w:style w:type="paragraph" w:styleId="1192" w:customStyle="1">
    <w:name w:val="图片"/>
    <w:basedOn w:val="1006"/>
    <w:next w:val="1193"/>
    <w:pPr>
      <w:ind w:left="-283" w:firstLine="2674"/>
      <w:jc w:val="center"/>
      <w:spacing w:before="0" w:after="0" w:line="360" w:lineRule="auto"/>
    </w:pPr>
    <w:rPr>
      <w:rFonts w:ascii="Times New Roman" w:hAnsi="Times New Roman" w:cs="Times New Roman"/>
    </w:rPr>
  </w:style>
  <w:style w:type="paragraph" w:styleId="1193" w:customStyle="1">
    <w:name w:val="样式 目录 3 + 左侧:  2 字符"/>
    <w:next w:val="1058"/>
    <w:pPr>
      <w:ind w:left="400" w:firstLine="5120"/>
      <w:spacing w:line="360" w:lineRule="auto"/>
      <w:widowControl w:val="off"/>
    </w:pPr>
    <w:rPr>
      <w:rFonts w:ascii="Calibri" w:hAnsi="Calibri"/>
    </w:rPr>
  </w:style>
  <w:style w:type="paragraph" w:styleId="1194" w:customStyle="1">
    <w:name w:val="图注"/>
    <w:next w:val="1195"/>
    <w:qFormat/>
    <w:pPr>
      <w:ind w:left="360" w:firstLine="2152"/>
      <w:jc w:val="center"/>
    </w:pPr>
    <w:rPr>
      <w:rFonts w:ascii="Calibri" w:hAnsi="Calibri"/>
    </w:rPr>
  </w:style>
  <w:style w:type="paragraph" w:styleId="1195" w:customStyle="1">
    <w:name w:val="列表编号 41"/>
    <w:basedOn w:val="1006"/>
    <w:next w:val="1196"/>
    <w:qFormat/>
    <w:pPr>
      <w:ind w:left="1620" w:firstLine="2712"/>
      <w:spacing w:before="0" w:after="0" w:line="360" w:lineRule="auto"/>
    </w:pPr>
    <w:rPr>
      <w:rFonts w:ascii="Times New Roman" w:hAnsi="Times New Roman" w:cs="Times New Roman"/>
    </w:rPr>
  </w:style>
  <w:style w:type="paragraph" w:styleId="1196" w:customStyle="1">
    <w:name w:val="项目符0"/>
    <w:basedOn w:val="1006"/>
    <w:next w:val="1197"/>
    <w:qFormat/>
    <w:pPr>
      <w:ind w:left="300" w:right="57" w:firstLine="2760"/>
      <w:spacing w:before="0" w:after="0" w:line="300" w:lineRule="auto"/>
    </w:pPr>
    <w:rPr>
      <w:rFonts w:ascii="Times New Roman" w:hAnsi="Times New Roman" w:cs="Times New Roman"/>
    </w:rPr>
  </w:style>
  <w:style w:type="paragraph" w:styleId="1197" w:customStyle="1">
    <w:name w:val="宏文本1"/>
    <w:next w:val="1198"/>
    <w:qFormat/>
    <w:pPr>
      <w:ind w:firstLine="5632"/>
      <w:widowControl w:val="off"/>
    </w:pPr>
    <w:rPr>
      <w:rFonts w:ascii="Calibri" w:hAnsi="Calibri"/>
    </w:rPr>
  </w:style>
  <w:style w:type="paragraph" w:styleId="1198" w:customStyle="1">
    <w:name w:val="Item Step in Table"/>
    <w:next w:val="1199"/>
    <w:qFormat/>
    <w:pPr>
      <w:ind w:left="397" w:firstLine="3699"/>
      <w:jc w:val="both"/>
      <w:spacing w:before="40" w:after="40"/>
    </w:pPr>
    <w:rPr>
      <w:rFonts w:ascii="Calibri" w:hAnsi="Calibri"/>
    </w:rPr>
  </w:style>
  <w:style w:type="paragraph" w:styleId="1199" w:customStyle="1">
    <w:name w:val="Char Char Char Char Char Char1 Char Char Char Char Char Char"/>
    <w:basedOn w:val="1006"/>
    <w:next w:val="1200"/>
    <w:pPr>
      <w:ind w:left="0" w:firstLine="2560"/>
      <w:spacing w:before="0" w:after="0" w:line="240" w:lineRule="auto"/>
    </w:pPr>
    <w:rPr>
      <w:rFonts w:ascii="Times New Roman" w:hAnsi="Times New Roman" w:cs="Times New Roman"/>
    </w:rPr>
  </w:style>
  <w:style w:type="paragraph" w:styleId="1200" w:customStyle="1">
    <w:name w:val="Char Char1"/>
    <w:basedOn w:val="1006"/>
    <w:next w:val="1201"/>
    <w:pPr>
      <w:ind w:left="0" w:firstLine="3584"/>
      <w:spacing w:before="0" w:after="160" w:line="240" w:lineRule="exact"/>
    </w:pPr>
    <w:rPr>
      <w:rFonts w:ascii="Times New Roman" w:hAnsi="Times New Roman" w:cs="Times New Roman"/>
    </w:rPr>
  </w:style>
  <w:style w:type="paragraph" w:styleId="1201" w:customStyle="1">
    <w:name w:val="样式 标题 3 + 行距: 1.5 倍行距"/>
    <w:basedOn w:val="1009"/>
    <w:next w:val="1064"/>
    <w:qFormat/>
    <w:pPr>
      <w:ind w:left="200" w:firstLine="18"/>
      <w:spacing w:before="0" w:after="0" w:line="360" w:lineRule="auto"/>
      <w:outlineLvl w:val="2"/>
    </w:pPr>
  </w:style>
  <w:style w:type="paragraph" w:styleId="1202" w:customStyle="1">
    <w:name w:val="xl76"/>
    <w:basedOn w:val="1006"/>
    <w:next w:val="1061"/>
    <w:pPr>
      <w:ind w:left="0" w:firstLine="3584"/>
      <w:jc w:val="center"/>
      <w:spacing w:before="280" w:after="280" w:line="240" w:lineRule="auto"/>
    </w:pPr>
    <w:rPr>
      <w:rFonts w:ascii="Times New Roman" w:hAnsi="Times New Roman" w:cs="Times New Roman"/>
    </w:rPr>
  </w:style>
  <w:style w:type="paragraph" w:styleId="1203" w:customStyle="1">
    <w:name w:val="xl26"/>
    <w:basedOn w:val="1006"/>
    <w:next w:val="1204"/>
    <w:qFormat/>
    <w:pPr>
      <w:ind w:left="0" w:firstLine="20"/>
      <w:jc w:val="center"/>
      <w:spacing w:before="280" w:after="280" w:line="240" w:lineRule="auto"/>
      <w:shd w:val="clear" w:color="000000" w:fill="ffffff"/>
    </w:pPr>
    <w:rPr>
      <w:rFonts w:ascii="Times New Roman" w:hAnsi="Times New Roman" w:cs="Times New Roman"/>
    </w:rPr>
  </w:style>
  <w:style w:type="paragraph" w:styleId="1204" w:customStyle="1">
    <w:name w:val="Char1 Char Char"/>
    <w:basedOn w:val="1006"/>
    <w:next w:val="1044"/>
    <w:pPr>
      <w:ind w:left="0" w:firstLine="2560"/>
      <w:spacing w:before="0" w:after="0" w:line="240" w:lineRule="auto"/>
    </w:pPr>
    <w:rPr>
      <w:rFonts w:ascii="Times New Roman" w:hAnsi="Times New Roman" w:cs="Times New Roman"/>
    </w:rPr>
  </w:style>
  <w:style w:type="paragraph" w:styleId="1205" w:customStyle="1">
    <w:name w:val="纯文本2"/>
    <w:basedOn w:val="1006"/>
    <w:next w:val="1206"/>
    <w:qFormat/>
    <w:pPr>
      <w:ind w:left="0" w:firstLine="3584"/>
      <w:spacing w:before="0" w:after="0" w:line="240" w:lineRule="auto"/>
    </w:pPr>
    <w:rPr>
      <w:rFonts w:ascii="Times New Roman" w:hAnsi="Times New Roman" w:cs="Times New Roman"/>
    </w:rPr>
  </w:style>
  <w:style w:type="paragraph" w:styleId="1206" w:customStyle="1">
    <w:name w:val="xl69"/>
    <w:basedOn w:val="1006"/>
    <w:next w:val="1207"/>
    <w:qFormat/>
    <w:pPr>
      <w:ind w:left="0" w:firstLine="3584"/>
      <w:spacing w:before="280" w:after="280" w:line="240" w:lineRule="auto"/>
    </w:pPr>
    <w:rPr>
      <w:rFonts w:ascii="Times New Roman" w:hAnsi="Times New Roman" w:cs="Times New Roman"/>
    </w:rPr>
  </w:style>
  <w:style w:type="paragraph" w:styleId="1207" w:customStyle="1">
    <w:name w:val="Char Char Char"/>
    <w:basedOn w:val="1006"/>
    <w:next w:val="1208"/>
    <w:pPr>
      <w:ind w:left="0" w:firstLine="2560"/>
      <w:spacing w:before="0" w:after="0" w:line="240" w:lineRule="auto"/>
    </w:pPr>
    <w:rPr>
      <w:rFonts w:ascii="Times New Roman" w:hAnsi="Times New Roman" w:cs="Times New Roman"/>
    </w:rPr>
  </w:style>
  <w:style w:type="paragraph" w:styleId="1208" w:customStyle="1">
    <w:name w:val="表格"/>
    <w:basedOn w:val="1006"/>
    <w:next w:val="1203"/>
    <w:pPr>
      <w:ind w:left="0" w:firstLine="2560"/>
      <w:spacing w:before="0" w:after="0" w:line="360" w:lineRule="auto"/>
    </w:pPr>
    <w:rPr>
      <w:rFonts w:ascii="Times New Roman" w:hAnsi="Times New Roman" w:cs="Times New Roman"/>
    </w:rPr>
  </w:style>
  <w:style w:type="paragraph" w:styleId="1209" w:customStyle="1">
    <w:name w:val="xl68"/>
    <w:basedOn w:val="1006"/>
    <w:next w:val="1210"/>
    <w:pPr>
      <w:ind w:left="100" w:firstLine="5220"/>
      <w:spacing w:before="280" w:after="280" w:line="240" w:lineRule="auto"/>
    </w:pPr>
    <w:rPr>
      <w:rFonts w:ascii="Times New Roman" w:hAnsi="Times New Roman" w:cs="Times New Roman"/>
    </w:rPr>
  </w:style>
  <w:style w:type="paragraph" w:styleId="1210" w:customStyle="1">
    <w:name w:val="Char1"/>
    <w:basedOn w:val="1006"/>
    <w:next w:val="1211"/>
    <w:pPr>
      <w:ind w:left="0" w:firstLine="2560"/>
      <w:spacing w:before="0" w:after="0" w:line="240" w:lineRule="auto"/>
    </w:pPr>
    <w:rPr>
      <w:rFonts w:ascii="Times New Roman" w:hAnsi="Times New Roman" w:cs="Times New Roman"/>
    </w:rPr>
  </w:style>
  <w:style w:type="paragraph" w:styleId="1211" w:customStyle="1">
    <w:name w:val="需求文档正文样式"/>
    <w:basedOn w:val="1006"/>
    <w:next w:val="1212"/>
    <w:pPr>
      <w:ind w:left="437" w:firstLine="2741"/>
      <w:spacing w:before="0" w:after="0" w:line="360" w:lineRule="auto"/>
    </w:pPr>
    <w:rPr>
      <w:rFonts w:ascii="Times New Roman" w:hAnsi="Times New Roman" w:cs="Times New Roman"/>
    </w:rPr>
  </w:style>
  <w:style w:type="paragraph" w:styleId="1212" w:customStyle="1">
    <w:name w:val="xl74"/>
    <w:basedOn w:val="1006"/>
    <w:next w:val="1213"/>
    <w:qFormat/>
    <w:pPr>
      <w:ind w:left="0" w:firstLine="16"/>
      <w:jc w:val="center"/>
      <w:spacing w:before="280" w:after="280" w:line="240" w:lineRule="auto"/>
      <w:shd w:val="clear" w:color="000000" w:fill="538dd5"/>
    </w:pPr>
    <w:rPr>
      <w:rFonts w:ascii="Times New Roman" w:hAnsi="Times New Roman" w:cs="Times New Roman"/>
    </w:rPr>
  </w:style>
  <w:style w:type="paragraph" w:styleId="1213" w:customStyle="1">
    <w:name w:val="xl88"/>
    <w:basedOn w:val="1006"/>
    <w:next w:val="1214"/>
    <w:qFormat/>
    <w:pPr>
      <w:ind w:left="0" w:firstLine="5120"/>
      <w:spacing w:before="280" w:after="280" w:line="240" w:lineRule="auto"/>
    </w:pPr>
    <w:rPr>
      <w:rFonts w:ascii="Times New Roman" w:hAnsi="Times New Roman" w:cs="Times New Roman"/>
    </w:rPr>
  </w:style>
  <w:style w:type="paragraph" w:styleId="1214" w:customStyle="1">
    <w:name w:val="xl70"/>
    <w:basedOn w:val="1006"/>
    <w:next w:val="1060"/>
    <w:qFormat/>
    <w:pPr>
      <w:ind w:left="0" w:firstLine="1024"/>
      <w:spacing w:before="280" w:after="280" w:line="240" w:lineRule="auto"/>
    </w:pPr>
    <w:rPr>
      <w:rFonts w:ascii="Times New Roman" w:hAnsi="Times New Roman" w:cs="Times New Roman"/>
    </w:rPr>
  </w:style>
  <w:style w:type="paragraph" w:styleId="1215" w:customStyle="1">
    <w:name w:val="文档标题5"/>
    <w:basedOn w:val="1011"/>
    <w:next w:val="1005"/>
    <w:qFormat/>
    <w:pPr>
      <w:ind w:left="992" w:firstLine="18"/>
      <w:spacing w:before="280" w:after="280" w:line="360" w:lineRule="auto"/>
      <w:outlineLvl w:val="4"/>
    </w:pPr>
  </w:style>
  <w:style w:type="paragraph" w:styleId="1216" w:customStyle="1">
    <w:name w:val="样式 加粗 居中"/>
    <w:basedOn w:val="1006"/>
    <w:next w:val="1217"/>
    <w:qFormat/>
    <w:pPr>
      <w:ind w:left="0" w:firstLine="2560"/>
      <w:jc w:val="center"/>
      <w:spacing w:before="0" w:after="0" w:line="360" w:lineRule="auto"/>
    </w:pPr>
    <w:rPr>
      <w:rFonts w:ascii="Times New Roman" w:hAnsi="Times New Roman" w:cs="Times New Roman"/>
    </w:rPr>
  </w:style>
  <w:style w:type="paragraph" w:styleId="1217" w:customStyle="1">
    <w:name w:val="_Style 12"/>
    <w:next w:val="1218"/>
    <w:qFormat/>
    <w:pPr>
      <w:ind w:firstLine="14"/>
      <w:spacing w:line="360" w:lineRule="auto"/>
      <w:shd w:val="clear" w:color="000000" w:fill="000080"/>
    </w:pPr>
    <w:rPr>
      <w:rFonts w:ascii="Calibri" w:hAnsi="Calibri"/>
    </w:rPr>
  </w:style>
  <w:style w:type="paragraph" w:styleId="1218" w:customStyle="1">
    <w:name w:val="正文文本缩进1"/>
    <w:basedOn w:val="1006"/>
    <w:next w:val="1219"/>
    <w:qFormat/>
    <w:pPr>
      <w:ind w:left="420" w:firstLine="3584"/>
      <w:spacing w:before="0" w:after="120" w:line="240" w:lineRule="auto"/>
    </w:pPr>
    <w:rPr>
      <w:rFonts w:ascii="Times New Roman" w:hAnsi="Times New Roman" w:cs="Times New Roman"/>
    </w:rPr>
  </w:style>
  <w:style w:type="paragraph" w:styleId="1219" w:customStyle="1">
    <w:name w:val="列表编号 31"/>
    <w:basedOn w:val="1006"/>
    <w:next w:val="1062"/>
    <w:qFormat/>
    <w:pPr>
      <w:ind w:left="1200" w:firstLine="2712"/>
      <w:spacing w:before="0" w:after="0" w:line="360" w:lineRule="auto"/>
    </w:pPr>
    <w:rPr>
      <w:rFonts w:ascii="Times New Roman" w:hAnsi="Times New Roman" w:cs="Times New Roman"/>
    </w:rPr>
  </w:style>
  <w:style w:type="paragraph" w:styleId="1220" w:customStyle="1">
    <w:name w:val="三号 居中"/>
    <w:basedOn w:val="1006"/>
    <w:next w:val="1221"/>
    <w:qFormat/>
    <w:pPr>
      <w:ind w:left="0" w:firstLine="6144"/>
      <w:jc w:val="center"/>
      <w:spacing w:before="0" w:after="0" w:line="360" w:lineRule="auto"/>
    </w:pPr>
    <w:rPr>
      <w:rFonts w:ascii="Times New Roman" w:hAnsi="Times New Roman" w:cs="Times New Roman"/>
    </w:rPr>
  </w:style>
  <w:style w:type="paragraph" w:styleId="1221" w:customStyle="1">
    <w:name w:val="列出段落1"/>
    <w:basedOn w:val="1006"/>
    <w:next w:val="1222"/>
    <w:qFormat/>
    <w:pPr>
      <w:ind w:left="420" w:firstLine="3748"/>
      <w:spacing w:before="0" w:after="0" w:line="240" w:lineRule="auto"/>
    </w:pPr>
    <w:rPr>
      <w:rFonts w:ascii="Times New Roman" w:hAnsi="Times New Roman" w:cs="Times New Roman"/>
    </w:rPr>
  </w:style>
  <w:style w:type="paragraph" w:styleId="1222" w:customStyle="1">
    <w:name w:val="Char Char Char Char Char Char1 Char Char Char1 Char Char Char"/>
    <w:basedOn w:val="1006"/>
    <w:next w:val="1223"/>
    <w:qFormat/>
    <w:pPr>
      <w:ind w:left="0" w:firstLine="2560"/>
      <w:spacing w:before="0" w:after="0" w:line="240" w:lineRule="auto"/>
    </w:pPr>
    <w:rPr>
      <w:rFonts w:ascii="Times New Roman" w:hAnsi="Times New Roman" w:cs="Times New Roman"/>
    </w:rPr>
  </w:style>
  <w:style w:type="paragraph" w:styleId="1223" w:customStyle="1">
    <w:name w:val="Char Char Char Char Char Char1 Char Char Char1 Char"/>
    <w:basedOn w:val="1006"/>
    <w:next w:val="1224"/>
    <w:qFormat/>
    <w:pPr>
      <w:ind w:left="0" w:firstLine="2560"/>
      <w:spacing w:before="0" w:after="0" w:line="240" w:lineRule="auto"/>
    </w:pPr>
    <w:rPr>
      <w:rFonts w:ascii="Times New Roman" w:hAnsi="Times New Roman" w:cs="Times New Roman"/>
    </w:rPr>
  </w:style>
  <w:style w:type="paragraph" w:styleId="1224" w:customStyle="1">
    <w:name w:val="正文符号4"/>
    <w:basedOn w:val="1006"/>
    <w:next w:val="1216"/>
    <w:qFormat/>
    <w:pPr>
      <w:ind w:left="0" w:firstLine="5632"/>
      <w:spacing w:before="0" w:after="0" w:line="240" w:lineRule="auto"/>
    </w:pPr>
    <w:rPr>
      <w:rFonts w:ascii="Times New Roman" w:hAnsi="Times New Roman" w:cs="Times New Roman"/>
    </w:rPr>
  </w:style>
  <w:style w:type="paragraph" w:styleId="1225" w:customStyle="1">
    <w:name w:val="加粗（居中）"/>
    <w:next w:val="1226"/>
    <w:qFormat/>
    <w:pPr>
      <w:ind w:firstLine="2560"/>
    </w:pPr>
    <w:rPr>
      <w:rFonts w:ascii="Calibri" w:hAnsi="Calibri"/>
    </w:rPr>
  </w:style>
  <w:style w:type="paragraph" w:styleId="1226" w:customStyle="1">
    <w:name w:val="xl65"/>
    <w:basedOn w:val="1006"/>
    <w:next w:val="1186"/>
    <w:pPr>
      <w:ind w:left="0" w:firstLine="5120"/>
      <w:spacing w:before="280" w:after="280" w:line="240" w:lineRule="auto"/>
    </w:pPr>
    <w:rPr>
      <w:rFonts w:ascii="Times New Roman" w:hAnsi="Times New Roman" w:cs="Times New Roman"/>
    </w:rPr>
  </w:style>
  <w:style w:type="paragraph" w:styleId="1227" w:customStyle="1">
    <w:name w:val="WPSOffice手动目录 3"/>
    <w:pPr>
      <w:ind w:left="400"/>
    </w:pPr>
  </w:style>
  <w:style w:type="paragraph" w:styleId="1228" w:customStyle="1">
    <w:name w:val="xl77"/>
    <w:basedOn w:val="1006"/>
    <w:next w:val="1229"/>
    <w:qFormat/>
    <w:pPr>
      <w:ind w:left="0" w:firstLine="3584"/>
      <w:spacing w:before="280" w:after="280" w:line="240" w:lineRule="auto"/>
    </w:pPr>
    <w:rPr>
      <w:rFonts w:ascii="Times New Roman" w:hAnsi="Times New Roman" w:cs="Times New Roman"/>
    </w:rPr>
  </w:style>
  <w:style w:type="paragraph" w:styleId="1229" w:customStyle="1">
    <w:name w:val="Char Char Char1"/>
    <w:basedOn w:val="1006"/>
    <w:next w:val="1230"/>
    <w:pPr>
      <w:ind w:left="900" w:firstLine="2096"/>
      <w:spacing w:before="0" w:after="0" w:line="240" w:lineRule="auto"/>
    </w:pPr>
    <w:rPr>
      <w:rFonts w:ascii="Times New Roman" w:hAnsi="Times New Roman" w:cs="Times New Roman"/>
    </w:rPr>
  </w:style>
  <w:style w:type="paragraph" w:styleId="1230" w:customStyle="1">
    <w:name w:val="索引 21"/>
    <w:basedOn w:val="1006"/>
    <w:next w:val="1005"/>
    <w:pPr>
      <w:ind w:left="200" w:firstLine="2560"/>
      <w:jc w:val="center"/>
      <w:spacing w:before="0" w:after="0" w:line="360" w:lineRule="auto"/>
    </w:pPr>
    <w:rPr>
      <w:rFonts w:ascii="Times New Roman" w:hAnsi="Times New Roman" w:cs="Times New Roman"/>
    </w:rPr>
  </w:style>
  <w:style w:type="paragraph" w:styleId="1231" w:customStyle="1">
    <w:name w:val="正文（首行缩进 2 字符）"/>
    <w:next w:val="1232"/>
    <w:qFormat/>
    <w:pPr>
      <w:ind w:left="480" w:firstLine="2784"/>
      <w:jc w:val="center"/>
      <w:spacing w:line="300" w:lineRule="auto"/>
    </w:pPr>
    <w:rPr>
      <w:rFonts w:ascii="Calibri" w:hAnsi="Calibri"/>
    </w:rPr>
  </w:style>
  <w:style w:type="paragraph" w:styleId="1232" w:customStyle="1">
    <w:name w:val="xl28"/>
    <w:basedOn w:val="1006"/>
    <w:next w:val="1233"/>
    <w:qFormat/>
    <w:pPr>
      <w:ind w:left="0" w:firstLine="20"/>
      <w:spacing w:before="280" w:after="280" w:line="240" w:lineRule="auto"/>
      <w:shd w:val="clear" w:color="000000" w:fill="ffffff"/>
    </w:pPr>
    <w:rPr>
      <w:rFonts w:ascii="Times New Roman" w:hAnsi="Times New Roman" w:cs="Times New Roman"/>
    </w:rPr>
  </w:style>
  <w:style w:type="paragraph" w:styleId="1233" w:customStyle="1">
    <w:name w:val="HTML 预设格式1"/>
    <w:basedOn w:val="1006"/>
    <w:next w:val="1234"/>
    <w:qFormat/>
    <w:pPr>
      <w:ind w:left="0" w:firstLine="3584"/>
      <w:spacing w:before="0" w:after="0" w:line="253" w:lineRule="atLeast"/>
    </w:pPr>
    <w:rPr>
      <w:rFonts w:ascii="Times New Roman" w:hAnsi="Times New Roman" w:cs="Times New Roman"/>
    </w:rPr>
  </w:style>
  <w:style w:type="paragraph" w:styleId="1234" w:customStyle="1">
    <w:name w:val="项目符号：一级"/>
    <w:basedOn w:val="1006"/>
    <w:next w:val="1005"/>
    <w:qFormat/>
    <w:pPr>
      <w:ind w:left="425" w:firstLine="1111"/>
      <w:spacing w:before="0" w:after="0" w:line="360" w:lineRule="auto"/>
    </w:pPr>
    <w:rPr>
      <w:rFonts w:ascii="Times New Roman" w:hAnsi="Times New Roman" w:cs="Times New Roman"/>
    </w:rPr>
  </w:style>
  <w:style w:type="paragraph" w:styleId="1235" w:customStyle="1">
    <w:name w:val="Default"/>
    <w:next w:val="1040"/>
    <w:qFormat/>
    <w:pPr>
      <w:ind w:firstLine="5120"/>
      <w:widowControl w:val="off"/>
    </w:pPr>
    <w:rPr>
      <w:rFonts w:ascii="Calibri" w:hAnsi="Calibri"/>
    </w:rPr>
  </w:style>
  <w:style w:type="paragraph" w:styleId="1236" w:customStyle="1">
    <w:name w:val="xl84"/>
    <w:basedOn w:val="1006"/>
    <w:next w:val="1237"/>
    <w:qFormat/>
    <w:pPr>
      <w:ind w:left="0" w:firstLine="2048"/>
      <w:jc w:val="center"/>
      <w:spacing w:before="280" w:after="280" w:line="240" w:lineRule="auto"/>
    </w:pPr>
    <w:rPr>
      <w:rFonts w:ascii="Times New Roman" w:hAnsi="Times New Roman" w:cs="Times New Roman"/>
    </w:rPr>
  </w:style>
  <w:style w:type="paragraph" w:styleId="1237" w:customStyle="1">
    <w:name w:val="2-2ji"/>
    <w:basedOn w:val="1008"/>
    <w:next w:val="1238"/>
    <w:pPr>
      <w:ind w:left="0" w:firstLine="24"/>
      <w:jc w:val="center"/>
      <w:spacing w:before="0" w:after="0" w:line="360" w:lineRule="auto"/>
      <w:outlineLvl w:val="1"/>
    </w:pPr>
  </w:style>
  <w:style w:type="paragraph" w:styleId="1238" w:customStyle="1">
    <w:name w:val="应答文本"/>
    <w:basedOn w:val="1006"/>
    <w:next w:val="1239"/>
    <w:qFormat/>
    <w:pPr>
      <w:ind w:left="1296" w:firstLine="2112"/>
      <w:spacing w:before="0" w:after="0" w:line="460" w:lineRule="exact"/>
    </w:pPr>
    <w:rPr>
      <w:rFonts w:ascii="Times New Roman" w:hAnsi="Times New Roman" w:cs="Times New Roman"/>
    </w:rPr>
  </w:style>
  <w:style w:type="paragraph" w:styleId="1239" w:customStyle="1">
    <w:name w:val="引文目录1"/>
    <w:basedOn w:val="1006"/>
    <w:next w:val="1005"/>
    <w:qFormat/>
    <w:pPr>
      <w:ind w:left="420" w:firstLine="2560"/>
      <w:jc w:val="center"/>
      <w:spacing w:before="0" w:after="0" w:line="360" w:lineRule="auto"/>
    </w:pPr>
    <w:rPr>
      <w:rFonts w:ascii="Times New Roman" w:hAnsi="Times New Roman" w:cs="Times New Roman"/>
    </w:rPr>
  </w:style>
  <w:style w:type="paragraph" w:styleId="1240" w:customStyle="1">
    <w:name w:val="首行缩进"/>
    <w:basedOn w:val="1005"/>
    <w:qFormat/>
    <w:pPr>
      <w:ind w:firstLine="480"/>
    </w:pPr>
    <w:rPr>
      <w:rFonts w:ascii="Times New Roman" w:hAnsi="Times New Roman" w:cs="Times New Roman"/>
      <w:lang w:val="zh-CN"/>
    </w:rPr>
  </w:style>
  <w:style w:type="paragraph" w:styleId="1241" w:customStyle="1">
    <w:name w:val="font9"/>
    <w:basedOn w:val="1006"/>
    <w:next w:val="1242"/>
    <w:qFormat/>
    <w:pPr>
      <w:ind w:left="0" w:firstLine="7168"/>
      <w:spacing w:before="280" w:after="280" w:line="240" w:lineRule="auto"/>
    </w:pPr>
    <w:rPr>
      <w:rFonts w:ascii="Times New Roman" w:hAnsi="Times New Roman" w:cs="Times New Roman"/>
    </w:rPr>
  </w:style>
  <w:style w:type="paragraph" w:styleId="1242" w:customStyle="1">
    <w:name w:val="样式 标题 3 + (中文) 黑体 小四 非加粗 段前: 7.8 磅 段后: 0 磅 行距: 固定值 20 磅"/>
    <w:basedOn w:val="1009"/>
    <w:next w:val="1243"/>
    <w:qFormat/>
    <w:pPr>
      <w:ind w:left="0"/>
      <w:spacing w:before="0" w:after="0" w:line="400" w:lineRule="exact"/>
      <w:outlineLvl w:val="2"/>
    </w:pPr>
  </w:style>
  <w:style w:type="paragraph" w:styleId="1243" w:customStyle="1">
    <w:name w:val="标书正文"/>
    <w:basedOn w:val="1006"/>
    <w:next w:val="1244"/>
    <w:qFormat/>
    <w:pPr>
      <w:ind w:left="440" w:right="100" w:firstLine="2760"/>
      <w:spacing w:before="0" w:after="0" w:line="360" w:lineRule="auto"/>
    </w:pPr>
    <w:rPr>
      <w:rFonts w:ascii="Times New Roman" w:hAnsi="Times New Roman" w:cs="Times New Roman"/>
    </w:rPr>
  </w:style>
  <w:style w:type="paragraph" w:styleId="1244" w:customStyle="1">
    <w:name w:val="xl67"/>
    <w:basedOn w:val="1006"/>
    <w:next w:val="1245"/>
    <w:qFormat/>
    <w:pPr>
      <w:ind w:left="0" w:firstLine="5120"/>
      <w:spacing w:before="280" w:after="280" w:line="240" w:lineRule="auto"/>
    </w:pPr>
    <w:rPr>
      <w:rFonts w:ascii="Times New Roman" w:hAnsi="Times New Roman" w:cs="Times New Roman"/>
    </w:rPr>
  </w:style>
  <w:style w:type="paragraph" w:styleId="1245" w:customStyle="1">
    <w:name w:val="索引 61"/>
    <w:basedOn w:val="1006"/>
    <w:next w:val="1005"/>
    <w:pPr>
      <w:ind w:left="1000" w:firstLine="2560"/>
      <w:jc w:val="center"/>
      <w:spacing w:before="0" w:after="0" w:line="360" w:lineRule="auto"/>
    </w:pPr>
    <w:rPr>
      <w:rFonts w:ascii="Times New Roman" w:hAnsi="Times New Roman" w:cs="Times New Roman"/>
    </w:rPr>
  </w:style>
  <w:style w:type="paragraph" w:styleId="1246" w:customStyle="1">
    <w:name w:val="目录3"/>
    <w:basedOn w:val="1006"/>
    <w:next w:val="1005"/>
    <w:qFormat/>
    <w:pPr>
      <w:ind w:left="419" w:firstLine="5283"/>
      <w:spacing w:before="0" w:after="0" w:line="317" w:lineRule="atLeast"/>
    </w:pPr>
    <w:rPr>
      <w:rFonts w:ascii="Times New Roman" w:hAnsi="Times New Roman" w:cs="Times New Roman"/>
    </w:rPr>
  </w:style>
  <w:style w:type="paragraph" w:styleId="1247" w:customStyle="1">
    <w:name w:val="xl90"/>
    <w:basedOn w:val="1006"/>
    <w:next w:val="1248"/>
    <w:pPr>
      <w:ind w:left="0" w:firstLine="3584"/>
      <w:spacing w:before="280" w:after="280" w:line="240" w:lineRule="auto"/>
    </w:pPr>
    <w:rPr>
      <w:rFonts w:ascii="Times New Roman" w:hAnsi="Times New Roman" w:cs="Times New Roman"/>
    </w:rPr>
  </w:style>
  <w:style w:type="paragraph" w:styleId="1248" w:customStyle="1">
    <w:name w:val="列表框1"/>
    <w:next w:val="1239"/>
    <w:pPr>
      <w:ind w:firstLine="2048"/>
      <w:spacing w:line="460" w:lineRule="exact"/>
    </w:pPr>
    <w:rPr>
      <w:rFonts w:ascii="Calibri" w:hAnsi="Calibri"/>
    </w:rPr>
  </w:style>
  <w:style w:type="paragraph" w:styleId="1249" w:customStyle="1">
    <w:name w:val="1ji"/>
    <w:basedOn w:val="1007"/>
    <w:next w:val="1228"/>
    <w:pPr>
      <w:ind w:left="0" w:firstLine="18"/>
      <w:jc w:val="center"/>
      <w:spacing w:before="0" w:after="0" w:line="240" w:lineRule="auto"/>
      <w:outlineLvl w:val="0"/>
    </w:pPr>
  </w:style>
  <w:style w:type="paragraph" w:styleId="1250" w:customStyle="1">
    <w:name w:val="索引 81"/>
    <w:basedOn w:val="1006"/>
    <w:next w:val="1005"/>
    <w:qFormat/>
    <w:pPr>
      <w:ind w:left="1400" w:firstLine="2560"/>
      <w:jc w:val="center"/>
      <w:spacing w:before="0" w:after="0" w:line="360" w:lineRule="auto"/>
    </w:pPr>
    <w:rPr>
      <w:rFonts w:ascii="Times New Roman" w:hAnsi="Times New Roman" w:cs="Times New Roman"/>
    </w:rPr>
  </w:style>
  <w:style w:type="paragraph" w:styleId="1251" w:customStyle="1">
    <w:name w:val="正文1"/>
    <w:basedOn w:val="1005"/>
    <w:next w:val="1005"/>
    <w:pPr>
      <w:spacing w:line="312" w:lineRule="atLeast"/>
    </w:pPr>
    <w:rPr>
      <w:rFonts w:ascii="楷体_GB2312" w:hAnsi="Times New Roman" w:eastAsia="楷体_GB2312" w:cs="Times New Roman"/>
      <w:sz w:val="24"/>
    </w:rPr>
  </w:style>
  <w:style w:type="paragraph" w:styleId="1252" w:customStyle="1">
    <w:name w:val="Char Char Char Char Char Char1 Char Char Char1 Char Char Char Char Char Char Char Char Char Char Char Char Char Char Char Char Char Char"/>
    <w:basedOn w:val="1006"/>
    <w:next w:val="1253"/>
    <w:qFormat/>
    <w:pPr>
      <w:ind w:left="0" w:firstLine="2560"/>
      <w:spacing w:before="0" w:after="0" w:line="240" w:lineRule="auto"/>
    </w:pPr>
    <w:rPr>
      <w:rFonts w:ascii="Times New Roman" w:hAnsi="Times New Roman" w:cs="Times New Roman"/>
    </w:rPr>
  </w:style>
  <w:style w:type="paragraph" w:styleId="1253" w:customStyle="1">
    <w:name w:val="样式 加粗 居中11"/>
    <w:basedOn w:val="1006"/>
    <w:next w:val="1254"/>
    <w:qFormat/>
    <w:pPr>
      <w:ind w:left="0" w:firstLine="2560"/>
      <w:jc w:val="center"/>
      <w:spacing w:before="0" w:after="0" w:line="360" w:lineRule="auto"/>
    </w:pPr>
    <w:rPr>
      <w:rFonts w:ascii="Times New Roman" w:hAnsi="Times New Roman" w:cs="Times New Roman"/>
    </w:rPr>
  </w:style>
  <w:style w:type="paragraph" w:styleId="1254" w:customStyle="1">
    <w:name w:val="xl89"/>
    <w:basedOn w:val="1006"/>
    <w:next w:val="1255"/>
    <w:qFormat/>
    <w:pPr>
      <w:ind w:left="0" w:firstLine="3584"/>
      <w:spacing w:before="280" w:after="280" w:line="240" w:lineRule="auto"/>
    </w:pPr>
    <w:rPr>
      <w:rFonts w:ascii="Times New Roman" w:hAnsi="Times New Roman" w:cs="Times New Roman"/>
    </w:rPr>
  </w:style>
  <w:style w:type="paragraph" w:styleId="1255" w:customStyle="1">
    <w:name w:val="Char Char Char Char Char Char1 Char Char Char Char Char Char1 Char Char Char Char Char Char Char Char Char"/>
    <w:basedOn w:val="1006"/>
    <w:next w:val="1256"/>
    <w:pPr>
      <w:ind w:left="0" w:firstLine="2560"/>
      <w:spacing w:before="0" w:after="0" w:line="240" w:lineRule="auto"/>
    </w:pPr>
    <w:rPr>
      <w:rFonts w:ascii="Times New Roman" w:hAnsi="Times New Roman" w:cs="Times New Roman"/>
    </w:rPr>
  </w:style>
  <w:style w:type="paragraph" w:styleId="1256" w:customStyle="1">
    <w:name w:val="文章附标题"/>
    <w:basedOn w:val="1006"/>
    <w:next w:val="1006"/>
    <w:qFormat/>
    <w:pPr>
      <w:ind w:left="0" w:firstLine="5120"/>
      <w:jc w:val="center"/>
      <w:spacing w:before="187" w:after="175" w:line="374" w:lineRule="atLeast"/>
    </w:pPr>
    <w:rPr>
      <w:rFonts w:ascii="Times New Roman" w:hAnsi="Times New Roman" w:cs="Times New Roman"/>
    </w:rPr>
  </w:style>
  <w:style w:type="paragraph" w:styleId="1257">
    <w:name w:val="Quote"/>
    <w:next w:val="1005"/>
    <w:qFormat/>
    <w:pPr>
      <w:ind w:left="3680" w:right="864"/>
      <w:jc w:val="center"/>
      <w:spacing w:before="200" w:after="160"/>
    </w:pPr>
    <w:rPr>
      <w:rFonts w:ascii="Calibri" w:hAnsi="Calibri"/>
      <w:i/>
    </w:rPr>
  </w:style>
  <w:style w:type="paragraph" w:styleId="1258" w:customStyle="1">
    <w:name w:val="Default Paragraph Font Para Char Char Char Char Char Char"/>
    <w:basedOn w:val="1006"/>
    <w:next w:val="1259"/>
    <w:qFormat/>
    <w:pPr>
      <w:ind w:left="0" w:firstLine="3584"/>
      <w:spacing w:before="0" w:after="160" w:line="240" w:lineRule="exact"/>
    </w:pPr>
    <w:rPr>
      <w:rFonts w:ascii="Times New Roman" w:hAnsi="Times New Roman" w:cs="Times New Roman"/>
    </w:rPr>
  </w:style>
  <w:style w:type="paragraph" w:styleId="1259" w:customStyle="1">
    <w:name w:val="xl23"/>
    <w:basedOn w:val="1006"/>
    <w:next w:val="1042"/>
    <w:qFormat/>
    <w:pPr>
      <w:ind w:left="0" w:firstLine="20"/>
      <w:spacing w:before="280" w:after="280" w:line="240" w:lineRule="auto"/>
      <w:shd w:val="clear" w:color="000000" w:fill="ffffff"/>
    </w:pPr>
    <w:rPr>
      <w:rFonts w:ascii="Times New Roman" w:hAnsi="Times New Roman" w:cs="Times New Roman"/>
    </w:rPr>
  </w:style>
  <w:style w:type="paragraph" w:styleId="1260" w:customStyle="1">
    <w:name w:val="列出段落11"/>
    <w:basedOn w:val="1006"/>
    <w:next w:val="1261"/>
    <w:pPr>
      <w:ind w:left="420" w:firstLine="3748"/>
      <w:spacing w:before="0" w:after="0" w:line="240" w:lineRule="auto"/>
    </w:pPr>
    <w:rPr>
      <w:rFonts w:ascii="Times New Roman" w:hAnsi="Times New Roman" w:cs="Times New Roman"/>
    </w:rPr>
  </w:style>
  <w:style w:type="paragraph" w:styleId="1261" w:customStyle="1">
    <w:name w:val="样式 标题 2 + (西文) 宋体 非加粗 居中"/>
    <w:basedOn w:val="1008"/>
    <w:next w:val="1262"/>
    <w:qFormat/>
    <w:pPr>
      <w:ind w:left="0" w:firstLine="24"/>
      <w:jc w:val="center"/>
      <w:spacing w:line="412" w:lineRule="auto"/>
      <w:outlineLvl w:val="1"/>
    </w:pPr>
  </w:style>
  <w:style w:type="paragraph" w:styleId="1262" w:customStyle="1">
    <w:name w:val="页脚 Char Char"/>
    <w:basedOn w:val="1006"/>
    <w:next w:val="1263"/>
    <w:pPr>
      <w:ind w:left="0" w:firstLine="5120"/>
      <w:spacing w:before="0" w:after="0" w:line="240" w:lineRule="auto"/>
    </w:pPr>
    <w:rPr>
      <w:rFonts w:ascii="Times New Roman" w:hAnsi="Times New Roman" w:cs="Times New Roman"/>
    </w:rPr>
  </w:style>
  <w:style w:type="paragraph" w:styleId="1263" w:customStyle="1">
    <w:name w:val="样式 标题 1 + 段前: 16 磅 段后: 16 磅"/>
    <w:basedOn w:val="1007"/>
    <w:next w:val="1264"/>
    <w:qFormat/>
    <w:pPr>
      <w:ind w:left="0" w:firstLine="18"/>
      <w:jc w:val="center"/>
      <w:spacing w:before="120" w:after="0" w:line="360" w:lineRule="auto"/>
      <w:outlineLvl w:val="0"/>
    </w:pPr>
  </w:style>
  <w:style w:type="paragraph" w:styleId="1264" w:customStyle="1">
    <w:name w:val="Char1 Char Char Char Char Char Char"/>
    <w:basedOn w:val="1006"/>
    <w:next w:val="1265"/>
    <w:qFormat/>
    <w:pPr>
      <w:ind w:left="0" w:firstLine="2560"/>
      <w:spacing w:before="0" w:after="0" w:line="240" w:lineRule="auto"/>
    </w:pPr>
    <w:rPr>
      <w:rFonts w:ascii="Times New Roman" w:hAnsi="Times New Roman" w:cs="Times New Roman"/>
    </w:rPr>
  </w:style>
  <w:style w:type="paragraph" w:styleId="1265" w:customStyle="1">
    <w:name w:val="文档标题4"/>
    <w:basedOn w:val="1010"/>
    <w:next w:val="1005"/>
    <w:pPr>
      <w:ind w:left="851" w:firstLine="30"/>
      <w:spacing w:after="280" w:line="360" w:lineRule="auto"/>
      <w:outlineLvl w:val="3"/>
    </w:pPr>
  </w:style>
  <w:style w:type="paragraph" w:styleId="1266" w:customStyle="1">
    <w:name w:val="font0"/>
    <w:basedOn w:val="1006"/>
    <w:next w:val="1241"/>
    <w:pPr>
      <w:ind w:left="0" w:firstLine="1024"/>
      <w:spacing w:before="280" w:after="280" w:line="240" w:lineRule="auto"/>
    </w:pPr>
    <w:rPr>
      <w:rFonts w:ascii="Times New Roman" w:hAnsi="Times New Roman" w:cs="Times New Roman"/>
    </w:rPr>
  </w:style>
  <w:style w:type="paragraph" w:styleId="1267" w:customStyle="1">
    <w:name w:val="CM5"/>
    <w:basedOn w:val="1006"/>
    <w:next w:val="1005"/>
    <w:pPr>
      <w:ind w:left="200" w:firstLine="2760"/>
      <w:spacing w:before="0" w:after="0" w:line="400" w:lineRule="atLeast"/>
    </w:pPr>
    <w:rPr>
      <w:rFonts w:ascii="Times New Roman" w:hAnsi="Times New Roman" w:cs="Times New Roman"/>
    </w:rPr>
  </w:style>
  <w:style w:type="paragraph" w:styleId="1268" w:customStyle="1">
    <w:name w:val="Pa0"/>
    <w:basedOn w:val="1006"/>
    <w:next w:val="1005"/>
    <w:pPr>
      <w:ind w:left="0" w:firstLine="4608"/>
      <w:spacing w:before="0" w:after="0" w:line="241" w:lineRule="atLeast"/>
    </w:pPr>
    <w:rPr>
      <w:rFonts w:ascii="Times New Roman" w:hAnsi="Times New Roman" w:cs="Times New Roman"/>
    </w:rPr>
  </w:style>
  <w:style w:type="paragraph" w:styleId="1269" w:customStyle="1">
    <w:name w:val="招标文件》"/>
    <w:basedOn w:val="1006"/>
    <w:next w:val="1205"/>
    <w:qFormat/>
    <w:pPr>
      <w:ind w:left="420" w:firstLine="2140"/>
      <w:spacing w:before="120" w:after="120" w:line="300" w:lineRule="auto"/>
    </w:pPr>
    <w:rPr>
      <w:rFonts w:ascii="Times New Roman" w:hAnsi="Times New Roman" w:cs="Times New Roman"/>
    </w:rPr>
  </w:style>
  <w:style w:type="paragraph" w:styleId="1270" w:customStyle="1">
    <w:name w:val="段"/>
    <w:next w:val="1005"/>
    <w:qFormat/>
    <w:pPr>
      <w:ind w:firstLine="200"/>
      <w:jc w:val="both"/>
      <w:spacing w:line="360" w:lineRule="auto"/>
    </w:pPr>
    <w:rPr>
      <w:sz w:val="24"/>
      <w:szCs w:val="22"/>
    </w:rPr>
  </w:style>
  <w:style w:type="paragraph" w:styleId="1271" w:customStyle="1">
    <w:name w:val="标书_正文"/>
    <w:basedOn w:val="1006"/>
    <w:next w:val="1272"/>
    <w:qFormat/>
    <w:pPr>
      <w:ind w:left="420" w:firstLine="1188"/>
      <w:spacing w:before="0" w:after="0" w:line="360" w:lineRule="auto"/>
    </w:pPr>
    <w:rPr>
      <w:rFonts w:ascii="Times New Roman" w:hAnsi="Times New Roman" w:cs="Times New Roman"/>
    </w:rPr>
  </w:style>
  <w:style w:type="paragraph" w:styleId="1272" w:customStyle="1">
    <w:name w:val="样式 标题 2 + Times New Roman 四号 非加粗 段前: 5 磅 段后: 0 磅 行距: 固定值 20..."/>
    <w:basedOn w:val="1008"/>
    <w:next w:val="1220"/>
    <w:pPr>
      <w:ind w:left="0" w:firstLine="24"/>
      <w:spacing w:before="100" w:after="0" w:line="400" w:lineRule="exact"/>
      <w:outlineLvl w:val="1"/>
    </w:pPr>
  </w:style>
  <w:style w:type="paragraph" w:styleId="1273" w:customStyle="1">
    <w:name w:val="图片0"/>
    <w:basedOn w:val="1006"/>
    <w:next w:val="1053"/>
    <w:pPr>
      <w:ind w:left="-161" w:firstLine="1187"/>
      <w:spacing w:before="0" w:after="0" w:line="276" w:lineRule="auto"/>
    </w:pPr>
    <w:rPr>
      <w:rFonts w:ascii="Times New Roman" w:hAnsi="Times New Roman" w:cs="Times New Roman"/>
    </w:rPr>
  </w:style>
  <w:style w:type="paragraph" w:styleId="1274" w:customStyle="1">
    <w:name w:val="Char Char Char2 Char Char Char2 Char"/>
    <w:basedOn w:val="1006"/>
    <w:next w:val="1246"/>
    <w:qFormat/>
    <w:pPr>
      <w:ind w:left="560" w:firstLine="3632"/>
      <w:spacing w:before="0" w:after="160" w:line="240" w:lineRule="exact"/>
    </w:pPr>
    <w:rPr>
      <w:rFonts w:ascii="Times New Roman" w:hAnsi="Times New Roman" w:cs="Times New Roman"/>
    </w:rPr>
  </w:style>
  <w:style w:type="paragraph" w:styleId="1275" w:customStyle="1">
    <w:name w:val="Char Char Char Char"/>
    <w:next w:val="1276"/>
    <w:qFormat/>
    <w:pPr>
      <w:ind w:firstLine="10"/>
      <w:spacing w:line="360" w:lineRule="auto"/>
      <w:shd w:val="clear" w:color="000000" w:fill="000080"/>
    </w:pPr>
    <w:rPr>
      <w:rFonts w:ascii="Calibri" w:hAnsi="Calibri"/>
    </w:rPr>
  </w:style>
  <w:style w:type="paragraph" w:styleId="1276" w:customStyle="1">
    <w:name w:val="杨昂超式样黑体主"/>
    <w:basedOn w:val="1006"/>
    <w:next w:val="1277"/>
    <w:qFormat/>
    <w:pPr>
      <w:ind w:left="0" w:firstLine="4608"/>
      <w:spacing w:before="0" w:after="0" w:line="240" w:lineRule="auto"/>
    </w:pPr>
    <w:rPr>
      <w:rFonts w:ascii="Times New Roman" w:hAnsi="Times New Roman" w:cs="Times New Roman"/>
    </w:rPr>
  </w:style>
  <w:style w:type="paragraph" w:styleId="1277" w:customStyle="1">
    <w:name w:val="Char Char Char Char Char Char1 Char Char Char Char Char Char Char Char Char Char"/>
    <w:basedOn w:val="1006"/>
    <w:next w:val="1278"/>
    <w:pPr>
      <w:ind w:left="0" w:firstLine="2560"/>
      <w:spacing w:before="0" w:after="0" w:line="240" w:lineRule="auto"/>
    </w:pPr>
    <w:rPr>
      <w:rFonts w:ascii="Times New Roman" w:hAnsi="Times New Roman" w:cs="Times New Roman"/>
    </w:rPr>
  </w:style>
  <w:style w:type="paragraph" w:styleId="1278" w:customStyle="1">
    <w:name w:val="目录1"/>
    <w:basedOn w:val="1006"/>
    <w:next w:val="1005"/>
    <w:qFormat/>
    <w:pPr>
      <w:ind w:left="0" w:firstLine="7168"/>
      <w:spacing w:before="0" w:after="136" w:line="289" w:lineRule="atLeast"/>
    </w:pPr>
    <w:rPr>
      <w:rFonts w:ascii="Times New Roman" w:hAnsi="Times New Roman" w:cs="Times New Roman"/>
    </w:rPr>
  </w:style>
  <w:style w:type="paragraph" w:styleId="1279" w:customStyle="1">
    <w:name w:val="文档结构图1"/>
    <w:basedOn w:val="1006"/>
    <w:next w:val="1280"/>
    <w:qFormat/>
    <w:pPr>
      <w:ind w:left="200" w:firstLine="2248"/>
      <w:spacing w:before="0" w:after="0" w:line="360" w:lineRule="auto"/>
    </w:pPr>
    <w:rPr>
      <w:rFonts w:ascii="Times New Roman" w:hAnsi="Times New Roman" w:cs="Times New Roman"/>
    </w:rPr>
  </w:style>
  <w:style w:type="paragraph" w:styleId="1280" w:customStyle="1">
    <w:name w:val="2ji"/>
    <w:basedOn w:val="1008"/>
    <w:next w:val="1048"/>
    <w:qFormat/>
    <w:pPr>
      <w:ind w:left="0" w:firstLine="24"/>
      <w:spacing w:before="0" w:after="0" w:line="360" w:lineRule="auto"/>
      <w:outlineLvl w:val="1"/>
    </w:pPr>
  </w:style>
  <w:style w:type="paragraph" w:styleId="1281" w:customStyle="1">
    <w:name w:val="xl91"/>
    <w:basedOn w:val="1006"/>
    <w:next w:val="1202"/>
    <w:pPr>
      <w:ind w:left="0" w:firstLine="3584"/>
      <w:spacing w:before="280" w:after="280" w:line="240" w:lineRule="auto"/>
    </w:pPr>
    <w:rPr>
      <w:rFonts w:ascii="Times New Roman" w:hAnsi="Times New Roman" w:cs="Times New Roman"/>
    </w:rPr>
  </w:style>
  <w:style w:type="paragraph" w:styleId="1282" w:customStyle="1">
    <w:name w:val="Text Body"/>
    <w:basedOn w:val="1006"/>
    <w:next w:val="1283"/>
    <w:pPr>
      <w:ind w:left="0" w:firstLine="4096"/>
      <w:spacing w:before="0" w:after="120" w:line="240" w:lineRule="auto"/>
    </w:pPr>
    <w:rPr>
      <w:rFonts w:ascii="Times New Roman" w:hAnsi="Times New Roman" w:cs="Times New Roman"/>
    </w:rPr>
  </w:style>
  <w:style w:type="paragraph" w:styleId="1283" w:customStyle="1">
    <w:name w:val="项目符1"/>
    <w:basedOn w:val="1006"/>
    <w:next w:val="1284"/>
    <w:pPr>
      <w:ind w:left="1365" w:right="100" w:firstLine="2728"/>
      <w:spacing w:before="78" w:after="78" w:line="300" w:lineRule="auto"/>
    </w:pPr>
    <w:rPr>
      <w:rFonts w:ascii="Times New Roman" w:hAnsi="Times New Roman" w:cs="Times New Roman"/>
    </w:rPr>
  </w:style>
  <w:style w:type="paragraph" w:styleId="1284" w:customStyle="1">
    <w:name w:val="引文目录标题1"/>
    <w:basedOn w:val="1006"/>
    <w:next w:val="1005"/>
    <w:qFormat/>
    <w:pPr>
      <w:ind w:left="0" w:firstLine="4608"/>
      <w:jc w:val="center"/>
      <w:spacing w:before="120" w:after="0" w:line="360" w:lineRule="auto"/>
    </w:pPr>
    <w:rPr>
      <w:rFonts w:ascii="Times New Roman" w:hAnsi="Times New Roman" w:cs="Times New Roman"/>
    </w:rPr>
  </w:style>
  <w:style w:type="paragraph" w:styleId="1285" w:customStyle="1">
    <w:name w:val="样式 标题 3 + (西文) 黑体 (中文) 黑体 (符号) 宋体 小四 段前: 5 磅 段后: 5 磅 行距: 1..."/>
    <w:basedOn w:val="1009"/>
    <w:next w:val="1286"/>
    <w:qFormat/>
    <w:pPr>
      <w:ind w:left="1429" w:firstLine="18"/>
      <w:spacing w:before="100" w:after="100" w:line="360" w:lineRule="auto"/>
      <w:outlineLvl w:val="2"/>
    </w:pPr>
  </w:style>
  <w:style w:type="paragraph" w:styleId="1286" w:customStyle="1">
    <w:name w:val="xl22"/>
    <w:basedOn w:val="1006"/>
    <w:next w:val="1287"/>
    <w:qFormat/>
    <w:pPr>
      <w:ind w:left="0" w:firstLine="20"/>
      <w:jc w:val="right"/>
      <w:spacing w:before="280" w:after="280" w:line="240" w:lineRule="auto"/>
      <w:shd w:val="clear" w:color="000000" w:fill="ffffff"/>
    </w:pPr>
    <w:rPr>
      <w:rFonts w:ascii="Times New Roman" w:hAnsi="Times New Roman" w:cs="Times New Roman"/>
    </w:rPr>
  </w:style>
  <w:style w:type="paragraph" w:styleId="1287" w:customStyle="1">
    <w:name w:val="自定义一"/>
    <w:basedOn w:val="1006"/>
    <w:next w:val="1005"/>
    <w:qFormat/>
    <w:pPr>
      <w:ind w:left="0"/>
      <w:spacing w:before="0" w:after="0" w:line="360" w:lineRule="auto"/>
    </w:pPr>
    <w:rPr>
      <w:rFonts w:ascii="Times New Roman" w:hAnsi="Times New Roman" w:cs="Times New Roman"/>
    </w:rPr>
  </w:style>
  <w:style w:type="paragraph" w:styleId="1288" w:customStyle="1">
    <w:name w:val="xl78"/>
    <w:basedOn w:val="1006"/>
    <w:next w:val="1289"/>
    <w:qFormat/>
    <w:pPr>
      <w:ind w:left="0" w:firstLine="3584"/>
      <w:jc w:val="center"/>
      <w:spacing w:before="280" w:after="280" w:line="240" w:lineRule="auto"/>
    </w:pPr>
    <w:rPr>
      <w:rFonts w:ascii="Times New Roman" w:hAnsi="Times New Roman" w:cs="Times New Roman"/>
    </w:rPr>
  </w:style>
  <w:style w:type="paragraph" w:styleId="1289" w:customStyle="1">
    <w:name w:val="段落正文"/>
    <w:next w:val="1231"/>
    <w:qFormat/>
    <w:pPr>
      <w:ind w:firstLine="4608"/>
      <w:jc w:val="center"/>
      <w:spacing w:line="360" w:lineRule="auto"/>
    </w:pPr>
    <w:rPr>
      <w:rFonts w:ascii="Calibri" w:hAnsi="Calibri"/>
    </w:rPr>
  </w:style>
  <w:style w:type="paragraph" w:styleId="1290" w:customStyle="1">
    <w:name w:val="_Style 169"/>
    <w:next w:val="1005"/>
    <w:qFormat/>
    <w:pPr>
      <w:ind w:left="2560"/>
    </w:pPr>
    <w:rPr>
      <w:rFonts w:ascii="Calibri" w:hAnsi="Calibri"/>
    </w:rPr>
  </w:style>
  <w:style w:type="paragraph" w:styleId="1291" w:customStyle="1">
    <w:name w:val="样式 小四 行距: 1.5 倍行距 首行缩进:  2 字符"/>
    <w:basedOn w:val="1006"/>
    <w:next w:val="1236"/>
    <w:qFormat/>
    <w:pPr>
      <w:ind w:left="480" w:firstLine="2784"/>
      <w:spacing w:before="0" w:after="0" w:line="360" w:lineRule="auto"/>
    </w:pPr>
    <w:rPr>
      <w:rFonts w:ascii="Times New Roman" w:hAnsi="Times New Roman" w:cs="Times New Roman"/>
    </w:rPr>
  </w:style>
  <w:style w:type="paragraph" w:styleId="1292" w:customStyle="1">
    <w:name w:val="小节标题"/>
    <w:basedOn w:val="1006"/>
    <w:next w:val="1005"/>
    <w:qFormat/>
    <w:pPr>
      <w:ind w:left="0" w:firstLine="7168"/>
      <w:spacing w:before="175" w:after="102" w:line="351" w:lineRule="atLeast"/>
    </w:pPr>
    <w:rPr>
      <w:rFonts w:ascii="Times New Roman" w:hAnsi="Times New Roman" w:cs="Times New Roman"/>
    </w:rPr>
  </w:style>
  <w:style w:type="paragraph" w:styleId="1293" w:customStyle="1">
    <w:name w:val="TOC 标题2"/>
    <w:basedOn w:val="1006"/>
    <w:next w:val="100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4" w:customStyle="1">
    <w:name w:val="表格文字（两侧对齐）"/>
    <w:basedOn w:val="1006"/>
    <w:next w:val="1295"/>
    <w:qFormat/>
    <w:pPr>
      <w:ind w:left="0" w:firstLine="3584"/>
      <w:spacing w:before="0" w:after="0" w:line="240" w:lineRule="auto"/>
    </w:pPr>
    <w:rPr>
      <w:rFonts w:ascii="Times New Roman" w:hAnsi="Times New Roman" w:cs="Times New Roman"/>
    </w:rPr>
  </w:style>
  <w:style w:type="paragraph" w:styleId="1295" w:customStyle="1">
    <w:name w:val="Char"/>
    <w:basedOn w:val="1006"/>
    <w:next w:val="1274"/>
    <w:qFormat/>
    <w:pPr>
      <w:ind w:left="900" w:firstLine="2608"/>
      <w:spacing w:before="0" w:after="0" w:line="240" w:lineRule="auto"/>
    </w:pPr>
    <w:rPr>
      <w:rFonts w:ascii="Times New Roman" w:hAnsi="Times New Roman" w:cs="Times New Roman"/>
    </w:rPr>
  </w:style>
  <w:style w:type="paragraph" w:styleId="1296" w:customStyle="1">
    <w:name w:val="xl86"/>
    <w:basedOn w:val="1006"/>
    <w:next w:val="1297"/>
    <w:qFormat/>
    <w:pPr>
      <w:ind w:left="0" w:firstLine="5120"/>
      <w:spacing w:before="280" w:after="280" w:line="240" w:lineRule="auto"/>
    </w:pPr>
    <w:rPr>
      <w:rFonts w:ascii="Times New Roman" w:hAnsi="Times New Roman" w:cs="Times New Roman"/>
    </w:rPr>
  </w:style>
  <w:style w:type="paragraph" w:styleId="1297" w:customStyle="1">
    <w:name w:val="索引 71"/>
    <w:basedOn w:val="1006"/>
    <w:next w:val="1005"/>
    <w:pPr>
      <w:ind w:left="1200" w:firstLine="2560"/>
      <w:jc w:val="center"/>
      <w:spacing w:before="0" w:after="0" w:line="360" w:lineRule="auto"/>
    </w:pPr>
    <w:rPr>
      <w:rFonts w:ascii="Times New Roman" w:hAnsi="Times New Roman" w:cs="Times New Roman"/>
    </w:rPr>
  </w:style>
  <w:style w:type="paragraph" w:styleId="1298" w:customStyle="1">
    <w:name w:val="111"/>
    <w:next w:val="1299"/>
    <w:qFormat/>
    <w:pPr>
      <w:ind w:left="480" w:firstLine="4320"/>
      <w:spacing w:line="440" w:lineRule="exact"/>
    </w:pPr>
    <w:rPr>
      <w:rFonts w:ascii="Calibri" w:hAnsi="Calibri"/>
    </w:rPr>
  </w:style>
  <w:style w:type="paragraph" w:styleId="1299" w:customStyle="1">
    <w:name w:val="4"/>
    <w:basedOn w:val="1006"/>
    <w:next w:val="1018"/>
    <w:qFormat/>
    <w:pPr>
      <w:ind w:left="409" w:firstLine="3737"/>
      <w:spacing w:before="0" w:after="0" w:line="420" w:lineRule="exact"/>
    </w:pPr>
    <w:rPr>
      <w:rFonts w:ascii="Times New Roman" w:hAnsi="Times New Roman" w:cs="Times New Roman"/>
    </w:rPr>
  </w:style>
  <w:style w:type="paragraph" w:styleId="1300" w:customStyle="1">
    <w:name w:val="Char Char Char Char Char Char1 Char Char Char1 Char Char Char Char Char Char"/>
    <w:basedOn w:val="1006"/>
    <w:next w:val="1285"/>
    <w:qFormat/>
    <w:pPr>
      <w:ind w:left="0" w:firstLine="2560"/>
      <w:spacing w:before="0" w:after="0" w:line="240" w:lineRule="auto"/>
    </w:pPr>
    <w:rPr>
      <w:rFonts w:ascii="Times New Roman" w:hAnsi="Times New Roman" w:cs="Times New Roman"/>
    </w:rPr>
  </w:style>
  <w:style w:type="paragraph" w:styleId="1301" w:customStyle="1">
    <w:name w:val="Char Char Char Char Char Char1 Char Char Char Char Char Char1 Char Char Char"/>
    <w:basedOn w:val="1006"/>
    <w:next w:val="1302"/>
    <w:qFormat/>
    <w:pPr>
      <w:ind w:left="0" w:firstLine="2560"/>
      <w:spacing w:before="0" w:after="0" w:line="240" w:lineRule="auto"/>
    </w:pPr>
    <w:rPr>
      <w:rFonts w:ascii="Times New Roman" w:hAnsi="Times New Roman" w:cs="Times New Roman"/>
    </w:rPr>
  </w:style>
  <w:style w:type="paragraph" w:styleId="1302" w:customStyle="1">
    <w:name w:val="正文符号1"/>
    <w:basedOn w:val="1006"/>
    <w:next w:val="1303"/>
    <w:qFormat/>
    <w:pPr>
      <w:ind w:left="987" w:firstLine="5724"/>
      <w:spacing w:before="0" w:after="0" w:line="240" w:lineRule="auto"/>
    </w:pPr>
    <w:rPr>
      <w:rFonts w:ascii="Times New Roman" w:hAnsi="Times New Roman" w:cs="Times New Roman"/>
    </w:rPr>
  </w:style>
  <w:style w:type="paragraph" w:styleId="1303" w:customStyle="1">
    <w:name w:val="索引 31"/>
    <w:basedOn w:val="1006"/>
    <w:next w:val="1005"/>
    <w:qFormat/>
    <w:pPr>
      <w:ind w:left="400" w:firstLine="2560"/>
      <w:jc w:val="center"/>
      <w:spacing w:before="0" w:after="0" w:line="360" w:lineRule="auto"/>
    </w:pPr>
    <w:rPr>
      <w:rFonts w:ascii="Times New Roman" w:hAnsi="Times New Roman" w:cs="Times New Roman"/>
    </w:rPr>
  </w:style>
  <w:style w:type="paragraph" w:styleId="1304" w:customStyle="1">
    <w:name w:val="目录4"/>
    <w:basedOn w:val="1006"/>
    <w:next w:val="1005"/>
    <w:qFormat/>
    <w:pPr>
      <w:ind w:left="629" w:firstLine="5237"/>
      <w:spacing w:before="0" w:after="0" w:line="317" w:lineRule="atLeast"/>
    </w:pPr>
    <w:rPr>
      <w:rFonts w:ascii="Times New Roman" w:hAnsi="Times New Roman" w:cs="Times New Roman"/>
    </w:rPr>
  </w:style>
  <w:style w:type="paragraph" w:styleId="1305" w:customStyle="1">
    <w:name w:val="p15"/>
    <w:basedOn w:val="1005"/>
    <w:qFormat/>
    <w:pPr>
      <w:ind w:left="0"/>
    </w:pPr>
    <w:rPr>
      <w:rFonts w:ascii="宋体" w:hAnsi="宋体"/>
      <w:sz w:val="28"/>
      <w:szCs w:val="28"/>
    </w:rPr>
  </w:style>
  <w:style w:type="paragraph" w:styleId="1306" w:customStyle="1">
    <w:name w:val="四号 居中"/>
    <w:basedOn w:val="1006"/>
    <w:next w:val="1300"/>
    <w:qFormat/>
    <w:pPr>
      <w:ind w:left="0" w:firstLine="6144"/>
      <w:jc w:val="center"/>
      <w:spacing w:before="0" w:after="0" w:line="360" w:lineRule="auto"/>
    </w:pPr>
    <w:rPr>
      <w:rFonts w:ascii="Times New Roman" w:hAnsi="Times New Roman" w:cs="Times New Roman"/>
    </w:rPr>
  </w:style>
  <w:style w:type="paragraph" w:styleId="1307" w:customStyle="1">
    <w:name w:val="p0"/>
    <w:next w:val="1005"/>
    <w:pPr>
      <w:ind w:firstLine="2048"/>
      <w:spacing w:line="360" w:lineRule="auto"/>
    </w:pPr>
    <w:rPr>
      <w:rFonts w:ascii="Calibri" w:hAnsi="Calibri"/>
    </w:rPr>
  </w:style>
  <w:style w:type="paragraph" w:styleId="1308" w:customStyle="1">
    <w:name w:val="列表编号 21"/>
    <w:basedOn w:val="1006"/>
    <w:next w:val="1309"/>
    <w:qFormat/>
    <w:pPr>
      <w:ind w:left="0" w:firstLine="2560"/>
      <w:spacing w:before="0" w:after="0" w:line="360" w:lineRule="auto"/>
    </w:pPr>
    <w:rPr>
      <w:rFonts w:ascii="Times New Roman" w:hAnsi="Times New Roman" w:cs="Times New Roman"/>
    </w:rPr>
  </w:style>
  <w:style w:type="paragraph" w:styleId="1309" w:customStyle="1">
    <w:name w:val="正文文本 21"/>
    <w:basedOn w:val="1006"/>
    <w:next w:val="1190"/>
    <w:pPr>
      <w:ind w:left="0" w:firstLine="2560"/>
      <w:jc w:val="center"/>
      <w:spacing w:before="0" w:after="120" w:line="480" w:lineRule="auto"/>
    </w:pPr>
    <w:rPr>
      <w:rFonts w:ascii="Times New Roman" w:hAnsi="Times New Roman" w:cs="Times New Roman"/>
    </w:rPr>
  </w:style>
  <w:style w:type="paragraph" w:styleId="1310" w:customStyle="1">
    <w:name w:val="a2"/>
    <w:basedOn w:val="1006"/>
    <w:next w:val="1045"/>
    <w:qFormat/>
    <w:pPr>
      <w:ind w:left="0" w:firstLine="1024"/>
      <w:spacing w:before="280" w:after="280" w:line="240" w:lineRule="auto"/>
    </w:pPr>
    <w:rPr>
      <w:rFonts w:ascii="Times New Roman" w:hAnsi="Times New Roman" w:cs="Times New Roman"/>
    </w:rPr>
  </w:style>
  <w:style w:type="paragraph" w:styleId="1311" w:customStyle="1">
    <w:name w:val="font8"/>
    <w:basedOn w:val="1006"/>
    <w:next w:val="1235"/>
    <w:qFormat/>
    <w:pPr>
      <w:ind w:left="0" w:firstLine="2048"/>
      <w:spacing w:before="280" w:after="280" w:line="240" w:lineRule="auto"/>
    </w:pPr>
    <w:rPr>
      <w:rFonts w:ascii="Times New Roman" w:hAnsi="Times New Roman" w:cs="Times New Roman"/>
    </w:rPr>
  </w:style>
  <w:style w:type="paragraph" w:styleId="1312" w:customStyle="1">
    <w:name w:val="Char Char Char Char Char Char1 Char Char Char Char Char Char1 Char Char Char Char Char Char Char"/>
    <w:basedOn w:val="1006"/>
    <w:next w:val="1313"/>
    <w:qFormat/>
    <w:pPr>
      <w:ind w:left="0" w:firstLine="2560"/>
      <w:spacing w:before="0" w:after="0" w:line="240" w:lineRule="auto"/>
    </w:pPr>
    <w:rPr>
      <w:rFonts w:ascii="Times New Roman" w:hAnsi="Times New Roman" w:cs="Times New Roman"/>
    </w:rPr>
  </w:style>
  <w:style w:type="paragraph" w:styleId="1313" w:customStyle="1">
    <w:name w:val="xl87"/>
    <w:basedOn w:val="1006"/>
    <w:next w:val="1269"/>
    <w:qFormat/>
    <w:pPr>
      <w:ind w:left="0" w:firstLine="5120"/>
      <w:spacing w:before="280" w:after="280" w:line="240" w:lineRule="auto"/>
    </w:pPr>
    <w:rPr>
      <w:rFonts w:ascii="Times New Roman" w:hAnsi="Times New Roman" w:cs="Times New Roman"/>
    </w:rPr>
  </w:style>
  <w:style w:type="paragraph" w:styleId="1314" w:customStyle="1">
    <w:name w:val="444"/>
    <w:basedOn w:val="1006"/>
    <w:next w:val="1027"/>
    <w:qFormat/>
    <w:pPr>
      <w:ind w:left="0" w:firstLine="4608"/>
      <w:jc w:val="center"/>
      <w:spacing w:before="0" w:after="0" w:line="312" w:lineRule="atLeast"/>
    </w:pPr>
    <w:rPr>
      <w:rFonts w:ascii="Times New Roman" w:hAnsi="Times New Roman" w:cs="Times New Roman"/>
    </w:rPr>
  </w:style>
  <w:style w:type="paragraph" w:styleId="1315" w:customStyle="1">
    <w:name w:val="表格文字图表文字"/>
    <w:basedOn w:val="1006"/>
    <w:next w:val="1316"/>
    <w:qFormat/>
    <w:pPr>
      <w:ind w:left="0" w:firstLine="3584"/>
      <w:jc w:val="center"/>
      <w:spacing w:before="0" w:after="0" w:line="240" w:lineRule="auto"/>
    </w:pPr>
    <w:rPr>
      <w:rFonts w:ascii="Times New Roman" w:hAnsi="Times New Roman" w:cs="Times New Roman"/>
    </w:rPr>
  </w:style>
  <w:style w:type="paragraph" w:styleId="1316" w:customStyle="1">
    <w:name w:val="样式 目录 3 + 左侧:  2 字符1"/>
    <w:next w:val="1317"/>
    <w:qFormat/>
    <w:pPr>
      <w:ind w:left="960" w:firstLine="5120"/>
      <w:spacing w:line="360" w:lineRule="auto"/>
      <w:widowControl w:val="off"/>
    </w:pPr>
    <w:rPr>
      <w:rFonts w:ascii="Calibri" w:hAnsi="Calibri"/>
    </w:rPr>
  </w:style>
  <w:style w:type="paragraph" w:styleId="1317" w:customStyle="1">
    <w:name w:val="文档正文"/>
    <w:basedOn w:val="1006"/>
    <w:next w:val="1318"/>
    <w:qFormat/>
    <w:pPr>
      <w:ind w:left="567" w:firstLine="3639"/>
      <w:spacing w:before="0" w:after="0" w:line="480" w:lineRule="atLeast"/>
    </w:pPr>
    <w:rPr>
      <w:rFonts w:ascii="Times New Roman" w:hAnsi="Times New Roman" w:cs="Times New Roman"/>
    </w:rPr>
  </w:style>
  <w:style w:type="paragraph" w:styleId="1318" w:customStyle="1">
    <w:name w:val="列表框2"/>
    <w:next w:val="1319"/>
    <w:qFormat/>
    <w:pPr>
      <w:ind w:firstLine="2048"/>
      <w:spacing w:line="460" w:lineRule="exact"/>
    </w:pPr>
    <w:rPr>
      <w:rFonts w:ascii="Calibri" w:hAnsi="Calibri"/>
    </w:rPr>
  </w:style>
  <w:style w:type="paragraph" w:styleId="1319" w:customStyle="1">
    <w:name w:val="font10"/>
    <w:basedOn w:val="1006"/>
    <w:next w:val="1038"/>
    <w:qFormat/>
    <w:pPr>
      <w:ind w:left="0" w:firstLine="3584"/>
      <w:spacing w:before="280" w:after="280" w:line="240" w:lineRule="auto"/>
    </w:pPr>
    <w:rPr>
      <w:rFonts w:ascii="Times New Roman" w:hAnsi="Times New Roman" w:cs="Times New Roman"/>
    </w:rPr>
  </w:style>
  <w:style w:type="paragraph" w:styleId="1320" w:customStyle="1">
    <w:name w:val="纯文本1"/>
    <w:basedOn w:val="1006"/>
    <w:next w:val="1050"/>
    <w:pPr>
      <w:ind w:left="0" w:firstLine="3584"/>
      <w:spacing w:before="0" w:after="0" w:line="240" w:lineRule="auto"/>
    </w:pPr>
    <w:rPr>
      <w:rFonts w:ascii="Times New Roman" w:hAnsi="Times New Roman" w:cs="Times New Roman"/>
    </w:rPr>
  </w:style>
  <w:style w:type="paragraph" w:styleId="1321" w:customStyle="1">
    <w:name w:val="索引 91"/>
    <w:basedOn w:val="1006"/>
    <w:next w:val="1005"/>
    <w:pPr>
      <w:ind w:left="1600" w:firstLine="2560"/>
      <w:jc w:val="center"/>
      <w:spacing w:before="0" w:after="0" w:line="360" w:lineRule="auto"/>
    </w:pPr>
    <w:rPr>
      <w:rFonts w:ascii="Times New Roman" w:hAnsi="Times New Roman" w:cs="Times New Roman"/>
    </w:rPr>
  </w:style>
  <w:style w:type="paragraph" w:styleId="1322" w:customStyle="1">
    <w:name w:val="xl79"/>
    <w:basedOn w:val="1006"/>
    <w:next w:val="1298"/>
    <w:qFormat/>
    <w:pPr>
      <w:ind w:left="0" w:firstLine="3584"/>
      <w:jc w:val="center"/>
      <w:spacing w:before="280" w:after="280" w:line="240" w:lineRule="auto"/>
    </w:pPr>
    <w:rPr>
      <w:rFonts w:ascii="Times New Roman" w:hAnsi="Times New Roman" w:cs="Times New Roman"/>
    </w:rPr>
  </w:style>
  <w:style w:type="paragraph" w:styleId="1323" w:customStyle="1">
    <w:name w:val="表格文字（4号居中）"/>
    <w:next w:val="1324"/>
    <w:qFormat/>
    <w:pPr>
      <w:ind w:firstLine="2560"/>
      <w:jc w:val="center"/>
    </w:pPr>
    <w:rPr>
      <w:rFonts w:ascii="Calibri" w:hAnsi="Calibri"/>
    </w:rPr>
  </w:style>
  <w:style w:type="paragraph" w:styleId="1324" w:customStyle="1">
    <w:name w:val="!方块加粗"/>
    <w:basedOn w:val="1006"/>
    <w:next w:val="1291"/>
    <w:qFormat/>
    <w:pPr>
      <w:ind w:left="600" w:firstLine="5212"/>
      <w:spacing w:before="0" w:after="0" w:line="360" w:lineRule="auto"/>
    </w:pPr>
    <w:rPr>
      <w:rFonts w:ascii="Times New Roman" w:hAnsi="Times New Roman" w:cs="Times New Roman"/>
    </w:rPr>
  </w:style>
  <w:style w:type="paragraph" w:styleId="1325" w:customStyle="1">
    <w:name w:val="xl75"/>
    <w:basedOn w:val="1006"/>
    <w:next w:val="1051"/>
    <w:qFormat/>
    <w:pPr>
      <w:ind w:left="0" w:firstLine="3584"/>
      <w:jc w:val="center"/>
      <w:spacing w:before="280" w:after="280" w:line="240" w:lineRule="auto"/>
    </w:pPr>
    <w:rPr>
      <w:rFonts w:ascii="Times New Roman" w:hAnsi="Times New Roman" w:cs="Times New Roman"/>
    </w:rPr>
  </w:style>
  <w:style w:type="paragraph" w:styleId="1326" w:customStyle="1">
    <w:name w:val="xl81"/>
    <w:basedOn w:val="1006"/>
    <w:next w:val="1327"/>
    <w:qFormat/>
    <w:pPr>
      <w:ind w:left="0" w:firstLine="5120"/>
      <w:spacing w:before="280" w:after="280" w:line="240" w:lineRule="auto"/>
    </w:pPr>
    <w:rPr>
      <w:rFonts w:ascii="Times New Roman" w:hAnsi="Times New Roman" w:cs="Times New Roman"/>
    </w:rPr>
  </w:style>
  <w:style w:type="paragraph" w:styleId="1327" w:customStyle="1">
    <w:name w:val="xl25"/>
    <w:basedOn w:val="1006"/>
    <w:next w:val="1328"/>
    <w:qFormat/>
    <w:pPr>
      <w:ind w:left="0" w:firstLine="14"/>
      <w:spacing w:before="280" w:after="280" w:line="240" w:lineRule="auto"/>
      <w:shd w:val="clear" w:color="000000" w:fill="ffffff"/>
    </w:pPr>
    <w:rPr>
      <w:rFonts w:ascii="Times New Roman" w:hAnsi="Times New Roman" w:cs="Times New Roman"/>
    </w:rPr>
  </w:style>
  <w:style w:type="paragraph" w:styleId="1328" w:customStyle="1">
    <w:name w:val="普通(网站)1"/>
    <w:basedOn w:val="1006"/>
    <w:next w:val="1329"/>
    <w:qFormat/>
    <w:pPr>
      <w:ind w:left="200" w:firstLine="1224"/>
      <w:spacing w:before="280" w:after="280" w:line="240" w:lineRule="auto"/>
    </w:pPr>
    <w:rPr>
      <w:rFonts w:ascii="Times New Roman" w:hAnsi="Times New Roman" w:cs="Times New Roman"/>
    </w:rPr>
  </w:style>
  <w:style w:type="paragraph" w:styleId="1329" w:customStyle="1">
    <w:name w:val="xl27"/>
    <w:basedOn w:val="1006"/>
    <w:next w:val="1315"/>
    <w:qFormat/>
    <w:pPr>
      <w:ind w:left="0" w:firstLine="20"/>
      <w:spacing w:before="280" w:after="280" w:line="240" w:lineRule="auto"/>
      <w:shd w:val="clear" w:color="000000" w:fill="ffffff"/>
    </w:pPr>
    <w:rPr>
      <w:rFonts w:ascii="Times New Roman" w:hAnsi="Times New Roman" w:cs="Times New Roman"/>
    </w:rPr>
  </w:style>
  <w:style w:type="paragraph" w:styleId="1330" w:customStyle="1">
    <w:name w:val="H 4"/>
    <w:basedOn w:val="1010"/>
    <w:next w:val="1331"/>
    <w:qFormat/>
    <w:pPr>
      <w:ind w:left="426" w:firstLine="24"/>
      <w:spacing w:before="0" w:after="0" w:line="360" w:lineRule="auto"/>
      <w:outlineLvl w:val="3"/>
    </w:pPr>
  </w:style>
  <w:style w:type="paragraph" w:styleId="1331" w:customStyle="1">
    <w:name w:val="xl82"/>
    <w:basedOn w:val="1006"/>
    <w:next w:val="1326"/>
    <w:qFormat/>
    <w:pPr>
      <w:ind w:left="0" w:firstLine="5120"/>
      <w:spacing w:before="280" w:after="280" w:line="240" w:lineRule="auto"/>
    </w:pPr>
    <w:rPr>
      <w:rFonts w:ascii="Times New Roman" w:hAnsi="Times New Roman" w:cs="Times New Roman"/>
    </w:rPr>
  </w:style>
  <w:style w:type="paragraph" w:styleId="1332" w:customStyle="1">
    <w:name w:val="Char Char Char Char Char Char Char Char"/>
    <w:next w:val="1333"/>
    <w:qFormat/>
    <w:pPr>
      <w:ind w:firstLine="14"/>
      <w:jc w:val="both"/>
      <w:shd w:val="clear" w:color="000000" w:fill="000080"/>
      <w:widowControl w:val="off"/>
    </w:pPr>
    <w:rPr>
      <w:rFonts w:ascii="Calibri" w:hAnsi="Calibri"/>
    </w:rPr>
  </w:style>
  <w:style w:type="paragraph" w:styleId="1333" w:customStyle="1">
    <w:name w:val="Char Char Char Char Char Char1 Char Char Char1 Char Char Char Char Char Char Char Char Char Char Char Char Char Char Char"/>
    <w:basedOn w:val="1006"/>
    <w:next w:val="1334"/>
    <w:qFormat/>
    <w:pPr>
      <w:ind w:left="0" w:firstLine="2560"/>
      <w:spacing w:before="0" w:after="0" w:line="240" w:lineRule="auto"/>
    </w:pPr>
    <w:rPr>
      <w:rFonts w:ascii="Times New Roman" w:hAnsi="Times New Roman" w:cs="Times New Roman"/>
    </w:rPr>
  </w:style>
  <w:style w:type="paragraph" w:styleId="1334" w:customStyle="1">
    <w:name w:val="样式1"/>
    <w:basedOn w:val="1006"/>
    <w:next w:val="1335"/>
    <w:qFormat/>
    <w:pPr>
      <w:ind w:left="0" w:firstLine="1536"/>
      <w:spacing w:before="120" w:after="120" w:line="300" w:lineRule="auto"/>
    </w:pPr>
    <w:rPr>
      <w:rFonts w:ascii="Times New Roman" w:hAnsi="Times New Roman" w:cs="Times New Roman"/>
    </w:rPr>
  </w:style>
  <w:style w:type="paragraph" w:styleId="1335" w:customStyle="1">
    <w:name w:val="索引 41"/>
    <w:basedOn w:val="1006"/>
    <w:next w:val="1005"/>
    <w:qFormat/>
    <w:pPr>
      <w:ind w:left="600" w:firstLine="2560"/>
      <w:jc w:val="center"/>
      <w:spacing w:before="0" w:after="0" w:line="360" w:lineRule="auto"/>
    </w:pPr>
    <w:rPr>
      <w:rFonts w:ascii="Times New Roman" w:hAnsi="Times New Roman" w:cs="Times New Roman"/>
    </w:rPr>
  </w:style>
  <w:style w:type="paragraph" w:styleId="1336" w:customStyle="1">
    <w:name w:val="自定义二"/>
    <w:basedOn w:val="1006"/>
    <w:next w:val="1005"/>
    <w:qFormat/>
    <w:pPr>
      <w:ind w:left="0" w:firstLine="14"/>
      <w:spacing w:before="0" w:after="0" w:line="360" w:lineRule="auto"/>
      <w:outlineLvl w:val="1"/>
    </w:pPr>
    <w:rPr>
      <w:rFonts w:ascii="Times New Roman" w:hAnsi="Times New Roman" w:cs="Times New Roman"/>
    </w:rPr>
  </w:style>
  <w:style w:type="paragraph" w:styleId="1337" w:customStyle="1">
    <w:name w:val="Bullet"/>
    <w:next w:val="1275"/>
    <w:qFormat/>
    <w:pPr>
      <w:ind w:left="567" w:right="2835" w:firstLine="3584"/>
      <w:spacing w:after="60"/>
    </w:pPr>
    <w:rPr>
      <w:rFonts w:ascii="Calibri" w:hAnsi="Calibri"/>
    </w:rPr>
  </w:style>
  <w:style w:type="paragraph" w:styleId="1338" w:customStyle="1">
    <w:name w:val="Char Char Char Char Char Char1"/>
    <w:basedOn w:val="1006"/>
    <w:next w:val="1339"/>
    <w:qFormat/>
    <w:pPr>
      <w:ind w:left="0" w:firstLine="2560"/>
      <w:spacing w:before="0" w:after="0" w:line="240" w:lineRule="auto"/>
    </w:pPr>
    <w:rPr>
      <w:rFonts w:ascii="Times New Roman" w:hAnsi="Times New Roman" w:cs="Times New Roman"/>
    </w:rPr>
  </w:style>
  <w:style w:type="paragraph" w:styleId="1339" w:customStyle="1">
    <w:name w:val="正文缩进2"/>
    <w:basedOn w:val="1006"/>
    <w:next w:val="1340"/>
    <w:pPr>
      <w:ind w:left="420" w:firstLine="1188"/>
      <w:spacing w:before="0" w:after="0" w:line="240" w:lineRule="auto"/>
    </w:pPr>
    <w:rPr>
      <w:rFonts w:ascii="Times New Roman" w:hAnsi="Times New Roman" w:cs="Times New Roman"/>
    </w:rPr>
  </w:style>
  <w:style w:type="paragraph" w:styleId="1340" w:customStyle="1">
    <w:name w:val="列出段落2"/>
    <w:basedOn w:val="1006"/>
    <w:next w:val="1341"/>
    <w:pPr>
      <w:ind w:left="420" w:firstLine="3748"/>
      <w:spacing w:before="0" w:after="0" w:line="240" w:lineRule="auto"/>
    </w:pPr>
    <w:rPr>
      <w:rFonts w:ascii="Times New Roman" w:hAnsi="Times New Roman" w:cs="Times New Roman"/>
    </w:rPr>
  </w:style>
  <w:style w:type="paragraph" w:styleId="1341" w:customStyle="1">
    <w:name w:val="正文文本缩进 31"/>
    <w:basedOn w:val="1006"/>
    <w:next w:val="1342"/>
    <w:qFormat/>
    <w:pPr>
      <w:ind w:left="1200" w:firstLine="1248"/>
      <w:spacing w:before="120" w:after="0" w:line="22" w:lineRule="atLeast"/>
    </w:pPr>
    <w:rPr>
      <w:rFonts w:ascii="Times New Roman" w:hAnsi="Times New Roman" w:cs="Times New Roman"/>
    </w:rPr>
  </w:style>
  <w:style w:type="paragraph" w:styleId="1342" w:customStyle="1">
    <w:name w:val="样式 正文首行缩进 + 首行缩进:  2 字符5"/>
    <w:next w:val="1343"/>
    <w:qFormat/>
    <w:pPr>
      <w:ind w:left="200" w:firstLine="3784"/>
      <w:spacing w:line="300" w:lineRule="auto"/>
    </w:pPr>
    <w:rPr>
      <w:rFonts w:ascii="Calibri" w:hAnsi="Calibri"/>
    </w:rPr>
  </w:style>
  <w:style w:type="paragraph" w:styleId="1343" w:customStyle="1">
    <w:name w:val="Char2"/>
    <w:basedOn w:val="1006"/>
    <w:next w:val="1337"/>
    <w:qFormat/>
    <w:pPr>
      <w:ind w:left="0" w:firstLine="3584"/>
      <w:spacing w:before="0" w:after="160" w:line="240" w:lineRule="exact"/>
    </w:pPr>
    <w:rPr>
      <w:rFonts w:ascii="Times New Roman" w:hAnsi="Times New Roman" w:cs="Times New Roman"/>
    </w:rPr>
  </w:style>
  <w:style w:type="paragraph" w:styleId="1344" w:customStyle="1">
    <w:name w:val="WPSOffice手动目录 1"/>
  </w:style>
  <w:style w:type="paragraph" w:styleId="1345" w:customStyle="1">
    <w:name w:val="纯文本4"/>
    <w:basedOn w:val="1005"/>
    <w:qFormat/>
    <w:pPr>
      <w:ind w:left="0"/>
      <w:widowControl w:val="off"/>
    </w:pPr>
    <w:rPr>
      <w:rFonts w:ascii="宋体" w:hAnsi="Courier New" w:eastAsia="楷体_GB2312" w:cs="Times New Roman"/>
      <w:sz w:val="26"/>
    </w:rPr>
  </w:style>
  <w:style w:type="paragraph" w:styleId="1346" w:customStyle="1">
    <w:name w:val="Char Char Char Char Char Char Char Char Char Char Char Char Char Char Char Char"/>
    <w:basedOn w:val="1006"/>
    <w:next w:val="1347"/>
    <w:qFormat/>
    <w:pPr>
      <w:ind w:left="682" w:firstLine="1224"/>
      <w:spacing w:before="0" w:after="0" w:line="360" w:lineRule="auto"/>
    </w:pPr>
    <w:rPr>
      <w:rFonts w:ascii="Times New Roman" w:hAnsi="Times New Roman" w:cs="Times New Roman"/>
    </w:rPr>
  </w:style>
  <w:style w:type="paragraph" w:styleId="1347" w:customStyle="1">
    <w:name w:val="列表编号 51"/>
    <w:basedOn w:val="1006"/>
    <w:next w:val="1348"/>
    <w:pPr>
      <w:ind w:left="900" w:firstLine="2652"/>
      <w:spacing w:before="0" w:after="0" w:line="360" w:lineRule="auto"/>
    </w:pPr>
    <w:rPr>
      <w:rFonts w:ascii="Times New Roman" w:hAnsi="Times New Roman" w:cs="Times New Roman"/>
    </w:rPr>
  </w:style>
  <w:style w:type="paragraph" w:styleId="1348" w:customStyle="1">
    <w:name w:val="样式 标题 1 + 黑体 (符号) 宋体 三号 段前: 7.8 磅 段后: 7.8 磅 行距: 1.5 倍行距"/>
    <w:basedOn w:val="1007"/>
    <w:next w:val="1349"/>
    <w:qFormat/>
    <w:pPr>
      <w:ind w:left="432" w:firstLine="18"/>
      <w:spacing w:before="40" w:after="40" w:line="360" w:lineRule="auto"/>
      <w:outlineLvl w:val="0"/>
    </w:pPr>
  </w:style>
  <w:style w:type="paragraph" w:styleId="1349" w:customStyle="1">
    <w:name w:val="表格用"/>
    <w:basedOn w:val="1006"/>
    <w:next w:val="1306"/>
    <w:qFormat/>
    <w:pPr>
      <w:ind w:left="0" w:firstLine="1024"/>
      <w:spacing w:before="0" w:after="0" w:line="360" w:lineRule="auto"/>
    </w:pPr>
    <w:rPr>
      <w:rFonts w:ascii="Times New Roman" w:hAnsi="Times New Roman" w:cs="Times New Roman"/>
    </w:rPr>
  </w:style>
  <w:style w:type="paragraph" w:styleId="1350" w:customStyle="1">
    <w:name w:val="xl71"/>
    <w:basedOn w:val="1006"/>
    <w:next w:val="1351"/>
    <w:pPr>
      <w:ind w:left="0" w:firstLine="1536"/>
      <w:spacing w:before="280" w:after="280" w:line="240" w:lineRule="auto"/>
    </w:pPr>
    <w:rPr>
      <w:rFonts w:ascii="Times New Roman" w:hAnsi="Times New Roman" w:cs="Times New Roman"/>
    </w:rPr>
  </w:style>
  <w:style w:type="paragraph" w:styleId="1351" w:customStyle="1">
    <w:name w:val="正文文本 31"/>
    <w:basedOn w:val="1006"/>
    <w:next w:val="1352"/>
    <w:qFormat/>
    <w:pPr>
      <w:ind w:left="0" w:firstLine="3584"/>
      <w:jc w:val="center"/>
      <w:spacing w:before="0" w:after="120" w:line="360" w:lineRule="auto"/>
    </w:pPr>
    <w:rPr>
      <w:rFonts w:ascii="Times New Roman" w:hAnsi="Times New Roman" w:cs="Times New Roman"/>
    </w:rPr>
  </w:style>
  <w:style w:type="paragraph" w:styleId="1352" w:customStyle="1">
    <w:name w:val="列出段落111"/>
    <w:basedOn w:val="1006"/>
    <w:next w:val="1288"/>
    <w:qFormat/>
    <w:pPr>
      <w:ind w:left="420" w:firstLine="3748"/>
      <w:spacing w:before="0" w:after="0" w:line="240" w:lineRule="auto"/>
    </w:pPr>
    <w:rPr>
      <w:rFonts w:ascii="Times New Roman" w:hAnsi="Times New Roman" w:cs="Times New Roman"/>
    </w:rPr>
  </w:style>
  <w:style w:type="paragraph" w:styleId="1353" w:customStyle="1">
    <w:name w:val="修订1"/>
    <w:rPr>
      <w:rFonts w:ascii="Calibri" w:hAnsi="Calibri"/>
    </w:rPr>
  </w:style>
  <w:style w:type="paragraph" w:styleId="1354" w:customStyle="1">
    <w:name w:val="正文文本缩进 21"/>
    <w:basedOn w:val="1006"/>
    <w:next w:val="1294"/>
    <w:qFormat/>
    <w:pPr>
      <w:ind w:left="480" w:firstLine="4832"/>
      <w:spacing w:before="0" w:after="0" w:line="240" w:lineRule="auto"/>
    </w:pPr>
    <w:rPr>
      <w:rFonts w:ascii="Times New Roman" w:hAnsi="Times New Roman" w:cs="Times New Roman"/>
    </w:rPr>
  </w:style>
  <w:style w:type="paragraph" w:styleId="1355" w:customStyle="1">
    <w:name w:val="Char Char4 Char Char"/>
    <w:basedOn w:val="1006"/>
    <w:next w:val="1304"/>
    <w:qFormat/>
    <w:pPr>
      <w:ind w:left="0" w:firstLine="2560"/>
      <w:spacing w:before="0" w:after="0" w:line="240" w:lineRule="auto"/>
    </w:pPr>
    <w:rPr>
      <w:rFonts w:ascii="Times New Roman" w:hAnsi="Times New Roman" w:cs="Times New Roman"/>
    </w:rPr>
  </w:style>
  <w:style w:type="paragraph" w:styleId="1356" w:customStyle="1">
    <w:name w:val="样式"/>
    <w:next w:val="1005"/>
    <w:qFormat/>
    <w:pPr>
      <w:ind w:firstLine="3584"/>
      <w:widowControl w:val="off"/>
    </w:pPr>
    <w:rPr>
      <w:rFonts w:ascii="Calibri" w:hAnsi="Calibri"/>
    </w:rPr>
  </w:style>
  <w:style w:type="paragraph" w:styleId="1357" w:customStyle="1">
    <w:name w:val="TOC 标题1"/>
    <w:basedOn w:val="1007"/>
    <w:next w:val="1005"/>
    <w:qFormat/>
    <w:pPr>
      <w:ind w:left="0" w:firstLine="6144"/>
      <w:spacing w:before="480" w:after="0" w:line="276" w:lineRule="auto"/>
    </w:pPr>
    <w:rPr>
      <w:b/>
      <w:sz w:val="30"/>
    </w:rPr>
  </w:style>
  <w:style w:type="paragraph" w:styleId="1358" w:customStyle="1">
    <w:name w:val="纯文本3"/>
    <w:basedOn w:val="1005"/>
    <w:qFormat/>
    <w:rPr>
      <w:rFonts w:ascii="宋体" w:hAnsi="Courier New" w:cs="Times New Roman"/>
    </w:rPr>
  </w:style>
  <w:style w:type="paragraph" w:styleId="1359" w:customStyle="1">
    <w:name w:val="afont"/>
    <w:basedOn w:val="1006"/>
    <w:next w:val="1031"/>
    <w:qFormat/>
    <w:pPr>
      <w:ind w:left="0" w:firstLine="2048"/>
      <w:spacing w:before="100" w:after="100" w:line="285" w:lineRule="atLeast"/>
    </w:pPr>
    <w:rPr>
      <w:rFonts w:ascii="Times New Roman" w:hAnsi="Times New Roman" w:cs="Times New Roman"/>
    </w:rPr>
  </w:style>
  <w:style w:type="paragraph" w:styleId="1360" w:customStyle="1">
    <w:name w:val="xl85"/>
    <w:basedOn w:val="1006"/>
    <w:next w:val="1361"/>
    <w:qFormat/>
    <w:pPr>
      <w:ind w:left="0" w:firstLine="2048"/>
      <w:jc w:val="center"/>
      <w:spacing w:before="280" w:after="280" w:line="240" w:lineRule="auto"/>
    </w:pPr>
    <w:rPr>
      <w:rFonts w:ascii="Times New Roman" w:hAnsi="Times New Roman" w:cs="Times New Roman"/>
    </w:rPr>
  </w:style>
  <w:style w:type="paragraph" w:styleId="1361" w:customStyle="1">
    <w:name w:val="文章总标题"/>
    <w:basedOn w:val="1006"/>
    <w:next w:val="1362"/>
    <w:qFormat/>
    <w:pPr>
      <w:ind w:left="0" w:firstLine="7168"/>
      <w:jc w:val="center"/>
      <w:spacing w:before="566" w:after="544" w:line="566" w:lineRule="atLeast"/>
    </w:pPr>
    <w:rPr>
      <w:rFonts w:ascii="Times New Roman" w:hAnsi="Times New Roman" w:cs="Times New Roman"/>
    </w:rPr>
  </w:style>
  <w:style w:type="paragraph" w:styleId="1362" w:customStyle="1">
    <w:name w:val="样式 首行缩进:  2 字符"/>
    <w:basedOn w:val="1006"/>
    <w:next w:val="1325"/>
    <w:pPr>
      <w:ind w:left="200" w:firstLine="1224"/>
      <w:spacing w:before="0" w:after="0" w:line="400" w:lineRule="exact"/>
    </w:pPr>
    <w:rPr>
      <w:rFonts w:ascii="Times New Roman" w:hAnsi="Times New Roman" w:cs="Times New Roman"/>
    </w:rPr>
  </w:style>
  <w:style w:type="paragraph" w:styleId="1363" w:customStyle="1">
    <w:name w:val="二级条标题"/>
    <w:basedOn w:val="1006"/>
    <w:next w:val="1005"/>
    <w:qFormat/>
    <w:pPr>
      <w:ind w:left="0" w:firstLine="8"/>
      <w:spacing w:before="0" w:after="0" w:line="240" w:lineRule="auto"/>
      <w:outlineLvl w:val="3"/>
    </w:pPr>
    <w:rPr>
      <w:rFonts w:ascii="Times New Roman" w:hAnsi="Times New Roman" w:cs="Times New Roman"/>
    </w:rPr>
  </w:style>
  <w:style w:type="paragraph" w:styleId="1364" w:customStyle="1">
    <w:name w:val="Plain Text*"/>
    <w:basedOn w:val="1005"/>
    <w:qFormat/>
    <w:pPr>
      <w:ind w:left="0"/>
      <w:jc w:val="left"/>
    </w:pPr>
    <w:rPr>
      <w:rFonts w:ascii="宋体" w:hAnsi="宋体" w:eastAsia="楷体_GB2312" w:cs="Courier New"/>
      <w:sz w:val="26"/>
      <w:lang w:val="zh-CN"/>
    </w:rPr>
  </w:style>
  <w:style w:type="paragraph" w:styleId="1365" w:customStyle="1">
    <w:name w:val="样式 加粗 居中2"/>
    <w:basedOn w:val="1006"/>
    <w:next w:val="1217"/>
    <w:qFormat/>
    <w:pPr>
      <w:ind w:left="0" w:firstLine="2560"/>
      <w:jc w:val="center"/>
      <w:spacing w:before="0" w:after="0" w:line="360" w:lineRule="auto"/>
    </w:pPr>
    <w:rPr>
      <w:rFonts w:ascii="Times New Roman" w:hAnsi="Times New Roman" w:cs="Times New Roman"/>
    </w:rPr>
  </w:style>
  <w:style w:type="paragraph" w:styleId="1366" w:customStyle="1">
    <w:name w:val="标准文本"/>
    <w:basedOn w:val="1006"/>
    <w:next w:val="1320"/>
    <w:qFormat/>
    <w:pPr>
      <w:ind w:left="480" w:firstLine="2784"/>
      <w:spacing w:before="0" w:after="0" w:line="360" w:lineRule="auto"/>
    </w:pPr>
    <w:rPr>
      <w:rFonts w:ascii="Times New Roman" w:hAnsi="Times New Roman" w:cs="Times New Roman"/>
    </w:rPr>
  </w:style>
  <w:style w:type="paragraph" w:styleId="1367" w:customStyle="1">
    <w:name w:val="font5"/>
    <w:basedOn w:val="1006"/>
    <w:next w:val="1368"/>
    <w:qFormat/>
    <w:pPr>
      <w:ind w:left="0" w:firstLine="5120"/>
      <w:spacing w:before="280" w:after="280" w:line="240" w:lineRule="auto"/>
    </w:pPr>
    <w:rPr>
      <w:rFonts w:ascii="Times New Roman" w:hAnsi="Times New Roman" w:cs="Times New Roman"/>
    </w:rPr>
  </w:style>
  <w:style w:type="paragraph" w:styleId="1368" w:customStyle="1">
    <w:name w:val="索引标题1"/>
    <w:basedOn w:val="1006"/>
    <w:next w:val="1247"/>
    <w:qFormat/>
    <w:pPr>
      <w:ind w:left="0" w:firstLine="4608"/>
      <w:jc w:val="center"/>
      <w:spacing w:before="0" w:after="0" w:line="360" w:lineRule="auto"/>
    </w:pPr>
    <w:rPr>
      <w:rFonts w:ascii="Times New Roman" w:hAnsi="Times New Roman" w:cs="Times New Roman"/>
    </w:rPr>
  </w:style>
  <w:style w:type="paragraph" w:styleId="1369" w:customStyle="1">
    <w:name w:val="Char Char Char Char Char Char1 Char Char Char1 Char Char Char Char Char Char Char Char Char Char Char Char Char Char Char Char"/>
    <w:basedOn w:val="1006"/>
    <w:next w:val="1370"/>
    <w:qFormat/>
    <w:pPr>
      <w:ind w:left="0" w:firstLine="2560"/>
      <w:spacing w:before="0" w:after="0" w:line="240" w:lineRule="auto"/>
    </w:pPr>
    <w:rPr>
      <w:rFonts w:ascii="Times New Roman" w:hAnsi="Times New Roman" w:cs="Times New Roman"/>
    </w:rPr>
  </w:style>
  <w:style w:type="paragraph" w:styleId="1370" w:customStyle="1">
    <w:name w:val="1正文"/>
    <w:basedOn w:val="1006"/>
    <w:next w:val="1371"/>
    <w:qFormat/>
    <w:pPr>
      <w:ind w:left="480" w:firstLine="2784"/>
      <w:spacing w:before="0" w:after="0" w:line="300" w:lineRule="auto"/>
    </w:pPr>
    <w:rPr>
      <w:rFonts w:ascii="Times New Roman" w:hAnsi="Times New Roman" w:cs="Times New Roman"/>
    </w:rPr>
  </w:style>
  <w:style w:type="paragraph" w:styleId="1371" w:customStyle="1">
    <w:name w:val="目录2"/>
    <w:basedOn w:val="1006"/>
    <w:next w:val="1005"/>
    <w:qFormat/>
    <w:pPr>
      <w:ind w:left="209" w:firstLine="5329"/>
      <w:spacing w:before="0" w:after="0" w:line="317" w:lineRule="atLeast"/>
    </w:pPr>
    <w:rPr>
      <w:rFonts w:ascii="Times New Roman" w:hAnsi="Times New Roman" w:cs="Times New Roman"/>
    </w:rPr>
  </w:style>
  <w:style w:type="paragraph" w:styleId="1372" w:customStyle="1">
    <w:name w:val="图表目录1"/>
    <w:basedOn w:val="1006"/>
    <w:next w:val="1005"/>
    <w:qFormat/>
    <w:pPr>
      <w:ind w:left="200" w:firstLine="2616"/>
      <w:jc w:val="center"/>
      <w:spacing w:before="0" w:after="0" w:line="360" w:lineRule="auto"/>
    </w:pPr>
    <w:rPr>
      <w:rFonts w:ascii="Times New Roman" w:hAnsi="Times New Roman" w:cs="Times New Roman"/>
    </w:rPr>
  </w:style>
  <w:style w:type="paragraph" w:styleId="1373" w:customStyle="1">
    <w:name w:val="xl63"/>
    <w:basedOn w:val="1006"/>
    <w:next w:val="1323"/>
    <w:qFormat/>
    <w:pPr>
      <w:ind w:left="0" w:firstLine="5120"/>
      <w:spacing w:before="280" w:after="280" w:line="240" w:lineRule="auto"/>
    </w:pPr>
    <w:rPr>
      <w:rFonts w:ascii="Times New Roman" w:hAnsi="Times New Roman" w:cs="Times New Roman"/>
    </w:rPr>
  </w:style>
  <w:style w:type="paragraph" w:styleId="1374">
    <w:name w:val="List Paragraph"/>
    <w:basedOn w:val="1005"/>
    <w:next w:val="1281"/>
    <w:qFormat/>
    <w:pPr>
      <w:ind w:left="420" w:firstLine="3748"/>
    </w:pPr>
    <w:rPr>
      <w:rFonts w:ascii="Times New Roman" w:hAnsi="Times New Roman" w:cs="Times New Roman"/>
    </w:rPr>
  </w:style>
  <w:style w:type="paragraph" w:styleId="1375" w:customStyle="1">
    <w:name w:val="xl73"/>
    <w:basedOn w:val="1006"/>
    <w:next w:val="1376"/>
    <w:pPr>
      <w:ind w:left="0" w:firstLine="3584"/>
      <w:spacing w:before="280" w:after="280" w:line="240" w:lineRule="auto"/>
    </w:pPr>
    <w:rPr>
      <w:rFonts w:ascii="Times New Roman" w:hAnsi="Times New Roman" w:cs="Times New Roman"/>
    </w:rPr>
  </w:style>
  <w:style w:type="paragraph" w:styleId="1376" w:customStyle="1">
    <w:name w:val="xl80"/>
    <w:basedOn w:val="1006"/>
    <w:next w:val="1377"/>
    <w:qFormat/>
    <w:pPr>
      <w:ind w:left="0" w:firstLine="3584"/>
      <w:jc w:val="center"/>
      <w:spacing w:before="280" w:after="280" w:line="240" w:lineRule="auto"/>
    </w:pPr>
    <w:rPr>
      <w:rFonts w:ascii="Times New Roman" w:hAnsi="Times New Roman" w:cs="Times New Roman"/>
    </w:rPr>
  </w:style>
  <w:style w:type="paragraph" w:styleId="1377" w:customStyle="1">
    <w:name w:val="样式2"/>
    <w:basedOn w:val="1011"/>
    <w:next w:val="1378"/>
    <w:qFormat/>
    <w:pPr>
      <w:ind w:left="1134" w:firstLine="18"/>
      <w:spacing w:before="0" w:after="0" w:line="360" w:lineRule="auto"/>
      <w:outlineLvl w:val="4"/>
    </w:pPr>
  </w:style>
  <w:style w:type="paragraph" w:styleId="1378" w:customStyle="1">
    <w:name w:val="日期1"/>
    <w:basedOn w:val="1006"/>
    <w:next w:val="1005"/>
    <w:pPr>
      <w:ind w:left="100" w:firstLine="6144"/>
      <w:spacing w:before="0" w:after="0" w:line="240" w:lineRule="auto"/>
    </w:pPr>
    <w:rPr>
      <w:rFonts w:ascii="Times New Roman" w:hAnsi="Times New Roman" w:cs="Times New Roman"/>
    </w:rPr>
  </w:style>
  <w:style w:type="paragraph" w:styleId="1379" w:customStyle="1">
    <w:name w:val="图1"/>
    <w:basedOn w:val="1006"/>
    <w:next w:val="1005"/>
    <w:qFormat/>
    <w:pPr>
      <w:ind w:left="1105" w:firstLine="2580"/>
      <w:jc w:val="center"/>
      <w:spacing w:before="0" w:after="0" w:line="360" w:lineRule="auto"/>
    </w:pPr>
    <w:rPr>
      <w:rFonts w:ascii="Times New Roman" w:hAnsi="Times New Roman" w:cs="Times New Roman"/>
    </w:rPr>
  </w:style>
  <w:style w:type="paragraph" w:styleId="1380" w:customStyle="1">
    <w:name w:val="Char Char Char Char Char Char1 Char Char Char1 Char Char Char Char Char Char Char Char Char Char Char Char"/>
    <w:basedOn w:val="1006"/>
    <w:next w:val="1360"/>
    <w:qFormat/>
    <w:pPr>
      <w:ind w:left="0" w:firstLine="2560"/>
      <w:spacing w:before="0" w:after="0" w:line="240" w:lineRule="auto"/>
    </w:pPr>
    <w:rPr>
      <w:rFonts w:ascii="Times New Roman" w:hAnsi="Times New Roman" w:cs="Times New Roman"/>
    </w:rPr>
  </w:style>
  <w:style w:type="paragraph" w:styleId="1381" w:customStyle="1">
    <w:name w:val="Char Char Char Char Char Char Char"/>
    <w:basedOn w:val="1006"/>
    <w:next w:val="1266"/>
    <w:pPr>
      <w:ind w:left="200" w:firstLine="4808"/>
      <w:spacing w:before="0" w:after="0" w:line="360" w:lineRule="auto"/>
    </w:pPr>
    <w:rPr>
      <w:rFonts w:ascii="Times New Roman" w:hAnsi="Times New Roman" w:cs="Times New Roman"/>
    </w:rPr>
  </w:style>
  <w:style w:type="paragraph" w:styleId="1382" w:customStyle="1">
    <w:name w:val="Char Char Char Char Char Char Char Char Char Char Char Char Char Char Char"/>
    <w:basedOn w:val="1006"/>
    <w:next w:val="1357"/>
    <w:qFormat/>
    <w:pPr>
      <w:ind w:left="0" w:firstLine="3584"/>
      <w:jc w:val="center"/>
      <w:spacing w:before="0" w:after="0" w:line="400" w:lineRule="exact"/>
    </w:pPr>
    <w:rPr>
      <w:rFonts w:ascii="Times New Roman" w:hAnsi="Times New Roman" w:cs="Times New Roman"/>
    </w:rPr>
  </w:style>
  <w:style w:type="paragraph" w:styleId="1383">
    <w:name w:val="Intense Quote"/>
    <w:next w:val="1005"/>
    <w:qFormat/>
    <w:pPr>
      <w:ind w:left="3766" w:right="950"/>
      <w:jc w:val="center"/>
      <w:spacing w:before="360" w:after="360"/>
    </w:pPr>
    <w:rPr>
      <w:rFonts w:ascii="Calibri" w:hAnsi="Calibri"/>
      <w:i/>
    </w:rPr>
  </w:style>
  <w:style w:type="paragraph" w:styleId="1384" w:customStyle="1">
    <w:name w:val="索引 51"/>
    <w:basedOn w:val="1006"/>
    <w:next w:val="1005"/>
    <w:qFormat/>
    <w:pPr>
      <w:ind w:left="800" w:firstLine="2560"/>
      <w:jc w:val="center"/>
      <w:spacing w:before="0" w:after="0" w:line="360" w:lineRule="auto"/>
    </w:pPr>
    <w:rPr>
      <w:rFonts w:ascii="Times New Roman" w:hAnsi="Times New Roman" w:cs="Times New Roman"/>
    </w:rPr>
  </w:style>
  <w:style w:type="paragraph" w:styleId="1385" w:customStyle="1">
    <w:name w:val="图表"/>
    <w:basedOn w:val="1006"/>
    <w:next w:val="1386"/>
    <w:qFormat/>
    <w:pPr>
      <w:ind w:left="0" w:firstLine="2048"/>
      <w:jc w:val="center"/>
      <w:spacing w:before="0" w:after="0" w:line="240" w:lineRule="auto"/>
    </w:pPr>
    <w:rPr>
      <w:rFonts w:ascii="Times New Roman" w:hAnsi="Times New Roman" w:cs="Times New Roman"/>
    </w:rPr>
  </w:style>
  <w:style w:type="paragraph" w:styleId="1386" w:customStyle="1">
    <w:name w:val="reader-word-layer"/>
    <w:basedOn w:val="1006"/>
    <w:next w:val="1387"/>
    <w:qFormat/>
    <w:pPr>
      <w:ind w:left="0" w:firstLine="1024"/>
      <w:spacing w:before="280" w:after="280" w:line="240" w:lineRule="auto"/>
    </w:pPr>
    <w:rPr>
      <w:rFonts w:ascii="Times New Roman" w:hAnsi="Times New Roman" w:cs="Times New Roman"/>
    </w:rPr>
  </w:style>
  <w:style w:type="paragraph" w:styleId="1387" w:customStyle="1">
    <w:name w:val="样式 加粗 居中1"/>
    <w:next w:val="1226"/>
    <w:pPr>
      <w:ind w:firstLine="2560"/>
      <w:jc w:val="center"/>
    </w:pPr>
    <w:rPr>
      <w:rFonts w:ascii="Calibri" w:hAnsi="Calibri"/>
    </w:rPr>
  </w:style>
  <w:style w:type="paragraph" w:styleId="1388" w:customStyle="1">
    <w:name w:val="修订2"/>
    <w:rPr>
      <w:rFonts w:ascii="Calibri" w:hAnsi="Calibri"/>
    </w:rPr>
  </w:style>
  <w:style w:type="paragraph" w:styleId="1389" w:customStyle="1">
    <w:name w:val="Body"/>
    <w:next w:val="1321"/>
    <w:qFormat/>
    <w:pPr>
      <w:ind w:left="567" w:right="2835" w:firstLine="3584"/>
      <w:spacing w:after="60"/>
    </w:pPr>
    <w:rPr>
      <w:rFonts w:ascii="Calibri" w:hAnsi="Calibri"/>
    </w:rPr>
  </w:style>
  <w:style w:type="paragraph" w:styleId="1390" w:customStyle="1">
    <w:name w:val="font6"/>
    <w:basedOn w:val="1006"/>
    <w:next w:val="1391"/>
    <w:qFormat/>
    <w:pPr>
      <w:ind w:left="0" w:firstLine="5120"/>
      <w:spacing w:before="280" w:after="280" w:line="240" w:lineRule="auto"/>
    </w:pPr>
    <w:rPr>
      <w:rFonts w:ascii="Times New Roman" w:hAnsi="Times New Roman" w:cs="Times New Roman"/>
    </w:rPr>
  </w:style>
  <w:style w:type="paragraph" w:styleId="1391" w:customStyle="1">
    <w:name w:val="正文首行缩进 21"/>
    <w:basedOn w:val="1018"/>
    <w:next w:val="1389"/>
    <w:pPr>
      <w:ind w:left="200" w:firstLine="3784"/>
      <w:jc w:val="center"/>
      <w:spacing w:after="120" w:line="360" w:lineRule="auto"/>
    </w:pPr>
    <w:rPr>
      <w:rFonts w:ascii="Calibri" w:hAnsi="Calibri"/>
    </w:rPr>
  </w:style>
  <w:style w:type="paragraph" w:styleId="1392" w:customStyle="1">
    <w:name w:val="Char Char"/>
    <w:next w:val="1385"/>
    <w:qFormat/>
    <w:pPr>
      <w:ind w:firstLine="14"/>
      <w:spacing w:line="360" w:lineRule="auto"/>
      <w:shd w:val="clear" w:color="000000" w:fill="000080"/>
    </w:pPr>
    <w:rPr>
      <w:rFonts w:ascii="Calibri" w:hAnsi="Calibri"/>
    </w:rPr>
  </w:style>
  <w:style w:type="paragraph" w:styleId="1393" w:customStyle="1">
    <w:name w:val="正文_0_0"/>
    <w:next w:val="1225"/>
    <w:pPr>
      <w:ind w:firstLine="3584"/>
      <w:jc w:val="both"/>
      <w:widowControl w:val="off"/>
    </w:pPr>
    <w:rPr>
      <w:rFonts w:ascii="Calibri" w:hAnsi="Calibri"/>
    </w:rPr>
  </w:style>
  <w:style w:type="paragraph" w:styleId="1394" w:customStyle="1">
    <w:name w:val="font7"/>
    <w:basedOn w:val="1006"/>
    <w:next w:val="1395"/>
    <w:qFormat/>
    <w:pPr>
      <w:ind w:left="0" w:firstLine="3584"/>
      <w:spacing w:before="280" w:after="280" w:line="240" w:lineRule="auto"/>
    </w:pPr>
    <w:rPr>
      <w:rFonts w:ascii="Times New Roman" w:hAnsi="Times New Roman" w:cs="Times New Roman"/>
    </w:rPr>
  </w:style>
  <w:style w:type="paragraph" w:styleId="1395" w:customStyle="1">
    <w:name w:val="Char Char Char Char Char Char1 Char Char Char Char Char Char1 Char Char Char1"/>
    <w:basedOn w:val="1006"/>
    <w:next w:val="1396"/>
    <w:qFormat/>
    <w:pPr>
      <w:ind w:left="0" w:firstLine="2560"/>
      <w:spacing w:before="0" w:after="0" w:line="240" w:lineRule="auto"/>
    </w:pPr>
    <w:rPr>
      <w:rFonts w:ascii="Times New Roman" w:hAnsi="Times New Roman" w:cs="Times New Roman"/>
    </w:rPr>
  </w:style>
  <w:style w:type="paragraph" w:styleId="1396" w:customStyle="1">
    <w:name w:val="xl64"/>
    <w:basedOn w:val="1006"/>
    <w:next w:val="1363"/>
    <w:qFormat/>
    <w:pPr>
      <w:ind w:left="0" w:firstLine="3584"/>
      <w:spacing w:before="280" w:after="280" w:line="240" w:lineRule="auto"/>
    </w:pPr>
    <w:rPr>
      <w:rFonts w:ascii="Times New Roman" w:hAnsi="Times New Roman" w:cs="Times New Roman"/>
    </w:rPr>
  </w:style>
  <w:style w:type="paragraph" w:styleId="1397" w:customStyle="1">
    <w:name w:val="style16"/>
    <w:basedOn w:val="1006"/>
    <w:next w:val="1390"/>
    <w:qFormat/>
    <w:pPr>
      <w:ind w:left="0" w:firstLine="2048"/>
      <w:spacing w:before="280" w:after="280" w:line="240" w:lineRule="auto"/>
    </w:pPr>
    <w:rPr>
      <w:rFonts w:ascii="Times New Roman" w:hAnsi="Times New Roman" w:cs="Times New Roman"/>
    </w:rPr>
  </w:style>
  <w:style w:type="paragraph" w:styleId="1398" w:customStyle="1">
    <w:name w:val="索引 11"/>
    <w:basedOn w:val="1006"/>
    <w:next w:val="1005"/>
    <w:qFormat/>
    <w:pPr>
      <w:ind w:left="0" w:firstLine="3584"/>
      <w:spacing w:before="0" w:after="0" w:line="240" w:lineRule="auto"/>
    </w:pPr>
    <w:rPr>
      <w:rFonts w:ascii="Times New Roman" w:hAnsi="Times New Roman" w:cs="Times New Roman"/>
    </w:rPr>
  </w:style>
  <w:style w:type="paragraph" w:styleId="1399" w:customStyle="1">
    <w:name w:val="H 3"/>
    <w:basedOn w:val="1009"/>
    <w:next w:val="1400"/>
    <w:qFormat/>
    <w:pPr>
      <w:ind w:left="1429" w:firstLine="18"/>
      <w:spacing w:before="0" w:after="0" w:line="360" w:lineRule="auto"/>
      <w:outlineLvl w:val="2"/>
    </w:pPr>
  </w:style>
  <w:style w:type="paragraph" w:styleId="1400" w:customStyle="1">
    <w:name w:val="xl83"/>
    <w:basedOn w:val="1006"/>
    <w:next w:val="1381"/>
    <w:qFormat/>
    <w:pPr>
      <w:ind w:left="0" w:firstLine="5120"/>
      <w:spacing w:before="280" w:after="280" w:line="240" w:lineRule="auto"/>
    </w:pPr>
    <w:rPr>
      <w:rFonts w:ascii="Times New Roman" w:hAnsi="Times New Roman" w:cs="Times New Roman"/>
    </w:rPr>
  </w:style>
  <w:style w:type="paragraph" w:styleId="1401" w:customStyle="1">
    <w:name w:val="表格文字（居中）"/>
    <w:basedOn w:val="1006"/>
    <w:next w:val="1397"/>
    <w:pPr>
      <w:ind w:left="0" w:firstLine="2560"/>
      <w:jc w:val="center"/>
      <w:spacing w:before="0" w:after="0" w:line="360" w:lineRule="auto"/>
    </w:pPr>
    <w:rPr>
      <w:rFonts w:ascii="Times New Roman" w:hAnsi="Times New Roman" w:cs="Times New Roman"/>
    </w:rPr>
  </w:style>
  <w:style w:type="paragraph" w:styleId="1402" w:customStyle="1">
    <w:name w:val="正文首行缩进两字符"/>
    <w:basedOn w:val="1006"/>
    <w:next w:val="1384"/>
    <w:qFormat/>
    <w:pPr>
      <w:ind w:left="200" w:firstLine="3784"/>
      <w:spacing w:before="0" w:after="0" w:line="360" w:lineRule="auto"/>
    </w:pPr>
    <w:rPr>
      <w:rFonts w:ascii="Times New Roman" w:hAnsi="Times New Roman" w:cs="Times New Roman"/>
    </w:rPr>
  </w:style>
  <w:style w:type="paragraph" w:styleId="1403" w:customStyle="1">
    <w:name w:val="1"/>
    <w:basedOn w:val="1006"/>
    <w:next w:val="1039"/>
    <w:qFormat/>
    <w:pPr>
      <w:ind w:left="0" w:firstLine="2048"/>
      <w:spacing w:before="0" w:after="0" w:line="240" w:lineRule="auto"/>
    </w:pPr>
    <w:rPr>
      <w:rFonts w:ascii="Times New Roman" w:hAnsi="Times New Roman" w:cs="Times New Roman"/>
    </w:rPr>
  </w:style>
  <w:style w:type="paragraph" w:styleId="1404" w:customStyle="1">
    <w:name w:val="_Style 398"/>
    <w:basedOn w:val="1006"/>
    <w:next w:val="100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5" w:customStyle="1">
    <w:name w:val="Table Paragraph"/>
    <w:basedOn w:val="1005"/>
    <w:uiPriority w:val="1"/>
    <w:qFormat/>
    <w:rPr>
      <w:rFonts w:ascii="宋体" w:hAnsi="宋体"/>
      <w:lang w:val="zh-CN" w:bidi="zh-CN"/>
    </w:rPr>
  </w:style>
  <w:style w:type="paragraph" w:styleId="1406" w:customStyle="1">
    <w:name w:val="_Style 400"/>
    <w:qFormat/>
    <w:rPr>
      <w:rFonts w:ascii="Calibri" w:hAnsi="Calibri"/>
    </w:rPr>
  </w:style>
  <w:style w:type="paragraph" w:styleId="1407" w:customStyle="1">
    <w:name w:val="Style1"/>
    <w:basedOn w:val="1005"/>
    <w:pPr>
      <w:ind w:left="0"/>
      <w:tabs>
        <w:tab w:val="left" w:pos="-720" w:leader="none"/>
      </w:tabs>
    </w:pPr>
    <w:rPr>
      <w:rFonts w:ascii="Times New Roman" w:hAnsi="Times New Roman" w:cs="Times New Roman"/>
      <w:spacing w:val="-3"/>
      <w:sz w:val="24"/>
      <w:szCs w:val="24"/>
      <w:lang w:val="en-AU" w:eastAsia="en-US"/>
    </w:rPr>
  </w:style>
  <w:style w:type="paragraph" w:styleId="1408" w:customStyle="1">
    <w:name w:val="msolistparagraph"/>
    <w:basedOn w:val="1006"/>
    <w:next w:val="1273"/>
    <w:pPr>
      <w:ind w:left="420" w:firstLine="3748"/>
      <w:spacing w:before="0" w:after="0" w:line="240" w:lineRule="auto"/>
    </w:pPr>
    <w:rPr>
      <w:rFonts w:ascii="Times New Roman" w:hAnsi="Times New Roman" w:cs="Times New Roman"/>
    </w:rPr>
  </w:style>
  <w:style w:type="paragraph" w:styleId="1409" w:customStyle="1">
    <w:name w:val="Char1 Char Char Char"/>
    <w:basedOn w:val="1006"/>
    <w:next w:val="1410"/>
    <w:pPr>
      <w:ind w:left="0" w:firstLine="2560"/>
      <w:spacing w:before="0" w:after="0" w:line="240" w:lineRule="auto"/>
    </w:pPr>
    <w:rPr>
      <w:rFonts w:ascii="Times New Roman" w:hAnsi="Times New Roman" w:cs="Times New Roman"/>
    </w:rPr>
  </w:style>
  <w:style w:type="paragraph" w:styleId="1410" w:customStyle="1">
    <w:name w:val="xl24"/>
    <w:basedOn w:val="1006"/>
    <w:next w:val="1355"/>
    <w:pPr>
      <w:ind w:left="0" w:firstLine="20"/>
      <w:jc w:val="center"/>
      <w:spacing w:before="280" w:after="280" w:line="240" w:lineRule="auto"/>
      <w:shd w:val="clear" w:color="000000" w:fill="ffffff"/>
    </w:pPr>
    <w:rPr>
      <w:rFonts w:ascii="Times New Roman" w:hAnsi="Times New Roman" w:cs="Times New Roman"/>
    </w:rPr>
  </w:style>
  <w:style w:type="paragraph" w:styleId="1411" w:customStyle="1">
    <w:name w:val="表格文字"/>
    <w:next w:val="1369"/>
    <w:pPr>
      <w:ind w:firstLine="3584"/>
    </w:pPr>
    <w:rPr>
      <w:rFonts w:ascii="Calibri" w:hAnsi="Calibri"/>
    </w:rPr>
  </w:style>
  <w:style w:type="paragraph" w:styleId="1412" w:customStyle="1">
    <w:name w:val="xl72"/>
    <w:basedOn w:val="1006"/>
    <w:next w:val="1268"/>
    <w:qFormat/>
    <w:pPr>
      <w:ind w:left="0" w:firstLine="3584"/>
      <w:spacing w:before="280" w:after="280" w:line="240" w:lineRule="auto"/>
    </w:pPr>
    <w:rPr>
      <w:rFonts w:ascii="Times New Roman" w:hAnsi="Times New Roman" w:cs="Times New Roman"/>
    </w:rPr>
  </w:style>
  <w:style w:type="paragraph" w:styleId="1413" w:customStyle="1">
    <w:name w:val="插图"/>
    <w:next w:val="1005"/>
    <w:pPr>
      <w:ind w:firstLine="4608"/>
      <w:jc w:val="center"/>
    </w:pPr>
    <w:rPr>
      <w:rFonts w:ascii="Calibri" w:hAnsi="Calibri"/>
    </w:rPr>
  </w:style>
  <w:style w:type="paragraph" w:styleId="1414" w:customStyle="1">
    <w:name w:val="列出段落3"/>
    <w:basedOn w:val="1006"/>
    <w:next w:val="1308"/>
    <w:pPr>
      <w:ind w:left="420" w:firstLine="3748"/>
      <w:spacing w:before="0" w:after="0" w:line="240" w:lineRule="auto"/>
    </w:pPr>
    <w:rPr>
      <w:rFonts w:ascii="Times New Roman" w:hAnsi="Times New Roman" w:cs="Times New Roman"/>
    </w:rPr>
  </w:style>
  <w:style w:type="paragraph" w:styleId="1415" w:customStyle="1">
    <w:name w:val="目录标题"/>
    <w:basedOn w:val="1006"/>
    <w:next w:val="1005"/>
    <w:pPr>
      <w:ind w:left="419" w:firstLine="7331"/>
      <w:jc w:val="center"/>
      <w:spacing w:before="566" w:after="544" w:line="566" w:lineRule="atLeast"/>
    </w:pPr>
    <w:rPr>
      <w:rFonts w:ascii="Times New Roman" w:hAnsi="Times New Roman" w:cs="Times New Roman"/>
    </w:rPr>
  </w:style>
  <w:style w:type="paragraph" w:styleId="1416" w:customStyle="1">
    <w:name w:val="默认段落字体 Para Char Char Char Char Char Char Char Char Char1 Char Char Char Char"/>
    <w:basedOn w:val="1006"/>
    <w:next w:val="1311"/>
    <w:pPr>
      <w:ind w:left="0" w:firstLine="2560"/>
      <w:spacing w:before="0" w:after="0" w:line="240" w:lineRule="auto"/>
    </w:pPr>
    <w:rPr>
      <w:rFonts w:ascii="Times New Roman" w:hAnsi="Times New Roman" w:cs="Times New Roman"/>
    </w:rPr>
  </w:style>
  <w:style w:type="paragraph" w:styleId="1417" w:customStyle="1">
    <w:name w:val="WPSOffice手动目录 2"/>
    <w:qFormat/>
    <w:pPr>
      <w:ind w:left="200"/>
    </w:pPr>
  </w:style>
  <w:style w:type="paragraph" w:styleId="1418" w:customStyle="1">
    <w:name w:val="表内文字"/>
    <w:basedOn w:val="1006"/>
    <w:next w:val="1047"/>
    <w:qFormat/>
    <w:pPr>
      <w:ind w:left="0" w:firstLine="7680"/>
      <w:jc w:val="center"/>
      <w:spacing w:before="50" w:after="50" w:line="240" w:lineRule="auto"/>
    </w:pPr>
    <w:rPr>
      <w:rFonts w:ascii="Times New Roman" w:hAnsi="Times New Roman" w:cs="Times New Roman"/>
    </w:rPr>
  </w:style>
  <w:style w:type="paragraph" w:styleId="1419" w:customStyle="1">
    <w:name w:val="xl66"/>
    <w:basedOn w:val="1006"/>
    <w:next w:val="1401"/>
    <w:qFormat/>
    <w:pPr>
      <w:ind w:left="0" w:firstLine="3584"/>
      <w:spacing w:before="280" w:after="280" w:line="240" w:lineRule="auto"/>
    </w:pPr>
    <w:rPr>
      <w:rFonts w:ascii="Times New Roman" w:hAnsi="Times New Roman" w:cs="Times New Roman"/>
    </w:rPr>
  </w:style>
  <w:style w:type="paragraph" w:styleId="1420" w:customStyle="1">
    <w:name w:val="*正文"/>
    <w:basedOn w:val="1005"/>
    <w:qFormat/>
    <w:pPr>
      <w:ind w:left="0" w:firstLine="200"/>
      <w:spacing w:line="360" w:lineRule="auto"/>
    </w:pPr>
    <w:rPr>
      <w:rFonts w:ascii="仿宋_GB2312" w:hAnsi="Times New Roman" w:eastAsia="仿宋_GB2312" w:cs="Times New Roman"/>
      <w:sz w:val="24"/>
      <w:szCs w:val="28"/>
    </w:rPr>
  </w:style>
  <w:style w:type="paragraph" w:styleId="1421" w:customStyle="1">
    <w:name w:val="0"/>
    <w:basedOn w:val="1006"/>
    <w:next w:val="1314"/>
    <w:qFormat/>
    <w:pPr>
      <w:ind w:left="0" w:firstLine="2815"/>
      <w:spacing w:before="0" w:after="0" w:line="360" w:lineRule="auto"/>
    </w:pPr>
    <w:rPr>
      <w:rFonts w:ascii="Times New Roman" w:hAnsi="Times New Roman" w:cs="Times New Roman"/>
    </w:rPr>
  </w:style>
  <w:style w:type="table" w:styleId="1422" w:customStyle="1">
    <w:name w:val="网格型1"/>
    <w:basedOn w:val="1016"/>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3"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EDAC851-1964-4AB3-BC96-FB1772FBFB6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447</cp:revision>
  <dcterms:created xsi:type="dcterms:W3CDTF">2024-05-06T02:29:00Z</dcterms:created>
  <dcterms:modified xsi:type="dcterms:W3CDTF">2026-08-06T05:35:40Z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