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84"/>
        </w:rPr>
      </w:pPr>
      <w:r>
        <w:rPr>
          <w:rFonts w:ascii="宋体" w:hAnsi="宋体" w:cs="宋体"/>
          <w:b/>
          <w:sz w:val="84"/>
        </w:rPr>
      </w:r>
      <w:r/>
    </w:p>
    <w:p>
      <w:pPr>
        <w:jc w:val="center"/>
        <w:spacing w:line="360" w:lineRule="auto"/>
        <w:rPr>
          <w:rFonts w:ascii="宋体" w:hAnsi="宋体" w:cs="宋体"/>
          <w:b/>
          <w:sz w:val="84"/>
        </w:rPr>
      </w:pPr>
      <w:r>
        <w:rPr>
          <w:rFonts w:hint="eastAsia" w:ascii="宋体" w:hAnsi="宋体" w:cs="宋体"/>
          <w:b/>
          <w:sz w:val="84"/>
        </w:rPr>
        <w:t xml:space="preserve">招</w:t>
      </w:r>
      <w:r>
        <w:rPr>
          <w:rFonts w:hint="eastAsia" w:ascii="宋体" w:hAnsi="宋体" w:cs="宋体"/>
          <w:b/>
          <w:sz w:val="84"/>
        </w:rPr>
        <w:t xml:space="preserve">   </w:t>
      </w:r>
      <w:r>
        <w:rPr>
          <w:rFonts w:hint="eastAsia" w:ascii="宋体" w:hAnsi="宋体" w:cs="宋体"/>
          <w:b/>
          <w:sz w:val="84"/>
        </w:rPr>
        <w:t xml:space="preserve">标</w:t>
      </w:r>
      <w:r>
        <w:rPr>
          <w:rFonts w:hint="eastAsia" w:ascii="宋体" w:hAnsi="宋体" w:cs="宋体"/>
          <w:b/>
          <w:sz w:val="84"/>
        </w:rPr>
        <w:t xml:space="preserve">   </w:t>
      </w:r>
      <w:r>
        <w:rPr>
          <w:rFonts w:hint="eastAsia" w:ascii="宋体" w:hAnsi="宋体" w:cs="宋体"/>
          <w:b/>
          <w:sz w:val="84"/>
        </w:rPr>
        <w:t xml:space="preserve">文</w:t>
      </w:r>
      <w:r>
        <w:rPr>
          <w:rFonts w:hint="eastAsia" w:ascii="宋体" w:hAnsi="宋体" w:cs="宋体"/>
          <w:b/>
          <w:sz w:val="84"/>
        </w:rPr>
        <w:t xml:space="preserve">   </w:t>
      </w:r>
      <w:r>
        <w:rPr>
          <w:rFonts w:hint="eastAsia" w:ascii="宋体" w:hAnsi="宋体" w:cs="宋体"/>
          <w:b/>
          <w:sz w:val="84"/>
        </w:rPr>
        <w:t xml:space="preserve">件</w:t>
      </w:r>
      <w:r/>
    </w:p>
    <w:p>
      <w:pPr>
        <w:jc w:val="center"/>
        <w:spacing w:line="360" w:lineRule="auto"/>
        <w:rPr>
          <w:rFonts w:ascii="宋体" w:hAnsi="宋体" w:cs="宋体"/>
          <w:iCs/>
          <w:sz w:val="44"/>
          <w:szCs w:val="44"/>
        </w:rPr>
      </w:pPr>
      <w:r>
        <w:rPr>
          <w:rFonts w:hint="eastAsia" w:ascii="宋体" w:hAnsi="宋体" w:cs="宋体"/>
          <w:iCs/>
          <w:sz w:val="44"/>
          <w:szCs w:val="44"/>
        </w:rPr>
        <w:t xml:space="preserve">（电子招投标）</w:t>
      </w:r>
      <w:r/>
    </w:p>
    <w:p>
      <w:pPr>
        <w:pStyle w:val="777"/>
        <w:rPr>
          <w:rFonts w:ascii="宋体" w:hAnsi="宋体" w:eastAsia="宋体" w:cs="宋体"/>
        </w:rPr>
      </w:pPr>
      <w:r>
        <w:rPr>
          <w:rFonts w:ascii="宋体" w:hAnsi="宋体" w:eastAsia="宋体" w:cs="宋体"/>
        </w:rPr>
      </w:r>
      <w:r/>
    </w:p>
    <w:p>
      <w:pPr>
        <w:jc w:val="center"/>
        <w:spacing w:line="360" w:lineRule="auto"/>
        <w:rPr>
          <w:rFonts w:ascii="宋体" w:hAnsi="宋体" w:cs="宋体"/>
          <w:sz w:val="32"/>
        </w:rPr>
      </w:pPr>
      <w:r>
        <w:rPr>
          <w:rFonts w:ascii="宋体" w:hAnsi="宋体" w:cs="宋体"/>
          <w:sz w:val="32"/>
        </w:rPr>
      </w:r>
      <w:r/>
    </w:p>
    <w:p>
      <w:pPr>
        <w:jc w:val="center"/>
        <w:spacing w:line="360" w:lineRule="auto"/>
        <w:rPr>
          <w:rFonts w:ascii="宋体" w:hAnsi="宋体" w:cs="宋体"/>
          <w:sz w:val="32"/>
        </w:rPr>
      </w:pPr>
      <w:r>
        <w:rPr>
          <w:rFonts w:hint="eastAsia" w:ascii="宋体" w:hAnsi="宋体" w:cs="宋体"/>
          <w:b/>
          <w:sz w:val="36"/>
        </w:rPr>
        <w:t xml:space="preserve">项目编号：</w:t>
      </w:r>
      <w:r>
        <w:rPr>
          <w:rFonts w:hint="eastAsia" w:ascii="宋体" w:hAnsi="宋体" w:cs="宋体"/>
          <w:b/>
          <w:sz w:val="36"/>
        </w:rPr>
        <w:t xml:space="preserve">JSZC-321181-ZDDL-G2026-0005</w:t>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项目名称</w:t>
      </w:r>
      <w:r>
        <w:rPr>
          <w:rFonts w:hint="eastAsia" w:ascii="宋体" w:hAnsi="宋体" w:cs="宋体"/>
          <w:sz w:val="36"/>
          <w:szCs w:val="36"/>
        </w:rPr>
        <w:t xml:space="preserve">：</w:t>
      </w:r>
      <w:r>
        <w:rPr>
          <w:rFonts w:hint="eastAsia" w:ascii="宋体" w:hAnsi="宋体" w:cs="宋体"/>
          <w:b/>
          <w:sz w:val="36"/>
          <w:szCs w:val="36"/>
        </w:rPr>
        <w:t xml:space="preserve">丹阳生态环境综合行政执法局执法能力提升项目</w:t>
      </w:r>
      <w:r/>
    </w:p>
    <w:p>
      <w:pP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36"/>
          <w:szCs w:val="36"/>
        </w:rPr>
      </w:pPr>
      <w:r>
        <w:rPr>
          <w:rFonts w:hint="eastAsia" w:ascii="宋体" w:hAnsi="宋体" w:cs="宋体"/>
          <w:b/>
          <w:sz w:val="36"/>
          <w:szCs w:val="36"/>
        </w:rPr>
        <w:t xml:space="preserve">江苏正德建设管理有限公司</w:t>
      </w:r>
      <w:r/>
    </w:p>
    <w:p>
      <w:pPr>
        <w:jc w:val="center"/>
        <w:spacing w:line="360" w:lineRule="auto"/>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36"/>
          <w:szCs w:val="36"/>
        </w:rPr>
      </w:pPr>
      <w:r>
        <w:rPr>
          <w:rFonts w:hint="eastAsia" w:ascii="宋体" w:hAnsi="宋体" w:cs="宋体"/>
          <w:b/>
          <w:sz w:val="36"/>
          <w:szCs w:val="36"/>
        </w:rPr>
        <w:t xml:space="preserve">2026</w:t>
      </w:r>
      <w:r>
        <w:rPr>
          <w:rFonts w:hint="eastAsia" w:ascii="宋体" w:hAnsi="宋体" w:cs="宋体"/>
          <w:b/>
          <w:sz w:val="36"/>
          <w:szCs w:val="36"/>
        </w:rPr>
        <w:t xml:space="preserve">年</w:t>
      </w:r>
      <w:r>
        <w:rPr>
          <w:rFonts w:hint="eastAsia" w:ascii="宋体" w:hAnsi="宋体" w:cs="宋体"/>
          <w:b/>
          <w:sz w:val="36"/>
          <w:szCs w:val="36"/>
        </w:rPr>
        <w:t xml:space="preserve">07</w:t>
      </w:r>
      <w:r>
        <w:rPr>
          <w:rFonts w:hint="eastAsia" w:ascii="宋体" w:hAnsi="宋体" w:cs="宋体"/>
          <w:b/>
          <w:sz w:val="36"/>
          <w:szCs w:val="36"/>
        </w:rPr>
        <w:t xml:space="preserve">月</w:t>
      </w:r>
      <w:r>
        <w:rPr>
          <w:rFonts w:hint="eastAsia" w:ascii="宋体" w:hAnsi="宋体" w:cs="宋体"/>
          <w:b/>
          <w:sz w:val="36"/>
          <w:szCs w:val="36"/>
        </w:rPr>
        <w:t xml:space="preserve">21</w:t>
      </w:r>
      <w:r>
        <w:rPr>
          <w:rFonts w:hint="eastAsia" w:ascii="宋体" w:hAnsi="宋体" w:cs="宋体"/>
          <w:b/>
          <w:sz w:val="36"/>
          <w:szCs w:val="36"/>
        </w:rPr>
        <w:t xml:space="preserve">日</w:t>
      </w:r>
      <w:r/>
    </w:p>
    <w:p>
      <w:pPr>
        <w:rPr>
          <w:rFonts w:ascii="宋体" w:hAnsi="宋体" w:cs="宋体"/>
          <w:b/>
          <w:sz w:val="44"/>
        </w:rPr>
      </w:pPr>
      <w:r>
        <w:rPr>
          <w:rFonts w:ascii="宋体" w:hAnsi="宋体" w:cs="宋体"/>
          <w:b/>
          <w:sz w:val="44"/>
        </w:rPr>
      </w:r>
      <w:r/>
    </w:p>
    <w:p>
      <w:pPr>
        <w:jc w:val="center"/>
        <w:spacing w:line="360" w:lineRule="auto"/>
        <w:rPr>
          <w:rFonts w:ascii="宋体" w:hAnsi="宋体" w:cs="宋体"/>
          <w:b/>
          <w:sz w:val="44"/>
        </w:rPr>
      </w:pPr>
      <w:r>
        <w:rPr>
          <w:rFonts w:hint="eastAsia" w:ascii="宋体" w:hAnsi="宋体" w:cs="宋体"/>
          <w:b/>
          <w:sz w:val="44"/>
        </w:rPr>
        <w:t xml:space="preserve">招标文件目录</w:t>
      </w:r>
      <w:r/>
    </w:p>
    <w:p>
      <w:pPr>
        <w:ind w:firstLine="883"/>
        <w:jc w:val="center"/>
        <w:spacing w:line="360" w:lineRule="auto"/>
        <w:rPr>
          <w:rFonts w:ascii="宋体" w:hAnsi="宋体" w:cs="宋体"/>
          <w:b/>
          <w:sz w:val="44"/>
        </w:rPr>
      </w:pPr>
      <w:r>
        <w:rPr>
          <w:rFonts w:ascii="宋体" w:hAnsi="宋体" w:cs="宋体"/>
          <w:b/>
          <w:sz w:val="44"/>
        </w:rPr>
      </w:r>
      <w:r/>
    </w:p>
    <w:p>
      <w:pPr>
        <w:spacing w:line="360" w:lineRule="auto"/>
        <w:rPr>
          <w:rFonts w:ascii="宋体" w:hAnsi="宋体" w:cs="宋体"/>
          <w:b/>
          <w:sz w:val="30"/>
        </w:rPr>
      </w:pPr>
      <w:r>
        <w:rPr>
          <w:rFonts w:hint="eastAsia" w:ascii="宋体" w:hAnsi="宋体" w:cs="宋体"/>
          <w:b/>
          <w:sz w:val="30"/>
        </w:rPr>
        <w:t xml:space="preserve">第一部分</w:t>
      </w:r>
      <w:r>
        <w:rPr>
          <w:rFonts w:hint="eastAsia" w:ascii="宋体" w:hAnsi="宋体" w:cs="宋体"/>
          <w:b/>
          <w:sz w:val="30"/>
        </w:rPr>
        <w:t xml:space="preserve">    </w:t>
      </w:r>
      <w:r>
        <w:rPr>
          <w:rFonts w:hint="eastAsia" w:ascii="宋体" w:hAnsi="宋体" w:cs="宋体"/>
          <w:b/>
          <w:sz w:val="30"/>
        </w:rPr>
        <w:t xml:space="preserve">投标邀请</w:t>
      </w:r>
      <w:r>
        <w:rPr>
          <w:rFonts w:hint="eastAsia" w:ascii="宋体" w:hAnsi="宋体" w:cs="宋体"/>
          <w:b/>
          <w:sz w:val="30"/>
        </w:rPr>
        <w:t xml:space="preserve">   </w:t>
      </w:r>
      <w:r/>
    </w:p>
    <w:p>
      <w:pPr>
        <w:spacing w:line="360" w:lineRule="auto"/>
        <w:rPr>
          <w:rFonts w:ascii="宋体" w:hAnsi="宋体" w:cs="宋体"/>
          <w:b/>
          <w:sz w:val="30"/>
        </w:rPr>
      </w:pPr>
      <w:r>
        <w:rPr>
          <w:rFonts w:hint="eastAsia" w:ascii="宋体" w:hAnsi="宋体" w:cs="宋体"/>
          <w:b/>
          <w:sz w:val="30"/>
        </w:rPr>
        <w:t xml:space="preserve">第二部分</w:t>
      </w:r>
      <w:r>
        <w:rPr>
          <w:rFonts w:hint="eastAsia" w:ascii="宋体" w:hAnsi="宋体" w:cs="宋体"/>
          <w:b/>
          <w:sz w:val="30"/>
        </w:rPr>
        <w:t xml:space="preserve">    </w:t>
      </w:r>
      <w:r>
        <w:rPr>
          <w:rFonts w:hint="eastAsia" w:ascii="宋体" w:hAnsi="宋体" w:cs="宋体"/>
          <w:b/>
          <w:sz w:val="30"/>
        </w:rPr>
        <w:t xml:space="preserve">投标人须知</w:t>
      </w:r>
      <w:r>
        <w:rPr>
          <w:rFonts w:hint="eastAsia" w:ascii="宋体" w:hAnsi="宋体" w:cs="宋体"/>
          <w:b/>
          <w:sz w:val="30"/>
        </w:rPr>
        <w:t xml:space="preserve">                  </w:t>
      </w:r>
      <w:r/>
    </w:p>
    <w:p>
      <w:pPr>
        <w:spacing w:line="360" w:lineRule="auto"/>
        <w:rPr>
          <w:rFonts w:ascii="宋体" w:hAnsi="宋体" w:cs="宋体"/>
          <w:b/>
          <w:sz w:val="30"/>
        </w:rPr>
      </w:pPr>
      <w:r>
        <w:rPr>
          <w:rFonts w:hint="eastAsia" w:ascii="宋体" w:hAnsi="宋体" w:cs="宋体"/>
          <w:b/>
          <w:sz w:val="30"/>
        </w:rPr>
        <w:t xml:space="preserve">第三部分</w:t>
      </w:r>
      <w:r>
        <w:rPr>
          <w:rFonts w:hint="eastAsia" w:ascii="宋体" w:hAnsi="宋体" w:cs="宋体"/>
          <w:b/>
          <w:sz w:val="30"/>
        </w:rPr>
        <w:t xml:space="preserve">    </w:t>
      </w:r>
      <w:r>
        <w:rPr>
          <w:rFonts w:hint="eastAsia" w:ascii="宋体" w:hAnsi="宋体" w:cs="宋体"/>
          <w:b/>
          <w:sz w:val="30"/>
        </w:rPr>
        <w:t xml:space="preserve">拟签订的合同文本</w:t>
      </w:r>
      <w:r/>
    </w:p>
    <w:p>
      <w:pPr>
        <w:spacing w:line="360" w:lineRule="auto"/>
        <w:rPr>
          <w:rFonts w:ascii="宋体" w:hAnsi="宋体" w:cs="宋体"/>
          <w:b/>
          <w:sz w:val="30"/>
        </w:rPr>
      </w:pPr>
      <w:r>
        <w:rPr>
          <w:rFonts w:hint="eastAsia" w:ascii="宋体" w:hAnsi="宋体" w:cs="宋体"/>
          <w:b/>
          <w:sz w:val="30"/>
        </w:rPr>
        <w:t xml:space="preserve">第四部分</w:t>
      </w:r>
      <w:r>
        <w:rPr>
          <w:rFonts w:hint="eastAsia" w:ascii="宋体" w:hAnsi="宋体" w:cs="宋体"/>
          <w:b/>
          <w:sz w:val="30"/>
        </w:rPr>
        <w:t xml:space="preserve">    </w:t>
      </w:r>
      <w:r>
        <w:rPr>
          <w:rFonts w:hint="eastAsia" w:ascii="宋体" w:hAnsi="宋体" w:cs="宋体"/>
          <w:b/>
          <w:sz w:val="30"/>
        </w:rPr>
        <w:t xml:space="preserve">采购需求</w:t>
      </w:r>
      <w:r/>
    </w:p>
    <w:p>
      <w:pPr>
        <w:spacing w:line="360" w:lineRule="auto"/>
        <w:rPr>
          <w:rFonts w:ascii="宋体" w:hAnsi="宋体" w:cs="宋体"/>
          <w:b/>
          <w:sz w:val="30"/>
        </w:rPr>
      </w:pPr>
      <w:r>
        <w:rPr>
          <w:rFonts w:hint="eastAsia" w:ascii="宋体" w:hAnsi="宋体" w:cs="宋体"/>
          <w:b/>
          <w:sz w:val="30"/>
        </w:rPr>
        <w:t xml:space="preserve">第五部分</w:t>
      </w:r>
      <w:r>
        <w:rPr>
          <w:rFonts w:hint="eastAsia" w:ascii="宋体" w:hAnsi="宋体" w:cs="宋体"/>
          <w:b/>
          <w:sz w:val="30"/>
        </w:rPr>
        <w:t xml:space="preserve">    </w:t>
      </w:r>
      <w:r>
        <w:rPr>
          <w:rFonts w:hint="eastAsia" w:ascii="宋体" w:hAnsi="宋体" w:cs="宋体"/>
          <w:b/>
          <w:sz w:val="30"/>
        </w:rPr>
        <w:t xml:space="preserve">评标办法和标准</w:t>
      </w:r>
      <w:r/>
    </w:p>
    <w:p>
      <w:pPr>
        <w:jc w:val="left"/>
        <w:spacing w:line="360" w:lineRule="auto"/>
        <w:rPr>
          <w:rFonts w:ascii="宋体" w:hAnsi="宋体" w:cs="宋体"/>
          <w:b/>
          <w:sz w:val="30"/>
        </w:rPr>
      </w:pPr>
      <w:r>
        <w:rPr>
          <w:rFonts w:hint="eastAsia" w:ascii="宋体" w:hAnsi="宋体" w:cs="宋体"/>
          <w:b/>
          <w:sz w:val="30"/>
        </w:rPr>
        <w:t xml:space="preserve">第六部分</w:t>
      </w:r>
      <w:r>
        <w:rPr>
          <w:rFonts w:hint="eastAsia" w:ascii="宋体" w:hAnsi="宋体" w:cs="宋体"/>
          <w:b/>
          <w:sz w:val="30"/>
        </w:rPr>
        <w:t xml:space="preserve">    </w:t>
      </w:r>
      <w:r>
        <w:rPr>
          <w:rFonts w:hint="eastAsia" w:ascii="宋体" w:hAnsi="宋体" w:cs="宋体"/>
          <w:b/>
          <w:sz w:val="30"/>
        </w:rPr>
        <w:t xml:space="preserve">投标文件（格式）</w:t>
      </w:r>
      <w:r/>
    </w:p>
    <w:p>
      <w:pPr>
        <w:pStyle w:val="778"/>
        <w:ind w:left="779" w:right="900" w:firstLine="420"/>
        <w:jc w:val="center"/>
        <w:keepLines w:val="0"/>
        <w:keepNext w:val="0"/>
        <w:spacing w:before="200" w:after="200" w:line="360" w:lineRule="auto"/>
        <w:rPr>
          <w:rFonts w:ascii="宋体" w:hAnsi="宋体" w:cs="宋体"/>
          <w:sz w:val="36"/>
          <w:szCs w:val="36"/>
        </w:rPr>
        <w:sectPr>
          <w:footnotePr/>
          <w:endnotePr/>
          <w:type w:val="nextPage"/>
          <w:pgSz w:w="11907" w:h="16840" w:orient="portrait"/>
          <w:pgMar w:top="1474" w:right="1814" w:bottom="1474" w:left="1814" w:header="851" w:footer="851" w:gutter="0"/>
          <w:pgNumType w:start="1"/>
          <w:cols w:num="1" w:sep="0" w:space="720" w:equalWidth="1"/>
          <w:docGrid w:linePitch="360"/>
        </w:sectPr>
      </w:pPr>
      <w:r/>
      <w:bookmarkStart w:id="0" w:name="_Toc100386033"/>
      <w:r/>
      <w:bookmarkStart w:id="1" w:name="_Toc92167999"/>
      <w:r/>
      <w:bookmarkStart w:id="2" w:name="_Toc20732967"/>
      <w:r/>
      <w:r/>
    </w:p>
    <w:p>
      <w:pPr>
        <w:pStyle w:val="778"/>
        <w:ind w:left="779" w:right="900" w:firstLine="420"/>
        <w:jc w:val="center"/>
        <w:keepLines w:val="0"/>
        <w:keepNext w:val="0"/>
        <w:spacing w:before="200" w:after="200" w:line="360" w:lineRule="auto"/>
        <w:rPr>
          <w:rFonts w:ascii="宋体" w:hAnsi="宋体" w:cs="宋体"/>
          <w:sz w:val="36"/>
          <w:szCs w:val="36"/>
        </w:rPr>
      </w:pPr>
      <w:r>
        <w:rPr>
          <w:rFonts w:hint="eastAsia" w:ascii="宋体" w:hAnsi="宋体" w:cs="宋体"/>
          <w:sz w:val="36"/>
          <w:szCs w:val="36"/>
        </w:rPr>
        <w:t xml:space="preserve">第一部分</w:t>
      </w:r>
      <w:r>
        <w:rPr>
          <w:rFonts w:hint="eastAsia" w:ascii="宋体" w:hAnsi="宋体" w:cs="宋体"/>
          <w:sz w:val="36"/>
          <w:szCs w:val="36"/>
        </w:rPr>
        <w:t xml:space="preserve">  </w:t>
      </w:r>
      <w:r>
        <w:rPr>
          <w:rFonts w:hint="eastAsia" w:ascii="宋体" w:hAnsi="宋体" w:cs="宋体"/>
          <w:sz w:val="36"/>
          <w:szCs w:val="36"/>
        </w:rPr>
        <w:t xml:space="preserve">投标邀请</w:t>
      </w:r>
      <w:bookmarkEnd w:id="0"/>
      <w:r/>
      <w:bookmarkEnd w:id="1"/>
      <w:r/>
      <w:bookmarkEnd w:id="2"/>
      <w:r/>
      <w:r/>
    </w:p>
    <w:p>
      <w:pPr>
        <w:ind w:firstLine="480"/>
        <w:spacing w:line="360" w:lineRule="auto"/>
        <w:rPr>
          <w:rFonts w:ascii="宋体" w:hAnsi="宋体" w:cs="宋体"/>
          <w:sz w:val="24"/>
          <w:szCs w:val="28"/>
          <w:u w:val="single"/>
        </w:rPr>
        <w:pBdr>
          <w:top w:val="single" w:color="auto" w:sz="4" w:space="1"/>
          <w:left w:val="single" w:color="auto" w:sz="4" w:space="4"/>
          <w:bottom w:val="single" w:color="auto" w:sz="4" w:space="1"/>
          <w:right w:val="single" w:color="auto" w:sz="4" w:space="4"/>
        </w:pBdr>
      </w:pPr>
      <w:r/>
      <w:bookmarkStart w:id="3" w:name="_Toc92168010"/>
      <w:r/>
      <w:bookmarkStart w:id="4" w:name="_Toc100386044"/>
      <w:r/>
      <w:bookmarkStart w:id="5" w:name="_Toc20732978"/>
      <w:r/>
      <w:bookmarkStart w:id="6" w:name="_Toc98669699"/>
      <w:r/>
      <w:bookmarkStart w:id="7" w:name="_Toc98669341"/>
      <w:r>
        <w:rPr>
          <w:rFonts w:hint="eastAsia" w:ascii="宋体" w:hAnsi="宋体" w:cs="宋体"/>
          <w:sz w:val="24"/>
          <w:szCs w:val="28"/>
          <w:u w:val="single"/>
        </w:rPr>
        <w:t xml:space="preserve">丹阳生态环境综合行政执法局执法能力提升项目</w:t>
      </w:r>
      <w:r>
        <w:rPr>
          <w:rFonts w:hint="eastAsia" w:ascii="宋体" w:hAnsi="宋体" w:cs="宋体"/>
          <w:sz w:val="24"/>
          <w:szCs w:val="28"/>
        </w:rPr>
        <w:t xml:space="preserve">的潜在投标人应在</w:t>
      </w:r>
      <w:r>
        <w:rPr>
          <w:rFonts w:hint="eastAsia" w:ascii="宋体" w:hAnsi="宋体" w:cs="宋体"/>
          <w:sz w:val="24"/>
          <w:szCs w:val="28"/>
          <w:u w:val="single"/>
        </w:rPr>
        <w:t xml:space="preserve">江苏政府采购网</w:t>
      </w:r>
      <w:r>
        <w:rPr>
          <w:rFonts w:hint="eastAsia" w:ascii="宋体" w:hAnsi="宋体" w:cs="宋体"/>
          <w:sz w:val="24"/>
          <w:szCs w:val="28"/>
          <w:u w:val="single"/>
        </w:rPr>
        <w:t xml:space="preserve">--</w:t>
      </w:r>
      <w:r>
        <w:rPr>
          <w:rFonts w:hint="eastAsia" w:ascii="宋体" w:hAnsi="宋体" w:cs="宋体"/>
          <w:sz w:val="24"/>
          <w:szCs w:val="28"/>
          <w:u w:val="single"/>
        </w:rPr>
        <w:t xml:space="preserve">苏采云电子交易平台</w:t>
      </w:r>
      <w:r>
        <w:rPr>
          <w:rFonts w:hint="eastAsia" w:ascii="宋体" w:hAnsi="宋体" w:cs="宋体"/>
          <w:sz w:val="24"/>
          <w:szCs w:val="28"/>
          <w:u w:val="single"/>
        </w:rPr>
        <w:t xml:space="preserve">http://jszfcg.jscz.gov.cn/jszc/login</w:t>
      </w:r>
      <w:r>
        <w:rPr>
          <w:rFonts w:hint="eastAsia" w:ascii="宋体" w:hAnsi="宋体" w:cs="宋体"/>
          <w:sz w:val="24"/>
          <w:szCs w:val="28"/>
        </w:rPr>
        <w:t xml:space="preserve">获取招标文件，并于</w:t>
      </w:r>
      <w:r>
        <w:rPr>
          <w:rFonts w:hint="eastAsia" w:ascii="宋体" w:hAnsi="宋体" w:cs="宋体"/>
          <w:sz w:val="24"/>
          <w:szCs w:val="28"/>
          <w:u w:val="single"/>
        </w:rPr>
        <w:t xml:space="preserve">2026</w:t>
      </w:r>
      <w:r>
        <w:rPr>
          <w:rFonts w:hint="eastAsia" w:ascii="宋体" w:hAnsi="宋体" w:cs="宋体"/>
          <w:sz w:val="24"/>
          <w:szCs w:val="28"/>
          <w:u w:val="single"/>
        </w:rPr>
        <w:t xml:space="preserve">年</w:t>
      </w:r>
      <w:r>
        <w:rPr>
          <w:rFonts w:hint="eastAsia" w:ascii="宋体" w:hAnsi="宋体" w:cs="宋体"/>
          <w:sz w:val="24"/>
          <w:szCs w:val="28"/>
          <w:u w:val="single"/>
        </w:rPr>
        <w:t xml:space="preserve">08</w:t>
      </w:r>
      <w:r>
        <w:rPr>
          <w:rFonts w:hint="eastAsia" w:ascii="宋体" w:hAnsi="宋体" w:cs="宋体"/>
          <w:sz w:val="24"/>
          <w:szCs w:val="28"/>
          <w:u w:val="single"/>
        </w:rPr>
        <w:t xml:space="preserve">月</w:t>
      </w:r>
      <w:r>
        <w:rPr>
          <w:rFonts w:hint="eastAsia" w:ascii="宋体" w:hAnsi="宋体" w:cs="宋体"/>
          <w:sz w:val="24"/>
          <w:szCs w:val="28"/>
          <w:u w:val="single"/>
        </w:rPr>
        <w:t xml:space="preserve">27</w:t>
      </w:r>
      <w:r>
        <w:rPr>
          <w:rFonts w:hint="eastAsia" w:ascii="宋体" w:hAnsi="宋体" w:cs="宋体"/>
          <w:sz w:val="24"/>
          <w:szCs w:val="28"/>
          <w:u w:val="single"/>
        </w:rPr>
        <w:t xml:space="preserve">日</w:t>
      </w:r>
      <w:r>
        <w:rPr>
          <w:rFonts w:hint="eastAsia" w:ascii="宋体" w:hAnsi="宋体" w:cs="宋体"/>
          <w:sz w:val="24"/>
          <w:szCs w:val="28"/>
          <w:u w:val="single"/>
        </w:rPr>
        <w:t xml:space="preserve">09</w:t>
      </w:r>
      <w:r>
        <w:rPr>
          <w:rFonts w:hint="eastAsia" w:ascii="宋体" w:hAnsi="宋体" w:cs="宋体"/>
          <w:sz w:val="24"/>
          <w:szCs w:val="28"/>
          <w:u w:val="single"/>
        </w:rPr>
        <w:t xml:space="preserve">点</w:t>
      </w:r>
      <w:r>
        <w:rPr>
          <w:rFonts w:hint="eastAsia" w:ascii="宋体" w:hAnsi="宋体" w:cs="宋体"/>
          <w:sz w:val="24"/>
          <w:szCs w:val="28"/>
          <w:u w:val="single"/>
        </w:rPr>
        <w:t xml:space="preserve">30</w:t>
      </w:r>
      <w:r>
        <w:rPr>
          <w:rFonts w:hint="eastAsia" w:ascii="宋体" w:hAnsi="宋体" w:cs="宋体"/>
          <w:sz w:val="24"/>
          <w:szCs w:val="28"/>
          <w:u w:val="single"/>
        </w:rPr>
        <w:t xml:space="preserve">分</w:t>
      </w:r>
      <w:r>
        <w:rPr>
          <w:rFonts w:hint="eastAsia" w:ascii="宋体" w:hAnsi="宋体" w:cs="宋体"/>
          <w:sz w:val="24"/>
          <w:szCs w:val="28"/>
        </w:rPr>
        <w:t xml:space="preserve">（</w:t>
      </w:r>
      <w:r>
        <w:rPr>
          <w:rFonts w:hint="eastAsia" w:ascii="宋体" w:hAnsi="宋体" w:cs="宋体"/>
          <w:bCs/>
          <w:sz w:val="24"/>
          <w:szCs w:val="28"/>
        </w:rPr>
        <w:t xml:space="preserve">北京时间）前按要求递交投标文件</w:t>
      </w:r>
      <w:r>
        <w:rPr>
          <w:rFonts w:hint="eastAsia" w:ascii="宋体" w:hAnsi="宋体" w:cs="宋体"/>
          <w:sz w:val="24"/>
          <w:szCs w:val="28"/>
        </w:rPr>
        <w:t xml:space="preserve">。</w:t>
      </w:r>
      <w:r/>
    </w:p>
    <w:p>
      <w:pPr>
        <w:pStyle w:val="777"/>
        <w:ind w:left="-142"/>
        <w:jc w:val="both"/>
        <w:spacing w:line="360" w:lineRule="auto"/>
        <w:rPr>
          <w:rFonts w:ascii="宋体" w:hAnsi="宋体" w:eastAsia="宋体" w:cs="宋体"/>
          <w:b w:val="0"/>
          <w:sz w:val="24"/>
          <w:szCs w:val="28"/>
        </w:rPr>
      </w:pPr>
      <w:r/>
      <w:bookmarkStart w:id="8" w:name="_Toc28359002"/>
      <w:r/>
      <w:bookmarkStart w:id="9" w:name="_Toc35393621"/>
      <w:r/>
      <w:bookmarkStart w:id="10" w:name="_Toc35393790"/>
      <w:r/>
      <w:bookmarkStart w:id="11" w:name="_Toc28359079"/>
      <w:r/>
      <w:bookmarkStart w:id="12" w:name="_Hlk24379207"/>
      <w:r>
        <w:rPr>
          <w:rFonts w:hint="eastAsia" w:ascii="宋体" w:hAnsi="宋体" w:eastAsia="宋体" w:cs="宋体"/>
          <w:b w:val="0"/>
          <w:sz w:val="24"/>
          <w:szCs w:val="28"/>
        </w:rPr>
        <w:t xml:space="preserve">一、项目基本情况</w:t>
      </w:r>
      <w:bookmarkEnd w:id="8"/>
      <w:r/>
      <w:bookmarkEnd w:id="9"/>
      <w:r/>
      <w:bookmarkEnd w:id="10"/>
      <w:r/>
      <w:bookmarkEnd w:id="11"/>
      <w:r/>
      <w:r/>
    </w:p>
    <w:p>
      <w:pPr>
        <w:ind w:firstLine="480"/>
        <w:spacing w:line="360" w:lineRule="auto"/>
        <w:rPr>
          <w:rFonts w:ascii="宋体" w:hAnsi="宋体" w:cs="宋体"/>
          <w:sz w:val="24"/>
          <w:szCs w:val="28"/>
        </w:rPr>
      </w:pPr>
      <w:r>
        <w:rPr>
          <w:rFonts w:hint="eastAsia" w:ascii="宋体" w:hAnsi="宋体" w:cs="宋体"/>
          <w:sz w:val="24"/>
          <w:szCs w:val="28"/>
        </w:rPr>
        <w:t xml:space="preserve">项目编号：</w:t>
      </w:r>
      <w:r>
        <w:rPr>
          <w:rFonts w:hint="eastAsia" w:ascii="宋体" w:hAnsi="宋体" w:cs="宋体"/>
          <w:sz w:val="24"/>
          <w:szCs w:val="28"/>
        </w:rPr>
        <w:t xml:space="preserve">JSZC-321181-ZDDL-G2026-0005</w:t>
      </w:r>
      <w:r/>
    </w:p>
    <w:p>
      <w:pPr>
        <w:ind w:firstLine="480"/>
        <w:spacing w:line="360" w:lineRule="auto"/>
        <w:rPr>
          <w:rFonts w:ascii="宋体" w:hAnsi="宋体" w:cs="宋体"/>
          <w:sz w:val="24"/>
          <w:szCs w:val="28"/>
        </w:rPr>
      </w:pPr>
      <w:r>
        <w:rPr>
          <w:rFonts w:hint="eastAsia" w:ascii="宋体" w:hAnsi="宋体" w:cs="宋体"/>
          <w:sz w:val="24"/>
          <w:szCs w:val="28"/>
        </w:rPr>
        <w:t xml:space="preserve">项目名称：</w:t>
      </w:r>
      <w:bookmarkEnd w:id="12"/>
      <w:r>
        <w:rPr>
          <w:rFonts w:hint="eastAsia" w:ascii="宋体" w:hAnsi="宋体" w:cs="宋体"/>
          <w:sz w:val="24"/>
          <w:szCs w:val="28"/>
        </w:rPr>
        <w:t xml:space="preserve">丹阳生态环境综合行政执法局执法能力提升项目</w:t>
      </w:r>
      <w:r/>
    </w:p>
    <w:p>
      <w:pPr>
        <w:ind w:firstLine="480"/>
        <w:spacing w:line="360" w:lineRule="auto"/>
        <w:rPr>
          <w:rFonts w:ascii="宋体" w:hAnsi="宋体" w:cs="宋体"/>
          <w:sz w:val="24"/>
          <w:szCs w:val="28"/>
        </w:rPr>
      </w:pPr>
      <w:r>
        <w:rPr>
          <w:rFonts w:hint="eastAsia" w:ascii="宋体" w:hAnsi="宋体" w:cs="宋体"/>
          <w:sz w:val="24"/>
          <w:szCs w:val="28"/>
        </w:rPr>
        <w:t xml:space="preserve">预算金额：</w:t>
      </w:r>
      <w:r>
        <w:rPr>
          <w:rFonts w:hint="eastAsia" w:ascii="宋体" w:hAnsi="宋体" w:cs="宋体"/>
          <w:sz w:val="24"/>
          <w:szCs w:val="28"/>
        </w:rPr>
        <w:t xml:space="preserve">169.8</w:t>
      </w:r>
      <w:r>
        <w:rPr>
          <w:rFonts w:hint="eastAsia" w:ascii="宋体" w:hAnsi="宋体" w:cs="宋体"/>
          <w:sz w:val="24"/>
          <w:szCs w:val="28"/>
        </w:rPr>
        <w:t xml:space="preserve">万元</w:t>
      </w:r>
      <w:r/>
    </w:p>
    <w:p>
      <w:pPr>
        <w:ind w:firstLine="480"/>
        <w:spacing w:line="360" w:lineRule="auto"/>
        <w:rPr>
          <w:rFonts w:ascii="宋体" w:hAnsi="宋体" w:cs="宋体"/>
          <w:sz w:val="24"/>
          <w:szCs w:val="28"/>
        </w:rPr>
      </w:pPr>
      <w:r>
        <w:rPr>
          <w:rFonts w:hint="eastAsia" w:ascii="宋体" w:hAnsi="宋体" w:cs="宋体"/>
          <w:sz w:val="24"/>
          <w:szCs w:val="28"/>
        </w:rPr>
        <w:t xml:space="preserve">最高限价：</w:t>
      </w:r>
      <w:bookmarkStart w:id="13" w:name="OLE_LINK18"/>
      <w:r>
        <w:rPr>
          <w:rFonts w:hint="eastAsia" w:ascii="宋体" w:hAnsi="宋体" w:cs="宋体"/>
          <w:sz w:val="24"/>
          <w:szCs w:val="28"/>
        </w:rPr>
        <w:t xml:space="preserve">169.8</w:t>
      </w:r>
      <w:r>
        <w:rPr>
          <w:rFonts w:hint="eastAsia" w:ascii="宋体" w:hAnsi="宋体" w:cs="宋体"/>
          <w:sz w:val="24"/>
          <w:szCs w:val="28"/>
        </w:rPr>
        <w:t xml:space="preserve">万元</w:t>
      </w:r>
      <w:r>
        <w:rPr>
          <w:rFonts w:hint="eastAsia" w:ascii="宋体" w:hAnsi="宋体" w:cs="宋体"/>
          <w:sz w:val="24"/>
          <w:szCs w:val="28"/>
        </w:rPr>
        <w:t xml:space="preserve">。</w:t>
      </w:r>
      <w:bookmarkEnd w:id="13"/>
      <w:r/>
      <w:r/>
    </w:p>
    <w:p>
      <w:pPr>
        <w:ind w:firstLine="480"/>
        <w:spacing w:line="360" w:lineRule="auto"/>
        <w:rPr>
          <w:rFonts w:ascii="宋体" w:hAnsi="宋体" w:cs="宋体"/>
          <w:sz w:val="24"/>
          <w:szCs w:val="28"/>
        </w:rPr>
      </w:pPr>
      <w:r>
        <w:rPr>
          <w:rFonts w:hint="eastAsia" w:ascii="宋体" w:hAnsi="宋体" w:cs="宋体"/>
          <w:sz w:val="24"/>
          <w:szCs w:val="28"/>
        </w:rPr>
        <w:t xml:space="preserve">采购需求：详细内容及要求见第四部分</w:t>
      </w:r>
      <w:r>
        <w:rPr>
          <w:rFonts w:hint="eastAsia" w:ascii="宋体" w:hAnsi="宋体" w:cs="宋体"/>
          <w:sz w:val="24"/>
          <w:szCs w:val="28"/>
        </w:rPr>
        <w:t xml:space="preserve"> </w:t>
      </w:r>
      <w:r>
        <w:rPr>
          <w:rFonts w:hint="eastAsia" w:ascii="宋体" w:hAnsi="宋体" w:cs="宋体"/>
          <w:sz w:val="24"/>
          <w:szCs w:val="28"/>
        </w:rPr>
        <w:t xml:space="preserve">采购需求。</w:t>
      </w:r>
      <w:r/>
    </w:p>
    <w:p>
      <w:pPr>
        <w:ind w:firstLine="480"/>
        <w:spacing w:line="360" w:lineRule="auto"/>
        <w:rPr>
          <w:rFonts w:ascii="宋体" w:hAnsi="宋体" w:cs="宋体"/>
          <w:sz w:val="24"/>
          <w:szCs w:val="28"/>
        </w:rPr>
      </w:pPr>
      <w:r>
        <w:rPr>
          <w:rFonts w:hint="eastAsia" w:ascii="宋体" w:hAnsi="宋体" w:cs="宋体"/>
          <w:sz w:val="24"/>
          <w:szCs w:val="28"/>
        </w:rPr>
        <w:t xml:space="preserve">合同履行期限：详细内容及要求见第四部分</w:t>
      </w:r>
      <w:r>
        <w:rPr>
          <w:rFonts w:hint="eastAsia" w:ascii="宋体" w:hAnsi="宋体" w:cs="宋体"/>
          <w:sz w:val="24"/>
          <w:szCs w:val="28"/>
        </w:rPr>
        <w:t xml:space="preserve"> </w:t>
      </w:r>
      <w:r>
        <w:rPr>
          <w:rFonts w:hint="eastAsia" w:ascii="宋体" w:hAnsi="宋体" w:cs="宋体"/>
          <w:sz w:val="24"/>
          <w:szCs w:val="28"/>
        </w:rPr>
        <w:t xml:space="preserve">采购需求。</w:t>
      </w:r>
      <w:r/>
    </w:p>
    <w:p>
      <w:pPr>
        <w:ind w:firstLine="480"/>
        <w:spacing w:line="360" w:lineRule="auto"/>
        <w:rPr>
          <w:rFonts w:ascii="宋体" w:hAnsi="宋体" w:cs="宋体"/>
          <w:sz w:val="24"/>
          <w:szCs w:val="28"/>
        </w:rPr>
      </w:pPr>
      <w:r>
        <w:rPr>
          <w:rFonts w:hint="eastAsia" w:ascii="宋体" w:hAnsi="宋体" w:cs="宋体"/>
          <w:sz w:val="24"/>
        </w:rPr>
        <w:t xml:space="preserve">本项目是否接受联合体投标：</w:t>
      </w:r>
      <w:r>
        <w:rPr>
          <w:rFonts w:hint="eastAsia" w:ascii="宋体" w:hAnsi="宋体" w:cs="宋体"/>
          <w:sz w:val="24"/>
          <w:szCs w:val="28"/>
        </w:rPr>
        <w:t xml:space="preserve">不接受</w:t>
      </w:r>
      <w:r/>
    </w:p>
    <w:p>
      <w:pPr>
        <w:pStyle w:val="777"/>
        <w:ind w:left="-142"/>
        <w:jc w:val="both"/>
        <w:spacing w:line="360" w:lineRule="auto"/>
        <w:rPr>
          <w:rFonts w:ascii="宋体" w:hAnsi="宋体" w:eastAsia="宋体" w:cs="宋体"/>
          <w:b w:val="0"/>
          <w:sz w:val="24"/>
          <w:szCs w:val="28"/>
        </w:rPr>
      </w:pPr>
      <w:r/>
      <w:bookmarkStart w:id="14" w:name="_Toc35393791"/>
      <w:r/>
      <w:bookmarkStart w:id="15" w:name="_Toc28359003"/>
      <w:r/>
      <w:bookmarkStart w:id="16" w:name="_Toc35393622"/>
      <w:r/>
      <w:bookmarkStart w:id="17" w:name="_Toc28359080"/>
      <w:r>
        <w:rPr>
          <w:rFonts w:hint="eastAsia" w:ascii="宋体" w:hAnsi="宋体" w:eastAsia="宋体" w:cs="宋体"/>
          <w:b w:val="0"/>
          <w:sz w:val="24"/>
          <w:szCs w:val="28"/>
        </w:rPr>
        <w:t xml:space="preserve">二、申请人的资格要求</w:t>
      </w:r>
      <w:bookmarkEnd w:id="14"/>
      <w:r/>
      <w:bookmarkEnd w:id="15"/>
      <w:r/>
      <w:bookmarkEnd w:id="16"/>
      <w:r/>
      <w:bookmarkEnd w:id="17"/>
      <w:r>
        <w:rPr>
          <w:rFonts w:hint="eastAsia" w:ascii="宋体" w:hAnsi="宋体" w:eastAsia="宋体" w:cs="宋体"/>
          <w:b w:val="0"/>
          <w:sz w:val="24"/>
          <w:szCs w:val="28"/>
        </w:rPr>
        <w:t xml:space="preserve">: </w:t>
      </w:r>
      <w:r/>
    </w:p>
    <w:p>
      <w:pPr>
        <w:ind w:firstLine="480"/>
        <w:spacing w:line="360" w:lineRule="auto"/>
        <w:rPr>
          <w:rFonts w:ascii="宋体" w:hAnsi="宋体" w:cs="宋体"/>
          <w:sz w:val="24"/>
          <w:szCs w:val="28"/>
        </w:rPr>
      </w:pPr>
      <w:r/>
      <w:bookmarkStart w:id="18" w:name="_Hlk152166700"/>
      <w:r/>
      <w:bookmarkStart w:id="19" w:name="_Toc28359081"/>
      <w:r/>
      <w:bookmarkStart w:id="20" w:name="_Toc28359004"/>
      <w:r/>
      <w:bookmarkStart w:id="21" w:name="_Toc35393623"/>
      <w:r/>
      <w:bookmarkStart w:id="22" w:name="_Toc35393792"/>
      <w:r>
        <w:rPr>
          <w:rFonts w:hint="eastAsia" w:ascii="宋体" w:hAnsi="宋体" w:cs="宋体"/>
          <w:sz w:val="24"/>
          <w:szCs w:val="28"/>
        </w:rPr>
        <w:t xml:space="preserve">1.</w:t>
      </w:r>
      <w:r>
        <w:rPr>
          <w:rFonts w:hint="eastAsia" w:ascii="宋体" w:hAnsi="宋体" w:cs="宋体"/>
          <w:sz w:val="24"/>
          <w:szCs w:val="28"/>
        </w:rPr>
        <w:t xml:space="preserve">满足《中华人民共和国政府采购法》第二十二条规定：</w:t>
      </w:r>
      <w:r>
        <w:rPr>
          <w:rFonts w:hint="eastAsia" w:ascii="宋体" w:hAnsi="宋体" w:cs="宋体"/>
          <w:sz w:val="24"/>
          <w:szCs w:val="28"/>
        </w:rPr>
        <w:t xml:space="preserve"> </w:t>
      </w:r>
      <w:r/>
    </w:p>
    <w:p>
      <w:pPr>
        <w:ind w:firstLine="480"/>
        <w:spacing w:line="360" w:lineRule="auto"/>
        <w:rPr>
          <w:rFonts w:ascii="宋体" w:hAnsi="宋体" w:cs="宋体"/>
          <w:sz w:val="24"/>
          <w:szCs w:val="28"/>
        </w:rPr>
      </w:pPr>
      <w:r>
        <w:rPr>
          <w:rFonts w:hint="eastAsia" w:ascii="宋体" w:hAnsi="宋体" w:cs="宋体"/>
          <w:sz w:val="24"/>
          <w:szCs w:val="28"/>
        </w:rPr>
        <w:t xml:space="preserve">1.1</w:t>
      </w:r>
      <w:r>
        <w:rPr>
          <w:rFonts w:hint="eastAsia" w:ascii="宋体" w:hAnsi="宋体" w:cs="宋体"/>
          <w:sz w:val="24"/>
          <w:szCs w:val="28"/>
        </w:rPr>
        <w:t xml:space="preserve">具有独立承担民事责任的能力；</w:t>
      </w:r>
      <w:r/>
    </w:p>
    <w:p>
      <w:pPr>
        <w:ind w:firstLine="480"/>
        <w:spacing w:line="360" w:lineRule="auto"/>
        <w:rPr>
          <w:rFonts w:ascii="宋体" w:hAnsi="宋体" w:cs="宋体"/>
          <w:sz w:val="24"/>
          <w:szCs w:val="28"/>
        </w:rPr>
      </w:pPr>
      <w:r>
        <w:rPr>
          <w:rFonts w:hint="eastAsia" w:ascii="宋体" w:hAnsi="宋体" w:cs="宋体"/>
          <w:sz w:val="24"/>
          <w:szCs w:val="28"/>
        </w:rPr>
        <w:t xml:space="preserve">1.2</w:t>
      </w:r>
      <w:r>
        <w:rPr>
          <w:rFonts w:hint="eastAsia" w:ascii="宋体" w:hAnsi="宋体" w:cs="宋体"/>
          <w:sz w:val="24"/>
          <w:szCs w:val="28"/>
        </w:rPr>
        <w:t xml:space="preserve">具有良好的商业信誉和健全的财务会计制度；</w:t>
      </w:r>
      <w:r/>
    </w:p>
    <w:p>
      <w:pPr>
        <w:ind w:firstLine="480"/>
        <w:spacing w:line="360" w:lineRule="auto"/>
        <w:rPr>
          <w:rFonts w:ascii="宋体" w:hAnsi="宋体" w:cs="宋体"/>
          <w:sz w:val="24"/>
          <w:szCs w:val="28"/>
        </w:rPr>
      </w:pPr>
      <w:r>
        <w:rPr>
          <w:rFonts w:hint="eastAsia" w:ascii="宋体" w:hAnsi="宋体" w:cs="宋体"/>
          <w:sz w:val="24"/>
          <w:szCs w:val="28"/>
        </w:rPr>
        <w:t xml:space="preserve">1.3</w:t>
      </w:r>
      <w:r>
        <w:rPr>
          <w:rFonts w:hint="eastAsia" w:ascii="宋体" w:hAnsi="宋体" w:cs="宋体"/>
          <w:sz w:val="24"/>
          <w:szCs w:val="28"/>
        </w:rPr>
        <w:t xml:space="preserve">具有履行合同所必需的设备和专业技术能力；</w:t>
      </w:r>
      <w:r/>
    </w:p>
    <w:p>
      <w:pPr>
        <w:ind w:firstLine="480"/>
        <w:spacing w:line="360" w:lineRule="auto"/>
        <w:rPr>
          <w:rFonts w:ascii="宋体" w:hAnsi="宋体" w:cs="宋体"/>
          <w:sz w:val="24"/>
          <w:szCs w:val="28"/>
        </w:rPr>
      </w:pPr>
      <w:r>
        <w:rPr>
          <w:rFonts w:hint="eastAsia" w:ascii="宋体" w:hAnsi="宋体" w:cs="宋体"/>
          <w:sz w:val="24"/>
          <w:szCs w:val="28"/>
        </w:rPr>
        <w:t xml:space="preserve">1.4</w:t>
      </w:r>
      <w:r>
        <w:rPr>
          <w:rFonts w:hint="eastAsia" w:ascii="宋体" w:hAnsi="宋体" w:cs="宋体"/>
          <w:sz w:val="24"/>
          <w:szCs w:val="28"/>
        </w:rPr>
        <w:t xml:space="preserve">有依法缴纳税收和社会保障资金的良好记录；</w:t>
      </w:r>
      <w:r/>
    </w:p>
    <w:p>
      <w:pPr>
        <w:ind w:firstLine="480"/>
        <w:spacing w:line="360" w:lineRule="auto"/>
        <w:rPr>
          <w:rFonts w:ascii="宋体" w:hAnsi="宋体" w:cs="宋体"/>
          <w:sz w:val="24"/>
          <w:szCs w:val="28"/>
        </w:rPr>
      </w:pPr>
      <w:r>
        <w:rPr>
          <w:rFonts w:hint="eastAsia" w:ascii="宋体" w:hAnsi="宋体" w:cs="宋体"/>
          <w:sz w:val="24"/>
          <w:szCs w:val="28"/>
        </w:rPr>
        <w:t xml:space="preserve">1.5</w:t>
      </w:r>
      <w:r>
        <w:rPr>
          <w:rFonts w:hint="eastAsia" w:ascii="宋体" w:hAnsi="宋体" w:cs="宋体"/>
          <w:sz w:val="24"/>
          <w:szCs w:val="28"/>
        </w:rPr>
        <w:t xml:space="preserve">参加政府采购活动前三年内，在经营活动中没有重大违法记录</w:t>
      </w:r>
      <w:r>
        <w:rPr>
          <w:rFonts w:hint="eastAsia" w:ascii="宋体" w:hAnsi="宋体" w:cs="宋体"/>
          <w:sz w:val="24"/>
          <w:szCs w:val="28"/>
        </w:rPr>
        <w:t xml:space="preserve">;</w:t>
      </w:r>
      <w:r/>
    </w:p>
    <w:p>
      <w:pPr>
        <w:ind w:firstLine="480"/>
        <w:spacing w:line="360" w:lineRule="auto"/>
        <w:rPr>
          <w:rFonts w:ascii="宋体" w:hAnsi="宋体" w:cs="宋体"/>
          <w:sz w:val="24"/>
          <w:szCs w:val="28"/>
        </w:rPr>
      </w:pPr>
      <w:r>
        <w:rPr>
          <w:rFonts w:hint="eastAsia" w:ascii="宋体" w:hAnsi="宋体" w:cs="宋体"/>
          <w:sz w:val="24"/>
          <w:szCs w:val="28"/>
        </w:rPr>
        <w:t xml:space="preserve">1.6</w:t>
      </w:r>
      <w:r>
        <w:rPr>
          <w:rFonts w:hint="eastAsia" w:ascii="宋体" w:hAnsi="宋体" w:cs="宋体"/>
          <w:sz w:val="24"/>
          <w:szCs w:val="28"/>
        </w:rPr>
        <w:t xml:space="preserve">法律、行政法规规定的其他条件：</w:t>
      </w:r>
      <w:bookmarkStart w:id="23" w:name="OLE_LINK221"/>
      <w:r/>
      <w:bookmarkStart w:id="24" w:name="OLE_LINK220"/>
      <w:r>
        <w:rPr>
          <w:rFonts w:hint="eastAsia" w:ascii="宋体" w:hAnsi="宋体" w:cs="宋体"/>
          <w:bCs/>
          <w:sz w:val="24"/>
          <w:szCs w:val="28"/>
        </w:rPr>
        <w:t xml:space="preserve">无</w:t>
      </w:r>
      <w:bookmarkEnd w:id="18"/>
      <w:r/>
      <w:bookmarkEnd w:id="23"/>
      <w:r/>
      <w:bookmarkEnd w:id="24"/>
      <w:r/>
      <w:r/>
    </w:p>
    <w:p>
      <w:pPr>
        <w:ind w:left="480"/>
        <w:spacing w:line="360" w:lineRule="auto"/>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rPr>
        <w:t xml:space="preserve">落实政府采购政策需满足的资格要求：</w:t>
      </w:r>
      <w:r>
        <w:rPr>
          <w:rFonts w:hint="eastAsia" w:ascii="宋体" w:hAnsi="宋体" w:cs="宋体"/>
          <w:sz w:val="24"/>
          <w:szCs w:val="28"/>
        </w:rPr>
        <w:t xml:space="preserve">无</w:t>
      </w:r>
      <w:r/>
    </w:p>
    <w:p>
      <w:pPr>
        <w:ind w:firstLine="480"/>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本项目的特定资格要求：</w:t>
      </w:r>
      <w:r>
        <w:rPr>
          <w:rFonts w:hint="eastAsia" w:ascii="宋体" w:hAnsi="宋体" w:cs="宋体"/>
          <w:sz w:val="24"/>
        </w:rPr>
        <w:t xml:space="preserve">银行、保险、石油石化、电力、电信有行业特殊情况的，可以由其法人分支机构参加投标，但应取得具有法人资格的总公司针对本项目的授权委托书</w:t>
      </w:r>
      <w:r>
        <w:rPr>
          <w:rFonts w:hint="eastAsia" w:ascii="宋体" w:hAnsi="宋体" w:cs="宋体"/>
          <w:sz w:val="24"/>
          <w:szCs w:val="28"/>
        </w:rPr>
        <w:t xml:space="preserve">。</w:t>
      </w:r>
      <w:r>
        <w:rPr>
          <w:rFonts w:hint="eastAsia" w:ascii="宋体" w:hAnsi="宋体" w:cs="宋体"/>
          <w:sz w:val="24"/>
          <w:szCs w:val="28"/>
        </w:rPr>
        <w:t xml:space="preserve"> </w:t>
      </w:r>
      <w:r/>
    </w:p>
    <w:p>
      <w:pPr>
        <w:ind w:firstLine="480"/>
        <w:spacing w:line="360" w:lineRule="auto"/>
        <w:rPr>
          <w:rFonts w:ascii="宋体" w:hAnsi="宋体" w:cs="宋体"/>
          <w:sz w:val="24"/>
          <w:szCs w:val="28"/>
        </w:rPr>
      </w:pPr>
      <w:r>
        <w:rPr>
          <w:rFonts w:hint="eastAsia" w:ascii="宋体" w:hAnsi="宋体" w:cs="宋体"/>
          <w:sz w:val="24"/>
          <w:szCs w:val="28"/>
        </w:rPr>
        <w:t xml:space="preserve">4.</w:t>
      </w:r>
      <w:r>
        <w:rPr>
          <w:rFonts w:hint="eastAsia" w:ascii="宋体" w:hAnsi="宋体" w:cs="宋体"/>
          <w:sz w:val="24"/>
          <w:szCs w:val="28"/>
        </w:rPr>
        <w:t xml:space="preserve">拒绝下述供应商参加本次采购活动：</w:t>
      </w:r>
      <w:r/>
    </w:p>
    <w:p>
      <w:pPr>
        <w:ind w:firstLine="480"/>
        <w:spacing w:line="360" w:lineRule="auto"/>
        <w:rPr>
          <w:rFonts w:ascii="宋体" w:hAnsi="宋体" w:cs="宋体"/>
          <w:sz w:val="24"/>
          <w:szCs w:val="28"/>
        </w:rPr>
      </w:pPr>
      <w:r>
        <w:rPr>
          <w:rFonts w:hint="eastAsia" w:ascii="宋体" w:hAnsi="宋体" w:cs="宋体"/>
          <w:sz w:val="24"/>
          <w:szCs w:val="28"/>
        </w:rPr>
        <w:t xml:space="preserve">⑴供应商单位负责人为同一人或者存在直接控股、管理关系的不同供应商，不得参加同一合同项下的政府采购活动；</w:t>
      </w:r>
      <w:r/>
    </w:p>
    <w:p>
      <w:pPr>
        <w:ind w:firstLine="480"/>
        <w:spacing w:line="360" w:lineRule="auto"/>
        <w:rPr>
          <w:rFonts w:ascii="宋体" w:hAnsi="宋体" w:cs="宋体"/>
          <w:sz w:val="24"/>
          <w:szCs w:val="28"/>
        </w:rPr>
      </w:pPr>
      <w:r>
        <w:rPr>
          <w:rFonts w:hint="eastAsia" w:ascii="宋体" w:hAnsi="宋体" w:cs="宋体"/>
          <w:sz w:val="24"/>
          <w:szCs w:val="28"/>
        </w:rPr>
        <w:t xml:space="preserve">⑵为采购项目提供整体设计、规范编制或者项目管理、监理、检测等服务的供应商，不得参加本项目的采购活动；</w:t>
      </w:r>
      <w:r/>
    </w:p>
    <w:p>
      <w:pPr>
        <w:ind w:firstLine="480"/>
        <w:spacing w:line="360" w:lineRule="auto"/>
        <w:rPr>
          <w:rFonts w:ascii="宋体" w:hAnsi="宋体" w:cs="宋体"/>
          <w:sz w:val="24"/>
          <w:szCs w:val="28"/>
        </w:rPr>
      </w:pPr>
      <w:r>
        <w:rPr>
          <w:rFonts w:hint="eastAsia" w:ascii="宋体" w:hAnsi="宋体" w:cs="宋体"/>
          <w:sz w:val="24"/>
          <w:szCs w:val="28"/>
        </w:rPr>
        <w:t xml:space="preserve">⑶供应商被“信用中国”网站（</w:t>
      </w:r>
      <w:r>
        <w:rPr>
          <w:rFonts w:hint="eastAsia" w:ascii="宋体" w:hAnsi="宋体" w:cs="宋体"/>
          <w:sz w:val="24"/>
          <w:szCs w:val="28"/>
        </w:rPr>
        <w:t xml:space="preserve">www.creditchina.gov.cn</w:t>
      </w:r>
      <w:r>
        <w:rPr>
          <w:rFonts w:hint="eastAsia" w:ascii="宋体" w:hAnsi="宋体" w:cs="宋体"/>
          <w:sz w:val="24"/>
          <w:szCs w:val="28"/>
        </w:rPr>
        <w:t xml:space="preserve">）、“中国政府采购网”</w:t>
      </w:r>
      <w:r>
        <w:rPr>
          <w:rFonts w:hint="eastAsia" w:ascii="宋体" w:hAnsi="宋体" w:cs="宋体"/>
          <w:sz w:val="24"/>
          <w:szCs w:val="28"/>
        </w:rPr>
        <w:t xml:space="preserve">(www.ccgp.gov.cn)</w:t>
      </w:r>
      <w:r>
        <w:rPr>
          <w:rFonts w:hint="eastAsia" w:ascii="宋体" w:hAnsi="宋体" w:cs="宋体"/>
          <w:sz w:val="24"/>
          <w:szCs w:val="28"/>
        </w:rPr>
        <w:t xml:space="preserve">列入失信被执行人、重大税收违法案件当事人名单、政府采购严重违法失信行为记录名单。</w:t>
      </w:r>
      <w:r/>
    </w:p>
    <w:p>
      <w:pPr>
        <w:pStyle w:val="777"/>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ascii="宋体" w:hAnsi="宋体" w:cs="宋体"/>
          <w:sz w:val="24"/>
          <w:szCs w:val="28"/>
        </w:rPr>
      </w:pPr>
      <w:r>
        <w:rPr>
          <w:rFonts w:hint="eastAsia" w:ascii="宋体" w:hAnsi="宋体" w:cs="宋体"/>
          <w:sz w:val="24"/>
          <w:szCs w:val="28"/>
        </w:rPr>
        <w:t xml:space="preserve">获取时间：自招标文件公告之日起</w:t>
      </w:r>
      <w:r>
        <w:rPr>
          <w:rFonts w:hint="eastAsia" w:ascii="宋体" w:hAnsi="宋体" w:cs="宋体"/>
          <w:sz w:val="24"/>
          <w:szCs w:val="28"/>
        </w:rPr>
        <w:t xml:space="preserve">5</w:t>
      </w:r>
      <w:r>
        <w:rPr>
          <w:rFonts w:hint="eastAsia" w:ascii="宋体" w:hAnsi="宋体" w:cs="宋体"/>
          <w:sz w:val="24"/>
          <w:szCs w:val="28"/>
        </w:rPr>
        <w:t xml:space="preserve">个工作日</w:t>
      </w:r>
      <w:r/>
    </w:p>
    <w:p>
      <w:pPr>
        <w:ind w:firstLine="480"/>
        <w:spacing w:line="360" w:lineRule="auto"/>
        <w:rPr>
          <w:rFonts w:ascii="宋体" w:hAnsi="宋体" w:cs="宋体"/>
          <w:i/>
          <w:iCs/>
          <w:sz w:val="24"/>
          <w:szCs w:val="28"/>
        </w:rPr>
      </w:pPr>
      <w:r>
        <w:rPr>
          <w:rFonts w:hint="eastAsia" w:ascii="宋体" w:hAnsi="宋体" w:cs="宋体"/>
          <w:sz w:val="24"/>
          <w:szCs w:val="28"/>
        </w:rPr>
        <w:t xml:space="preserve">获取地点：江苏政府采购网</w:t>
      </w:r>
      <w:r>
        <w:rPr>
          <w:rFonts w:hint="eastAsia" w:ascii="宋体" w:hAnsi="宋体" w:cs="宋体"/>
          <w:sz w:val="24"/>
          <w:szCs w:val="28"/>
        </w:rPr>
        <w:t xml:space="preserve">-</w:t>
      </w:r>
      <w:r>
        <w:rPr>
          <w:rFonts w:hint="eastAsia" w:ascii="宋体" w:hAnsi="宋体" w:cs="宋体"/>
          <w:sz w:val="24"/>
          <w:szCs w:val="28"/>
        </w:rPr>
        <w:t xml:space="preserve">苏采云电子</w:t>
      </w:r>
      <w:r>
        <w:rPr>
          <w:rFonts w:hint="eastAsia" w:ascii="宋体" w:hAnsi="宋体" w:cs="宋体"/>
          <w:sz w:val="24"/>
          <w:szCs w:val="28"/>
        </w:rPr>
        <w:t xml:space="preserve">交易平台</w:t>
      </w:r>
      <w:r/>
    </w:p>
    <w:p>
      <w:pPr>
        <w:ind w:firstLine="480"/>
        <w:jc w:val="left"/>
        <w:spacing w:line="360" w:lineRule="auto"/>
        <w:rPr>
          <w:rFonts w:ascii="宋体" w:hAnsi="宋体" w:cs="宋体"/>
          <w:sz w:val="24"/>
          <w:szCs w:val="28"/>
        </w:rPr>
      </w:pPr>
      <w:r>
        <w:rPr>
          <w:rFonts w:hint="eastAsia" w:ascii="宋体" w:hAnsi="宋体" w:cs="宋体"/>
          <w:sz w:val="24"/>
          <w:szCs w:val="28"/>
        </w:rPr>
        <w:t xml:space="preserve">获取方式：在线获取（“苏采云”系统用户注册</w:t>
      </w:r>
      <w:r>
        <w:rPr>
          <w:rFonts w:hint="eastAsia" w:ascii="宋体" w:hAnsi="宋体" w:cs="宋体"/>
          <w:sz w:val="24"/>
          <w:szCs w:val="28"/>
        </w:rPr>
        <w:t xml:space="preserve">--</w:t>
      </w:r>
      <w:r>
        <w:rPr>
          <w:rFonts w:hint="eastAsia" w:ascii="宋体" w:hAnsi="宋体" w:cs="宋体"/>
          <w:sz w:val="24"/>
          <w:szCs w:val="28"/>
        </w:rPr>
        <w:t xml:space="preserve">获取“</w:t>
      </w:r>
      <w:r>
        <w:rPr>
          <w:rFonts w:hint="eastAsia" w:ascii="宋体" w:hAnsi="宋体" w:cs="宋体"/>
          <w:sz w:val="24"/>
          <w:szCs w:val="28"/>
        </w:rPr>
        <w:t xml:space="preserve">CA</w:t>
      </w:r>
      <w:r>
        <w:rPr>
          <w:rFonts w:hint="eastAsia" w:ascii="宋体" w:hAnsi="宋体" w:cs="宋体"/>
          <w:sz w:val="24"/>
          <w:szCs w:val="28"/>
        </w:rPr>
        <w:t xml:space="preserve">数字证书”</w:t>
      </w:r>
      <w:r>
        <w:rPr>
          <w:rFonts w:hint="eastAsia" w:ascii="宋体" w:hAnsi="宋体" w:cs="宋体"/>
          <w:sz w:val="24"/>
          <w:szCs w:val="28"/>
        </w:rPr>
        <w:t xml:space="preserve">--CA</w:t>
      </w:r>
      <w:r>
        <w:rPr>
          <w:rFonts w:hint="eastAsia" w:ascii="宋体" w:hAnsi="宋体" w:cs="宋体"/>
          <w:sz w:val="24"/>
          <w:szCs w:val="28"/>
        </w:rPr>
        <w:t xml:space="preserve">绑定与登录</w:t>
      </w:r>
      <w:r>
        <w:rPr>
          <w:rFonts w:hint="eastAsia" w:ascii="宋体" w:hAnsi="宋体" w:cs="宋体"/>
          <w:sz w:val="24"/>
          <w:szCs w:val="28"/>
        </w:rPr>
        <w:t xml:space="preserve">--</w:t>
      </w:r>
      <w:r>
        <w:rPr>
          <w:rFonts w:hint="eastAsia" w:ascii="宋体" w:hAnsi="宋体" w:cs="宋体"/>
          <w:sz w:val="24"/>
          <w:szCs w:val="28"/>
        </w:rPr>
        <w:t xml:space="preserve">网上报名</w:t>
      </w:r>
      <w:r>
        <w:rPr>
          <w:rFonts w:hint="eastAsia" w:ascii="宋体" w:hAnsi="宋体" w:cs="宋体"/>
          <w:sz w:val="24"/>
          <w:szCs w:val="28"/>
        </w:rPr>
        <w:t xml:space="preserve">--</w:t>
      </w:r>
      <w:r>
        <w:rPr>
          <w:rFonts w:hint="eastAsia" w:ascii="宋体" w:hAnsi="宋体" w:cs="宋体"/>
          <w:sz w:val="24"/>
          <w:szCs w:val="28"/>
        </w:rPr>
        <w:t xml:space="preserve">下载招标文件，</w:t>
      </w:r>
      <w:bookmarkStart w:id="25" w:name="_Hlk153292470"/>
      <w:r>
        <w:rPr>
          <w:rFonts w:hint="eastAsia" w:ascii="宋体" w:hAnsi="宋体" w:cs="宋体"/>
          <w:sz w:val="24"/>
          <w:szCs w:val="28"/>
        </w:rPr>
        <w:t xml:space="preserve">具体操作详见“苏采云”系统供应商操作指南</w:t>
      </w:r>
      <w:hyperlink r:id="rId16" w:tooltip="http://www.ccgp-jiangsu.gov.cn/jiangsu/zlxz/ee/ee3a4bc5a3454aa2b0d9312230633ce9.html" w:history="1">
        <w:r>
          <w:rPr>
            <w:rFonts w:hint="eastAsia" w:ascii="宋体" w:hAnsi="宋体" w:cs="宋体"/>
            <w:sz w:val="24"/>
          </w:rPr>
          <w:t xml:space="preserve">http://www.ccgp-jiangsu.gov.cn/jiangsu/zlxz/ee/ee3a4bc5a3454aa2b0d9312230633</w:t>
        </w:r>
        <w:r>
          <w:rPr>
            <w:rFonts w:hint="eastAsia" w:ascii="宋体" w:hAnsi="宋体" w:cs="宋体"/>
            <w:sz w:val="24"/>
          </w:rPr>
          <w:t xml:space="preserve">ce9.html</w:t>
        </w:r>
      </w:hyperlink>
      <w:r>
        <w:rPr>
          <w:rFonts w:hint="eastAsia" w:ascii="宋体" w:hAnsi="宋体" w:cs="宋体"/>
          <w:sz w:val="24"/>
        </w:rPr>
        <w:t xml:space="preserve">）</w:t>
      </w:r>
      <w:bookmarkEnd w:id="25"/>
      <w:r>
        <w:rPr>
          <w:rFonts w:hint="eastAsia" w:ascii="宋体" w:hAnsi="宋体" w:cs="宋体"/>
          <w:sz w:val="24"/>
        </w:rPr>
        <w:t xml:space="preserve"> </w:t>
      </w:r>
      <w:r>
        <w:rPr>
          <w:rFonts w:hint="eastAsia" w:ascii="宋体" w:hAnsi="宋体" w:cs="宋体"/>
          <w:sz w:val="24"/>
          <w:szCs w:val="28"/>
        </w:rPr>
        <w:t xml:space="preserve">                </w:t>
      </w:r>
      <w:r/>
    </w:p>
    <w:p>
      <w:pPr>
        <w:ind w:firstLine="480"/>
        <w:spacing w:line="360" w:lineRule="auto"/>
        <w:rPr>
          <w:rFonts w:ascii="宋体" w:hAnsi="宋体" w:cs="宋体"/>
          <w:sz w:val="24"/>
          <w:szCs w:val="28"/>
        </w:rPr>
      </w:pPr>
      <w:r>
        <w:rPr>
          <w:rFonts w:hint="eastAsia" w:ascii="宋体" w:hAnsi="宋体" w:cs="宋体"/>
          <w:sz w:val="24"/>
          <w:szCs w:val="28"/>
        </w:rPr>
        <w:t xml:space="preserve">采购文件售价：免费</w:t>
      </w:r>
      <w:r/>
    </w:p>
    <w:p>
      <w:pPr>
        <w:pStyle w:val="777"/>
        <w:ind w:left="-142"/>
        <w:jc w:val="both"/>
        <w:spacing w:line="360" w:lineRule="auto"/>
        <w:rPr>
          <w:rFonts w:ascii="宋体" w:hAnsi="宋体" w:eastAsia="宋体" w:cs="宋体"/>
          <w:b w:val="0"/>
          <w:sz w:val="24"/>
          <w:szCs w:val="28"/>
        </w:rPr>
      </w:pPr>
      <w:r/>
      <w:bookmarkStart w:id="26" w:name="_Toc35393793"/>
      <w:r/>
      <w:bookmarkStart w:id="27" w:name="_Toc28359082"/>
      <w:r/>
      <w:bookmarkStart w:id="28" w:name="_Toc28359005"/>
      <w:r/>
      <w:bookmarkStart w:id="29" w:name="_Toc35393624"/>
      <w:r>
        <w:rPr>
          <w:rFonts w:hint="eastAsia" w:ascii="宋体" w:hAnsi="宋体" w:eastAsia="宋体" w:cs="宋体"/>
          <w:b w:val="0"/>
          <w:sz w:val="24"/>
          <w:szCs w:val="28"/>
        </w:rPr>
        <w:t xml:space="preserve">四、</w:t>
      </w:r>
      <w:bookmarkEnd w:id="26"/>
      <w:r/>
      <w:bookmarkEnd w:id="27"/>
      <w:r/>
      <w:bookmarkEnd w:id="28"/>
      <w:r/>
      <w:bookmarkEnd w:id="29"/>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s="宋体"/>
          <w:bCs/>
          <w:sz w:val="24"/>
          <w:szCs w:val="28"/>
          <w:u w:val="single"/>
        </w:rPr>
      </w:pPr>
      <w:r>
        <w:rPr>
          <w:rFonts w:hint="eastAsia" w:ascii="宋体" w:hAnsi="宋体" w:cs="宋体"/>
          <w:bCs/>
          <w:sz w:val="24"/>
          <w:szCs w:val="28"/>
        </w:rPr>
        <w:t xml:space="preserve">提交截止时间及开标时间：</w:t>
      </w:r>
      <w:r>
        <w:rPr>
          <w:rFonts w:hint="eastAsia" w:ascii="宋体" w:hAnsi="宋体" w:cs="宋体"/>
          <w:sz w:val="24"/>
          <w:szCs w:val="28"/>
          <w:u w:val="single"/>
        </w:rPr>
        <w:t xml:space="preserve">2026</w:t>
      </w:r>
      <w:r>
        <w:rPr>
          <w:rFonts w:hint="eastAsia" w:ascii="宋体" w:hAnsi="宋体" w:cs="宋体"/>
          <w:sz w:val="24"/>
          <w:szCs w:val="28"/>
          <w:u w:val="single"/>
        </w:rPr>
        <w:t xml:space="preserve">年</w:t>
      </w:r>
      <w:r>
        <w:rPr>
          <w:rFonts w:hint="eastAsia" w:ascii="宋体" w:hAnsi="宋体" w:cs="宋体"/>
          <w:sz w:val="24"/>
          <w:szCs w:val="28"/>
          <w:u w:val="single"/>
        </w:rPr>
        <w:t xml:space="preserve">08</w:t>
      </w:r>
      <w:r>
        <w:rPr>
          <w:rFonts w:hint="eastAsia" w:ascii="宋体" w:hAnsi="宋体" w:cs="宋体"/>
          <w:sz w:val="24"/>
          <w:szCs w:val="28"/>
          <w:u w:val="single"/>
        </w:rPr>
        <w:t xml:space="preserve">月</w:t>
      </w:r>
      <w:r>
        <w:rPr>
          <w:rFonts w:hint="eastAsia" w:ascii="宋体" w:hAnsi="宋体" w:cs="宋体"/>
          <w:sz w:val="24"/>
          <w:szCs w:val="28"/>
          <w:u w:val="single"/>
        </w:rPr>
        <w:t xml:space="preserve">27</w:t>
      </w:r>
      <w:r>
        <w:rPr>
          <w:rFonts w:hint="eastAsia" w:ascii="宋体" w:hAnsi="宋体" w:cs="宋体"/>
          <w:sz w:val="24"/>
          <w:szCs w:val="28"/>
          <w:u w:val="single"/>
        </w:rPr>
        <w:t xml:space="preserve">日</w:t>
      </w:r>
      <w:r>
        <w:rPr>
          <w:rFonts w:hint="eastAsia" w:ascii="宋体" w:hAnsi="宋体" w:cs="宋体"/>
          <w:bCs/>
          <w:sz w:val="24"/>
          <w:szCs w:val="28"/>
          <w:u w:val="single"/>
        </w:rPr>
        <w:t xml:space="preserve">09</w:t>
      </w:r>
      <w:r>
        <w:rPr>
          <w:rFonts w:hint="eastAsia" w:ascii="宋体" w:hAnsi="宋体" w:cs="宋体"/>
          <w:bCs/>
          <w:sz w:val="24"/>
          <w:szCs w:val="28"/>
          <w:u w:val="single"/>
        </w:rPr>
        <w:t xml:space="preserve">点</w:t>
      </w:r>
      <w:r>
        <w:rPr>
          <w:rFonts w:hint="eastAsia" w:ascii="宋体" w:hAnsi="宋体" w:cs="宋体"/>
          <w:bCs/>
          <w:sz w:val="24"/>
          <w:szCs w:val="28"/>
          <w:u w:val="single"/>
        </w:rPr>
        <w:t xml:space="preserve">30</w:t>
      </w:r>
      <w:r>
        <w:rPr>
          <w:rFonts w:hint="eastAsia" w:ascii="宋体" w:hAnsi="宋体" w:cs="宋体"/>
          <w:bCs/>
          <w:sz w:val="24"/>
          <w:szCs w:val="28"/>
          <w:u w:val="single"/>
        </w:rPr>
        <w:t xml:space="preserve">分</w:t>
      </w:r>
      <w:r>
        <w:rPr>
          <w:rFonts w:hint="eastAsia" w:ascii="宋体" w:hAnsi="宋体" w:cs="宋体"/>
          <w:bCs/>
          <w:sz w:val="24"/>
          <w:szCs w:val="28"/>
        </w:rPr>
        <w:t xml:space="preserve">（北京时间）</w:t>
      </w:r>
      <w:r/>
    </w:p>
    <w:p>
      <w:pPr>
        <w:ind w:firstLine="480"/>
        <w:spacing w:line="360" w:lineRule="auto"/>
        <w:rPr>
          <w:rFonts w:ascii="宋体" w:hAnsi="宋体" w:cs="宋体"/>
          <w:sz w:val="24"/>
          <w:szCs w:val="28"/>
        </w:rPr>
      </w:pPr>
      <w:r>
        <w:rPr>
          <w:rFonts w:hint="eastAsia" w:ascii="宋体" w:hAnsi="宋体" w:cs="宋体"/>
          <w:sz w:val="24"/>
          <w:szCs w:val="28"/>
        </w:rPr>
        <w:t xml:space="preserve">开标地点：苏采云系统网上开标大厅</w:t>
      </w:r>
      <w:r/>
    </w:p>
    <w:p>
      <w:pPr>
        <w:ind w:firstLine="480"/>
        <w:spacing w:line="360" w:lineRule="auto"/>
        <w:rPr>
          <w:rFonts w:ascii="宋体" w:hAnsi="宋体" w:cs="宋体"/>
          <w:sz w:val="24"/>
          <w:szCs w:val="28"/>
        </w:rPr>
      </w:pPr>
      <w:r>
        <w:rPr>
          <w:rFonts w:hint="eastAsia" w:ascii="宋体" w:hAnsi="宋体" w:cs="宋体"/>
          <w:sz w:val="24"/>
          <w:szCs w:val="28"/>
        </w:rPr>
        <w:t xml:space="preserve">注意事项：</w:t>
      </w:r>
      <w:bookmarkStart w:id="30" w:name="_Toc28359007"/>
      <w:r/>
      <w:bookmarkStart w:id="31" w:name="_Toc28359084"/>
      <w:r/>
      <w:bookmarkStart w:id="32" w:name="_Toc35393794"/>
      <w:r/>
      <w:bookmarkStart w:id="33" w:name="_Toc35393625"/>
      <w:r>
        <w:rPr>
          <w:rFonts w:hint="eastAsia" w:ascii="宋体" w:hAnsi="宋体" w:cs="宋体"/>
          <w:sz w:val="24"/>
          <w:szCs w:val="28"/>
        </w:rPr>
        <w:t xml:space="preserve">（</w:t>
      </w:r>
      <w:r>
        <w:rPr>
          <w:rFonts w:hint="eastAsia" w:ascii="宋体" w:hAnsi="宋体" w:cs="宋体"/>
          <w:sz w:val="24"/>
          <w:szCs w:val="28"/>
        </w:rPr>
        <w:t xml:space="preserve">1</w:t>
      </w:r>
      <w:r>
        <w:rPr>
          <w:rFonts w:hint="eastAsia" w:ascii="宋体" w:hAnsi="宋体" w:cs="宋体"/>
          <w:sz w:val="24"/>
          <w:szCs w:val="28"/>
        </w:rPr>
        <w:t xml:space="preserve">）本项目通过</w:t>
      </w:r>
      <w:bookmarkStart w:id="34" w:name="OLE_LINK69"/>
      <w:r>
        <w:rPr>
          <w:rFonts w:hint="eastAsia" w:ascii="宋体" w:hAnsi="宋体" w:cs="宋体"/>
          <w:sz w:val="24"/>
          <w:szCs w:val="28"/>
        </w:rPr>
        <w:t xml:space="preserve">苏采云</w:t>
      </w:r>
      <w:bookmarkEnd w:id="34"/>
      <w:r>
        <w:rPr>
          <w:rFonts w:hint="eastAsia" w:ascii="宋体" w:hAnsi="宋体" w:cs="宋体"/>
          <w:sz w:val="24"/>
          <w:szCs w:val="28"/>
        </w:rPr>
        <w:t xml:space="preserve">电子交易平台进行采购，投标人须通过</w:t>
      </w:r>
      <w:r>
        <w:rPr>
          <w:rFonts w:hint="eastAsia" w:ascii="宋体" w:hAnsi="宋体" w:cs="宋体"/>
          <w:sz w:val="24"/>
          <w:szCs w:val="28"/>
          <w:u w:val="single"/>
        </w:rPr>
        <w:t xml:space="preserve">苏采云</w:t>
      </w:r>
      <w:r>
        <w:rPr>
          <w:rFonts w:hint="eastAsia" w:ascii="宋体" w:hAnsi="宋体" w:cs="宋体"/>
          <w:sz w:val="24"/>
          <w:szCs w:val="28"/>
        </w:rPr>
        <w:t xml:space="preserve">发布的最新响应文件制作软件（下载地址：具体操作详见“苏采云”系统供应商操作指南</w:t>
      </w:r>
      <w:r>
        <w:rPr>
          <w:rFonts w:hint="eastAsia" w:ascii="宋体" w:hAnsi="宋体" w:cs="宋体"/>
          <w:sz w:val="24"/>
          <w:szCs w:val="28"/>
        </w:rPr>
        <w:t xml:space="preserve">http://www.ccgp-jiangsu.gov.cn/jiangsu/zlxz/ee/ee3a4bc5a3454aa2b0d9312230633ce9.html</w:t>
      </w:r>
      <w:r>
        <w:rPr>
          <w:rFonts w:hint="eastAsia" w:ascii="宋体" w:hAnsi="宋体" w:cs="宋体"/>
          <w:sz w:val="24"/>
          <w:szCs w:val="28"/>
        </w:rPr>
        <w:t xml:space="preserve">）在线制作并提交投标文件。截至投标截止时间，电子交易平台投标通道将关闭，投标人未完成电子投标文件有效提交的，其投标将被拒绝。</w:t>
      </w:r>
      <w:r/>
    </w:p>
    <w:p>
      <w:pPr>
        <w:ind w:firstLine="480"/>
        <w:spacing w:line="360" w:lineRule="auto"/>
        <w:rPr>
          <w:rFonts w:ascii="宋体" w:hAnsi="宋体" w:cs="宋体"/>
          <w:sz w:val="24"/>
          <w:szCs w:val="28"/>
        </w:rPr>
      </w:pPr>
      <w:r>
        <w:rPr>
          <w:rFonts w:hint="eastAsia" w:ascii="宋体" w:hAnsi="宋体" w:cs="宋体"/>
          <w:sz w:val="24"/>
          <w:szCs w:val="28"/>
        </w:rPr>
        <w:t xml:space="preserve">（</w:t>
      </w:r>
      <w:r>
        <w:rPr>
          <w:rFonts w:hint="eastAsia" w:ascii="宋体" w:hAnsi="宋体" w:cs="宋体"/>
          <w:sz w:val="24"/>
          <w:szCs w:val="28"/>
        </w:rPr>
        <w:t xml:space="preserve">2</w:t>
      </w:r>
      <w:r>
        <w:rPr>
          <w:rFonts w:hint="eastAsia" w:ascii="宋体" w:hAnsi="宋体" w:cs="宋体"/>
          <w:sz w:val="24"/>
          <w:szCs w:val="28"/>
        </w:rPr>
        <w:t xml:space="preserve">）本项目采用网上开标方式，请投标人事先做好电脑环境准备，自行选择互联网连接畅通的场地，在规定的开标时间登录“苏采云”系统开标大厅进行投标</w:t>
      </w:r>
      <w:r>
        <w:rPr>
          <w:rFonts w:hint="eastAsia" w:ascii="宋体" w:hAnsi="宋体" w:cs="宋体"/>
          <w:sz w:val="24"/>
          <w:szCs w:val="28"/>
        </w:rPr>
        <w:t xml:space="preserve">文件解密。</w:t>
      </w:r>
      <w:r/>
    </w:p>
    <w:p>
      <w:pPr>
        <w:pStyle w:val="777"/>
        <w:ind w:left="-142"/>
        <w:jc w:val="both"/>
        <w:spacing w:line="360" w:lineRule="auto"/>
        <w:rPr>
          <w:rFonts w:ascii="宋体" w:hAnsi="宋体" w:eastAsia="宋体" w:cs="宋体"/>
          <w:b w:val="0"/>
          <w:bCs/>
          <w:sz w:val="24"/>
          <w:szCs w:val="28"/>
        </w:rPr>
      </w:pPr>
      <w:r>
        <w:rPr>
          <w:rFonts w:hint="eastAsia" w:ascii="宋体" w:hAnsi="宋体" w:eastAsia="宋体" w:cs="宋体"/>
          <w:b w:val="0"/>
          <w:bCs/>
          <w:sz w:val="24"/>
          <w:szCs w:val="28"/>
        </w:rPr>
        <w:t xml:space="preserve">五、公告期限</w:t>
      </w:r>
      <w:bookmarkEnd w:id="30"/>
      <w:r/>
      <w:bookmarkEnd w:id="31"/>
      <w:r/>
      <w:bookmarkEnd w:id="32"/>
      <w:r/>
      <w:bookmarkEnd w:id="33"/>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w:t>
      </w:r>
      <w:r>
        <w:rPr>
          <w:rFonts w:hint="eastAsia" w:ascii="宋体" w:hAnsi="宋体" w:cs="宋体"/>
          <w:sz w:val="24"/>
          <w:szCs w:val="28"/>
        </w:rPr>
        <w:t xml:space="preserve">5</w:t>
      </w:r>
      <w:r>
        <w:rPr>
          <w:rFonts w:hint="eastAsia" w:ascii="宋体" w:hAnsi="宋体" w:cs="宋体"/>
          <w:sz w:val="24"/>
          <w:szCs w:val="28"/>
        </w:rPr>
        <w:t xml:space="preserve">个工作日。</w:t>
      </w:r>
      <w:r/>
    </w:p>
    <w:p>
      <w:pPr>
        <w:pStyle w:val="777"/>
        <w:ind w:left="-142"/>
        <w:jc w:val="both"/>
        <w:spacing w:line="360" w:lineRule="auto"/>
        <w:rPr>
          <w:rFonts w:ascii="宋体" w:hAnsi="宋体" w:eastAsia="宋体" w:cs="宋体"/>
          <w:b w:val="0"/>
          <w:sz w:val="24"/>
          <w:szCs w:val="28"/>
        </w:rPr>
      </w:pPr>
      <w:r/>
      <w:bookmarkStart w:id="35" w:name="_Toc35393626"/>
      <w:r/>
      <w:bookmarkStart w:id="36" w:name="_Toc35393795"/>
      <w:r>
        <w:rPr>
          <w:rFonts w:hint="eastAsia" w:ascii="宋体" w:hAnsi="宋体" w:eastAsia="宋体" w:cs="宋体"/>
          <w:b w:val="0"/>
          <w:sz w:val="24"/>
          <w:szCs w:val="28"/>
        </w:rPr>
        <w:t xml:space="preserve">六、其他补充事宜</w:t>
      </w:r>
      <w:bookmarkEnd w:id="35"/>
      <w:r/>
      <w:bookmarkEnd w:id="36"/>
      <w:r/>
      <w:r/>
    </w:p>
    <w:p>
      <w:pPr>
        <w:pStyle w:val="1622"/>
        <w:ind w:firstLine="480"/>
        <w:jc w:val="left"/>
        <w:spacing w:line="360" w:lineRule="auto"/>
        <w:widowControl/>
        <w:rPr>
          <w:rFonts w:ascii="宋体" w:hAnsi="宋体" w:cs="宋体"/>
          <w:sz w:val="24"/>
          <w:szCs w:val="28"/>
        </w:rPr>
      </w:pPr>
      <w:r/>
      <w:bookmarkStart w:id="37" w:name="_Toc35393627"/>
      <w:r/>
      <w:bookmarkStart w:id="38" w:name="_Toc28359008"/>
      <w:r/>
      <w:bookmarkStart w:id="39" w:name="_Toc28359085"/>
      <w:r/>
      <w:bookmarkStart w:id="40" w:name="_Toc35393796"/>
      <w:r>
        <w:rPr>
          <w:rFonts w:hint="eastAsia" w:ascii="宋体" w:hAnsi="宋体" w:cs="宋体"/>
          <w:sz w:val="24"/>
          <w:szCs w:val="28"/>
        </w:rPr>
        <w:t xml:space="preserve">1.</w:t>
      </w:r>
      <w:r>
        <w:rPr>
          <w:rFonts w:hint="eastAsia" w:ascii="宋体" w:hAnsi="宋体" w:cs="宋体"/>
          <w:sz w:val="24"/>
          <w:szCs w:val="28"/>
        </w:rPr>
        <w:t xml:space="preserve">本项目通过电子交易平台进行采购，请在投标前详细阅读《“苏采云”系统供应商操作手册》（</w:t>
      </w:r>
      <w:r>
        <w:rPr>
          <w:rFonts w:hint="eastAsia" w:ascii="宋体" w:hAnsi="宋体" w:cs="宋体"/>
          <w:sz w:val="24"/>
          <w:szCs w:val="28"/>
        </w:rPr>
        <w:t xml:space="preserve">http://www.ccgp-jiangsu.gov.cn/jiangsu/zlxz/ee/ee3a4bc5a3454aa2b0d9312230633ce9.html</w:t>
      </w:r>
      <w:r>
        <w:rPr>
          <w:rFonts w:hint="eastAsia" w:ascii="宋体" w:hAnsi="宋体" w:cs="宋体"/>
          <w:sz w:val="24"/>
          <w:szCs w:val="28"/>
        </w:rPr>
        <w:t xml:space="preserve">）；投标人在使用系统进行投标的过程中如遇到涉及平台使用的任何问题，应在工作日上午</w:t>
      </w:r>
      <w:r>
        <w:rPr>
          <w:rFonts w:hint="eastAsia" w:ascii="宋体" w:hAnsi="宋体" w:cs="宋体"/>
          <w:sz w:val="24"/>
          <w:szCs w:val="28"/>
        </w:rPr>
        <w:t xml:space="preserve">9</w:t>
      </w:r>
      <w:r>
        <w:rPr>
          <w:rFonts w:hint="eastAsia" w:ascii="宋体" w:hAnsi="宋体" w:cs="宋体"/>
          <w:sz w:val="24"/>
          <w:szCs w:val="28"/>
        </w:rPr>
        <w:t xml:space="preserve">：</w:t>
      </w:r>
      <w:r>
        <w:rPr>
          <w:rFonts w:hint="eastAsia" w:ascii="宋体" w:hAnsi="宋体" w:cs="宋体"/>
          <w:sz w:val="24"/>
          <w:szCs w:val="28"/>
        </w:rPr>
        <w:t xml:space="preserve">00-11:30 </w:t>
      </w:r>
      <w:r>
        <w:rPr>
          <w:rFonts w:hint="eastAsia" w:ascii="宋体" w:hAnsi="宋体" w:cs="宋体"/>
          <w:sz w:val="24"/>
          <w:szCs w:val="28"/>
        </w:rPr>
        <w:t xml:space="preserve">下午</w:t>
      </w:r>
      <w:r>
        <w:rPr>
          <w:rFonts w:hint="eastAsia" w:ascii="宋体" w:hAnsi="宋体" w:cs="宋体"/>
          <w:sz w:val="24"/>
          <w:szCs w:val="28"/>
        </w:rPr>
        <w:t xml:space="preserve">13:30-17:30</w:t>
      </w:r>
      <w:r>
        <w:rPr>
          <w:rFonts w:hint="eastAsia" w:ascii="宋体" w:hAnsi="宋体" w:cs="宋体"/>
          <w:sz w:val="24"/>
          <w:szCs w:val="28"/>
        </w:rPr>
        <w:t xml:space="preserve">期间致电技术支持热线咨询，联系方式：</w:t>
      </w:r>
      <w:r>
        <w:rPr>
          <w:rFonts w:hint="eastAsia" w:ascii="宋体" w:hAnsi="宋体" w:cs="宋体"/>
          <w:sz w:val="24"/>
          <w:szCs w:val="28"/>
        </w:rPr>
        <w:t xml:space="preserve">0519-86722803</w:t>
      </w:r>
      <w:r>
        <w:rPr>
          <w:rFonts w:hint="eastAsia" w:ascii="宋体" w:hAnsi="宋体" w:cs="宋体"/>
          <w:sz w:val="24"/>
          <w:szCs w:val="28"/>
        </w:rPr>
        <w:t xml:space="preserve">。</w:t>
      </w:r>
      <w:r/>
    </w:p>
    <w:p>
      <w:pPr>
        <w:pStyle w:val="1622"/>
        <w:ind w:firstLine="480"/>
        <w:jc w:val="left"/>
        <w:spacing w:line="360" w:lineRule="auto"/>
        <w:widowControl/>
        <w:rPr>
          <w:rFonts w:ascii="宋体" w:hAnsi="宋体" w:cs="宋体"/>
          <w:sz w:val="24"/>
          <w:szCs w:val="28"/>
        </w:rPr>
      </w:pPr>
      <w:r>
        <w:rPr>
          <w:rFonts w:hint="eastAsia" w:ascii="宋体" w:hAnsi="宋体" w:cs="宋体"/>
          <w:sz w:val="24"/>
          <w:szCs w:val="28"/>
        </w:rPr>
        <w:t xml:space="preserve">2.</w:t>
      </w:r>
      <w:r>
        <w:rPr>
          <w:rFonts w:hint="eastAsia" w:ascii="宋体" w:hAnsi="宋体" w:cs="宋体"/>
          <w:sz w:val="24"/>
          <w:szCs w:val="28"/>
        </w:rPr>
        <w:t xml:space="preserve">投标人投标需提前办理政府采购</w:t>
      </w:r>
      <w:r>
        <w:rPr>
          <w:rFonts w:hint="eastAsia" w:ascii="宋体" w:hAnsi="宋体" w:cs="宋体"/>
          <w:sz w:val="24"/>
          <w:szCs w:val="28"/>
        </w:rPr>
        <w:t xml:space="preserve">CA</w:t>
      </w:r>
      <w:r>
        <w:rPr>
          <w:rFonts w:hint="eastAsia" w:ascii="宋体" w:hAnsi="宋体" w:cs="宋体"/>
          <w:sz w:val="24"/>
          <w:szCs w:val="28"/>
        </w:rPr>
        <w:t xml:space="preserve">数字证书及电子签章，镇江地区意源（方正）办理方式：镇江市润州区冠城路</w:t>
      </w:r>
      <w:r>
        <w:rPr>
          <w:rFonts w:hint="eastAsia" w:ascii="宋体" w:hAnsi="宋体" w:cs="宋体"/>
          <w:sz w:val="24"/>
          <w:szCs w:val="28"/>
        </w:rPr>
        <w:t xml:space="preserve">8</w:t>
      </w:r>
      <w:r>
        <w:rPr>
          <w:rFonts w:hint="eastAsia" w:ascii="宋体" w:hAnsi="宋体" w:cs="宋体"/>
          <w:sz w:val="24"/>
          <w:szCs w:val="28"/>
        </w:rPr>
        <w:t xml:space="preserve">号工人大厦</w:t>
      </w:r>
      <w:r>
        <w:rPr>
          <w:rFonts w:hint="eastAsia" w:ascii="宋体" w:hAnsi="宋体" w:cs="宋体"/>
          <w:sz w:val="24"/>
          <w:szCs w:val="28"/>
        </w:rPr>
        <w:t xml:space="preserve">7</w:t>
      </w:r>
      <w:r>
        <w:rPr>
          <w:rFonts w:hint="eastAsia" w:ascii="宋体" w:hAnsi="宋体" w:cs="宋体"/>
          <w:sz w:val="24"/>
          <w:szCs w:val="28"/>
        </w:rPr>
        <w:t xml:space="preserve">楼公共资源交易中心大厅</w:t>
      </w:r>
      <w:r>
        <w:rPr>
          <w:rFonts w:hint="eastAsia" w:ascii="宋体" w:hAnsi="宋体" w:cs="宋体"/>
          <w:sz w:val="24"/>
          <w:szCs w:val="28"/>
        </w:rPr>
        <w:t xml:space="preserve">CA</w:t>
      </w:r>
      <w:r>
        <w:rPr>
          <w:rFonts w:hint="eastAsia" w:ascii="宋体" w:hAnsi="宋体" w:cs="宋体"/>
          <w:sz w:val="24"/>
          <w:szCs w:val="28"/>
        </w:rPr>
        <w:t xml:space="preserve">窗口。工作日办公时间：</w:t>
      </w:r>
      <w:r>
        <w:rPr>
          <w:rFonts w:hint="eastAsia" w:ascii="宋体" w:hAnsi="宋体" w:cs="宋体"/>
          <w:sz w:val="24"/>
          <w:szCs w:val="28"/>
        </w:rPr>
        <w:t xml:space="preserve">9:00-12:00</w:t>
      </w:r>
      <w:r>
        <w:rPr>
          <w:rFonts w:hint="eastAsia" w:ascii="宋体" w:hAnsi="宋体" w:cs="宋体"/>
          <w:sz w:val="24"/>
          <w:szCs w:val="28"/>
        </w:rPr>
        <w:t xml:space="preserve">、</w:t>
      </w:r>
      <w:r>
        <w:rPr>
          <w:rFonts w:hint="eastAsia" w:ascii="宋体" w:hAnsi="宋体" w:cs="宋体"/>
          <w:sz w:val="24"/>
          <w:szCs w:val="28"/>
        </w:rPr>
        <w:t xml:space="preserve">13:30-17:30</w:t>
      </w:r>
      <w:r>
        <w:rPr>
          <w:rFonts w:hint="eastAsia" w:ascii="宋体" w:hAnsi="宋体" w:cs="宋体"/>
          <w:sz w:val="24"/>
          <w:szCs w:val="28"/>
        </w:rPr>
        <w:t xml:space="preserve">。联系人：邵娟，联系电话：</w:t>
      </w:r>
      <w:r>
        <w:rPr>
          <w:rFonts w:hint="eastAsia" w:ascii="宋体" w:hAnsi="宋体" w:cs="宋体"/>
          <w:sz w:val="24"/>
          <w:szCs w:val="28"/>
        </w:rPr>
        <w:t xml:space="preserve">13655287962</w:t>
      </w:r>
      <w:r>
        <w:rPr>
          <w:rFonts w:hint="eastAsia" w:ascii="宋体" w:hAnsi="宋体" w:cs="宋体"/>
          <w:sz w:val="24"/>
          <w:szCs w:val="28"/>
        </w:rPr>
        <w:t xml:space="preserve">，办理指南地址：</w:t>
      </w:r>
      <w:r>
        <w:rPr>
          <w:rFonts w:hint="eastAsia" w:ascii="宋体" w:hAnsi="宋体" w:cs="宋体"/>
          <w:sz w:val="24"/>
          <w:szCs w:val="28"/>
        </w:rPr>
        <w:t xml:space="preserve">http://jsxcmm.com/help/gys.html</w:t>
      </w:r>
      <w:r>
        <w:rPr>
          <w:rFonts w:hint="eastAsia" w:ascii="宋体" w:hAnsi="宋体" w:cs="宋体"/>
          <w:sz w:val="24"/>
          <w:szCs w:val="28"/>
        </w:rPr>
        <w:t xml:space="preserve">。</w:t>
      </w:r>
      <w:r/>
    </w:p>
    <w:p>
      <w:pPr>
        <w:pStyle w:val="1622"/>
        <w:ind w:firstLine="480"/>
        <w:jc w:val="left"/>
        <w:spacing w:line="360" w:lineRule="auto"/>
        <w:widowControl/>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投标文件递交截止时间后，采购代理机构将通过开标会议区发出投标文件解密的指令，</w:t>
      </w:r>
      <w:r>
        <w:rPr>
          <w:rFonts w:hint="eastAsia" w:ascii="宋体" w:hAnsi="宋体" w:cs="宋体"/>
          <w:sz w:val="24"/>
          <w:szCs w:val="28"/>
        </w:rPr>
        <w:t xml:space="preserve">投标人在各自地点按规定时间自行实施远程解密，投标人解密限定在响应截止时间后</w:t>
      </w:r>
      <w:r>
        <w:rPr>
          <w:rFonts w:hint="eastAsia" w:ascii="宋体" w:hAnsi="宋体" w:cs="宋体"/>
          <w:sz w:val="24"/>
          <w:szCs w:val="28"/>
        </w:rPr>
        <w:t xml:space="preserve">30</w:t>
      </w:r>
      <w:r>
        <w:rPr>
          <w:rFonts w:hint="eastAsia" w:ascii="宋体" w:hAnsi="宋体" w:cs="宋体"/>
          <w:sz w:val="24"/>
          <w:szCs w:val="28"/>
        </w:rPr>
        <w:t xml:space="preserve">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w:t>
      </w:r>
      <w:r>
        <w:rPr>
          <w:rFonts w:hint="eastAsia" w:ascii="宋体" w:hAnsi="宋体" w:cs="宋体"/>
          <w:sz w:val="24"/>
          <w:szCs w:val="28"/>
        </w:rPr>
        <w:t xml:space="preserve">家投标人解密成功，即视为网上招投标平台运行无故障。</w:t>
      </w:r>
      <w:r/>
    </w:p>
    <w:p>
      <w:pPr>
        <w:pStyle w:val="1622"/>
        <w:ind w:firstLine="480"/>
        <w:jc w:val="left"/>
        <w:spacing w:line="360" w:lineRule="auto"/>
        <w:widowControl/>
        <w:rPr>
          <w:rFonts w:ascii="宋体" w:hAnsi="宋体" w:cs="宋体"/>
          <w:sz w:val="24"/>
          <w:szCs w:val="28"/>
        </w:rPr>
      </w:pPr>
      <w:r>
        <w:rPr>
          <w:rFonts w:hint="eastAsia" w:ascii="宋体" w:hAnsi="宋体" w:cs="宋体"/>
          <w:sz w:val="24"/>
          <w:szCs w:val="28"/>
        </w:rPr>
        <w:t xml:space="preserve">4.</w:t>
      </w:r>
      <w:r>
        <w:rPr>
          <w:rFonts w:hint="eastAsia" w:ascii="宋体" w:hAnsi="宋体" w:cs="宋体"/>
          <w:sz w:val="24"/>
          <w:szCs w:val="28"/>
        </w:rPr>
        <w:t xml:space="preserve">因投标人自身软硬件配备不齐全或发生故障等问题而导致在交互过程中出现不稳定或中断等情况的，由投标人自身承担一切后果。</w:t>
      </w:r>
      <w:r/>
    </w:p>
    <w:p>
      <w:pPr>
        <w:pStyle w:val="1622"/>
        <w:ind w:firstLine="480"/>
        <w:jc w:val="left"/>
        <w:spacing w:line="360" w:lineRule="auto"/>
        <w:widowControl/>
        <w:rPr>
          <w:rFonts w:ascii="宋体" w:hAnsi="宋体" w:cs="宋体"/>
          <w:sz w:val="24"/>
          <w:szCs w:val="28"/>
        </w:rPr>
      </w:pPr>
      <w:r>
        <w:rPr>
          <w:rFonts w:hint="eastAsia" w:ascii="宋体" w:hAnsi="宋体" w:cs="宋体"/>
          <w:sz w:val="24"/>
          <w:szCs w:val="28"/>
        </w:rPr>
        <w:t xml:space="preserve">5.</w:t>
      </w:r>
      <w:r>
        <w:rPr>
          <w:rFonts w:hint="eastAsia" w:ascii="宋体" w:hAnsi="宋体" w:cs="宋体"/>
          <w:sz w:val="24"/>
          <w:szCs w:val="28"/>
        </w:rPr>
        <w:t xml:space="preserve">有关本次招标的事项若存在变动或修改，敬请及时关注江苏政府采购网的更正公告。</w:t>
      </w:r>
      <w:r/>
    </w:p>
    <w:p>
      <w:pPr>
        <w:pStyle w:val="1622"/>
        <w:ind w:firstLine="480"/>
        <w:jc w:val="left"/>
        <w:spacing w:line="360" w:lineRule="auto"/>
        <w:widowControl/>
        <w:rPr>
          <w:rFonts w:ascii="宋体" w:hAnsi="宋体" w:cs="宋体"/>
          <w:sz w:val="24"/>
          <w:szCs w:val="28"/>
        </w:rPr>
      </w:pPr>
      <w:r>
        <w:rPr>
          <w:rFonts w:hint="eastAsia" w:ascii="宋体" w:hAnsi="宋体" w:cs="宋体"/>
          <w:sz w:val="24"/>
          <w:szCs w:val="28"/>
        </w:rPr>
        <w:t xml:space="preserve">6.</w:t>
      </w:r>
      <w:r>
        <w:rPr>
          <w:rFonts w:hint="eastAsia" w:ascii="宋体" w:hAnsi="宋体" w:cs="宋体"/>
          <w:sz w:val="24"/>
          <w:szCs w:val="28"/>
        </w:rPr>
        <w:t xml:space="preserve">本次招标不收取投标保证金。</w:t>
      </w:r>
      <w:r/>
    </w:p>
    <w:p>
      <w:pPr>
        <w:pStyle w:val="777"/>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7"/>
      <w:r/>
      <w:bookmarkEnd w:id="38"/>
      <w:r/>
      <w:bookmarkEnd w:id="39"/>
      <w:r/>
      <w:bookmarkEnd w:id="40"/>
      <w:r/>
      <w:r/>
    </w:p>
    <w:p>
      <w:pPr>
        <w:ind w:firstLine="720"/>
        <w:jc w:val="left"/>
        <w:spacing w:line="360" w:lineRule="auto"/>
        <w:widowControl/>
        <w:rPr>
          <w:rFonts w:ascii="宋体" w:hAnsi="宋体" w:cs="宋体"/>
          <w:sz w:val="24"/>
          <w:szCs w:val="28"/>
        </w:rPr>
      </w:pPr>
      <w:r>
        <w:rPr>
          <w:rFonts w:hint="eastAsia" w:ascii="宋体" w:hAnsi="宋体" w:cs="宋体"/>
          <w:sz w:val="24"/>
          <w:szCs w:val="28"/>
        </w:rPr>
        <w:t xml:space="preserve">1.</w:t>
      </w:r>
      <w:r>
        <w:rPr>
          <w:rFonts w:hint="eastAsia" w:ascii="宋体" w:hAnsi="宋体" w:cs="宋体"/>
          <w:sz w:val="24"/>
          <w:szCs w:val="28"/>
        </w:rPr>
        <w:t xml:space="preserve">采购人信息</w:t>
      </w:r>
      <w:r/>
    </w:p>
    <w:p>
      <w:pPr>
        <w:ind w:left="1079" w:hanging="300"/>
        <w:jc w:val="left"/>
        <w:spacing w:line="360" w:lineRule="auto"/>
        <w:rPr>
          <w:rFonts w:ascii="宋体" w:hAnsi="宋体" w:cs="宋体"/>
          <w:sz w:val="24"/>
          <w:szCs w:val="28"/>
        </w:rPr>
      </w:pPr>
      <w:r>
        <w:rPr>
          <w:rFonts w:hint="eastAsia" w:ascii="宋体" w:hAnsi="宋体" w:cs="宋体"/>
          <w:sz w:val="24"/>
          <w:szCs w:val="28"/>
        </w:rPr>
        <w:t xml:space="preserve">名</w:t>
      </w:r>
      <w:r>
        <w:rPr>
          <w:rFonts w:hint="eastAsia" w:ascii="宋体" w:hAnsi="宋体" w:cs="宋体"/>
          <w:sz w:val="24"/>
          <w:szCs w:val="28"/>
        </w:rPr>
        <w:t xml:space="preserve"> </w:t>
      </w:r>
      <w:r>
        <w:rPr>
          <w:rFonts w:hint="eastAsia" w:ascii="宋体" w:hAnsi="宋体" w:cs="宋体"/>
          <w:sz w:val="24"/>
          <w:szCs w:val="28"/>
        </w:rPr>
        <w:t xml:space="preserve">称：</w:t>
      </w:r>
      <w:r>
        <w:rPr>
          <w:rFonts w:hint="eastAsia" w:ascii="宋体" w:hAnsi="宋体" w:cs="宋体"/>
          <w:sz w:val="24"/>
          <w:szCs w:val="28"/>
        </w:rPr>
        <w:t xml:space="preserve">镇江市丹阳生态环境局</w:t>
      </w:r>
      <w:r/>
    </w:p>
    <w:p>
      <w:pPr>
        <w:ind w:left="1079" w:hanging="300"/>
        <w:jc w:val="left"/>
        <w:spacing w:line="360" w:lineRule="auto"/>
        <w:rPr>
          <w:rFonts w:ascii="宋体" w:hAnsi="宋体" w:cs="宋体"/>
          <w:sz w:val="24"/>
          <w:szCs w:val="28"/>
        </w:rPr>
      </w:pPr>
      <w:r>
        <w:rPr>
          <w:rFonts w:hint="eastAsia" w:ascii="宋体" w:hAnsi="宋体" w:cs="宋体"/>
          <w:sz w:val="24"/>
          <w:szCs w:val="28"/>
        </w:rPr>
        <w:t xml:space="preserve">地</w:t>
      </w:r>
      <w:r>
        <w:rPr>
          <w:rFonts w:hint="eastAsia" w:ascii="宋体" w:hAnsi="宋体" w:cs="宋体"/>
          <w:sz w:val="24"/>
          <w:szCs w:val="28"/>
        </w:rPr>
        <w:t xml:space="preserve"> </w:t>
      </w:r>
      <w:r>
        <w:rPr>
          <w:rFonts w:hint="eastAsia" w:ascii="宋体" w:hAnsi="宋体" w:cs="宋体"/>
          <w:sz w:val="24"/>
          <w:szCs w:val="28"/>
        </w:rPr>
        <w:t xml:space="preserve">址：</w:t>
      </w:r>
      <w:r>
        <w:rPr>
          <w:rFonts w:hint="eastAsia" w:ascii="宋体" w:hAnsi="宋体" w:cs="宋体"/>
          <w:sz w:val="24"/>
          <w:szCs w:val="28"/>
        </w:rPr>
        <w:t xml:space="preserve">丹阳市健康路</w:t>
      </w:r>
      <w:r>
        <w:rPr>
          <w:rFonts w:hint="eastAsia" w:ascii="宋体" w:hAnsi="宋体" w:cs="宋体"/>
          <w:sz w:val="24"/>
          <w:szCs w:val="28"/>
        </w:rPr>
        <w:t xml:space="preserve">69</w:t>
      </w:r>
      <w:r>
        <w:rPr>
          <w:rFonts w:hint="eastAsia" w:ascii="宋体" w:hAnsi="宋体" w:cs="宋体"/>
          <w:sz w:val="24"/>
          <w:szCs w:val="28"/>
        </w:rPr>
        <w:t xml:space="preserve">号</w:t>
      </w:r>
      <w:r/>
    </w:p>
    <w:p>
      <w:pPr>
        <w:ind w:left="1079" w:hanging="300"/>
        <w:jc w:val="left"/>
        <w:spacing w:line="360" w:lineRule="auto"/>
        <w:rPr>
          <w:rFonts w:ascii="宋体" w:hAnsi="宋体" w:cs="宋体"/>
          <w:sz w:val="24"/>
          <w:szCs w:val="28"/>
        </w:rPr>
      </w:pPr>
      <w:r>
        <w:rPr>
          <w:rFonts w:hint="eastAsia" w:ascii="宋体" w:hAnsi="宋体" w:cs="宋体"/>
          <w:sz w:val="24"/>
          <w:szCs w:val="28"/>
        </w:rPr>
        <w:t xml:space="preserve">联系方式</w:t>
      </w:r>
      <w:r>
        <w:rPr>
          <w:rFonts w:hint="eastAsia" w:ascii="宋体" w:hAnsi="宋体" w:cs="宋体"/>
          <w:sz w:val="24"/>
          <w:szCs w:val="28"/>
        </w:rPr>
        <w:t xml:space="preserve">：</w:t>
      </w:r>
      <w:bookmarkStart w:id="41" w:name="_Toc28359009"/>
      <w:r/>
      <w:bookmarkStart w:id="42" w:name="_Toc28359086"/>
      <w:r>
        <w:rPr>
          <w:rFonts w:hint="eastAsia" w:ascii="宋体" w:hAnsi="宋体" w:cs="宋体"/>
          <w:sz w:val="24"/>
          <w:szCs w:val="28"/>
        </w:rPr>
        <w:t xml:space="preserve">0511-86965113</w:t>
      </w:r>
      <w:r/>
    </w:p>
    <w:p>
      <w:pPr>
        <w:ind w:left="1079" w:hanging="300"/>
        <w:jc w:val="left"/>
        <w:spacing w:line="360" w:lineRule="auto"/>
        <w:rPr>
          <w:rFonts w:ascii="宋体" w:hAnsi="宋体" w:cs="宋体"/>
          <w:sz w:val="24"/>
          <w:szCs w:val="28"/>
        </w:rPr>
      </w:pPr>
      <w:r/>
      <w:bookmarkStart w:id="43" w:name="OLE_LINK123"/>
      <w:r/>
      <w:bookmarkStart w:id="44" w:name="OLE_LINK179"/>
      <w:r/>
      <w:bookmarkStart w:id="45" w:name="OLE_LINK149"/>
      <w:r/>
      <w:bookmarkStart w:id="46" w:name="OLE_LINK178"/>
      <w:r>
        <w:rPr>
          <w:rFonts w:hint="eastAsia" w:ascii="宋体" w:hAnsi="宋体" w:cs="宋体"/>
          <w:sz w:val="24"/>
          <w:szCs w:val="28"/>
        </w:rPr>
        <w:t xml:space="preserve">2.</w:t>
      </w:r>
      <w:r>
        <w:rPr>
          <w:rFonts w:hint="eastAsia" w:ascii="宋体" w:hAnsi="宋体" w:cs="宋体"/>
          <w:sz w:val="24"/>
          <w:szCs w:val="28"/>
        </w:rPr>
        <w:t xml:space="preserve">采购代理机构信息</w:t>
      </w:r>
      <w:bookmarkEnd w:id="41"/>
      <w:r/>
      <w:bookmarkEnd w:id="42"/>
      <w:r/>
      <w:r/>
    </w:p>
    <w:p>
      <w:pPr>
        <w:ind w:left="1079" w:hanging="300"/>
        <w:jc w:val="left"/>
        <w:spacing w:line="360" w:lineRule="auto"/>
        <w:rPr>
          <w:rFonts w:ascii="宋体" w:hAnsi="宋体" w:cs="宋体"/>
          <w:sz w:val="24"/>
          <w:szCs w:val="28"/>
        </w:rPr>
      </w:pPr>
      <w:r/>
      <w:bookmarkStart w:id="47" w:name="OLE_LINK175"/>
      <w:r/>
      <w:bookmarkStart w:id="48" w:name="OLE_LINK176"/>
      <w:r/>
      <w:bookmarkStart w:id="49" w:name="OLE_LINK177"/>
      <w:r>
        <w:rPr>
          <w:rFonts w:hint="eastAsia" w:ascii="宋体" w:hAnsi="宋体" w:cs="宋体"/>
          <w:sz w:val="24"/>
          <w:szCs w:val="28"/>
        </w:rPr>
        <w:t xml:space="preserve">名</w:t>
      </w:r>
      <w:r>
        <w:rPr>
          <w:rFonts w:hint="eastAsia" w:ascii="宋体" w:hAnsi="宋体" w:cs="宋体"/>
          <w:sz w:val="24"/>
          <w:szCs w:val="28"/>
        </w:rPr>
        <w:t xml:space="preserve"> </w:t>
      </w:r>
      <w:r>
        <w:rPr>
          <w:rFonts w:hint="eastAsia" w:ascii="宋体" w:hAnsi="宋体" w:cs="宋体"/>
          <w:sz w:val="24"/>
          <w:szCs w:val="28"/>
        </w:rPr>
        <w:t xml:space="preserve">称：</w:t>
      </w:r>
      <w:r>
        <w:rPr>
          <w:rFonts w:hint="eastAsia" w:ascii="宋体" w:hAnsi="宋体" w:cs="宋体"/>
          <w:sz w:val="24"/>
          <w:szCs w:val="28"/>
        </w:rPr>
        <w:t xml:space="preserve">江苏正德建设管理有限公司</w:t>
      </w:r>
      <w:r/>
    </w:p>
    <w:p>
      <w:pPr>
        <w:ind w:left="1079" w:hanging="300"/>
        <w:jc w:val="left"/>
        <w:spacing w:line="360" w:lineRule="auto"/>
        <w:rPr>
          <w:rFonts w:ascii="宋体" w:hAnsi="宋体" w:cs="宋体"/>
          <w:sz w:val="24"/>
          <w:szCs w:val="28"/>
        </w:rPr>
      </w:pPr>
      <w:r>
        <w:rPr>
          <w:rFonts w:hint="eastAsia" w:ascii="宋体" w:hAnsi="宋体" w:cs="宋体"/>
          <w:sz w:val="24"/>
          <w:szCs w:val="28"/>
        </w:rPr>
        <w:t xml:space="preserve">地</w:t>
      </w:r>
      <w:r>
        <w:rPr>
          <w:rFonts w:hint="eastAsia" w:ascii="宋体" w:hAnsi="宋体" w:cs="宋体"/>
          <w:sz w:val="24"/>
          <w:szCs w:val="28"/>
        </w:rPr>
        <w:t xml:space="preserve"> </w:t>
      </w:r>
      <w:r>
        <w:rPr>
          <w:rFonts w:hint="eastAsia" w:ascii="宋体" w:hAnsi="宋体" w:cs="宋体"/>
          <w:sz w:val="24"/>
          <w:szCs w:val="28"/>
        </w:rPr>
        <w:t xml:space="preserve">址：</w:t>
      </w:r>
      <w:r>
        <w:rPr>
          <w:rFonts w:hint="eastAsia" w:ascii="宋体" w:hAnsi="宋体" w:cs="宋体"/>
          <w:sz w:val="24"/>
          <w:szCs w:val="28"/>
        </w:rPr>
        <w:t xml:space="preserve">丹阳市开</w:t>
      </w:r>
      <w:r>
        <w:rPr>
          <w:rFonts w:hint="eastAsia" w:ascii="宋体" w:hAnsi="宋体" w:cs="宋体"/>
          <w:sz w:val="24"/>
          <w:szCs w:val="28"/>
        </w:rPr>
        <w:t xml:space="preserve">发区兰陵路</w:t>
      </w:r>
      <w:r>
        <w:rPr>
          <w:rFonts w:hint="eastAsia" w:ascii="宋体" w:hAnsi="宋体" w:cs="宋体"/>
          <w:sz w:val="24"/>
          <w:szCs w:val="28"/>
        </w:rPr>
        <w:t xml:space="preserve">9</w:t>
      </w:r>
      <w:r>
        <w:rPr>
          <w:rFonts w:hint="eastAsia" w:ascii="宋体" w:hAnsi="宋体" w:cs="宋体"/>
          <w:sz w:val="24"/>
          <w:szCs w:val="28"/>
        </w:rPr>
        <w:t xml:space="preserve">号丽都国际</w:t>
      </w:r>
      <w:r>
        <w:rPr>
          <w:rFonts w:hint="eastAsia" w:ascii="宋体" w:hAnsi="宋体" w:cs="宋体"/>
          <w:sz w:val="24"/>
          <w:szCs w:val="28"/>
        </w:rPr>
        <w:t xml:space="preserve">15</w:t>
      </w:r>
      <w:r>
        <w:rPr>
          <w:rFonts w:hint="eastAsia" w:ascii="宋体" w:hAnsi="宋体" w:cs="宋体"/>
          <w:sz w:val="24"/>
          <w:szCs w:val="28"/>
        </w:rPr>
        <w:t xml:space="preserve">楼</w:t>
      </w:r>
      <w:r/>
    </w:p>
    <w:p>
      <w:pPr>
        <w:ind w:left="1079" w:hanging="300"/>
        <w:jc w:val="left"/>
        <w:spacing w:line="360" w:lineRule="auto"/>
        <w:rPr>
          <w:rFonts w:ascii="宋体" w:hAnsi="宋体" w:cs="宋体"/>
          <w:sz w:val="24"/>
          <w:szCs w:val="28"/>
        </w:rPr>
      </w:pPr>
      <w:r>
        <w:rPr>
          <w:rFonts w:hint="eastAsia" w:ascii="宋体" w:hAnsi="宋体" w:cs="宋体"/>
          <w:sz w:val="24"/>
          <w:szCs w:val="28"/>
        </w:rPr>
        <w:t xml:space="preserve">联系方式：</w:t>
      </w:r>
      <w:bookmarkStart w:id="50" w:name="_Toc28359010"/>
      <w:r/>
      <w:bookmarkStart w:id="51" w:name="_Toc28359087"/>
      <w:r/>
      <w:bookmarkEnd w:id="47"/>
      <w:r/>
      <w:bookmarkEnd w:id="48"/>
      <w:r/>
      <w:bookmarkEnd w:id="49"/>
      <w:r>
        <w:rPr>
          <w:rFonts w:hint="eastAsia" w:ascii="宋体" w:hAnsi="宋体" w:cs="宋体"/>
          <w:sz w:val="24"/>
          <w:szCs w:val="28"/>
        </w:rPr>
        <w:t xml:space="preserve">0511-86131808</w:t>
      </w:r>
      <w:r/>
    </w:p>
    <w:p>
      <w:pPr>
        <w:ind w:left="1079" w:hanging="300"/>
        <w:jc w:val="left"/>
        <w:spacing w:line="360" w:lineRule="auto"/>
        <w:rPr>
          <w:rFonts w:ascii="宋体" w:hAnsi="宋体" w:cs="宋体"/>
          <w:sz w:val="24"/>
          <w:szCs w:val="28"/>
        </w:rPr>
      </w:pPr>
      <w:r>
        <w:rPr>
          <w:rFonts w:hint="eastAsia" w:ascii="宋体" w:hAnsi="宋体" w:cs="宋体"/>
          <w:sz w:val="24"/>
          <w:szCs w:val="28"/>
        </w:rPr>
        <w:t xml:space="preserve">3.</w:t>
      </w:r>
      <w:r>
        <w:rPr>
          <w:rFonts w:hint="eastAsia" w:ascii="宋体" w:hAnsi="宋体" w:cs="宋体"/>
          <w:sz w:val="24"/>
          <w:szCs w:val="28"/>
        </w:rPr>
        <w:t xml:space="preserve">项目联系方式</w:t>
      </w:r>
      <w:bookmarkEnd w:id="50"/>
      <w:r/>
      <w:bookmarkEnd w:id="51"/>
      <w:r/>
      <w:r/>
    </w:p>
    <w:p>
      <w:pPr>
        <w:ind w:left="1079" w:hanging="300"/>
        <w:jc w:val="left"/>
        <w:spacing w:line="360" w:lineRule="auto"/>
        <w:rPr>
          <w:rFonts w:ascii="宋体" w:hAnsi="宋体" w:cs="宋体"/>
          <w:sz w:val="24"/>
          <w:szCs w:val="28"/>
        </w:rPr>
      </w:pPr>
      <w:r>
        <w:rPr>
          <w:rFonts w:hint="eastAsia" w:ascii="宋体" w:hAnsi="宋体" w:cs="宋体"/>
          <w:sz w:val="24"/>
          <w:szCs w:val="28"/>
        </w:rPr>
        <w:t xml:space="preserve">项目联系人：</w:t>
      </w:r>
      <w:r>
        <w:rPr>
          <w:rFonts w:hint="eastAsia" w:ascii="宋体" w:hAnsi="宋体" w:cs="宋体"/>
          <w:sz w:val="24"/>
          <w:szCs w:val="28"/>
        </w:rPr>
        <w:t xml:space="preserve">陈雪琴</w:t>
      </w:r>
      <w:r/>
    </w:p>
    <w:p>
      <w:pPr>
        <w:ind w:left="1079" w:hanging="300"/>
        <w:jc w:val="left"/>
        <w:spacing w:line="360" w:lineRule="auto"/>
        <w:rPr>
          <w:rFonts w:ascii="宋体" w:hAnsi="宋体" w:cs="宋体"/>
          <w:sz w:val="24"/>
          <w:szCs w:val="28"/>
        </w:rPr>
      </w:pPr>
      <w:r>
        <w:rPr>
          <w:rFonts w:hint="eastAsia" w:ascii="宋体" w:hAnsi="宋体" w:cs="宋体"/>
          <w:sz w:val="24"/>
          <w:szCs w:val="28"/>
        </w:rPr>
        <w:t xml:space="preserve">电</w:t>
      </w:r>
      <w:r>
        <w:rPr>
          <w:rFonts w:hint="eastAsia" w:ascii="宋体" w:hAnsi="宋体" w:cs="宋体"/>
          <w:sz w:val="24"/>
          <w:szCs w:val="28"/>
        </w:rPr>
        <w:t xml:space="preserve"> </w:t>
      </w:r>
      <w:r>
        <w:rPr>
          <w:rFonts w:hint="eastAsia" w:ascii="宋体" w:hAnsi="宋体" w:cs="宋体"/>
          <w:sz w:val="24"/>
          <w:szCs w:val="28"/>
        </w:rPr>
        <w:t xml:space="preserve">话：</w:t>
      </w:r>
      <w:bookmarkEnd w:id="43"/>
      <w:r/>
      <w:bookmarkEnd w:id="44"/>
      <w:r/>
      <w:bookmarkEnd w:id="45"/>
      <w:r/>
      <w:bookmarkEnd w:id="46"/>
      <w:r>
        <w:rPr>
          <w:rFonts w:hint="eastAsia" w:ascii="宋体" w:hAnsi="宋体" w:cs="宋体"/>
          <w:sz w:val="24"/>
          <w:szCs w:val="28"/>
        </w:rPr>
        <w:t xml:space="preserve">0511-86131808</w:t>
      </w:r>
      <w:r/>
    </w:p>
    <w:p>
      <w:pPr>
        <w:ind w:left="1079" w:hanging="300"/>
        <w:jc w:val="right"/>
        <w:spacing w:line="360" w:lineRule="auto"/>
        <w:rPr>
          <w:rFonts w:ascii="宋体" w:hAnsi="宋体" w:cs="宋体"/>
          <w:sz w:val="24"/>
          <w:szCs w:val="28"/>
        </w:rPr>
      </w:pPr>
      <w:r>
        <w:rPr>
          <w:rFonts w:ascii="宋体" w:hAnsi="宋体" w:cs="宋体"/>
          <w:sz w:val="24"/>
          <w:szCs w:val="28"/>
        </w:rPr>
      </w:r>
      <w:r/>
    </w:p>
    <w:p>
      <w:pPr>
        <w:ind w:left="1079" w:hanging="300"/>
        <w:jc w:val="right"/>
        <w:spacing w:line="360" w:lineRule="auto"/>
        <w:rPr>
          <w:rFonts w:ascii="宋体" w:hAnsi="宋体" w:cs="宋体"/>
          <w:sz w:val="24"/>
          <w:szCs w:val="28"/>
        </w:rPr>
      </w:pPr>
      <w:r>
        <w:rPr>
          <w:rFonts w:hint="eastAsia" w:ascii="宋体" w:hAnsi="宋体" w:cs="宋体"/>
          <w:sz w:val="24"/>
          <w:szCs w:val="28"/>
        </w:rPr>
        <w:t xml:space="preserve">江苏正德建设管理有限公司</w:t>
      </w:r>
      <w:r>
        <w:rPr>
          <w:rFonts w:hint="eastAsia" w:ascii="宋体" w:hAnsi="宋体" w:cs="宋体"/>
          <w:sz w:val="24"/>
          <w:szCs w:val="28"/>
        </w:rPr>
        <w:t xml:space="preserve">                                                 2026</w:t>
      </w:r>
      <w:r>
        <w:rPr>
          <w:rFonts w:hint="eastAsia" w:ascii="宋体" w:hAnsi="宋体" w:cs="宋体"/>
          <w:sz w:val="24"/>
          <w:szCs w:val="28"/>
        </w:rPr>
        <w:t xml:space="preserve">年</w:t>
      </w:r>
      <w:bookmarkEnd w:id="3"/>
      <w:r/>
      <w:bookmarkEnd w:id="4"/>
      <w:r/>
      <w:bookmarkEnd w:id="5"/>
      <w:r/>
      <w:bookmarkEnd w:id="6"/>
      <w:r/>
      <w:bookmarkEnd w:id="7"/>
      <w:r>
        <w:rPr>
          <w:rFonts w:hint="eastAsia" w:ascii="宋体" w:hAnsi="宋体" w:cs="宋体"/>
          <w:sz w:val="24"/>
          <w:szCs w:val="28"/>
        </w:rPr>
        <w:t xml:space="preserve">07</w:t>
      </w:r>
      <w:r>
        <w:rPr>
          <w:rFonts w:hint="eastAsia" w:ascii="宋体" w:hAnsi="宋体" w:cs="宋体"/>
          <w:sz w:val="24"/>
          <w:szCs w:val="28"/>
        </w:rPr>
        <w:t xml:space="preserve">月</w:t>
      </w:r>
      <w:r>
        <w:rPr>
          <w:rFonts w:hint="eastAsia" w:ascii="宋体" w:hAnsi="宋体" w:cs="宋体"/>
          <w:sz w:val="24"/>
          <w:szCs w:val="28"/>
        </w:rPr>
        <w:t xml:space="preserve">21</w:t>
      </w:r>
      <w:r>
        <w:rPr>
          <w:rFonts w:hint="eastAsia" w:ascii="宋体" w:hAnsi="宋体" w:cs="宋体"/>
          <w:sz w:val="24"/>
          <w:szCs w:val="28"/>
        </w:rPr>
        <w:t xml:space="preserve">日</w:t>
      </w:r>
      <w:r/>
    </w:p>
    <w:p>
      <w:pPr>
        <w:ind w:firstLine="480"/>
        <w:spacing w:line="360" w:lineRule="auto"/>
        <w:rPr>
          <w:rFonts w:ascii="宋体" w:hAnsi="宋体" w:cs="宋体"/>
          <w:sz w:val="24"/>
        </w:rPr>
      </w:pPr>
      <w:r>
        <w:rPr>
          <w:rFonts w:ascii="宋体" w:hAnsi="宋体" w:cs="宋体"/>
          <w:sz w:val="24"/>
        </w:rPr>
      </w:r>
      <w:r/>
    </w:p>
    <w:p>
      <w:pPr>
        <w:pStyle w:val="778"/>
        <w:jc w:val="center"/>
        <w:keepLines w:val="0"/>
        <w:keepNext w:val="0"/>
        <w:spacing w:before="0" w:after="0" w:line="360" w:lineRule="auto"/>
        <w:rPr>
          <w:rFonts w:ascii="宋体" w:hAnsi="宋体" w:cs="宋体"/>
          <w:szCs w:val="32"/>
        </w:rPr>
      </w:pPr>
      <w:r/>
      <w:bookmarkStart w:id="52" w:name="_Toc92168000"/>
      <w:r/>
      <w:bookmarkStart w:id="53" w:name="_Toc100386034"/>
      <w:r/>
      <w:r/>
    </w:p>
    <w:p>
      <w:pPr>
        <w:rPr>
          <w:rFonts w:ascii="宋体" w:hAnsi="宋体" w:cs="宋体"/>
          <w:szCs w:val="32"/>
        </w:rPr>
      </w:pPr>
      <w:r>
        <w:rPr>
          <w:rFonts w:ascii="宋体" w:hAnsi="宋体" w:cs="宋体"/>
          <w:szCs w:val="32"/>
        </w:rPr>
      </w:r>
      <w:r/>
    </w:p>
    <w:p>
      <w:pPr>
        <w:jc w:val="left"/>
        <w:widowControl/>
        <w:rPr>
          <w:rFonts w:ascii="宋体" w:hAnsi="宋体" w:cs="宋体"/>
          <w:b/>
          <w:sz w:val="32"/>
          <w:szCs w:val="32"/>
        </w:rPr>
      </w:pPr>
      <w:r>
        <w:rPr>
          <w:rFonts w:hint="eastAsia" w:ascii="宋体" w:hAnsi="宋体" w:cs="宋体"/>
          <w:szCs w:val="32"/>
        </w:rPr>
        <w:br w:type="page" w:clear="all"/>
      </w:r>
      <w:r/>
    </w:p>
    <w:p>
      <w:pPr>
        <w:pStyle w:val="778"/>
        <w:jc w:val="center"/>
        <w:keepLines w:val="0"/>
        <w:keepNext w:val="0"/>
        <w:spacing w:before="0" w:after="0" w:line="360" w:lineRule="auto"/>
        <w:rPr>
          <w:rFonts w:ascii="宋体" w:hAnsi="宋体" w:cs="宋体"/>
          <w:szCs w:val="32"/>
        </w:rPr>
      </w:pPr>
      <w:r>
        <w:rPr>
          <w:rFonts w:hint="eastAsia" w:ascii="宋体" w:hAnsi="宋体" w:cs="宋体"/>
          <w:szCs w:val="32"/>
        </w:rPr>
        <w:t xml:space="preserve">第二部分</w:t>
      </w:r>
      <w:r>
        <w:rPr>
          <w:rFonts w:hint="eastAsia" w:ascii="宋体" w:hAnsi="宋体" w:cs="宋体"/>
          <w:szCs w:val="32"/>
        </w:rPr>
        <w:t xml:space="preserve">    </w:t>
      </w:r>
      <w:r>
        <w:rPr>
          <w:rFonts w:hint="eastAsia" w:ascii="宋体" w:hAnsi="宋体" w:cs="宋体"/>
          <w:szCs w:val="32"/>
        </w:rPr>
        <w:t xml:space="preserve">投标人须知</w:t>
      </w:r>
      <w:r/>
    </w:p>
    <w:p>
      <w:pPr>
        <w:pStyle w:val="778"/>
        <w:jc w:val="center"/>
        <w:keepLines w:val="0"/>
        <w:keepNext w:val="0"/>
        <w:spacing w:before="0" w:after="0" w:line="360" w:lineRule="auto"/>
        <w:rPr>
          <w:rFonts w:ascii="宋体" w:hAnsi="宋体" w:cs="宋体"/>
          <w:szCs w:val="32"/>
        </w:rPr>
      </w:pPr>
      <w:r>
        <w:rPr>
          <w:rFonts w:hint="eastAsia" w:ascii="宋体" w:hAnsi="宋体" w:cs="宋体"/>
          <w:szCs w:val="32"/>
        </w:rPr>
        <w:t xml:space="preserve">前附表</w:t>
      </w:r>
      <w:r/>
    </w:p>
    <w:tbl>
      <w:tblPr>
        <w:tblStyle w:val="845"/>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49"/>
        <w:gridCol w:w="683"/>
        <w:gridCol w:w="7363"/>
      </w:tblGrid>
      <w:tr>
        <w:trPr/>
        <w:tc>
          <w:tcPr>
            <w:tcW w:w="423"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序号</w:t>
            </w:r>
            <w:r/>
          </w:p>
        </w:tc>
        <w:tc>
          <w:tcPr>
            <w:tcW w:w="1035"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事项</w:t>
            </w:r>
            <w:r/>
          </w:p>
        </w:tc>
        <w:tc>
          <w:tcPr>
            <w:tcW w:w="3540"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本项目规定</w:t>
            </w:r>
            <w:r/>
          </w:p>
        </w:tc>
      </w:tr>
      <w:tr>
        <w:trPr/>
        <w:tc>
          <w:tcPr>
            <w:tcW w:w="423"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1</w:t>
            </w:r>
            <w:r/>
          </w:p>
        </w:tc>
        <w:tc>
          <w:tcPr>
            <w:tcW w:w="1035"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报价要求</w:t>
            </w:r>
            <w:r/>
          </w:p>
        </w:tc>
        <w:tc>
          <w:tcPr>
            <w:tcW w:w="3540" w:type="pct"/>
            <w:vAlign w:val="center"/>
            <w:textDirection w:val="lrTb"/>
            <w:noWrap w:val="false"/>
          </w:tcPr>
          <w:p>
            <w:pPr>
              <w:pStyle w:val="789"/>
              <w:ind w:firstLine="0"/>
              <w:rPr>
                <w:rFonts w:ascii="宋体" w:hAnsi="宋体" w:cs="宋体"/>
                <w:sz w:val="24"/>
              </w:rPr>
            </w:pPr>
            <w:r>
              <w:rPr>
                <w:rFonts w:hint="eastAsia" w:ascii="宋体" w:hAnsi="宋体" w:cs="宋体"/>
                <w:sz w:val="24"/>
              </w:rPr>
              <w:t xml:space="preserve">投标应以人民币报价（保留至小数点后</w:t>
            </w:r>
            <w:r>
              <w:rPr>
                <w:rFonts w:hint="eastAsia" w:ascii="宋体" w:hAnsi="宋体" w:cs="宋体"/>
                <w:sz w:val="24"/>
              </w:rPr>
              <w:t xml:space="preserve"> 2 </w:t>
            </w:r>
            <w:r>
              <w:rPr>
                <w:rFonts w:hint="eastAsia" w:ascii="宋体" w:hAnsi="宋体" w:cs="宋体"/>
                <w:sz w:val="24"/>
              </w:rPr>
              <w:t xml:space="preserve">位，四舍五入）。</w:t>
            </w:r>
            <w:r>
              <w:rPr>
                <w:rFonts w:hint="eastAsia" w:ascii="宋体" w:hAnsi="宋体" w:cs="宋体"/>
                <w:sz w:val="24"/>
              </w:rPr>
              <w:t xml:space="preserve">  </w:t>
            </w:r>
            <w:r/>
          </w:p>
          <w:p>
            <w:pPr>
              <w:pStyle w:val="789"/>
              <w:ind w:firstLine="0"/>
              <w:rPr>
                <w:rFonts w:ascii="宋体" w:hAnsi="宋体" w:cs="宋体"/>
                <w:sz w:val="24"/>
              </w:rPr>
            </w:pPr>
            <w:r>
              <w:rPr>
                <w:rFonts w:hint="eastAsia" w:ascii="宋体" w:hAnsi="宋体" w:cs="宋体"/>
                <w:sz w:val="24"/>
              </w:rPr>
              <w:t xml:space="preserve">投标人应按招标文件所提供的各报价表格式报价。投标人应对招标文件内所要采购的全部内容进行报价，只投其中部分内容者，其标书将被拒绝。</w:t>
            </w:r>
            <w:r>
              <w:rPr>
                <w:rFonts w:hint="eastAsia" w:ascii="宋体" w:hAnsi="宋体" w:cs="宋体"/>
                <w:sz w:val="24"/>
              </w:rPr>
              <w:t xml:space="preserve">  </w:t>
            </w:r>
            <w:r/>
          </w:p>
          <w:p>
            <w:pPr>
              <w:pStyle w:val="789"/>
              <w:ind w:firstLine="0"/>
              <w:rPr>
                <w:rFonts w:ascii="宋体" w:hAnsi="宋体" w:cs="宋体"/>
                <w:sz w:val="24"/>
              </w:rPr>
            </w:pPr>
            <w:r>
              <w:rPr>
                <w:rFonts w:hint="eastAsia" w:ascii="宋体" w:hAnsi="宋体" w:cs="宋体"/>
                <w:sz w:val="24"/>
              </w:rPr>
              <w:t xml:space="preserve">投标人应对本项目报出最具有竞争力的价格，除非合同中另有规定，投标人对“第四部分</w:t>
            </w:r>
            <w:r>
              <w:rPr>
                <w:rFonts w:hint="eastAsia" w:ascii="宋体" w:hAnsi="宋体" w:cs="宋体"/>
                <w:sz w:val="24"/>
              </w:rPr>
              <w:t xml:space="preserve"> </w:t>
            </w:r>
            <w:r>
              <w:rPr>
                <w:rFonts w:hint="eastAsia" w:ascii="宋体" w:hAnsi="宋体" w:cs="宋体"/>
                <w:sz w:val="24"/>
              </w:rPr>
              <w:t xml:space="preserve">采购需求”中的全部内容的报价应包括但不限于全部</w:t>
            </w:r>
            <w:r>
              <w:rPr>
                <w:rFonts w:hint="eastAsia" w:ascii="宋体" w:hAnsi="宋体" w:cs="宋体"/>
                <w:sz w:val="24"/>
              </w:rPr>
              <w:t xml:space="preserve">货物及配套服务、安装</w:t>
            </w:r>
            <w:r>
              <w:rPr>
                <w:rFonts w:hint="eastAsia" w:ascii="宋体" w:hAnsi="宋体" w:cs="宋体"/>
                <w:sz w:val="24"/>
              </w:rPr>
              <w:t xml:space="preserve">、人工、仓储、运费、</w:t>
            </w:r>
            <w:r>
              <w:rPr>
                <w:rFonts w:hint="eastAsia" w:ascii="宋体" w:hAnsi="宋体" w:cs="宋体"/>
                <w:sz w:val="24"/>
              </w:rPr>
              <w:t xml:space="preserve">备品备件、</w:t>
            </w:r>
            <w:r>
              <w:rPr>
                <w:rFonts w:hint="eastAsia" w:ascii="宋体" w:hAnsi="宋体" w:cs="宋体"/>
                <w:sz w:val="24"/>
              </w:rPr>
              <w:t xml:space="preserve">保险费用、</w:t>
            </w:r>
            <w:r>
              <w:rPr>
                <w:rFonts w:hint="eastAsia" w:ascii="宋体" w:hAnsi="宋体" w:cs="宋体"/>
                <w:sz w:val="24"/>
              </w:rPr>
              <w:t xml:space="preserve">代理费、</w:t>
            </w:r>
            <w:r>
              <w:rPr>
                <w:rFonts w:hint="eastAsia" w:ascii="宋体" w:hAnsi="宋体" w:cs="宋体"/>
                <w:sz w:val="24"/>
              </w:rPr>
              <w:t xml:space="preserve">企业管理费、利润、税金、劳保、专利技术、培训、技术支持</w:t>
            </w:r>
            <w:r>
              <w:rPr>
                <w:rFonts w:hint="eastAsia" w:ascii="宋体" w:hAnsi="宋体" w:cs="宋体"/>
                <w:sz w:val="24"/>
              </w:rPr>
              <w:t xml:space="preserve">、</w:t>
            </w:r>
            <w:r>
              <w:rPr>
                <w:rFonts w:hint="eastAsia" w:ascii="宋体" w:hAnsi="宋体" w:cs="宋体"/>
                <w:sz w:val="24"/>
              </w:rPr>
              <w:t xml:space="preserve">质保等一切费用、政策性文件规定及为完全实现本项目的所有功能要求所需的其他费用。投标报价为最终报价，供应商不得再要求追加任何费用。</w:t>
            </w:r>
            <w:r/>
          </w:p>
          <w:p>
            <w:pPr>
              <w:pStyle w:val="789"/>
              <w:ind w:firstLine="0"/>
              <w:rPr>
                <w:rFonts w:ascii="宋体" w:hAnsi="宋体" w:cs="宋体"/>
                <w:sz w:val="24"/>
              </w:rPr>
            </w:pPr>
            <w:r>
              <w:rPr>
                <w:rFonts w:hint="eastAsia" w:ascii="宋体" w:hAnsi="宋体" w:cs="宋体"/>
                <w:sz w:val="24"/>
              </w:rPr>
              <w:t xml:space="preserve">招标文件报价明细表中，如因数量不足、缺项或漏项（含未涉及的设备）等由投标人在“其它”项内自行增补，投标人未增补则视为包含在投标报价内。投标人投标报价时须充分考虑本项目所要承担的风险及责任。投标报价为最终报价，投标人在合同实施期间不得再要求追加任何费用。同时，投标人所报价格在合同实施期间不因市场变化因素而变动。</w:t>
            </w:r>
            <w:r/>
          </w:p>
          <w:p>
            <w:pPr>
              <w:pStyle w:val="789"/>
              <w:ind w:firstLine="0"/>
              <w:rPr>
                <w:rFonts w:ascii="宋体" w:hAnsi="宋体" w:cs="宋体"/>
                <w:sz w:val="24"/>
              </w:rPr>
            </w:pPr>
            <w:r>
              <w:rPr>
                <w:rFonts w:hint="eastAsia" w:ascii="宋体" w:hAnsi="宋体" w:cs="宋体"/>
                <w:sz w:val="24"/>
              </w:rPr>
              <w:t xml:space="preserve">最低投标报价不能作为中标的唯一保证。</w:t>
            </w:r>
            <w:r>
              <w:rPr>
                <w:rFonts w:hint="eastAsia" w:ascii="宋体" w:hAnsi="宋体" w:cs="宋体"/>
                <w:sz w:val="24"/>
              </w:rPr>
              <w:t xml:space="preserve">  </w:t>
            </w:r>
            <w:r/>
          </w:p>
          <w:p>
            <w:pPr>
              <w:pStyle w:val="789"/>
              <w:ind w:firstLine="0"/>
              <w:rPr>
                <w:rFonts w:ascii="宋体" w:hAnsi="宋体" w:cs="宋体"/>
                <w:sz w:val="24"/>
              </w:rPr>
            </w:pPr>
            <w:r>
              <w:rPr>
                <w:rFonts w:hint="eastAsia" w:ascii="宋体" w:hAnsi="宋体" w:cs="宋体"/>
                <w:sz w:val="24"/>
              </w:rPr>
              <w:t xml:space="preserve">中标价即为合同签约价。</w:t>
            </w:r>
            <w:r>
              <w:rPr>
                <w:rFonts w:hint="eastAsia" w:ascii="宋体" w:hAnsi="宋体" w:cs="宋体"/>
                <w:sz w:val="24"/>
              </w:rPr>
              <w:t xml:space="preserve">  </w:t>
            </w:r>
            <w:r/>
          </w:p>
          <w:p>
            <w:pPr>
              <w:pStyle w:val="789"/>
              <w:ind w:firstLine="0"/>
              <w:rPr>
                <w:rFonts w:ascii="宋体" w:hAnsi="宋体" w:cs="宋体"/>
                <w:sz w:val="24"/>
              </w:rPr>
            </w:pPr>
            <w:r>
              <w:rPr>
                <w:rFonts w:hint="eastAsia" w:ascii="宋体" w:hAnsi="宋体" w:cs="宋体"/>
                <w:sz w:val="24"/>
              </w:rPr>
              <w:t xml:space="preserve">如出现报价前后不一致的，将按招标文件第五部分“评标办法和标准”第</w:t>
            </w:r>
            <w:r>
              <w:rPr>
                <w:rFonts w:hint="eastAsia" w:ascii="宋体" w:hAnsi="宋体" w:cs="宋体"/>
                <w:sz w:val="24"/>
              </w:rPr>
              <w:t xml:space="preserve"> 5 </w:t>
            </w:r>
            <w:r>
              <w:rPr>
                <w:rFonts w:hint="eastAsia" w:ascii="宋体" w:hAnsi="宋体" w:cs="宋体"/>
                <w:sz w:val="24"/>
              </w:rPr>
              <w:t xml:space="preserve">项规定进行修正。</w:t>
            </w:r>
            <w:r/>
          </w:p>
        </w:tc>
      </w:tr>
      <w:tr>
        <w:trPr>
          <w:trHeight w:val="799"/>
        </w:trPr>
        <w:tc>
          <w:tcPr>
            <w:tcW w:w="423"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2</w:t>
            </w:r>
            <w:r/>
          </w:p>
        </w:tc>
        <w:tc>
          <w:tcPr>
            <w:tcW w:w="1035"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转包及分包</w:t>
            </w:r>
            <w:r/>
          </w:p>
        </w:tc>
        <w:tc>
          <w:tcPr>
            <w:tcW w:w="3540" w:type="pct"/>
            <w:vAlign w:val="center"/>
            <w:textDirection w:val="lrTb"/>
            <w:noWrap w:val="false"/>
          </w:tcPr>
          <w:p>
            <w:pPr>
              <w:pStyle w:val="789"/>
              <w:ind w:firstLine="0"/>
              <w:rPr>
                <w:rFonts w:ascii="宋体" w:hAnsi="宋体" w:cs="宋体"/>
                <w:sz w:val="24"/>
              </w:rPr>
            </w:pPr>
            <w:r>
              <w:rPr>
                <w:rFonts w:hint="eastAsia" w:ascii="宋体" w:hAnsi="宋体" w:cs="宋体"/>
                <w:sz w:val="24"/>
              </w:rPr>
              <w:t xml:space="preserve">项目依法不得转包</w:t>
            </w:r>
            <w:r/>
          </w:p>
          <w:p>
            <w:pPr>
              <w:pStyle w:val="789"/>
              <w:ind w:firstLine="0"/>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本项目不同意分包。</w:t>
            </w:r>
            <w:r/>
          </w:p>
          <w:p>
            <w:pPr>
              <w:pStyle w:val="789"/>
              <w:ind w:firstLine="0"/>
              <w:rPr>
                <w:rFonts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rPr>
                <w:rFonts w:hint="eastAsia" w:ascii="宋体" w:hAnsi="宋体" w:cs="宋体"/>
                <w:sz w:val="24"/>
              </w:rPr>
              <w:t xml:space="preserve"> </w:t>
            </w:r>
            <w:r/>
          </w:p>
        </w:tc>
      </w:tr>
      <w:tr>
        <w:trPr>
          <w:trHeight w:val="572"/>
        </w:trPr>
        <w:tc>
          <w:tcPr>
            <w:tcW w:w="423"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3</w:t>
            </w:r>
            <w:r/>
          </w:p>
        </w:tc>
        <w:tc>
          <w:tcPr>
            <w:tcW w:w="1035"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开标前答疑会</w:t>
            </w:r>
            <w:r/>
          </w:p>
        </w:tc>
        <w:tc>
          <w:tcPr>
            <w:tcW w:w="3540" w:type="pct"/>
            <w:vAlign w:val="center"/>
            <w:textDirection w:val="lrTb"/>
            <w:noWrap w:val="false"/>
          </w:tcPr>
          <w:p>
            <w:pPr>
              <w:pStyle w:val="789"/>
              <w:ind w:firstLine="0"/>
              <w:rPr>
                <w:rFonts w:ascii="宋体" w:hAnsi="宋体" w:cs="宋体"/>
                <w:sz w:val="24"/>
              </w:rPr>
            </w:pPr>
            <w:r>
              <w:rPr>
                <w:rFonts w:hint="eastAsia" w:ascii="宋体" w:hAnsi="宋体" w:cs="宋体"/>
                <w:sz w:val="24"/>
              </w:rPr>
              <w:t xml:space="preserve">不组织</w:t>
            </w:r>
            <w:r/>
          </w:p>
        </w:tc>
      </w:tr>
      <w:tr>
        <w:trPr>
          <w:trHeight w:val="692"/>
        </w:trPr>
        <w:tc>
          <w:tcPr>
            <w:tcW w:w="423"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4</w:t>
            </w:r>
            <w:r/>
          </w:p>
        </w:tc>
        <w:tc>
          <w:tcPr>
            <w:tcW w:w="1035"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现场</w:t>
            </w:r>
            <w:r>
              <w:rPr>
                <w:rFonts w:hint="eastAsia" w:ascii="宋体" w:hAnsi="宋体" w:cs="宋体"/>
                <w:sz w:val="24"/>
              </w:rPr>
              <w:t xml:space="preserve">踏勘</w:t>
            </w:r>
            <w:r/>
          </w:p>
        </w:tc>
        <w:tc>
          <w:tcPr>
            <w:tcW w:w="3540" w:type="pct"/>
            <w:vAlign w:val="center"/>
            <w:textDirection w:val="lrTb"/>
            <w:noWrap w:val="false"/>
          </w:tcPr>
          <w:p>
            <w:pPr>
              <w:pStyle w:val="789"/>
              <w:ind w:firstLine="0"/>
              <w:rPr>
                <w:rFonts w:ascii="宋体" w:hAnsi="宋体" w:cs="宋体"/>
                <w:sz w:val="24"/>
              </w:rPr>
            </w:pPr>
            <w:r>
              <w:rPr>
                <w:rFonts w:hint="eastAsia" w:ascii="宋体" w:hAnsi="宋体" w:cs="宋体"/>
                <w:sz w:val="24"/>
              </w:rPr>
              <w:t xml:space="preserve">不统一组织</w:t>
            </w:r>
            <w:r/>
          </w:p>
        </w:tc>
      </w:tr>
      <w:tr>
        <w:trPr>
          <w:trHeight w:val="560"/>
        </w:trPr>
        <w:tc>
          <w:tcPr>
            <w:tcW w:w="423"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5</w:t>
            </w:r>
            <w:r/>
          </w:p>
        </w:tc>
        <w:tc>
          <w:tcPr>
            <w:tcW w:w="1035"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演示</w:t>
            </w:r>
            <w:r/>
          </w:p>
        </w:tc>
        <w:tc>
          <w:tcPr>
            <w:tcW w:w="3540" w:type="pct"/>
            <w:vAlign w:val="center"/>
            <w:textDirection w:val="lrTb"/>
            <w:noWrap w:val="false"/>
          </w:tcPr>
          <w:p>
            <w:pPr>
              <w:pStyle w:val="789"/>
              <w:ind w:firstLine="0"/>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无</w:t>
            </w:r>
            <w:r/>
          </w:p>
          <w:p>
            <w:pPr>
              <w:pStyle w:val="789"/>
              <w:ind w:firstLine="0"/>
              <w:rPr>
                <w:rFonts w:ascii="宋体" w:hAnsi="宋体" w:cs="宋体"/>
                <w:sz w:val="24"/>
              </w:rPr>
            </w:pPr>
            <w:r>
              <w:rPr>
                <w:rFonts w:hint="eastAsia" w:ascii="宋体" w:hAnsi="宋体" w:cs="宋体"/>
                <w:spacing w:val="1"/>
                <w:sz w:val="24"/>
              </w:rPr>
              <w:t xml:space="preserve">□</w:t>
            </w:r>
            <w:r>
              <w:rPr>
                <w:rFonts w:hint="eastAsia" w:ascii="宋体" w:hAnsi="宋体" w:cs="宋体"/>
                <w:sz w:val="24"/>
              </w:rPr>
              <w:t xml:space="preserve">有，</w:t>
            </w:r>
            <w:r>
              <w:rPr>
                <w:rFonts w:hint="eastAsia" w:ascii="宋体" w:hAnsi="宋体" w:cs="宋体"/>
                <w:sz w:val="24"/>
              </w:rPr>
              <w:t xml:space="preserve">本项目演示使用录播上传形式，各投标人自行将录播内容上传至“苏采云”系统的演示视频模块。操作指南详见</w:t>
            </w:r>
            <w:r>
              <w:rPr>
                <w:rFonts w:hint="eastAsia" w:ascii="宋体" w:hAnsi="宋体" w:cs="宋体"/>
              </w:rPr>
              <w:t xml:space="preserve">http://www.ccgp-jiangsu.gov.cn/jiangsu/zlxz/ee/ee3a4bc5a3454aa2b0d9312230633ce9.html</w:t>
            </w:r>
            <w:r>
              <w:rPr>
                <w:rFonts w:hint="eastAsia" w:ascii="宋体" w:hAnsi="宋体" w:cs="宋体"/>
              </w:rPr>
              <w:t xml:space="preserve">。</w:t>
            </w:r>
            <w:r/>
          </w:p>
          <w:p>
            <w:pPr>
              <w:pStyle w:val="789"/>
              <w:ind w:firstLine="0"/>
              <w:rPr>
                <w:rFonts w:ascii="宋体" w:hAnsi="宋体" w:cs="宋体"/>
                <w:sz w:val="24"/>
              </w:rPr>
            </w:pPr>
            <w:r>
              <w:rPr>
                <w:rFonts w:hint="eastAsia" w:ascii="宋体" w:hAnsi="宋体" w:cs="宋体"/>
                <w:b/>
                <w:bCs/>
                <w:sz w:val="24"/>
                <w:u w:val="single"/>
              </w:rPr>
              <w:t xml:space="preserve">视频以压缩形式进行上传，单个视频上限</w:t>
            </w:r>
            <w:r>
              <w:rPr>
                <w:rFonts w:hint="eastAsia" w:ascii="宋体" w:hAnsi="宋体" w:cs="宋体"/>
                <w:b/>
                <w:bCs/>
                <w:sz w:val="24"/>
                <w:u w:val="single"/>
              </w:rPr>
              <w:t xml:space="preserve">50M</w:t>
            </w:r>
            <w:r>
              <w:rPr>
                <w:rFonts w:hint="eastAsia" w:ascii="宋体" w:hAnsi="宋体" w:cs="宋体"/>
                <w:b/>
                <w:bCs/>
                <w:sz w:val="24"/>
                <w:u w:val="single"/>
              </w:rPr>
              <w:t xml:space="preserve">，整体上限</w:t>
            </w:r>
            <w:r>
              <w:rPr>
                <w:rFonts w:hint="eastAsia" w:ascii="宋体" w:hAnsi="宋体" w:cs="宋体"/>
                <w:b/>
                <w:bCs/>
                <w:sz w:val="24"/>
                <w:u w:val="single"/>
              </w:rPr>
              <w:t xml:space="preserve">300M</w:t>
            </w:r>
            <w:r>
              <w:rPr>
                <w:rFonts w:hint="eastAsia" w:ascii="宋体" w:hAnsi="宋体" w:cs="宋体"/>
                <w:b/>
                <w:bCs/>
                <w:sz w:val="24"/>
                <w:u w:val="single"/>
              </w:rPr>
              <w:t xml:space="preserve">。</w:t>
            </w:r>
            <w:r/>
          </w:p>
        </w:tc>
      </w:tr>
      <w:tr>
        <w:trPr/>
        <w:tc>
          <w:tcPr>
            <w:tcW w:w="423"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6</w:t>
            </w:r>
            <w:r/>
          </w:p>
        </w:tc>
        <w:tc>
          <w:tcPr>
            <w:tcW w:w="1035"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样品</w:t>
            </w:r>
            <w:r/>
          </w:p>
        </w:tc>
        <w:tc>
          <w:tcPr>
            <w:tcW w:w="3540" w:type="pct"/>
            <w:vAlign w:val="center"/>
            <w:textDirection w:val="lrTb"/>
            <w:noWrap w:val="false"/>
          </w:tcPr>
          <w:p>
            <w:pPr>
              <w:pStyle w:val="789"/>
              <w:ind w:firstLine="0"/>
              <w:rPr>
                <w:rFonts w:ascii="宋体" w:hAnsi="宋体" w:cs="宋体"/>
                <w:sz w:val="24"/>
              </w:rPr>
            </w:pPr>
            <w:r>
              <w:rPr>
                <w:rFonts w:hint="eastAsia" w:ascii="宋体" w:hAnsi="宋体" w:cs="宋体"/>
                <w:sz w:val="24"/>
              </w:rPr>
              <w:t xml:space="preserve">不要求提供。</w:t>
            </w:r>
            <w:r/>
          </w:p>
        </w:tc>
      </w:tr>
      <w:tr>
        <w:trPr/>
        <w:tc>
          <w:tcPr>
            <w:tcW w:w="423"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7</w:t>
            </w:r>
            <w:r/>
          </w:p>
        </w:tc>
        <w:tc>
          <w:tcPr>
            <w:tcW w:w="1035"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是否允许采购进口产品</w:t>
            </w:r>
            <w:r/>
          </w:p>
        </w:tc>
        <w:tc>
          <w:tcPr>
            <w:tcW w:w="3540" w:type="pct"/>
            <w:vAlign w:val="center"/>
            <w:textDirection w:val="lrTb"/>
            <w:noWrap w:val="false"/>
          </w:tcPr>
          <w:p>
            <w:pPr>
              <w:pStyle w:val="789"/>
              <w:ind w:firstLine="0"/>
              <w:rPr>
                <w:rFonts w:ascii="宋体" w:hAnsi="宋体" w:cs="宋体"/>
                <w:sz w:val="24"/>
              </w:rPr>
            </w:pPr>
            <w:r>
              <w:rPr>
                <w:rFonts w:hint="eastAsia" w:ascii="宋体" w:hAnsi="宋体" w:cs="宋体"/>
                <w:sz w:val="24"/>
              </w:rPr>
              <w:t xml:space="preserve">本项目不允许采购进口产品。</w:t>
            </w:r>
            <w:r/>
          </w:p>
        </w:tc>
      </w:tr>
      <w:tr>
        <w:trPr>
          <w:trHeight w:val="90"/>
        </w:trPr>
        <w:tc>
          <w:tcPr>
            <w:tcW w:w="423"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8</w:t>
            </w:r>
            <w:r/>
          </w:p>
        </w:tc>
        <w:tc>
          <w:tcPr>
            <w:tcW w:w="1035"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项目属性与核心产品</w:t>
            </w:r>
            <w:r/>
          </w:p>
        </w:tc>
        <w:tc>
          <w:tcPr>
            <w:tcW w:w="3540" w:type="pct"/>
            <w:vAlign w:val="center"/>
            <w:textDirection w:val="lrTb"/>
            <w:noWrap w:val="false"/>
          </w:tcPr>
          <w:p>
            <w:pPr>
              <w:pStyle w:val="789"/>
              <w:ind w:firstLine="0"/>
              <w:rPr>
                <w:rFonts w:ascii="宋体" w:hAnsi="宋体" w:cs="宋体"/>
                <w:sz w:val="24"/>
              </w:rPr>
            </w:pPr>
            <w:r>
              <w:rPr>
                <w:rFonts w:hint="eastAsia" w:ascii="宋体" w:hAnsi="宋体" w:cs="宋体"/>
                <w:sz w:val="24"/>
              </w:rPr>
              <w:t xml:space="preserve">货物类。</w:t>
            </w:r>
            <w:r/>
          </w:p>
          <w:p>
            <w:pPr>
              <w:pStyle w:val="789"/>
              <w:ind w:firstLine="0"/>
              <w:rPr>
                <w:rFonts w:ascii="宋体" w:hAnsi="宋体" w:cs="宋体"/>
                <w:sz w:val="24"/>
              </w:rPr>
            </w:pPr>
            <w:r>
              <w:rPr>
                <w:rFonts w:hint="eastAsia" w:ascii="宋体" w:hAnsi="宋体" w:cs="宋体"/>
                <w:sz w:val="24"/>
              </w:rPr>
              <w:t xml:space="preserve">本项目核心产品为：</w:t>
            </w:r>
            <w:r>
              <w:rPr>
                <w:rFonts w:hint="eastAsia" w:ascii="宋体" w:hAnsi="宋体" w:cs="宋体"/>
                <w:sz w:val="24"/>
                <w:u w:val="single"/>
              </w:rPr>
              <w:t xml:space="preserve"> </w:t>
            </w:r>
            <w:r>
              <w:rPr>
                <w:rFonts w:hint="eastAsia" w:ascii="宋体" w:hAnsi="宋体" w:cs="宋体"/>
                <w:sz w:val="24"/>
                <w:u w:val="single"/>
              </w:rPr>
              <w:t xml:space="preserve">红外热成像气体泄漏检测仪</w:t>
            </w:r>
            <w:r>
              <w:rPr>
                <w:rFonts w:hint="eastAsia" w:ascii="宋体" w:hAnsi="宋体" w:cs="宋体"/>
                <w:sz w:val="24"/>
                <w:u w:val="single"/>
              </w:rPr>
              <w:t xml:space="preserve"> </w:t>
            </w:r>
            <w:r>
              <w:rPr>
                <w:rFonts w:hint="eastAsia" w:ascii="宋体" w:hAnsi="宋体" w:cs="宋体"/>
                <w:sz w:val="24"/>
              </w:rPr>
              <w:t xml:space="preserve">。</w:t>
            </w:r>
            <w:r/>
          </w:p>
        </w:tc>
      </w:tr>
      <w:tr>
        <w:trPr/>
        <w:tc>
          <w:tcPr>
            <w:tcW w:w="423"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9</w:t>
            </w:r>
            <w:r/>
          </w:p>
        </w:tc>
        <w:tc>
          <w:tcPr>
            <w:tcW w:w="1035"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采购标的对应的中小企业划分标</w:t>
            </w:r>
            <w:r>
              <w:rPr>
                <w:rFonts w:hint="eastAsia" w:ascii="宋体" w:hAnsi="宋体" w:cs="宋体"/>
                <w:sz w:val="24"/>
              </w:rPr>
              <w:t xml:space="preserve">准所属行业</w:t>
            </w:r>
            <w:r/>
          </w:p>
        </w:tc>
        <w:tc>
          <w:tcPr>
            <w:tcW w:w="3540" w:type="pct"/>
            <w:vAlign w:val="center"/>
            <w:textDirection w:val="lrTb"/>
            <w:noWrap w:val="false"/>
          </w:tcPr>
          <w:p>
            <w:pPr>
              <w:pStyle w:val="789"/>
              <w:ind w:firstLine="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）标的：</w:t>
            </w:r>
            <w:r>
              <w:rPr>
                <w:rFonts w:hint="eastAsia" w:ascii="宋体" w:hAnsi="宋体" w:cs="宋体"/>
                <w:sz w:val="24"/>
                <w:u w:val="single"/>
              </w:rPr>
              <w:t xml:space="preserve">详见采购标的汇总表</w:t>
            </w:r>
            <w:r>
              <w:rPr>
                <w:rFonts w:hint="eastAsia" w:ascii="宋体" w:hAnsi="宋体" w:cs="宋体"/>
                <w:sz w:val="24"/>
              </w:rPr>
              <w:t xml:space="preserve">，属于</w:t>
            </w:r>
            <w:r>
              <w:rPr>
                <w:rFonts w:hint="eastAsia" w:ascii="宋体" w:hAnsi="宋体" w:cs="宋体"/>
                <w:sz w:val="24"/>
                <w:u w:val="single"/>
              </w:rPr>
              <w:t xml:space="preserve"> </w:t>
            </w:r>
            <w:r>
              <w:rPr>
                <w:rFonts w:hint="eastAsia" w:ascii="宋体" w:hAnsi="宋体" w:cs="宋体"/>
                <w:sz w:val="24"/>
                <w:u w:val="single"/>
              </w:rPr>
              <w:t xml:space="preserve">工业行业</w:t>
            </w:r>
            <w:r>
              <w:rPr>
                <w:rFonts w:hint="eastAsia" w:ascii="宋体" w:hAnsi="宋体" w:cs="宋体"/>
                <w:sz w:val="24"/>
              </w:rPr>
              <w:t xml:space="preserve">。</w:t>
            </w:r>
            <w:r/>
          </w:p>
        </w:tc>
      </w:tr>
      <w:tr>
        <w:trPr>
          <w:trHeight w:val="1222"/>
        </w:trPr>
        <w:tc>
          <w:tcPr>
            <w:tcW w:w="423"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10</w:t>
            </w:r>
            <w:r/>
          </w:p>
        </w:tc>
        <w:tc>
          <w:tcPr>
            <w:tcW w:w="1035"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节能产品、环境标志产品</w:t>
            </w:r>
            <w:r/>
          </w:p>
        </w:tc>
        <w:tc>
          <w:tcPr>
            <w:tcW w:w="3540" w:type="pct"/>
            <w:vAlign w:val="center"/>
            <w:textDirection w:val="lrTb"/>
            <w:noWrap w:val="false"/>
          </w:tcPr>
          <w:p>
            <w:pPr>
              <w:pStyle w:val="789"/>
              <w:ind w:firstLine="0"/>
              <w:rPr>
                <w:rFonts w:ascii="宋体" w:hAnsi="宋体" w:cs="宋体"/>
                <w:sz w:val="24"/>
              </w:rPr>
            </w:pPr>
            <w:r>
              <w:rPr>
                <w:rFonts w:hint="eastAsia" w:ascii="宋体" w:hAnsi="宋体" w:cs="宋体"/>
                <w:sz w:val="24"/>
              </w:rPr>
              <w:t xml:space="preserve">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11</w:t>
            </w:r>
            <w:r/>
          </w:p>
        </w:tc>
        <w:tc>
          <w:tcPr>
            <w:tcW w:w="1035"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中小企业信用融资</w:t>
            </w:r>
            <w:r/>
          </w:p>
        </w:tc>
        <w:tc>
          <w:tcPr>
            <w:tcW w:w="3540" w:type="pct"/>
            <w:vAlign w:val="center"/>
            <w:textDirection w:val="lrTb"/>
            <w:noWrap w:val="false"/>
          </w:tcPr>
          <w:p>
            <w:pPr>
              <w:pStyle w:val="789"/>
              <w:ind w:firstLine="0"/>
              <w:rPr>
                <w:rFonts w:ascii="宋体" w:hAnsi="宋体" w:cs="宋体"/>
                <w:sz w:val="24"/>
              </w:rPr>
            </w:pPr>
            <w:r>
              <w:rPr>
                <w:rFonts w:hint="eastAsia" w:ascii="宋体" w:hAnsi="宋体" w:cs="宋体"/>
                <w:sz w:val="24"/>
              </w:rPr>
              <w:t xml:space="preserve">为进一步发挥政府采购政策导向作用，有效缓解企业融资难题，推进完善应收账款融资服务平台的融资服务功能，促进中小微企业平稳健康发展，</w:t>
            </w:r>
            <w:bookmarkStart w:id="54" w:name="_Hlk136445673"/>
            <w:r>
              <w:rPr>
                <w:rFonts w:hint="eastAsia" w:ascii="宋体" w:hAnsi="宋体" w:cs="宋体"/>
                <w:sz w:val="24"/>
              </w:rPr>
              <w:t xml:space="preserve">镇江市财政局和中国人民银行镇江市中心支行联合印发《关于转发〈关于深入推进政府采购线上合同信用融资工作的通知〉的通知》</w:t>
            </w:r>
            <w:bookmarkEnd w:id="54"/>
            <w:r>
              <w:rPr>
                <w:rFonts w:hint="eastAsia" w:ascii="宋体" w:hAnsi="宋体" w:cs="宋体"/>
                <w:sz w:val="24"/>
              </w:rPr>
              <w:t xml:space="preserve">，</w:t>
            </w:r>
            <w:bookmarkStart w:id="55" w:name="_Hlk136444446"/>
            <w:r>
              <w:rPr>
                <w:rFonts w:hint="eastAsia" w:ascii="宋体" w:hAnsi="宋体" w:cs="宋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55"/>
            <w:r>
              <w:rPr>
                <w:rFonts w:hint="eastAsia" w:ascii="宋体" w:hAnsi="宋体" w:cs="宋体"/>
                <w:sz w:val="24"/>
              </w:rPr>
              <w:t xml:space="preserve">办理流程详见江苏政府采购网“政采贷”栏目，网址：</w:t>
            </w:r>
            <w:r>
              <w:rPr>
                <w:rFonts w:hint="eastAsia" w:ascii="宋体" w:hAnsi="宋体" w:cs="宋体"/>
                <w:sz w:val="24"/>
              </w:rPr>
              <w:t xml:space="preserve">http://www.ccgp-jiangsu.gov.cn/jiangsu/paying.html</w:t>
            </w:r>
            <w:r>
              <w:rPr>
                <w:rFonts w:hint="eastAsia" w:ascii="宋体" w:hAnsi="宋体" w:cs="宋体"/>
                <w:sz w:val="24"/>
              </w:rPr>
              <w:t xml:space="preserve">咨询电话：丹阳市财政局政府采购科</w:t>
            </w:r>
            <w:r>
              <w:rPr>
                <w:rFonts w:hint="eastAsia" w:ascii="宋体" w:hAnsi="宋体" w:cs="宋体"/>
                <w:sz w:val="24"/>
              </w:rPr>
              <w:t xml:space="preserve">0511-86521852</w:t>
            </w:r>
            <w:r>
              <w:rPr>
                <w:rFonts w:hint="eastAsia" w:ascii="宋体" w:hAnsi="宋体" w:cs="宋体"/>
                <w:sz w:val="24"/>
              </w:rPr>
              <w:t xml:space="preserve">。</w:t>
            </w:r>
            <w:r/>
          </w:p>
        </w:tc>
      </w:tr>
      <w:tr>
        <w:trPr/>
        <w:tc>
          <w:tcPr>
            <w:tcW w:w="423"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12</w:t>
            </w:r>
            <w:r/>
          </w:p>
        </w:tc>
        <w:tc>
          <w:tcPr>
            <w:tcW w:w="1035" w:type="pct"/>
            <w:vAlign w:val="center"/>
            <w:textDirection w:val="lrTb"/>
            <w:noWrap w:val="false"/>
          </w:tcPr>
          <w:p>
            <w:pPr>
              <w:pStyle w:val="789"/>
              <w:ind w:firstLine="0"/>
              <w:jc w:val="center"/>
              <w:rPr>
                <w:rFonts w:ascii="宋体" w:hAnsi="宋体" w:cs="宋体"/>
                <w:sz w:val="24"/>
              </w:rPr>
            </w:pPr>
            <w:r>
              <w:rPr>
                <w:rFonts w:hint="eastAsia" w:ascii="宋体" w:hAnsi="宋体" w:cs="宋体"/>
                <w:sz w:val="24"/>
              </w:rPr>
              <w:t xml:space="preserve">特别说明</w:t>
            </w:r>
            <w:r/>
          </w:p>
        </w:tc>
        <w:tc>
          <w:tcPr>
            <w:tcW w:w="3540" w:type="pct"/>
            <w:vAlign w:val="center"/>
            <w:textDirection w:val="lrTb"/>
            <w:noWrap w:val="false"/>
          </w:tcPr>
          <w:p>
            <w:pPr>
              <w:pStyle w:val="789"/>
              <w:ind w:firstLine="0"/>
              <w:rPr>
                <w:rFonts w:ascii="宋体" w:hAnsi="宋体" w:cs="宋体"/>
                <w:i/>
                <w:iCs/>
                <w:sz w:val="24"/>
              </w:rPr>
            </w:pPr>
            <w:r>
              <w:rPr>
                <w:rFonts w:hint="eastAsia" w:ascii="宋体" w:hAnsi="宋体" w:cs="宋体"/>
                <w:sz w:val="24"/>
              </w:rPr>
              <w:t xml:space="preserve">无</w:t>
            </w:r>
            <w:r/>
          </w:p>
        </w:tc>
      </w:tr>
    </w:tbl>
    <w:p>
      <w:pPr>
        <w:pStyle w:val="789"/>
        <w:rPr>
          <w:rFonts w:ascii="宋体" w:hAnsi="宋体" w:cs="宋体"/>
        </w:rPr>
      </w:pPr>
      <w:r>
        <w:rPr>
          <w:rFonts w:ascii="宋体" w:hAnsi="宋体" w:cs="宋体"/>
        </w:rPr>
      </w:r>
      <w:r/>
    </w:p>
    <w:p>
      <w:pPr>
        <w:pStyle w:val="778"/>
        <w:jc w:val="center"/>
        <w:keepLines w:val="0"/>
        <w:keepNext w:val="0"/>
        <w:spacing w:before="0" w:after="0" w:line="360" w:lineRule="auto"/>
        <w:rPr>
          <w:rFonts w:ascii="宋体" w:hAnsi="宋体" w:cs="宋体"/>
          <w:szCs w:val="32"/>
        </w:rPr>
      </w:pPr>
      <w:r>
        <w:rPr>
          <w:rFonts w:ascii="宋体" w:hAnsi="宋体" w:cs="宋体"/>
          <w:szCs w:val="32"/>
        </w:rPr>
      </w:r>
      <w:r/>
    </w:p>
    <w:p>
      <w:pPr>
        <w:pStyle w:val="778"/>
        <w:jc w:val="center"/>
        <w:keepLines w:val="0"/>
        <w:keepNext w:val="0"/>
        <w:spacing w:before="0" w:after="0" w:line="360" w:lineRule="auto"/>
        <w:rPr>
          <w:rFonts w:ascii="宋体" w:hAnsi="宋体" w:cs="宋体"/>
          <w:szCs w:val="32"/>
        </w:rPr>
      </w:pPr>
      <w:r>
        <w:rPr>
          <w:rFonts w:ascii="宋体" w:hAnsi="宋体" w:cs="宋体"/>
          <w:szCs w:val="32"/>
        </w:rPr>
      </w:r>
      <w:r/>
    </w:p>
    <w:p>
      <w:pPr>
        <w:pStyle w:val="778"/>
        <w:jc w:val="center"/>
        <w:keepLines w:val="0"/>
        <w:keepNext w:val="0"/>
        <w:spacing w:before="0" w:after="0" w:line="360" w:lineRule="auto"/>
        <w:rPr>
          <w:rFonts w:ascii="宋体" w:hAnsi="宋体" w:cs="宋体"/>
          <w:szCs w:val="32"/>
        </w:rPr>
      </w:pPr>
      <w:r>
        <w:rPr>
          <w:rFonts w:ascii="宋体" w:hAnsi="宋体" w:cs="宋体"/>
          <w:szCs w:val="32"/>
        </w:rPr>
      </w:r>
      <w:r/>
    </w:p>
    <w:p>
      <w:pPr>
        <w:pStyle w:val="778"/>
        <w:jc w:val="center"/>
        <w:keepLines w:val="0"/>
        <w:keepNext w:val="0"/>
        <w:spacing w:before="0" w:after="0" w:line="360" w:lineRule="auto"/>
        <w:rPr>
          <w:rFonts w:ascii="宋体" w:hAnsi="宋体" w:cs="宋体"/>
          <w:szCs w:val="32"/>
        </w:rPr>
      </w:pPr>
      <w:r>
        <w:rPr>
          <w:rFonts w:ascii="宋体" w:hAnsi="宋体" w:cs="宋体"/>
          <w:szCs w:val="32"/>
        </w:rPr>
      </w:r>
      <w:r/>
    </w:p>
    <w:p>
      <w:pPr>
        <w:pStyle w:val="789"/>
        <w:rPr>
          <w:rFonts w:ascii="宋体" w:hAnsi="宋体" w:cs="宋体"/>
          <w:szCs w:val="32"/>
        </w:rPr>
      </w:pPr>
      <w:r>
        <w:rPr>
          <w:rFonts w:ascii="宋体" w:hAnsi="宋体" w:cs="宋体"/>
          <w:szCs w:val="32"/>
        </w:rPr>
      </w:r>
      <w:r/>
    </w:p>
    <w:p>
      <w:pPr>
        <w:pStyle w:val="789"/>
        <w:rPr>
          <w:rFonts w:ascii="宋体" w:hAnsi="宋体" w:cs="宋体"/>
          <w:szCs w:val="32"/>
        </w:rPr>
      </w:pPr>
      <w:r>
        <w:rPr>
          <w:rFonts w:ascii="宋体" w:hAnsi="宋体" w:cs="宋体"/>
          <w:szCs w:val="32"/>
        </w:rPr>
      </w:r>
      <w:r/>
    </w:p>
    <w:p>
      <w:pPr>
        <w:pStyle w:val="789"/>
        <w:rPr>
          <w:rFonts w:ascii="宋体" w:hAnsi="宋体" w:cs="宋体"/>
          <w:szCs w:val="32"/>
        </w:rPr>
      </w:pPr>
      <w:r>
        <w:rPr>
          <w:rFonts w:ascii="宋体" w:hAnsi="宋体" w:cs="宋体"/>
          <w:szCs w:val="32"/>
        </w:rPr>
      </w:r>
      <w:r/>
    </w:p>
    <w:p>
      <w:pPr>
        <w:pStyle w:val="789"/>
        <w:rPr>
          <w:rFonts w:ascii="宋体" w:hAnsi="宋体" w:cs="宋体"/>
          <w:szCs w:val="32"/>
        </w:rPr>
      </w:pPr>
      <w:r>
        <w:rPr>
          <w:rFonts w:ascii="宋体" w:hAnsi="宋体" w:cs="宋体"/>
          <w:szCs w:val="32"/>
        </w:rPr>
      </w:r>
      <w:r/>
    </w:p>
    <w:p>
      <w:pPr>
        <w:pStyle w:val="789"/>
        <w:rPr>
          <w:rFonts w:ascii="宋体" w:hAnsi="宋体" w:cs="宋体"/>
          <w:szCs w:val="32"/>
        </w:rPr>
      </w:pPr>
      <w:r>
        <w:rPr>
          <w:rFonts w:ascii="宋体" w:hAnsi="宋体" w:cs="宋体"/>
          <w:szCs w:val="32"/>
        </w:rPr>
      </w:r>
      <w:r/>
    </w:p>
    <w:p>
      <w:pPr>
        <w:pStyle w:val="778"/>
        <w:jc w:val="center"/>
        <w:keepLines w:val="0"/>
        <w:keepNext w:val="0"/>
        <w:spacing w:before="0" w:after="0" w:line="360" w:lineRule="auto"/>
        <w:rPr>
          <w:rFonts w:ascii="宋体" w:hAnsi="宋体" w:cs="宋体"/>
          <w:szCs w:val="32"/>
        </w:rPr>
      </w:pPr>
      <w:r>
        <w:rPr>
          <w:rFonts w:hint="eastAsia" w:ascii="宋体" w:hAnsi="宋体" w:cs="宋体"/>
          <w:szCs w:val="32"/>
        </w:rPr>
        <w:t xml:space="preserve">一、总</w:t>
      </w:r>
      <w:r>
        <w:rPr>
          <w:rFonts w:hint="eastAsia" w:ascii="宋体" w:hAnsi="宋体" w:cs="宋体"/>
          <w:szCs w:val="32"/>
        </w:rPr>
        <w:t xml:space="preserve">  </w:t>
      </w:r>
      <w:r>
        <w:rPr>
          <w:rFonts w:hint="eastAsia" w:ascii="宋体" w:hAnsi="宋体" w:cs="宋体"/>
          <w:szCs w:val="32"/>
        </w:rPr>
        <w:t xml:space="preserve">则</w:t>
      </w:r>
      <w:bookmarkEnd w:id="52"/>
      <w:r/>
      <w:bookmarkEnd w:id="53"/>
      <w:r/>
      <w:r/>
    </w:p>
    <w:p>
      <w:pPr>
        <w:pStyle w:val="778"/>
        <w:ind w:firstLine="446"/>
        <w:keepLines w:val="0"/>
        <w:keepNext w:val="0"/>
        <w:spacing w:before="0" w:after="0" w:line="360" w:lineRule="auto"/>
        <w:rPr>
          <w:rFonts w:ascii="宋体" w:hAnsi="宋体" w:cs="宋体"/>
          <w:sz w:val="30"/>
        </w:rPr>
      </w:pPr>
      <w:r/>
      <w:bookmarkStart w:id="56" w:name="_Toc92168001"/>
      <w:r/>
      <w:bookmarkStart w:id="57" w:name="_Toc100386035"/>
      <w:r>
        <w:rPr>
          <w:rFonts w:hint="eastAsia" w:ascii="宋体" w:hAnsi="宋体" w:cs="宋体"/>
          <w:sz w:val="30"/>
        </w:rPr>
        <w:t xml:space="preserve">1</w:t>
      </w:r>
      <w:r>
        <w:rPr>
          <w:rFonts w:hint="eastAsia" w:ascii="宋体" w:hAnsi="宋体" w:cs="宋体"/>
          <w:sz w:val="30"/>
        </w:rPr>
        <w:t xml:space="preserve">．适用范围</w:t>
      </w:r>
      <w:bookmarkEnd w:id="56"/>
      <w:r/>
      <w:bookmarkEnd w:id="57"/>
      <w:r/>
      <w:r/>
    </w:p>
    <w:p>
      <w:pPr>
        <w:ind w:firstLine="480"/>
        <w:spacing w:line="360" w:lineRule="auto"/>
        <w:rPr>
          <w:rFonts w:ascii="宋体" w:hAnsi="宋体" w:cs="宋体"/>
          <w:sz w:val="24"/>
        </w:rPr>
      </w:pPr>
      <w:r>
        <w:rPr>
          <w:rFonts w:hint="eastAsia" w:ascii="宋体" w:hAnsi="宋体" w:cs="宋体"/>
          <w:sz w:val="24"/>
        </w:rPr>
        <w:t xml:space="preserve">1.1 </w:t>
      </w:r>
      <w:r>
        <w:rPr>
          <w:rFonts w:hint="eastAsia" w:ascii="宋体" w:hAnsi="宋体" w:cs="宋体"/>
          <w:sz w:val="24"/>
        </w:rPr>
        <w:t xml:space="preserve">本招标文件仅适用于</w:t>
      </w:r>
      <w:r>
        <w:rPr>
          <w:rFonts w:hint="eastAsia" w:ascii="宋体" w:hAnsi="宋体" w:cs="宋体"/>
          <w:sz w:val="24"/>
        </w:rPr>
        <w:t xml:space="preserve">丹阳生态环境综合行政执法局执法能力提升项目</w:t>
      </w:r>
      <w:r>
        <w:rPr>
          <w:rFonts w:hint="eastAsia" w:ascii="宋体" w:hAnsi="宋体" w:cs="宋体"/>
          <w:sz w:val="24"/>
        </w:rPr>
        <w:t xml:space="preserve">。</w:t>
      </w:r>
      <w:r/>
    </w:p>
    <w:p>
      <w:pPr>
        <w:pStyle w:val="778"/>
        <w:ind w:firstLine="446"/>
        <w:keepLines w:val="0"/>
        <w:keepNext w:val="0"/>
        <w:spacing w:before="200" w:after="200" w:line="360" w:lineRule="auto"/>
        <w:rPr>
          <w:rFonts w:ascii="宋体" w:hAnsi="宋体" w:cs="宋体"/>
          <w:sz w:val="30"/>
        </w:rPr>
      </w:pPr>
      <w:r/>
      <w:bookmarkStart w:id="58" w:name="_Toc100386036"/>
      <w:r/>
      <w:bookmarkStart w:id="59" w:name="_Toc92168002"/>
      <w:r>
        <w:rPr>
          <w:rFonts w:hint="eastAsia" w:ascii="宋体" w:hAnsi="宋体" w:cs="宋体"/>
          <w:sz w:val="30"/>
        </w:rPr>
        <w:t xml:space="preserve">2</w:t>
      </w:r>
      <w:r>
        <w:rPr>
          <w:rFonts w:hint="eastAsia" w:ascii="宋体" w:hAnsi="宋体" w:cs="宋体"/>
          <w:sz w:val="30"/>
        </w:rPr>
        <w:t xml:space="preserve">．定义</w:t>
      </w:r>
      <w:bookmarkEnd w:id="58"/>
      <w:r/>
      <w:bookmarkEnd w:id="59"/>
      <w:r/>
      <w:r/>
    </w:p>
    <w:p>
      <w:pPr>
        <w:ind w:firstLine="480"/>
        <w:spacing w:line="360" w:lineRule="auto"/>
        <w:rPr>
          <w:rFonts w:ascii="宋体" w:hAnsi="宋体" w:cs="宋体"/>
          <w:sz w:val="24"/>
        </w:rPr>
      </w:pPr>
      <w:r/>
      <w:bookmarkStart w:id="60" w:name="_Toc98669693"/>
      <w:r/>
      <w:bookmarkStart w:id="61" w:name="_Toc100386038"/>
      <w:r/>
      <w:bookmarkStart w:id="62" w:name="_Toc98669335"/>
      <w:r/>
      <w:bookmarkStart w:id="63" w:name="_Toc20732971"/>
      <w:r/>
      <w:bookmarkStart w:id="64" w:name="_Toc92168004"/>
      <w:r>
        <w:rPr>
          <w:rFonts w:hint="eastAsia" w:ascii="宋体" w:hAnsi="宋体" w:cs="宋体"/>
          <w:sz w:val="24"/>
        </w:rPr>
        <w:t xml:space="preserve">招标文件中下列术语应解释为：</w:t>
      </w:r>
      <w:r/>
    </w:p>
    <w:p>
      <w:pPr>
        <w:ind w:firstLine="480"/>
        <w:spacing w:line="360" w:lineRule="auto"/>
        <w:rPr>
          <w:rFonts w:ascii="宋体" w:hAnsi="宋体" w:cs="宋体"/>
          <w:sz w:val="24"/>
        </w:rPr>
      </w:pPr>
      <w:r>
        <w:rPr>
          <w:rFonts w:hint="eastAsia" w:ascii="宋体" w:hAnsi="宋体" w:cs="宋体"/>
          <w:sz w:val="24"/>
        </w:rPr>
        <w:t xml:space="preserve">2.1 </w:t>
      </w:r>
      <w:r>
        <w:rPr>
          <w:rFonts w:hint="eastAsia" w:ascii="宋体" w:hAnsi="宋体" w:cs="宋体"/>
          <w:sz w:val="24"/>
        </w:rPr>
        <w:t xml:space="preserve">“采购人”系指依法进行政府采购的国家机关、事业单位、团体组织，即：</w:t>
      </w:r>
      <w:r>
        <w:rPr>
          <w:rFonts w:hint="eastAsia" w:ascii="宋体" w:hAnsi="宋体" w:cs="宋体"/>
          <w:sz w:val="24"/>
        </w:rPr>
        <w:t xml:space="preserve">镇江市丹阳生态环境局</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2.2 </w:t>
      </w:r>
      <w:r>
        <w:rPr>
          <w:rFonts w:hint="eastAsia" w:ascii="宋体" w:hAnsi="宋体" w:cs="宋体"/>
          <w:sz w:val="24"/>
        </w:rPr>
        <w:t xml:space="preserve">“投标人”系指响应招标、参加投标竞争的法人、其他组织或者自然人。</w:t>
      </w:r>
      <w:r/>
    </w:p>
    <w:p>
      <w:pPr>
        <w:ind w:firstLine="480"/>
        <w:spacing w:line="360" w:lineRule="auto"/>
        <w:rPr>
          <w:rFonts w:ascii="宋体" w:hAnsi="宋体" w:cs="宋体"/>
          <w:sz w:val="24"/>
        </w:rPr>
      </w:pPr>
      <w:r>
        <w:rPr>
          <w:rFonts w:hint="eastAsia" w:ascii="宋体" w:hAnsi="宋体" w:cs="宋体"/>
          <w:sz w:val="24"/>
        </w:rPr>
        <w:t xml:space="preserve">2.3 </w:t>
      </w:r>
      <w:r>
        <w:rPr>
          <w:rFonts w:hint="eastAsia" w:ascii="宋体" w:hAnsi="宋体" w:cs="宋体"/>
          <w:sz w:val="24"/>
        </w:rPr>
        <w:t xml:space="preserve">“采购代理机构”系指组织本次采购活动的单位，即：</w:t>
      </w:r>
      <w:r>
        <w:rPr>
          <w:rFonts w:hint="eastAsia" w:ascii="宋体" w:hAnsi="宋体" w:cs="宋体"/>
          <w:sz w:val="24"/>
        </w:rPr>
        <w:t xml:space="preserve">江苏正德建设管理有限公司</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2.4 </w:t>
      </w:r>
      <w:r>
        <w:rPr>
          <w:rFonts w:hint="eastAsia" w:ascii="宋体" w:hAnsi="宋体" w:cs="宋体"/>
          <w:sz w:val="24"/>
        </w:rPr>
        <w:t xml:space="preserve">“货物”系指本招标文件所述采购标的涉及的各种形态和种类的物品，即：指投标人按招标文件要求提供</w:t>
      </w:r>
      <w:r>
        <w:rPr>
          <w:rFonts w:hint="eastAsia" w:ascii="宋体" w:hAnsi="宋体" w:cs="宋体"/>
          <w:sz w:val="24"/>
        </w:rPr>
        <w:t xml:space="preserve">相应货物</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2.5</w:t>
      </w:r>
      <w:r>
        <w:rPr>
          <w:rFonts w:hint="eastAsia" w:ascii="宋体" w:hAnsi="宋体" w:cs="宋体"/>
          <w:sz w:val="24"/>
        </w:rPr>
        <w:t xml:space="preserve">“服务”系指本招标文件所述投标人应该履行的承诺和义务，即</w:t>
      </w:r>
      <w:bookmarkStart w:id="65" w:name="EB7728260902a547e79013ee5f24516f6b"/>
      <w:r>
        <w:rPr>
          <w:rFonts w:hint="eastAsia" w:ascii="宋体" w:hAnsi="宋体" w:cs="宋体"/>
          <w:sz w:val="24"/>
        </w:rPr>
        <w:t xml:space="preserve">系指按合同规定投标人必须承担的项目实</w:t>
      </w:r>
      <w:bookmarkStart w:id="66" w:name="OLE_LINK5"/>
      <w:r/>
      <w:bookmarkStart w:id="67" w:name="OLE_LINK3"/>
      <w:r/>
      <w:bookmarkStart w:id="68" w:name="OLE_LINK4"/>
      <w:r>
        <w:rPr>
          <w:rFonts w:hint="eastAsia" w:ascii="宋体" w:hAnsi="宋体" w:cs="宋体"/>
          <w:sz w:val="24"/>
        </w:rPr>
        <w:t xml:space="preserve">施、技术指导、培训、质保等以及其他类似的承诺。服务亦包括招标文件中特别描述的其它</w:t>
      </w:r>
      <w:bookmarkEnd w:id="66"/>
      <w:r/>
      <w:bookmarkEnd w:id="67"/>
      <w:r/>
      <w:bookmarkEnd w:id="68"/>
      <w:r>
        <w:rPr>
          <w:rFonts w:hint="eastAsia" w:ascii="宋体" w:hAnsi="宋体" w:cs="宋体"/>
          <w:sz w:val="24"/>
        </w:rPr>
        <w:t xml:space="preserve">形式的服务。</w:t>
      </w:r>
      <w:bookmarkEnd w:id="65"/>
      <w:r/>
      <w:r/>
    </w:p>
    <w:p>
      <w:pPr>
        <w:ind w:firstLine="480"/>
        <w:spacing w:line="360" w:lineRule="auto"/>
        <w:rPr>
          <w:rFonts w:ascii="宋体" w:hAnsi="宋体" w:cs="宋体"/>
          <w:sz w:val="24"/>
        </w:rPr>
      </w:pPr>
      <w:r>
        <w:rPr>
          <w:rFonts w:ascii="宋体" w:hAnsi="宋体" w:cs="宋体"/>
          <w:sz w:val="24"/>
        </w:rPr>
      </w:r>
      <w:r/>
    </w:p>
    <w:p>
      <w:pPr>
        <w:pStyle w:val="778"/>
        <w:ind w:firstLine="446"/>
        <w:keepLines w:val="0"/>
        <w:keepNext w:val="0"/>
        <w:spacing w:line="360" w:lineRule="auto"/>
        <w:rPr>
          <w:rFonts w:ascii="宋体" w:hAnsi="宋体" w:cs="宋体"/>
          <w:sz w:val="30"/>
        </w:rPr>
      </w:pPr>
      <w:r>
        <w:rPr>
          <w:rFonts w:hint="eastAsia" w:ascii="宋体" w:hAnsi="宋体" w:cs="宋体"/>
          <w:sz w:val="30"/>
        </w:rPr>
        <w:t xml:space="preserve">3</w:t>
      </w:r>
      <w:r>
        <w:rPr>
          <w:rFonts w:hint="eastAsia" w:ascii="宋体" w:hAnsi="宋体" w:cs="宋体"/>
          <w:sz w:val="30"/>
        </w:rPr>
        <w:t xml:space="preserve">．采购方式</w:t>
      </w:r>
      <w:r/>
    </w:p>
    <w:p>
      <w:pPr>
        <w:ind w:firstLine="480"/>
        <w:spacing w:line="360" w:lineRule="auto"/>
        <w:rPr>
          <w:rFonts w:ascii="宋体" w:hAnsi="宋体" w:cs="宋体"/>
          <w:sz w:val="24"/>
        </w:rPr>
      </w:pPr>
      <w:r>
        <w:rPr>
          <w:rFonts w:hint="eastAsia" w:ascii="宋体" w:hAnsi="宋体" w:cs="宋体"/>
          <w:sz w:val="24"/>
        </w:rPr>
        <w:t xml:space="preserve">3.1 </w:t>
      </w:r>
      <w:r>
        <w:rPr>
          <w:rFonts w:hint="eastAsia" w:ascii="宋体" w:hAnsi="宋体" w:cs="宋体"/>
          <w:sz w:val="24"/>
        </w:rPr>
        <w:t xml:space="preserve">本次采购采取公开招标方式</w:t>
      </w:r>
      <w:r>
        <w:rPr>
          <w:rFonts w:hint="eastAsia" w:ascii="宋体" w:hAnsi="宋体" w:cs="宋体"/>
          <w:sz w:val="24"/>
          <w:szCs w:val="28"/>
        </w:rPr>
        <w:t xml:space="preserve">☑综合评分法</w:t>
      </w:r>
      <w:r>
        <w:rPr>
          <w:rFonts w:hint="eastAsia" w:ascii="宋体" w:hAnsi="宋体" w:cs="宋体"/>
          <w:sz w:val="24"/>
        </w:rPr>
        <w:t xml:space="preserve">。</w:t>
      </w:r>
      <w:r/>
    </w:p>
    <w:p>
      <w:pPr>
        <w:ind w:firstLine="480"/>
        <w:spacing w:line="360" w:lineRule="auto"/>
        <w:rPr>
          <w:rFonts w:ascii="宋体" w:hAnsi="宋体" w:cs="宋体"/>
          <w:sz w:val="24"/>
          <w:szCs w:val="28"/>
        </w:rPr>
      </w:pPr>
      <w:r>
        <w:rPr>
          <w:rFonts w:hint="eastAsia" w:ascii="宋体" w:hAnsi="宋体" w:cs="宋体"/>
          <w:sz w:val="24"/>
          <w:szCs w:val="28"/>
        </w:rPr>
        <w:t xml:space="preserve">3.2 </w:t>
      </w:r>
      <w:r>
        <w:rPr>
          <w:rFonts w:hint="eastAsia" w:ascii="宋体" w:hAnsi="宋体" w:cs="宋体"/>
          <w:sz w:val="24"/>
          <w:szCs w:val="28"/>
        </w:rPr>
        <w:t xml:space="preserve">本项目资格审查方式：</w:t>
      </w:r>
      <w:r>
        <w:rPr>
          <w:rFonts w:hint="eastAsia" w:ascii="宋体" w:hAnsi="宋体" w:cs="宋体"/>
          <w:sz w:val="24"/>
          <w:szCs w:val="28"/>
        </w:rPr>
        <w:t xml:space="preserve">☑</w:t>
      </w:r>
      <w:r>
        <w:rPr>
          <w:rFonts w:hint="eastAsia" w:ascii="宋体" w:hAnsi="宋体" w:cs="宋体"/>
          <w:sz w:val="24"/>
          <w:szCs w:val="28"/>
        </w:rPr>
        <w:t xml:space="preserve">资格后审</w:t>
      </w:r>
      <w:r/>
    </w:p>
    <w:p>
      <w:pPr>
        <w:ind w:firstLine="480"/>
        <w:spacing w:line="360" w:lineRule="auto"/>
        <w:rPr>
          <w:rFonts w:ascii="宋体" w:hAnsi="宋体" w:cs="宋体"/>
          <w:sz w:val="24"/>
          <w:szCs w:val="28"/>
        </w:rPr>
      </w:pPr>
      <w:r>
        <w:rPr>
          <w:rFonts w:hint="eastAsia" w:ascii="宋体" w:hAnsi="宋体" w:cs="宋体"/>
          <w:sz w:val="24"/>
          <w:szCs w:val="28"/>
        </w:rPr>
        <w:t xml:space="preserve">3.3 </w:t>
      </w:r>
      <w:r>
        <w:rPr>
          <w:rFonts w:hint="eastAsia" w:ascii="宋体" w:hAnsi="宋体" w:cs="宋体"/>
          <w:sz w:val="24"/>
          <w:szCs w:val="28"/>
        </w:rPr>
        <w:t xml:space="preserve">本次采购确定的中标人数量：</w:t>
      </w:r>
      <w:r>
        <w:rPr>
          <w:rFonts w:hint="eastAsia" w:ascii="宋体" w:hAnsi="宋体" w:cs="宋体"/>
          <w:sz w:val="24"/>
          <w:szCs w:val="28"/>
        </w:rPr>
        <w:t xml:space="preserve">1</w:t>
      </w:r>
      <w:r>
        <w:rPr>
          <w:rFonts w:hint="eastAsia" w:ascii="宋体" w:hAnsi="宋体" w:cs="宋体"/>
          <w:sz w:val="24"/>
          <w:szCs w:val="28"/>
        </w:rPr>
        <w:t xml:space="preserve">名</w:t>
      </w:r>
      <w:r/>
    </w:p>
    <w:p>
      <w:pPr>
        <w:pStyle w:val="778"/>
        <w:ind w:firstLine="446"/>
        <w:keepLines w:val="0"/>
        <w:keepNext w:val="0"/>
        <w:spacing w:line="360" w:lineRule="auto"/>
        <w:rPr>
          <w:rFonts w:ascii="宋体" w:hAnsi="宋体" w:cs="宋体"/>
          <w:sz w:val="30"/>
        </w:rPr>
      </w:pPr>
      <w:r>
        <w:rPr>
          <w:rFonts w:hint="eastAsia" w:ascii="宋体" w:hAnsi="宋体" w:cs="宋体"/>
          <w:sz w:val="30"/>
        </w:rPr>
        <w:t xml:space="preserve">4</w:t>
      </w:r>
      <w:r>
        <w:rPr>
          <w:rFonts w:hint="eastAsia" w:ascii="宋体" w:hAnsi="宋体" w:cs="宋体"/>
          <w:sz w:val="30"/>
        </w:rPr>
        <w:t xml:space="preserve">．投标费用</w:t>
      </w:r>
      <w:bookmarkEnd w:id="60"/>
      <w:r/>
      <w:bookmarkEnd w:id="61"/>
      <w:r/>
      <w:bookmarkEnd w:id="62"/>
      <w:r/>
      <w:bookmarkEnd w:id="63"/>
      <w:r/>
      <w:bookmarkEnd w:id="64"/>
      <w:r/>
      <w:r/>
    </w:p>
    <w:p>
      <w:pPr>
        <w:ind w:firstLine="480"/>
        <w:spacing w:line="360" w:lineRule="auto"/>
        <w:rPr>
          <w:rFonts w:ascii="宋体" w:hAnsi="宋体" w:cs="宋体"/>
          <w:b/>
          <w:sz w:val="24"/>
        </w:rPr>
      </w:pPr>
      <w:r>
        <w:rPr>
          <w:rFonts w:hint="eastAsia" w:ascii="宋体" w:hAnsi="宋体" w:cs="宋体"/>
          <w:sz w:val="24"/>
        </w:rPr>
        <w:t xml:space="preserve">4.1 </w:t>
      </w:r>
      <w:r>
        <w:rPr>
          <w:rFonts w:hint="eastAsia" w:ascii="宋体" w:hAnsi="宋体" w:cs="宋体"/>
          <w:sz w:val="24"/>
        </w:rPr>
        <w:t xml:space="preserve">投标人应自行承担所有与参加投标有关的费用</w:t>
      </w:r>
      <w:r>
        <w:rPr>
          <w:rFonts w:hint="eastAsia" w:ascii="宋体" w:hAnsi="宋体" w:cs="宋体"/>
          <w:b/>
          <w:sz w:val="24"/>
        </w:rPr>
        <w:t xml:space="preserve">。</w:t>
      </w:r>
      <w:r/>
    </w:p>
    <w:p>
      <w:pPr>
        <w:ind w:firstLine="482"/>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rPr>
        <w:t xml:space="preserve">招标代理费</w:t>
      </w:r>
      <w:r>
        <w:rPr>
          <w:rFonts w:hint="eastAsia" w:ascii="宋体" w:hAnsi="宋体" w:cs="宋体"/>
          <w:b/>
          <w:sz w:val="24"/>
        </w:rPr>
        <w:t xml:space="preserve">支付原因与依据</w:t>
      </w:r>
      <w:r>
        <w:rPr>
          <w:rFonts w:hint="eastAsia" w:ascii="宋体" w:hAnsi="宋体" w:cs="宋体"/>
          <w:b/>
          <w:sz w:val="24"/>
        </w:rPr>
        <w:t xml:space="preserve">：</w:t>
      </w:r>
      <w:r>
        <w:rPr>
          <w:rFonts w:hint="eastAsia" w:ascii="宋体" w:hAnsi="宋体" w:cs="宋体"/>
          <w:b/>
          <w:sz w:val="24"/>
        </w:rPr>
        <w:t xml:space="preserve">因采购人年度预算中未单独列支代理服务费</w:t>
      </w:r>
      <w:r>
        <w:rPr>
          <w:rFonts w:hint="eastAsia" w:ascii="宋体" w:hAnsi="宋体" w:cs="宋体"/>
          <w:b/>
          <w:sz w:val="24"/>
        </w:rPr>
        <w:t xml:space="preserve">，为简化资金结算流程、提高采购执行效率，</w:t>
      </w:r>
      <w:r>
        <w:rPr>
          <w:rFonts w:hint="eastAsia" w:ascii="宋体" w:hAnsi="宋体" w:cs="宋体"/>
          <w:b/>
          <w:sz w:val="24"/>
        </w:rPr>
        <w:t xml:space="preserve">中标人需向代理机构缴纳</w:t>
      </w:r>
      <w:r>
        <w:rPr>
          <w:rFonts w:hint="eastAsia" w:ascii="宋体" w:hAnsi="宋体" w:cs="宋体"/>
          <w:b/>
          <w:sz w:val="24"/>
        </w:rPr>
        <w:t xml:space="preserve">约</w:t>
      </w:r>
      <w:r>
        <w:rPr>
          <w:rFonts w:hint="eastAsia" w:ascii="宋体" w:hAnsi="宋体" w:cs="宋体"/>
          <w:b/>
          <w:sz w:val="24"/>
          <w:u w:val="single"/>
        </w:rPr>
        <w:t xml:space="preserve"> </w:t>
      </w:r>
      <w:r>
        <w:rPr>
          <w:rFonts w:hint="eastAsia" w:ascii="宋体" w:hAnsi="宋体" w:cs="宋体"/>
          <w:b/>
          <w:sz w:val="24"/>
          <w:u w:val="single"/>
        </w:rPr>
        <w:t xml:space="preserve">27000 </w:t>
      </w:r>
      <w:r>
        <w:rPr>
          <w:rFonts w:hint="eastAsia" w:ascii="宋体" w:hAnsi="宋体" w:cs="宋体"/>
          <w:b/>
          <w:sz w:val="24"/>
        </w:rPr>
        <w:t xml:space="preserve">元服务费</w:t>
      </w:r>
      <w:r>
        <w:rPr>
          <w:rFonts w:hint="eastAsia" w:ascii="宋体" w:hAnsi="宋体" w:cs="宋体"/>
          <w:b/>
          <w:sz w:val="24"/>
        </w:rPr>
        <w:t xml:space="preserve">。</w:t>
      </w:r>
      <w:r>
        <w:rPr>
          <w:rFonts w:hint="eastAsia" w:ascii="宋体" w:hAnsi="宋体" w:cs="宋体"/>
          <w:b/>
          <w:sz w:val="24"/>
        </w:rPr>
        <w:t xml:space="preserve">（中标后按最终实际结算为准）</w:t>
      </w:r>
      <w:r>
        <w:rPr>
          <w:rFonts w:hint="eastAsia" w:ascii="宋体" w:hAnsi="宋体" w:cs="宋体"/>
          <w:b/>
          <w:sz w:val="24"/>
        </w:rPr>
        <w:t xml:space="preserve">，</w:t>
      </w:r>
      <w:r>
        <w:rPr>
          <w:rFonts w:hint="eastAsia" w:ascii="宋体" w:hAnsi="宋体" w:cs="宋体"/>
          <w:b/>
          <w:sz w:val="24"/>
        </w:rPr>
        <w:t xml:space="preserve">供应商须</w:t>
      </w:r>
      <w:r>
        <w:rPr>
          <w:rFonts w:hint="eastAsia" w:ascii="宋体" w:hAnsi="宋体" w:cs="宋体"/>
          <w:b/>
          <w:sz w:val="24"/>
        </w:rPr>
        <w:t xml:space="preserve">将招标代理服务费计入</w:t>
      </w:r>
      <w:r>
        <w:rPr>
          <w:rFonts w:hint="eastAsia" w:ascii="宋体" w:hAnsi="宋体" w:cs="宋体"/>
          <w:b/>
          <w:sz w:val="24"/>
        </w:rPr>
        <w:t xml:space="preserve">投标报价</w:t>
      </w:r>
      <w:r>
        <w:rPr>
          <w:rFonts w:hint="eastAsia" w:ascii="宋体" w:hAnsi="宋体" w:cs="宋体"/>
          <w:b/>
          <w:sz w:val="24"/>
        </w:rPr>
        <w:t xml:space="preserve">中。</w:t>
      </w:r>
      <w:r/>
    </w:p>
    <w:p>
      <w:pPr>
        <w:ind w:firstLine="480"/>
        <w:spacing w:line="360" w:lineRule="auto"/>
        <w:rPr>
          <w:rFonts w:ascii="宋体" w:hAnsi="宋体" w:cs="宋体"/>
          <w:sz w:val="24"/>
        </w:rPr>
      </w:pPr>
      <w:r>
        <w:rPr>
          <w:rFonts w:hint="eastAsia" w:ascii="宋体" w:hAnsi="宋体" w:cs="宋体"/>
          <w:sz w:val="24"/>
        </w:rPr>
        <w:t xml:space="preserve">收费标准：关于印发《江苏省招标代理服务收费的指导意见》的通知（苏招协</w:t>
      </w:r>
      <w:r>
        <w:rPr>
          <w:rFonts w:hint="eastAsia" w:ascii="宋体" w:hAnsi="宋体" w:cs="宋体"/>
          <w:sz w:val="24"/>
        </w:rPr>
        <w:t xml:space="preserve">〔</w:t>
      </w:r>
      <w:r>
        <w:rPr>
          <w:rFonts w:hint="eastAsia" w:ascii="宋体" w:hAnsi="宋体" w:cs="宋体"/>
          <w:sz w:val="24"/>
        </w:rPr>
        <w:t xml:space="preserve">2022</w:t>
      </w:r>
      <w:r>
        <w:rPr>
          <w:rFonts w:hint="eastAsia" w:ascii="宋体" w:hAnsi="宋体" w:cs="宋体"/>
          <w:sz w:val="24"/>
        </w:rPr>
        <w:t xml:space="preserve">〕</w:t>
      </w:r>
      <w:r>
        <w:rPr>
          <w:rFonts w:hint="eastAsia" w:ascii="宋体" w:hAnsi="宋体" w:cs="宋体"/>
          <w:sz w:val="24"/>
        </w:rPr>
        <w:t xml:space="preserve">002</w:t>
      </w:r>
      <w:r>
        <w:rPr>
          <w:rFonts w:hint="eastAsia" w:ascii="宋体" w:hAnsi="宋体" w:cs="宋体"/>
          <w:sz w:val="24"/>
        </w:rPr>
        <w:t xml:space="preserve">）中的</w:t>
      </w:r>
      <w:r>
        <w:rPr>
          <w:rFonts w:hint="eastAsia" w:ascii="宋体" w:hAnsi="宋体" w:cs="宋体"/>
          <w:sz w:val="24"/>
        </w:rPr>
        <w:t xml:space="preserve">货物</w:t>
      </w:r>
      <w:r>
        <w:rPr>
          <w:rFonts w:hint="eastAsia" w:ascii="宋体" w:hAnsi="宋体" w:cs="宋体"/>
          <w:sz w:val="24"/>
        </w:rPr>
        <w:t xml:space="preserve">类费率标准计取。</w:t>
      </w:r>
      <w:r/>
    </w:p>
    <w:p>
      <w:pPr>
        <w:ind w:firstLine="1080"/>
        <w:spacing w:line="360" w:lineRule="auto"/>
        <w:rPr>
          <w:rFonts w:ascii="宋体" w:hAnsi="宋体" w:cs="宋体"/>
          <w:sz w:val="24"/>
        </w:rPr>
      </w:pPr>
      <w:r>
        <w:rPr>
          <w:rFonts w:hint="eastAsia" w:ascii="宋体" w:hAnsi="宋体" w:cs="宋体"/>
          <w:sz w:val="24"/>
        </w:rPr>
        <w:t xml:space="preserve">招标代理费用收款信息：</w:t>
      </w:r>
      <w:r/>
    </w:p>
    <w:p>
      <w:pPr>
        <w:ind w:firstLine="1080"/>
        <w:spacing w:line="360" w:lineRule="auto"/>
        <w:rPr>
          <w:rFonts w:ascii="宋体" w:hAnsi="宋体" w:cs="宋体"/>
          <w:sz w:val="24"/>
        </w:rPr>
      </w:pPr>
      <w:r>
        <w:rPr>
          <w:rFonts w:hint="eastAsia" w:ascii="宋体" w:hAnsi="宋体" w:cs="宋体"/>
          <w:sz w:val="24"/>
        </w:rPr>
        <w:t xml:space="preserve">收款单位：江苏正德建设管理有限公司</w:t>
      </w:r>
      <w:r>
        <w:rPr>
          <w:rFonts w:hint="eastAsia" w:ascii="宋体" w:hAnsi="宋体" w:cs="宋体"/>
          <w:sz w:val="24"/>
        </w:rPr>
        <w:t xml:space="preserve">   </w:t>
      </w:r>
      <w:r/>
    </w:p>
    <w:p>
      <w:pPr>
        <w:ind w:firstLine="1080"/>
        <w:spacing w:line="360" w:lineRule="auto"/>
        <w:rPr>
          <w:rFonts w:ascii="宋体" w:hAnsi="宋体" w:cs="宋体"/>
          <w:sz w:val="24"/>
        </w:rPr>
      </w:pPr>
      <w:r>
        <w:rPr>
          <w:rFonts w:hint="eastAsia" w:ascii="宋体" w:hAnsi="宋体" w:cs="宋体"/>
          <w:sz w:val="24"/>
        </w:rPr>
        <w:t xml:space="preserve">收款账号：</w:t>
      </w:r>
      <w:r>
        <w:rPr>
          <w:rFonts w:hint="eastAsia" w:ascii="宋体" w:hAnsi="宋体" w:cs="宋体"/>
          <w:sz w:val="24"/>
        </w:rPr>
        <w:t xml:space="preserve">1104024109200128636</w:t>
      </w:r>
      <w:r/>
    </w:p>
    <w:p>
      <w:pPr>
        <w:ind w:firstLine="1080"/>
        <w:spacing w:line="360" w:lineRule="auto"/>
        <w:rPr>
          <w:rFonts w:ascii="宋体" w:hAnsi="宋体" w:cs="宋体"/>
          <w:sz w:val="24"/>
        </w:rPr>
      </w:pPr>
      <w:r>
        <w:rPr>
          <w:rFonts w:hint="eastAsia" w:ascii="宋体" w:hAnsi="宋体" w:cs="宋体"/>
          <w:sz w:val="24"/>
        </w:rPr>
        <w:t xml:space="preserve">开户银行：工商银行丹阳新城支行</w:t>
      </w:r>
      <w:r>
        <w:rPr>
          <w:rFonts w:hint="eastAsia" w:ascii="宋体" w:hAnsi="宋体" w:cs="宋体"/>
          <w:sz w:val="24"/>
        </w:rPr>
        <w:t xml:space="preserve"> </w:t>
      </w:r>
      <w:r/>
    </w:p>
    <w:p>
      <w:pPr>
        <w:ind w:firstLine="1080"/>
        <w:spacing w:line="360" w:lineRule="auto"/>
        <w:rPr>
          <w:rFonts w:ascii="宋体" w:hAnsi="宋体" w:cs="宋体"/>
          <w:sz w:val="24"/>
        </w:rPr>
      </w:pPr>
      <w:r>
        <w:rPr>
          <w:rFonts w:hint="eastAsia" w:ascii="宋体" w:hAnsi="宋体" w:cs="宋体"/>
          <w:sz w:val="24"/>
        </w:rPr>
        <w:t xml:space="preserve">其他费用：按实支付</w:t>
      </w:r>
      <w:r/>
    </w:p>
    <w:p>
      <w:pPr>
        <w:ind w:firstLine="480"/>
        <w:spacing w:line="360" w:lineRule="auto"/>
        <w:rPr>
          <w:rFonts w:ascii="宋体" w:hAnsi="宋体" w:cs="宋体"/>
          <w:sz w:val="24"/>
        </w:rPr>
      </w:pPr>
      <w:r>
        <w:rPr>
          <w:rFonts w:hint="eastAsia" w:ascii="宋体" w:hAnsi="宋体" w:cs="宋体"/>
          <w:sz w:val="24"/>
        </w:rPr>
        <w:t xml:space="preserve">4.2</w:t>
      </w:r>
      <w:r>
        <w:rPr>
          <w:rFonts w:hint="eastAsia" w:ascii="宋体" w:hAnsi="宋体" w:cs="宋体"/>
          <w:sz w:val="24"/>
        </w:rPr>
        <w:t xml:space="preserve">不论投标的结果如何，采购人和采购代理机构在任何情况下均无义务和责任承担上述费用。</w:t>
      </w:r>
      <w:r/>
    </w:p>
    <w:p>
      <w:pPr>
        <w:pStyle w:val="778"/>
        <w:ind w:firstLine="446"/>
        <w:keepLines w:val="0"/>
        <w:keepNext w:val="0"/>
        <w:spacing w:before="200" w:after="200" w:line="360" w:lineRule="auto"/>
        <w:rPr>
          <w:rFonts w:ascii="宋体" w:hAnsi="宋体" w:cs="宋体"/>
          <w:sz w:val="30"/>
        </w:rPr>
      </w:pPr>
      <w:r/>
      <w:bookmarkStart w:id="69" w:name="_Toc92168005"/>
      <w:r/>
      <w:bookmarkStart w:id="70" w:name="_Toc20732973"/>
      <w:r/>
      <w:bookmarkStart w:id="71" w:name="_Toc98669694"/>
      <w:r/>
      <w:bookmarkStart w:id="72" w:name="_Toc98669336"/>
      <w:r/>
      <w:bookmarkStart w:id="73" w:name="_Toc100386039"/>
      <w:r>
        <w:rPr>
          <w:rFonts w:hint="eastAsia" w:ascii="宋体" w:hAnsi="宋体" w:cs="宋体"/>
          <w:sz w:val="30"/>
        </w:rPr>
        <w:t xml:space="preserve">5</w:t>
      </w:r>
      <w:r>
        <w:rPr>
          <w:rFonts w:hint="eastAsia" w:ascii="宋体" w:hAnsi="宋体" w:cs="宋体"/>
          <w:sz w:val="30"/>
        </w:rPr>
        <w:t xml:space="preserve">．政策功能</w:t>
      </w:r>
      <w:bookmarkEnd w:id="69"/>
      <w:r/>
      <w:bookmarkEnd w:id="70"/>
      <w:r/>
      <w:bookmarkEnd w:id="71"/>
      <w:r/>
      <w:bookmarkEnd w:id="72"/>
      <w:r/>
      <w:bookmarkEnd w:id="73"/>
      <w:r/>
      <w:r/>
    </w:p>
    <w:p>
      <w:pPr>
        <w:ind w:firstLine="477"/>
        <w:spacing w:line="360" w:lineRule="auto"/>
        <w:rPr>
          <w:rFonts w:ascii="宋体" w:hAnsi="宋体" w:cs="宋体"/>
          <w:sz w:val="24"/>
        </w:rPr>
      </w:pPr>
      <w:r>
        <w:rPr>
          <w:rFonts w:hint="eastAsia" w:ascii="宋体" w:hAnsi="宋体" w:cs="宋体"/>
          <w:sz w:val="24"/>
        </w:rPr>
        <w:t xml:space="preserve">5.1</w:t>
      </w:r>
      <w:r>
        <w:rPr>
          <w:rFonts w:hint="eastAsia" w:ascii="宋体" w:hAnsi="宋体" w:cs="宋体"/>
          <w:sz w:val="24"/>
        </w:rPr>
        <w:t xml:space="preserve">支持中小企业发展</w:t>
      </w:r>
      <w:r/>
    </w:p>
    <w:p>
      <w:pPr>
        <w:ind w:firstLine="477"/>
        <w:spacing w:line="360" w:lineRule="auto"/>
        <w:rPr>
          <w:rFonts w:ascii="宋体" w:hAnsi="宋体" w:cs="宋体"/>
          <w:sz w:val="24"/>
        </w:rPr>
      </w:pPr>
      <w:r>
        <w:rPr>
          <w:rFonts w:hint="eastAsia" w:ascii="宋体" w:hAnsi="宋体" w:cs="宋体"/>
          <w:sz w:val="24"/>
        </w:rPr>
        <w:t xml:space="preserve">5.1.1</w:t>
      </w:r>
      <w:r>
        <w:rPr>
          <w:rFonts w:hint="eastAsia" w:ascii="宋体" w:hAnsi="宋体" w:cs="宋体"/>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77"/>
        <w:spacing w:line="360" w:lineRule="auto"/>
        <w:rPr>
          <w:rFonts w:ascii="宋体" w:hAnsi="宋体" w:cs="宋体"/>
          <w:sz w:val="24"/>
        </w:rPr>
      </w:pPr>
      <w:r>
        <w:rPr>
          <w:rFonts w:hint="eastAsia" w:ascii="宋体" w:hAnsi="宋体" w:cs="宋体"/>
          <w:sz w:val="24"/>
        </w:rPr>
        <w:t xml:space="preserve">符合中小企业划分标准的个体工商户，在政府采购活动中视同中小企业。</w:t>
      </w:r>
      <w:r/>
    </w:p>
    <w:p>
      <w:pPr>
        <w:ind w:firstLine="477"/>
        <w:spacing w:line="360" w:lineRule="auto"/>
        <w:rPr>
          <w:rFonts w:ascii="宋体" w:hAnsi="宋体" w:cs="宋体"/>
          <w:sz w:val="24"/>
        </w:rPr>
      </w:pPr>
      <w:r>
        <w:rPr>
          <w:rFonts w:hint="eastAsia" w:ascii="宋体" w:hAnsi="宋体" w:cs="宋体"/>
          <w:sz w:val="24"/>
        </w:rPr>
        <w:t xml:space="preserve">5.1.2</w:t>
      </w:r>
      <w:r>
        <w:rPr>
          <w:rFonts w:hint="eastAsia" w:ascii="宋体" w:hAnsi="宋体" w:cs="宋体"/>
          <w:sz w:val="24"/>
        </w:rPr>
        <w:t xml:space="preserve">在政府采购活动中，供应商提供的货物、工程或者服务符合下列情形的，享受中小企业扶持政策：</w:t>
      </w:r>
      <w:r/>
    </w:p>
    <w:p>
      <w:pPr>
        <w:ind w:firstLine="477"/>
        <w:spacing w:line="360" w:lineRule="auto"/>
        <w:rPr>
          <w:rFonts w:ascii="宋体" w:hAnsi="宋体" w:cs="宋体"/>
          <w:sz w:val="24"/>
        </w:rPr>
      </w:pPr>
      <w:r>
        <w:rPr>
          <w:rFonts w:hint="eastAsia" w:ascii="宋体" w:hAnsi="宋体" w:cs="宋体"/>
          <w:sz w:val="24"/>
        </w:rPr>
        <w:t xml:space="preserve">5.1.2.1</w:t>
      </w:r>
      <w:r>
        <w:rPr>
          <w:rFonts w:hint="eastAsia" w:ascii="宋体" w:hAnsi="宋体" w:cs="宋体"/>
          <w:sz w:val="24"/>
        </w:rPr>
        <w:t xml:space="preserve">在货物采购项目中，货物由中小企业制造，即货物由中小企业生产且使用该中小企业商号或者注册商标；</w:t>
      </w:r>
      <w:r/>
    </w:p>
    <w:p>
      <w:pPr>
        <w:ind w:firstLine="477"/>
        <w:spacing w:line="360" w:lineRule="auto"/>
        <w:rPr>
          <w:rFonts w:ascii="宋体" w:hAnsi="宋体" w:cs="宋体"/>
          <w:sz w:val="24"/>
        </w:rPr>
      </w:pPr>
      <w:r>
        <w:rPr>
          <w:rFonts w:hint="eastAsia" w:ascii="宋体" w:hAnsi="宋体" w:cs="宋体"/>
          <w:sz w:val="24"/>
        </w:rPr>
        <w:t xml:space="preserve">5.1.2.2</w:t>
      </w:r>
      <w:r>
        <w:rPr>
          <w:rFonts w:hint="eastAsia" w:ascii="宋体" w:hAnsi="宋体" w:cs="宋体"/>
          <w:sz w:val="24"/>
        </w:rPr>
        <w:t xml:space="preserve">在工程采购项目中，工程由中小企业承建，即工程施工单位为中小企业；</w:t>
      </w:r>
      <w:r/>
    </w:p>
    <w:p>
      <w:pPr>
        <w:ind w:firstLine="477"/>
        <w:spacing w:line="360" w:lineRule="auto"/>
        <w:rPr>
          <w:rFonts w:ascii="宋体" w:hAnsi="宋体" w:cs="宋体"/>
          <w:sz w:val="24"/>
        </w:rPr>
      </w:pPr>
      <w:r>
        <w:rPr>
          <w:rFonts w:hint="eastAsia" w:ascii="宋体" w:hAnsi="宋体" w:cs="宋体"/>
          <w:sz w:val="24"/>
        </w:rPr>
        <w:t xml:space="preserve">5.1.2.3</w:t>
      </w:r>
      <w:r>
        <w:rPr>
          <w:rFonts w:hint="eastAsia" w:ascii="宋体" w:hAnsi="宋体" w:cs="宋体"/>
          <w:sz w:val="24"/>
        </w:rPr>
        <w:t xml:space="preserve">在服务采购项目中，服务由中小企业承接，即提供服务的人员为中小企业依照《中华人民共和国劳动合同法》订立劳动合同的从业人员。</w:t>
      </w:r>
      <w:r/>
    </w:p>
    <w:p>
      <w:pPr>
        <w:ind w:firstLine="477"/>
        <w:spacing w:line="360" w:lineRule="auto"/>
        <w:rPr>
          <w:rFonts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77"/>
        <w:spacing w:line="360" w:lineRule="auto"/>
        <w:rPr>
          <w:rFonts w:ascii="宋体" w:hAnsi="宋体" w:cs="宋体"/>
          <w:sz w:val="24"/>
        </w:rPr>
      </w:pPr>
      <w:r>
        <w:rPr>
          <w:rFonts w:hint="eastAsia" w:ascii="宋体" w:hAnsi="宋体" w:cs="宋体"/>
          <w:sz w:val="24"/>
        </w:rPr>
        <w:t xml:space="preserve">以联合体形式参加政府采购活动，联合体各方均为中小企业的，联合体视</w:t>
      </w:r>
      <w:r>
        <w:rPr>
          <w:rFonts w:hint="eastAsia" w:ascii="宋体" w:hAnsi="宋体" w:cs="宋体"/>
          <w:sz w:val="24"/>
        </w:rPr>
        <w:t xml:space="preserve">同中小企业。其中，</w:t>
      </w:r>
      <w:r>
        <w:rPr>
          <w:rFonts w:hint="eastAsia" w:ascii="宋体" w:hAnsi="宋体" w:cs="宋体"/>
          <w:sz w:val="24"/>
        </w:rPr>
        <w:t xml:space="preserve">联合体各方均为小微企业的，联合体视同小微企业。</w:t>
      </w:r>
      <w:r/>
    </w:p>
    <w:p>
      <w:pPr>
        <w:ind w:firstLine="477"/>
        <w:spacing w:line="360" w:lineRule="auto"/>
        <w:rPr>
          <w:rFonts w:ascii="宋体" w:hAnsi="宋体" w:cs="宋体"/>
          <w:sz w:val="24"/>
        </w:rPr>
      </w:pPr>
      <w:r>
        <w:rPr>
          <w:rFonts w:hint="eastAsia" w:ascii="宋体" w:hAnsi="宋体" w:cs="宋体"/>
          <w:sz w:val="24"/>
        </w:rPr>
        <w:t xml:space="preserve">5.1.3</w:t>
      </w:r>
      <w:r>
        <w:rPr>
          <w:rFonts w:hint="eastAsia" w:ascii="宋体" w:hAnsi="宋体" w:cs="宋体"/>
          <w:sz w:val="24"/>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r>
        <w:rPr>
          <w:rFonts w:hint="eastAsia" w:ascii="宋体" w:hAnsi="宋体" w:cs="宋体"/>
          <w:sz w:val="24"/>
        </w:rPr>
        <w:t xml:space="preserve">10%</w:t>
      </w:r>
      <w:r>
        <w:rPr>
          <w:rFonts w:hint="eastAsia" w:ascii="宋体" w:hAnsi="宋体" w:cs="宋体"/>
          <w:sz w:val="24"/>
        </w:rPr>
        <w:t xml:space="preserve">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w:t>
      </w:r>
      <w:r>
        <w:rPr>
          <w:rFonts w:hint="eastAsia" w:ascii="宋体" w:hAnsi="宋体" w:cs="宋体"/>
          <w:sz w:val="24"/>
        </w:rPr>
        <w:t xml:space="preserve">《关于印发中小企业划型标准规定的通知》（工信部联企业</w:t>
      </w:r>
      <w:r>
        <w:rPr>
          <w:rFonts w:hint="eastAsia" w:ascii="宋体" w:hAnsi="宋体" w:cs="宋体"/>
          <w:sz w:val="24"/>
        </w:rPr>
        <w:t xml:space="preserve">[2011]300</w:t>
      </w:r>
      <w:r>
        <w:rPr>
          <w:rFonts w:hint="eastAsia" w:ascii="宋体" w:hAnsi="宋体" w:cs="宋体"/>
          <w:sz w:val="24"/>
        </w:rPr>
        <w:t xml:space="preserve">号）。</w:t>
      </w:r>
      <w:r/>
    </w:p>
    <w:p>
      <w:pPr>
        <w:ind w:firstLine="477"/>
        <w:spacing w:line="360" w:lineRule="auto"/>
        <w:rPr>
          <w:rFonts w:ascii="宋体" w:hAnsi="宋体" w:cs="宋体"/>
          <w:sz w:val="24"/>
        </w:rPr>
      </w:pPr>
      <w:r>
        <w:rPr>
          <w:rFonts w:hint="eastAsia" w:ascii="宋体" w:hAnsi="宋体" w:cs="宋体"/>
          <w:sz w:val="24"/>
        </w:rPr>
        <w:t xml:space="preserve">5.1.4</w:t>
      </w:r>
      <w:r>
        <w:rPr>
          <w:rFonts w:hint="eastAsia" w:ascii="宋体" w:hAnsi="宋体" w:cs="宋体"/>
          <w:sz w:val="24"/>
        </w:rPr>
        <w:t xml:space="preserve">根据《财政部司法部关于政府采购支持监狱企业发展有关问题的通知》（财库〔</w:t>
      </w:r>
      <w:r>
        <w:rPr>
          <w:rFonts w:hint="eastAsia" w:ascii="宋体" w:hAnsi="宋体" w:cs="宋体"/>
          <w:sz w:val="24"/>
        </w:rPr>
        <w:t xml:space="preserve">2014</w:t>
      </w:r>
      <w:r>
        <w:rPr>
          <w:rFonts w:hint="eastAsia" w:ascii="宋体" w:hAnsi="宋体" w:cs="宋体"/>
          <w:sz w:val="24"/>
        </w:rPr>
        <w:t xml:space="preserve">〕</w:t>
      </w:r>
      <w:r>
        <w:rPr>
          <w:rFonts w:hint="eastAsia" w:ascii="宋体" w:hAnsi="宋体" w:cs="宋体"/>
          <w:sz w:val="24"/>
        </w:rPr>
        <w:t xml:space="preserve">68</w:t>
      </w:r>
      <w:r>
        <w:rPr>
          <w:rFonts w:hint="eastAsia" w:ascii="宋体" w:hAnsi="宋体" w:cs="宋体"/>
          <w:sz w:val="24"/>
        </w:rPr>
        <w:t xml:space="preserve">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ascii="宋体" w:hAnsi="宋体" w:cs="宋体"/>
          <w:sz w:val="24"/>
        </w:rPr>
      </w:pPr>
      <w:r>
        <w:rPr>
          <w:rFonts w:hint="eastAsia" w:ascii="宋体" w:hAnsi="宋体" w:cs="宋体"/>
          <w:sz w:val="24"/>
        </w:rPr>
        <w:t xml:space="preserve">5.1.5</w:t>
      </w:r>
      <w:r>
        <w:rPr>
          <w:rFonts w:hint="eastAsia" w:ascii="宋体" w:hAnsi="宋体" w:cs="宋体"/>
          <w:sz w:val="24"/>
        </w:rPr>
        <w:t xml:space="preserve">根据《关于促进残疾人就业政府采购政策的通知》（财库〔</w:t>
      </w:r>
      <w:r>
        <w:rPr>
          <w:rFonts w:hint="eastAsia" w:ascii="宋体" w:hAnsi="宋体" w:cs="宋体"/>
          <w:sz w:val="24"/>
        </w:rPr>
        <w:t xml:space="preserve">2017</w:t>
      </w:r>
      <w:r>
        <w:rPr>
          <w:rFonts w:hint="eastAsia" w:ascii="宋体" w:hAnsi="宋体" w:cs="宋体"/>
          <w:sz w:val="24"/>
        </w:rPr>
        <w:t xml:space="preserve">〕</w:t>
      </w:r>
      <w:r>
        <w:rPr>
          <w:rFonts w:hint="eastAsia" w:ascii="宋体" w:hAnsi="宋体" w:cs="宋体"/>
          <w:sz w:val="24"/>
        </w:rPr>
        <w:t xml:space="preserve">141</w:t>
      </w:r>
      <w:r>
        <w:rPr>
          <w:rFonts w:hint="eastAsia" w:ascii="宋体" w:hAnsi="宋体" w:cs="宋体"/>
          <w:sz w:val="24"/>
        </w:rPr>
        <w:t xml:space="preserve">号）要求，残疾人福利性单位视同小型、微型企业，享受与小型、微</w:t>
      </w:r>
      <w:r>
        <w:rPr>
          <w:rFonts w:hint="eastAsia" w:ascii="宋体" w:hAnsi="宋体" w:cs="宋体"/>
          <w:sz w:val="24"/>
        </w:rPr>
        <w:t xml:space="preserve">型企业产品价格同比例扣除的优惠政策。符合条件的残疾人福利性单位应当提供《残疾人福利性单位声明函》，并对声明的真实性负责。</w:t>
      </w:r>
      <w:r/>
    </w:p>
    <w:p>
      <w:pPr>
        <w:ind w:firstLine="477"/>
        <w:spacing w:line="360" w:lineRule="auto"/>
        <w:rPr>
          <w:rFonts w:ascii="宋体" w:hAnsi="宋体" w:cs="宋体"/>
          <w:sz w:val="24"/>
        </w:rPr>
      </w:pPr>
      <w:r>
        <w:rPr>
          <w:rFonts w:hint="eastAsia" w:ascii="宋体" w:hAnsi="宋体" w:cs="宋体"/>
          <w:sz w:val="24"/>
        </w:rPr>
        <w:t xml:space="preserve">5.1.6</w:t>
      </w:r>
      <w:r>
        <w:rPr>
          <w:rFonts w:hint="eastAsia" w:ascii="宋体" w:hAnsi="宋体" w:cs="宋体"/>
          <w:sz w:val="24"/>
        </w:rPr>
        <w:t xml:space="preserve">中小企业享受扶持政策获得政府采购合同的，小微企业不得将合同分包给大中型企业，中型企业不得将合同分包给大型企业。</w:t>
      </w:r>
      <w:r/>
    </w:p>
    <w:p>
      <w:pPr>
        <w:ind w:firstLine="477"/>
        <w:spacing w:line="360" w:lineRule="auto"/>
        <w:rPr>
          <w:rFonts w:ascii="宋体" w:hAnsi="宋体" w:cs="宋体"/>
          <w:sz w:val="24"/>
        </w:rPr>
      </w:pPr>
      <w:r>
        <w:rPr>
          <w:rFonts w:hint="eastAsia" w:ascii="宋体" w:hAnsi="宋体" w:cs="宋体"/>
          <w:sz w:val="24"/>
        </w:rPr>
        <w:t xml:space="preserve">5.2</w:t>
      </w:r>
      <w:r>
        <w:rPr>
          <w:rFonts w:hint="eastAsia" w:ascii="宋体" w:hAnsi="宋体" w:cs="宋体"/>
          <w:sz w:val="24"/>
        </w:rPr>
        <w:t xml:space="preserve">强制采购信息安全产品</w:t>
      </w:r>
      <w:r/>
    </w:p>
    <w:p>
      <w:pPr>
        <w:ind w:firstLine="477"/>
        <w:spacing w:line="360" w:lineRule="auto"/>
        <w:rPr>
          <w:rFonts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sz w:val="24"/>
        </w:rPr>
      </w:pPr>
      <w:r>
        <w:rPr>
          <w:rFonts w:hint="eastAsia" w:ascii="宋体" w:hAnsi="宋体" w:cs="宋体"/>
          <w:sz w:val="24"/>
        </w:rPr>
        <w:t xml:space="preserve">5.3</w:t>
      </w:r>
      <w:r>
        <w:rPr>
          <w:rFonts w:hint="eastAsia" w:ascii="宋体" w:hAnsi="宋体" w:cs="宋体"/>
          <w:sz w:val="24"/>
        </w:rPr>
        <w:t xml:space="preserve">支持绿色发展</w:t>
      </w:r>
      <w:r/>
    </w:p>
    <w:p>
      <w:pPr>
        <w:ind w:firstLine="477"/>
        <w:spacing w:line="360" w:lineRule="auto"/>
        <w:rPr>
          <w:rFonts w:ascii="宋体" w:hAnsi="宋体" w:cs="宋体"/>
          <w:sz w:val="24"/>
        </w:rPr>
      </w:pPr>
      <w:r>
        <w:rPr>
          <w:rFonts w:hint="eastAsia" w:ascii="宋体" w:hAnsi="宋体" w:cs="宋体"/>
          <w:sz w:val="24"/>
        </w:rPr>
        <w:t xml:space="preserve">5.3.1</w:t>
      </w:r>
      <w:r>
        <w:rPr>
          <w:rFonts w:hint="eastAsia" w:ascii="宋体" w:hAnsi="宋体" w:cs="宋体"/>
          <w:sz w:val="24"/>
        </w:rPr>
        <w:t xml:space="preserve">根据《财政部发展改革委</w:t>
      </w:r>
      <w:r>
        <w:rPr>
          <w:rFonts w:hint="eastAsia" w:ascii="宋体" w:hAnsi="宋体" w:cs="宋体"/>
          <w:sz w:val="24"/>
        </w:rPr>
        <w:t xml:space="preserve"> </w:t>
      </w:r>
      <w:r>
        <w:rPr>
          <w:rFonts w:hint="eastAsia" w:ascii="宋体" w:hAnsi="宋体" w:cs="宋体"/>
          <w:sz w:val="24"/>
        </w:rPr>
        <w:t xml:space="preserve">生态环境部</w:t>
      </w:r>
      <w:r>
        <w:rPr>
          <w:rFonts w:hint="eastAsia" w:ascii="宋体" w:hAnsi="宋体" w:cs="宋体"/>
          <w:sz w:val="24"/>
        </w:rPr>
        <w:t xml:space="preserve"> </w:t>
      </w:r>
      <w:r>
        <w:rPr>
          <w:rFonts w:hint="eastAsia" w:ascii="宋体" w:hAnsi="宋体" w:cs="宋体"/>
          <w:sz w:val="24"/>
        </w:rPr>
        <w:t xml:space="preserve">市场监管总局关于调整优化节能产品</w:t>
      </w:r>
      <w:r>
        <w:rPr>
          <w:rFonts w:hint="eastAsia" w:ascii="宋体" w:hAnsi="宋体" w:cs="宋体"/>
          <w:sz w:val="24"/>
        </w:rPr>
        <w:t xml:space="preserve"> </w:t>
      </w:r>
      <w:r>
        <w:rPr>
          <w:rFonts w:hint="eastAsia" w:ascii="宋体" w:hAnsi="宋体" w:cs="宋体"/>
          <w:sz w:val="24"/>
        </w:rPr>
        <w:t xml:space="preserve">环境标志产品政府采购执行机制的通知》（</w:t>
      </w:r>
      <w:r>
        <w:rPr>
          <w:rFonts w:hint="eastAsia" w:ascii="宋体" w:hAnsi="宋体" w:cs="宋体"/>
          <w:sz w:val="24"/>
        </w:rPr>
        <w:t xml:space="preserve">财库〔</w:t>
      </w:r>
      <w:r>
        <w:rPr>
          <w:rFonts w:hint="eastAsia" w:ascii="宋体" w:hAnsi="宋体" w:cs="宋体"/>
          <w:sz w:val="24"/>
        </w:rPr>
        <w:t xml:space="preserve">2019</w:t>
      </w: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sz w:val="24"/>
        </w:rPr>
      </w:pPr>
      <w:r>
        <w:rPr>
          <w:rFonts w:hint="eastAsia" w:ascii="宋体" w:hAnsi="宋体" w:cs="宋体"/>
          <w:sz w:val="24"/>
        </w:rPr>
        <w:t xml:space="preserve">5.3.2</w:t>
      </w:r>
      <w:r>
        <w:rPr>
          <w:rFonts w:hint="eastAsia" w:ascii="宋体" w:hAnsi="宋体" w:cs="宋体"/>
          <w:sz w:val="24"/>
        </w:rPr>
        <w:t xml:space="preserve">本项目中涉及商品包装和快递包装的，参考《财政部办公厅关于印发《商品包装政府采购需求标准（试行）》、《快递包装政府采购需求标准（试行）》的通知》（财办库〔</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123</w:t>
      </w:r>
      <w:r>
        <w:rPr>
          <w:rFonts w:hint="eastAsia" w:ascii="宋体" w:hAnsi="宋体" w:cs="宋体"/>
          <w:sz w:val="24"/>
        </w:rPr>
        <w:t xml:space="preserve">号）规定的包装需求标准。</w:t>
      </w:r>
      <w:r/>
    </w:p>
    <w:p>
      <w:pPr>
        <w:ind w:firstLine="477"/>
        <w:spacing w:line="360" w:lineRule="auto"/>
        <w:rPr>
          <w:rFonts w:ascii="宋体" w:hAnsi="宋体" w:cs="宋体"/>
          <w:sz w:val="24"/>
        </w:rPr>
      </w:pPr>
      <w:r>
        <w:rPr>
          <w:rFonts w:hint="eastAsia" w:ascii="宋体" w:hAnsi="宋体" w:cs="宋体"/>
          <w:sz w:val="24"/>
        </w:rPr>
        <w:t xml:space="preserve">5.3.3</w:t>
      </w:r>
      <w:r>
        <w:rPr>
          <w:rFonts w:hint="eastAsia" w:ascii="宋体" w:hAnsi="宋体" w:cs="宋体"/>
          <w:sz w:val="24"/>
        </w:rPr>
        <w:t xml:space="preserve">纳入政府采购管理的装修、修缮等项目，鼓励参考财政部办公厅</w:t>
      </w:r>
      <w:r>
        <w:rPr>
          <w:rFonts w:hint="eastAsia" w:ascii="宋体" w:hAnsi="宋体" w:cs="宋体"/>
          <w:sz w:val="24"/>
        </w:rPr>
        <w:t xml:space="preserve"> </w:t>
      </w:r>
      <w:r>
        <w:rPr>
          <w:rFonts w:hint="eastAsia" w:ascii="宋体" w:hAnsi="宋体" w:cs="宋体"/>
          <w:sz w:val="24"/>
        </w:rPr>
        <w:t xml:space="preserve">住</w:t>
      </w:r>
      <w:r>
        <w:rPr>
          <w:rFonts w:hint="eastAsia" w:ascii="宋体" w:hAnsi="宋体" w:cs="宋体"/>
          <w:sz w:val="24"/>
        </w:rPr>
        <w:t xml:space="preserve">房和城乡建设部办公厅工业和信息化部办公厅关于印发《政府采购支持绿色建材促进建筑品质提升政策项目实施指南》的通知（财办库〔</w:t>
      </w:r>
      <w:r>
        <w:rPr>
          <w:rFonts w:hint="eastAsia" w:ascii="宋体" w:hAnsi="宋体" w:cs="宋体"/>
          <w:sz w:val="24"/>
        </w:rPr>
        <w:t xml:space="preserve">2023</w:t>
      </w:r>
      <w:r>
        <w:rPr>
          <w:rFonts w:hint="eastAsia" w:ascii="宋体" w:hAnsi="宋体" w:cs="宋体"/>
          <w:sz w:val="24"/>
        </w:rPr>
        <w:t xml:space="preserve">〕</w:t>
      </w:r>
      <w:r>
        <w:rPr>
          <w:rFonts w:hint="eastAsia" w:ascii="宋体" w:hAnsi="宋体" w:cs="宋体"/>
          <w:sz w:val="24"/>
        </w:rPr>
        <w:t xml:space="preserve">52</w:t>
      </w:r>
      <w:r>
        <w:rPr>
          <w:rFonts w:hint="eastAsia" w:ascii="宋体" w:hAnsi="宋体" w:cs="宋体"/>
          <w:sz w:val="24"/>
        </w:rPr>
        <w:t xml:space="preserve">号）规定的需求标准。</w:t>
      </w:r>
      <w:r/>
    </w:p>
    <w:p>
      <w:pPr>
        <w:ind w:firstLine="477"/>
        <w:spacing w:line="360" w:lineRule="auto"/>
        <w:rPr>
          <w:rFonts w:ascii="宋体" w:hAnsi="宋体" w:cs="宋体"/>
          <w:sz w:val="24"/>
        </w:rPr>
      </w:pPr>
      <w:r>
        <w:rPr>
          <w:rFonts w:hint="eastAsia" w:ascii="宋体" w:hAnsi="宋体" w:cs="宋体"/>
          <w:sz w:val="24"/>
        </w:rPr>
        <w:t xml:space="preserve">5.3.4</w:t>
      </w:r>
      <w:r>
        <w:rPr>
          <w:rFonts w:hint="eastAsia" w:ascii="宋体" w:hAnsi="宋体" w:cs="宋体"/>
          <w:sz w:val="24"/>
        </w:rPr>
        <w:t xml:space="preserve">采购人采购数据中心相关设备、运维服务，按照《绿色数据中心政府采购需求标准（试行）》实施相关采购活动。</w:t>
      </w:r>
      <w:r/>
    </w:p>
    <w:p>
      <w:pPr>
        <w:ind w:firstLine="477"/>
        <w:spacing w:line="360" w:lineRule="auto"/>
        <w:rPr>
          <w:rFonts w:ascii="宋体" w:hAnsi="宋体" w:cs="宋体"/>
          <w:sz w:val="24"/>
        </w:rPr>
      </w:pPr>
      <w:r>
        <w:rPr>
          <w:rFonts w:hint="eastAsia" w:ascii="宋体" w:hAnsi="宋体" w:cs="宋体"/>
          <w:sz w:val="24"/>
        </w:rPr>
        <w:t xml:space="preserve">5.4</w:t>
      </w:r>
      <w:r>
        <w:rPr>
          <w:rFonts w:hint="eastAsia" w:ascii="宋体" w:hAnsi="宋体" w:cs="宋体"/>
          <w:sz w:val="24"/>
        </w:rPr>
        <w:t xml:space="preserve">根据国家扶持中小企业的有关政策，采购项目中标人在履约过程中如遇到资金困难，凭政府采购合同在相关金融机构办理授信申请，相关事宜请查阅“江苏政府采购网</w:t>
      </w:r>
      <w:r>
        <w:rPr>
          <w:rFonts w:hint="eastAsia" w:ascii="宋体" w:hAnsi="宋体" w:cs="宋体"/>
          <w:sz w:val="24"/>
        </w:rPr>
        <w:t xml:space="preserve">---</w:t>
      </w:r>
      <w:r>
        <w:rPr>
          <w:rFonts w:hint="eastAsia" w:ascii="宋体" w:hAnsi="宋体" w:cs="宋体"/>
          <w:sz w:val="24"/>
        </w:rPr>
        <w:t xml:space="preserve">政采贷”网站。</w:t>
      </w:r>
      <w:r/>
    </w:p>
    <w:p>
      <w:pPr>
        <w:ind w:firstLine="477"/>
        <w:spacing w:line="360" w:lineRule="auto"/>
        <w:rPr>
          <w:rFonts w:ascii="宋体" w:hAnsi="宋体" w:cs="宋体"/>
          <w:sz w:val="24"/>
        </w:rPr>
      </w:pPr>
      <w:r>
        <w:rPr>
          <w:rFonts w:hint="eastAsia" w:ascii="宋体" w:hAnsi="宋体" w:cs="宋体"/>
          <w:sz w:val="24"/>
        </w:rPr>
        <w:t xml:space="preserve">5.5</w:t>
      </w:r>
      <w:r>
        <w:rPr>
          <w:rFonts w:hint="eastAsia" w:ascii="宋体" w:hAnsi="宋体" w:cs="宋体"/>
          <w:sz w:val="24"/>
        </w:rPr>
        <w:t xml:space="preserve">支持创新发展</w:t>
      </w:r>
      <w:r/>
    </w:p>
    <w:p>
      <w:pPr>
        <w:ind w:firstLine="477"/>
        <w:spacing w:line="360" w:lineRule="auto"/>
        <w:rPr>
          <w:rFonts w:ascii="宋体" w:hAnsi="宋体" w:cs="宋体"/>
          <w:sz w:val="24"/>
        </w:rPr>
      </w:pPr>
      <w:r>
        <w:rPr>
          <w:rFonts w:hint="eastAsia" w:ascii="宋体" w:hAnsi="宋体" w:cs="宋体"/>
          <w:sz w:val="24"/>
        </w:rPr>
        <w:t xml:space="preserve">5.5.1</w:t>
      </w:r>
      <w:r>
        <w:rPr>
          <w:rFonts w:hint="eastAsia" w:ascii="宋体" w:hAnsi="宋体" w:cs="宋体"/>
          <w:sz w:val="24"/>
        </w:rPr>
        <w:t xml:space="preserve">采购人优先采购被认定为重点推广应用、首台</w:t>
      </w:r>
      <w:r>
        <w:rPr>
          <w:rFonts w:hint="eastAsia" w:ascii="宋体" w:hAnsi="宋体" w:cs="宋体"/>
          <w:sz w:val="24"/>
        </w:rPr>
        <w:t xml:space="preserve">（套）重大装备、重点领域首版次软件的自主创新产品。</w:t>
      </w:r>
      <w:r/>
    </w:p>
    <w:p>
      <w:pPr>
        <w:ind w:firstLine="477"/>
        <w:spacing w:line="360" w:lineRule="auto"/>
        <w:rPr>
          <w:rFonts w:ascii="宋体" w:hAnsi="宋体" w:cs="宋体"/>
          <w:sz w:val="24"/>
        </w:rPr>
      </w:pPr>
      <w:r>
        <w:rPr>
          <w:rFonts w:hint="eastAsia" w:ascii="宋体" w:hAnsi="宋体" w:cs="宋体"/>
          <w:sz w:val="24"/>
        </w:rPr>
        <w:t xml:space="preserve">5.6</w:t>
      </w:r>
      <w:r>
        <w:rPr>
          <w:rFonts w:hint="eastAsia" w:ascii="宋体" w:hAnsi="宋体" w:cs="宋体"/>
          <w:sz w:val="24"/>
        </w:rPr>
        <w:t xml:space="preserve">平等对待内外资企业和符合条件的破产重整企业</w:t>
      </w:r>
      <w:r/>
    </w:p>
    <w:p>
      <w:pPr>
        <w:ind w:firstLine="477"/>
        <w:spacing w:line="360" w:lineRule="auto"/>
        <w:rPr>
          <w:rFonts w:ascii="宋体" w:hAnsi="宋体" w:cs="宋体"/>
          <w:sz w:val="24"/>
        </w:rPr>
      </w:pPr>
      <w:r>
        <w:rPr>
          <w:rFonts w:hint="eastAsia" w:ascii="宋体" w:hAnsi="宋体" w:cs="宋体"/>
          <w:sz w:val="24"/>
        </w:rPr>
        <w:t xml:space="preserve">5.6.1</w:t>
      </w:r>
      <w:r>
        <w:rPr>
          <w:rFonts w:hint="eastAsia" w:ascii="宋体" w:hAnsi="宋体" w:cs="宋体"/>
          <w:sz w:val="24"/>
        </w:rPr>
        <w:t xml:space="preserve">平等对待内外资企业和符合条件的破产重整企业，切实保障企业公平竞争，平等维护企业的合法利益。</w:t>
      </w:r>
      <w:r/>
    </w:p>
    <w:p>
      <w:pPr>
        <w:ind w:firstLine="477"/>
        <w:spacing w:line="360" w:lineRule="auto"/>
        <w:rPr>
          <w:rFonts w:ascii="宋体" w:hAnsi="宋体" w:cs="宋体"/>
          <w:sz w:val="24"/>
        </w:rPr>
      </w:pPr>
      <w:r>
        <w:rPr>
          <w:rFonts w:hint="eastAsia" w:ascii="宋体" w:hAnsi="宋体" w:cs="宋体"/>
          <w:sz w:val="24"/>
        </w:rPr>
        <w:t xml:space="preserve">5.7</w:t>
      </w:r>
      <w:r>
        <w:rPr>
          <w:rFonts w:hint="eastAsia" w:ascii="宋体" w:hAnsi="宋体" w:cs="宋体"/>
          <w:sz w:val="24"/>
        </w:rPr>
        <w:t xml:space="preserve">实施本国产品标准及相关政策</w:t>
      </w:r>
      <w:r/>
    </w:p>
    <w:p>
      <w:pPr>
        <w:ind w:firstLine="477"/>
        <w:spacing w:line="360" w:lineRule="auto"/>
        <w:rPr>
          <w:rFonts w:ascii="宋体" w:hAnsi="宋体" w:cs="宋体"/>
          <w:sz w:val="24"/>
        </w:rPr>
      </w:pPr>
      <w:r>
        <w:rPr>
          <w:rFonts w:hint="eastAsia" w:ascii="宋体" w:hAnsi="宋体" w:cs="宋体"/>
          <w:sz w:val="24"/>
        </w:rPr>
        <w:t xml:space="preserve">5.7.1</w:t>
      </w:r>
      <w:r>
        <w:rPr>
          <w:rFonts w:hint="eastAsia" w:ascii="宋体" w:hAnsi="宋体" w:cs="宋体"/>
          <w:sz w:val="24"/>
        </w:rPr>
        <w:t xml:space="preserve">认定标准</w:t>
      </w:r>
      <w:r/>
    </w:p>
    <w:p>
      <w:pPr>
        <w:ind w:firstLine="477"/>
        <w:spacing w:line="360" w:lineRule="auto"/>
        <w:rPr>
          <w:rFonts w:ascii="宋体" w:hAnsi="宋体" w:cs="宋体"/>
          <w:sz w:val="24"/>
        </w:rPr>
      </w:pPr>
      <w:r>
        <w:rPr>
          <w:rFonts w:hint="eastAsia" w:ascii="宋体" w:hAnsi="宋体" w:cs="宋体"/>
          <w:sz w:val="24"/>
        </w:rPr>
        <w:t xml:space="preserve">本国产品应当符合以下条件：</w:t>
      </w:r>
      <w:r/>
    </w:p>
    <w:p>
      <w:pPr>
        <w:ind w:firstLine="477"/>
        <w:spacing w:line="360" w:lineRule="auto"/>
        <w:rPr>
          <w:rFonts w:ascii="宋体" w:hAnsi="宋体" w:cs="宋体"/>
          <w:sz w:val="24"/>
        </w:rPr>
      </w:pPr>
      <w:r>
        <w:rPr>
          <w:rFonts w:hint="eastAsia" w:ascii="宋体" w:hAnsi="宋体" w:cs="宋体"/>
          <w:sz w:val="24"/>
        </w:rPr>
        <w:t xml:space="preserve">（一）在中国境内生产</w:t>
      </w:r>
      <w:r/>
    </w:p>
    <w:p>
      <w:pPr>
        <w:ind w:firstLine="477"/>
        <w:spacing w:line="360" w:lineRule="auto"/>
        <w:rPr>
          <w:rFonts w:ascii="宋体" w:hAnsi="宋体" w:cs="宋体"/>
          <w:sz w:val="24"/>
        </w:rPr>
      </w:pPr>
      <w:r>
        <w:rPr>
          <w:rFonts w:hint="eastAsia" w:ascii="宋体" w:hAnsi="宋体" w:cs="宋体"/>
          <w:sz w:val="24"/>
        </w:rPr>
        <w:t xml:space="preserve">产品应当在中国境内生产，即在中华人民共和国关境内实现从原材料、组件到产品的属性改变。</w:t>
      </w:r>
      <w:r/>
    </w:p>
    <w:p>
      <w:pPr>
        <w:ind w:firstLine="477"/>
        <w:spacing w:line="360" w:lineRule="auto"/>
        <w:rPr>
          <w:rFonts w:ascii="宋体" w:hAnsi="宋体" w:cs="宋体"/>
          <w:sz w:val="24"/>
        </w:rPr>
      </w:pPr>
      <w:r>
        <w:rPr>
          <w:rFonts w:hint="eastAsia" w:ascii="宋体" w:hAnsi="宋体" w:cs="宋体"/>
          <w:sz w:val="24"/>
        </w:rPr>
        <w:t xml:space="preserve">属性改变是指经过制造、加工或者组装等工序，产生完全不同于原材料、组件的新产品，并具有新的名称和特征（用途）。属性改变不包括以下细微操作：</w:t>
      </w:r>
      <w:r/>
    </w:p>
    <w:p>
      <w:pPr>
        <w:ind w:firstLine="477"/>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为确保产品在运输或者储存期间保持某种状态而进行的操作；</w:t>
      </w:r>
      <w:r/>
    </w:p>
    <w:p>
      <w:pPr>
        <w:ind w:firstLine="477"/>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为产品运输或者销售进行的包装或者展示；</w:t>
      </w:r>
      <w:r/>
    </w:p>
    <w:p>
      <w:pPr>
        <w:ind w:firstLine="477"/>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在产品或者其包装上粘贴或者印刷品牌、标志、标识以及其他用于区别</w:t>
      </w:r>
      <w:r>
        <w:rPr>
          <w:rFonts w:hint="eastAsia" w:ascii="宋体" w:hAnsi="宋体" w:cs="宋体"/>
          <w:sz w:val="24"/>
        </w:rPr>
        <w:t xml:space="preserve">的标记；</w:t>
      </w:r>
      <w:r/>
    </w:p>
    <w:p>
      <w:pPr>
        <w:ind w:firstLine="477"/>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简单的上漆、磨光和分装；</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其他不属于属性改变的情形。</w:t>
      </w:r>
      <w:r/>
    </w:p>
    <w:p>
      <w:pPr>
        <w:ind w:firstLine="477"/>
        <w:spacing w:line="360" w:lineRule="auto"/>
        <w:rPr>
          <w:rFonts w:ascii="宋体" w:hAnsi="宋体" w:cs="宋体"/>
          <w:sz w:val="24"/>
        </w:rPr>
      </w:pPr>
      <w:r>
        <w:rPr>
          <w:rFonts w:hint="eastAsia" w:ascii="宋体" w:hAnsi="宋体" w:cs="宋体"/>
          <w:sz w:val="24"/>
        </w:rPr>
        <w:t xml:space="preserve">（二）在中国境内生产的组件成本占比达到规定比例</w:t>
      </w:r>
      <w:r/>
    </w:p>
    <w:p>
      <w:pPr>
        <w:ind w:firstLine="477"/>
        <w:spacing w:line="360" w:lineRule="auto"/>
        <w:rPr>
          <w:rFonts w:ascii="宋体" w:hAnsi="宋体" w:cs="宋体"/>
          <w:sz w:val="24"/>
        </w:rPr>
      </w:pPr>
      <w:r>
        <w:rPr>
          <w:rFonts w:hint="eastAsia" w:ascii="宋体" w:hAnsi="宋体" w:cs="宋体"/>
          <w:sz w:val="24"/>
        </w:rPr>
        <w:t xml:space="preserve">产品在中国境内生产的组件成本占比应当达到规定比例，计算公式为：</w:t>
      </w:r>
      <w:r/>
    </w:p>
    <w:p>
      <w:pPr>
        <w:spacing w:line="360" w:lineRule="auto"/>
        <w:rPr>
          <w:rFonts w:ascii="宋体" w:hAnsi="宋体" w:cs="宋体"/>
          <w:sz w:val="24"/>
        </w:rPr>
      </w:pPr>
      <w:r>
        <w:rPr>
          <w:rFonts w:hint="eastAsia" w:ascii="宋体" w:hAnsi="宋体" w:cs="宋体"/>
          <w:sz w:val="24"/>
          <w:szCs w:val="22"/>
        </w:rPr>
        <mc:AlternateContent>
          <mc:Choice Requires="wpg">
            <w:drawing>
              <wp:inline xmlns:wp="http://schemas.openxmlformats.org/drawingml/2006/wordprocessingDrawing" distT="0" distB="0" distL="0" distR="0">
                <wp:extent cx="4829175" cy="752475"/>
                <wp:effectExtent l="0" t="0" r="9525" b="9525"/>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17"/>
                        <a:stretch/>
                      </pic:blipFill>
                      <pic:spPr bwMode="auto">
                        <a:xfrm>
                          <a:off x="0" y="0"/>
                          <a:ext cx="4829175" cy="752475"/>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59.2pt;mso-wrap-distance-left:0.0pt;mso-wrap-distance-top:0.0pt;mso-wrap-distance-right:0.0pt;mso-wrap-distance-bottom:0.0pt;" stroked="f" strokeweight="0.75pt">
                <v:path textboxrect="0,0,0,0"/>
                <v:imagedata r:id="rId17" o:title=""/>
              </v:shape>
            </w:pict>
          </mc:Fallback>
        </mc:AlternateContent>
      </w:r>
      <w:r/>
    </w:p>
    <w:p>
      <w:pPr>
        <w:ind w:firstLine="477"/>
        <w:spacing w:line="360" w:lineRule="auto"/>
        <w:rPr>
          <w:rFonts w:ascii="宋体" w:hAnsi="宋体" w:cs="宋体"/>
          <w:sz w:val="24"/>
        </w:rPr>
      </w:pPr>
      <w:r>
        <w:rPr>
          <w:rFonts w:hint="eastAsia" w:ascii="宋体" w:hAnsi="宋体" w:cs="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7"/>
        <w:spacing w:line="360" w:lineRule="auto"/>
        <w:rPr>
          <w:rFonts w:ascii="宋体" w:hAnsi="宋体" w:cs="宋体"/>
          <w:sz w:val="24"/>
        </w:rPr>
      </w:pPr>
      <w:r>
        <w:rPr>
          <w:rFonts w:hint="eastAsia" w:ascii="宋体" w:hAnsi="宋体" w:cs="宋体"/>
          <w:sz w:val="24"/>
        </w:rPr>
        <w:t xml:space="preserve">（三）特定产品的关键组件、关键工序符合相关要求</w:t>
      </w:r>
      <w:r/>
    </w:p>
    <w:p>
      <w:pPr>
        <w:ind w:firstLine="477"/>
        <w:spacing w:line="360" w:lineRule="auto"/>
        <w:rPr>
          <w:rFonts w:ascii="宋体" w:hAnsi="宋体" w:cs="宋体"/>
          <w:sz w:val="24"/>
        </w:rPr>
      </w:pPr>
      <w:r>
        <w:rPr>
          <w:rFonts w:hint="eastAsia" w:ascii="宋体" w:hAnsi="宋体" w:cs="宋体"/>
          <w:sz w:val="24"/>
        </w:rPr>
        <w:t xml:space="preserve">对特定产品，在符合本通知第一条第（一）项和第（二）项条件的基础上，应当符合财政部会同有关行业主管部门确定的其关键组件、关键工序在中国境内生产、完成等要求。</w:t>
      </w:r>
      <w:r/>
    </w:p>
    <w:p>
      <w:pPr>
        <w:ind w:firstLine="477"/>
        <w:spacing w:line="360" w:lineRule="auto"/>
        <w:rPr>
          <w:rFonts w:ascii="宋体" w:hAnsi="宋体" w:cs="宋体"/>
          <w:sz w:val="24"/>
        </w:rPr>
      </w:pPr>
      <w:r>
        <w:rPr>
          <w:rFonts w:hint="eastAsia" w:ascii="宋体" w:hAnsi="宋体" w:cs="宋体"/>
          <w:sz w:val="24"/>
        </w:rPr>
        <w:t xml:space="preserve">财政部会同有关行业主管部门自本通知施行之日起</w:t>
      </w:r>
      <w:r>
        <w:rPr>
          <w:rFonts w:hint="eastAsia" w:ascii="宋体" w:hAnsi="宋体" w:cs="宋体"/>
          <w:sz w:val="24"/>
        </w:rPr>
        <w:t xml:space="preserve">5</w:t>
      </w:r>
      <w:r>
        <w:rPr>
          <w:rFonts w:hint="eastAsia" w:ascii="宋体" w:hAnsi="宋体" w:cs="宋体"/>
          <w:sz w:val="24"/>
        </w:rPr>
        <w:t xml:space="preserve">年内，在充分征求有关内外资企业、行业协会商会等方面意见的</w:t>
      </w:r>
      <w:r>
        <w:rPr>
          <w:rFonts w:hint="eastAsia" w:ascii="宋体" w:hAnsi="宋体" w:cs="宋体"/>
          <w:sz w:val="24"/>
        </w:rPr>
        <w:t xml:space="preserve">基础上，分类施策、稳妥推进，分产品确定在中国境内生产的组件成本占比要求，以及特定产品的关键组件、关键工序相关要求，并根据不同行业的发展情况，在出台具体产品相关要求时，设置</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年过渡期，逐步建立政府采购中本国产品标准体系和动态调整机制。</w:t>
      </w:r>
      <w:r/>
    </w:p>
    <w:p>
      <w:pPr>
        <w:ind w:firstLine="477"/>
        <w:spacing w:line="360" w:lineRule="auto"/>
        <w:rPr>
          <w:rFonts w:ascii="宋体" w:hAnsi="宋体" w:cs="宋体"/>
          <w:sz w:val="24"/>
        </w:rPr>
      </w:pPr>
      <w:r>
        <w:rPr>
          <w:rFonts w:hint="eastAsia" w:ascii="宋体" w:hAnsi="宋体" w:cs="宋体"/>
          <w:sz w:val="24"/>
        </w:rPr>
        <w:t xml:space="preserve">5.7.2</w:t>
      </w:r>
      <w:r>
        <w:rPr>
          <w:rFonts w:hint="eastAsia" w:ascii="宋体" w:hAnsi="宋体" w:cs="宋体"/>
          <w:sz w:val="24"/>
        </w:rPr>
        <w:t xml:space="preserve">适用范围</w:t>
      </w:r>
      <w:r/>
    </w:p>
    <w:p>
      <w:pPr>
        <w:ind w:firstLine="477"/>
        <w:spacing w:line="360" w:lineRule="auto"/>
        <w:rPr>
          <w:rFonts w:ascii="宋体" w:hAnsi="宋体" w:cs="宋体"/>
          <w:sz w:val="24"/>
        </w:rPr>
      </w:pPr>
      <w:r>
        <w:rPr>
          <w:rFonts w:hint="eastAsia" w:ascii="宋体" w:hAnsi="宋体" w:cs="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w:t>
      </w:r>
      <w:r>
        <w:rPr>
          <w:rFonts w:hint="eastAsia" w:ascii="宋体" w:hAnsi="宋体" w:cs="宋体"/>
          <w:sz w:val="24"/>
        </w:rPr>
        <w:t xml:space="preserve">水、水，食品、饮料和烟草原料，无形资产。</w:t>
      </w:r>
      <w:r/>
    </w:p>
    <w:p>
      <w:pPr>
        <w:ind w:firstLine="477"/>
        <w:spacing w:line="360" w:lineRule="auto"/>
        <w:rPr>
          <w:rFonts w:ascii="宋体" w:hAnsi="宋体" w:cs="宋体"/>
          <w:sz w:val="24"/>
        </w:rPr>
      </w:pPr>
      <w:r>
        <w:rPr>
          <w:rFonts w:hint="eastAsia" w:ascii="宋体" w:hAnsi="宋体" w:cs="宋体"/>
          <w:sz w:val="24"/>
        </w:rPr>
        <w:t xml:space="preserve">5.7.3</w:t>
      </w:r>
      <w:r>
        <w:rPr>
          <w:rFonts w:hint="eastAsia" w:ascii="宋体" w:hAnsi="宋体" w:cs="宋体"/>
          <w:sz w:val="24"/>
        </w:rPr>
        <w:t xml:space="preserve">对本国产品的支持政策</w:t>
      </w:r>
      <w:r/>
    </w:p>
    <w:p>
      <w:pPr>
        <w:ind w:firstLine="477"/>
        <w:spacing w:line="360" w:lineRule="auto"/>
        <w:rPr>
          <w:rFonts w:ascii="宋体" w:hAnsi="宋体" w:cs="宋体"/>
          <w:sz w:val="24"/>
        </w:rPr>
      </w:pPr>
      <w:r>
        <w:rPr>
          <w:rFonts w:hint="eastAsia" w:ascii="宋体" w:hAnsi="宋体" w:cs="宋体"/>
          <w:sz w:val="24"/>
        </w:rPr>
        <w:t xml:space="preserve">政府采购活动中既有本国产品又有非本国产品参与竞争的，依法对本国产品给予价格评审优惠，对本国产品的报价给予</w:t>
      </w:r>
      <w:r>
        <w:rPr>
          <w:rFonts w:hint="eastAsia" w:ascii="宋体" w:hAnsi="宋体" w:cs="宋体"/>
          <w:sz w:val="24"/>
        </w:rPr>
        <w:t xml:space="preserve">20%</w:t>
      </w:r>
      <w:r>
        <w:rPr>
          <w:rFonts w:hint="eastAsia" w:ascii="宋体" w:hAnsi="宋体" w:cs="宋体"/>
          <w:sz w:val="24"/>
        </w:rPr>
        <w:t xml:space="preserve">的价格扣除，用扣除后的价</w:t>
      </w:r>
      <w:r>
        <w:rPr>
          <w:rFonts w:hint="eastAsia" w:ascii="宋体" w:hAnsi="宋体" w:cs="宋体"/>
          <w:sz w:val="24"/>
        </w:rPr>
        <w:t xml:space="preserve">格参与评审。</w:t>
      </w:r>
      <w:r/>
    </w:p>
    <w:p>
      <w:pPr>
        <w:ind w:firstLine="477"/>
        <w:spacing w:line="360" w:lineRule="auto"/>
        <w:rPr>
          <w:rFonts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rPr>
        <w:t xml:space="preserve">80%</w:t>
      </w:r>
      <w:r>
        <w:rPr>
          <w:rFonts w:hint="eastAsia" w:ascii="宋体" w:hAnsi="宋体" w:cs="宋体"/>
          <w:sz w:val="24"/>
        </w:rPr>
        <w:t xml:space="preserve">以上时，依法对该供应商提供的全部产品给予价格评审优惠，即对该供应商提供的全部产品的总报价给予</w:t>
      </w:r>
      <w:r>
        <w:rPr>
          <w:rFonts w:hint="eastAsia" w:ascii="宋体" w:hAnsi="宋体" w:cs="宋体"/>
          <w:sz w:val="24"/>
        </w:rPr>
        <w:t xml:space="preserve">20%</w:t>
      </w:r>
      <w:r>
        <w:rPr>
          <w:rFonts w:hint="eastAsia" w:ascii="宋体" w:hAnsi="宋体" w:cs="宋体"/>
          <w:sz w:val="24"/>
        </w:rPr>
        <w:t xml:space="preserve">的价格扣除，用扣除后的价格参与评审。</w:t>
      </w:r>
      <w:r/>
    </w:p>
    <w:p>
      <w:pPr>
        <w:ind w:firstLine="477"/>
        <w:spacing w:line="360" w:lineRule="auto"/>
        <w:rPr>
          <w:rFonts w:ascii="宋体" w:hAnsi="宋体" w:cs="宋体"/>
          <w:sz w:val="24"/>
        </w:rPr>
      </w:pPr>
      <w:r>
        <w:rPr>
          <w:rFonts w:hint="eastAsia" w:ascii="宋体" w:hAnsi="宋体" w:cs="宋体"/>
          <w:sz w:val="24"/>
        </w:rPr>
        <w:t xml:space="preserve">5.7</w:t>
      </w:r>
      <w:r>
        <w:rPr>
          <w:rFonts w:hint="eastAsia" w:ascii="宋体" w:hAnsi="宋体" w:cs="宋体"/>
          <w:sz w:val="24"/>
        </w:rPr>
        <w:t xml:space="preserve">.4</w:t>
      </w:r>
      <w:r>
        <w:rPr>
          <w:rFonts w:hint="eastAsia" w:ascii="宋体" w:hAnsi="宋体" w:cs="宋体"/>
          <w:sz w:val="24"/>
        </w:rPr>
        <w:t xml:space="preserve">书面澄清、说明或者补正</w:t>
      </w:r>
      <w:r/>
    </w:p>
    <w:p>
      <w:pPr>
        <w:ind w:firstLine="477"/>
        <w:spacing w:line="360" w:lineRule="auto"/>
        <w:rPr>
          <w:rFonts w:ascii="宋体" w:hAnsi="宋体" w:cs="宋体"/>
          <w:sz w:val="24"/>
        </w:rPr>
      </w:pPr>
      <w:r>
        <w:rPr>
          <w:rFonts w:hint="eastAsia" w:ascii="宋体" w:hAnsi="宋体" w:cs="宋体"/>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7"/>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8</w:t>
      </w:r>
      <w:r>
        <w:rPr>
          <w:rFonts w:hint="eastAsia" w:ascii="宋体" w:hAnsi="宋体" w:cs="宋体"/>
          <w:sz w:val="24"/>
        </w:rPr>
        <w:t xml:space="preserve"> </w:t>
      </w:r>
      <w:r>
        <w:rPr>
          <w:rFonts w:hint="eastAsia" w:ascii="宋体" w:hAnsi="宋体" w:cs="宋体"/>
          <w:sz w:val="24"/>
        </w:rPr>
        <w:t xml:space="preserve">根据江苏省财政厅、国家金融监督管理总局江苏监管局、江苏省地方金融监督管理局《关于在全省政府采购领域推行电子履约保函（保险）的通知》（苏财购〔</w:t>
      </w:r>
      <w:r>
        <w:rPr>
          <w:rFonts w:hint="eastAsia" w:ascii="宋体" w:hAnsi="宋体" w:cs="宋体"/>
          <w:sz w:val="24"/>
        </w:rPr>
        <w:t xml:space="preserve">2023</w:t>
      </w:r>
      <w:r>
        <w:rPr>
          <w:rFonts w:hint="eastAsia" w:ascii="宋体" w:hAnsi="宋体" w:cs="宋体"/>
          <w:sz w:val="24"/>
        </w:rPr>
        <w:t xml:space="preserve">〕</w:t>
      </w:r>
      <w:r>
        <w:rPr>
          <w:rFonts w:hint="eastAsia" w:ascii="宋体" w:hAnsi="宋体" w:cs="宋体"/>
          <w:sz w:val="24"/>
        </w:rPr>
        <w:t xml:space="preserve">150</w:t>
      </w:r>
      <w:r>
        <w:rPr>
          <w:rFonts w:hint="eastAsia" w:ascii="宋体" w:hAnsi="宋体" w:cs="宋体"/>
          <w:sz w:val="24"/>
        </w:rPr>
        <w:t xml:space="preserve">号）要求，参与采购活动且中标、成交的企业，可以用履约保函（</w:t>
      </w:r>
      <w:r>
        <w:rPr>
          <w:rFonts w:hint="eastAsia" w:ascii="宋体" w:hAnsi="宋体" w:cs="宋体"/>
          <w:sz w:val="24"/>
        </w:rPr>
        <w:t xml:space="preserve">保险）形式代替提供履约保证金。</w:t>
      </w:r>
      <w:r/>
    </w:p>
    <w:p>
      <w:pPr>
        <w:pStyle w:val="778"/>
        <w:jc w:val="center"/>
        <w:keepLines w:val="0"/>
        <w:keepNext w:val="0"/>
        <w:spacing w:before="0" w:after="0" w:line="360" w:lineRule="auto"/>
        <w:rPr>
          <w:rFonts w:ascii="宋体" w:hAnsi="宋体" w:cs="宋体"/>
          <w:szCs w:val="32"/>
        </w:rPr>
      </w:pPr>
      <w:r>
        <w:rPr>
          <w:rFonts w:hint="eastAsia" w:ascii="宋体" w:hAnsi="宋体" w:cs="宋体"/>
          <w:szCs w:val="32"/>
        </w:rPr>
        <w:t xml:space="preserve">二、招标文件</w:t>
      </w:r>
      <w:r/>
    </w:p>
    <w:p>
      <w:pPr>
        <w:pStyle w:val="778"/>
        <w:ind w:firstLine="446"/>
        <w:keepLines w:val="0"/>
        <w:keepNext w:val="0"/>
        <w:spacing w:before="200" w:after="200" w:line="360" w:lineRule="auto"/>
        <w:rPr>
          <w:rFonts w:ascii="宋体" w:hAnsi="宋体" w:cs="宋体"/>
          <w:sz w:val="30"/>
        </w:rPr>
      </w:pPr>
      <w:r/>
      <w:bookmarkStart w:id="74" w:name="_Toc92168008"/>
      <w:r/>
      <w:bookmarkStart w:id="75" w:name="_Toc100386042"/>
      <w:r/>
      <w:bookmarkStart w:id="76" w:name="_Toc98669339"/>
      <w:r/>
      <w:bookmarkStart w:id="77" w:name="_Toc20732976"/>
      <w:r/>
      <w:bookmarkStart w:id="78" w:name="_Toc98669697"/>
      <w:r>
        <w:rPr>
          <w:rFonts w:hint="eastAsia" w:ascii="宋体" w:hAnsi="宋体" w:cs="宋体"/>
          <w:sz w:val="30"/>
        </w:rPr>
        <w:t xml:space="preserve">6.</w:t>
      </w:r>
      <w:r>
        <w:rPr>
          <w:rFonts w:hint="eastAsia" w:ascii="宋体" w:hAnsi="宋体" w:cs="宋体"/>
          <w:sz w:val="30"/>
        </w:rPr>
        <w:t xml:space="preserve">招标文件组成</w:t>
      </w:r>
      <w:r/>
    </w:p>
    <w:p>
      <w:pPr>
        <w:ind w:firstLine="480"/>
        <w:spacing w:line="360" w:lineRule="auto"/>
        <w:rPr>
          <w:rFonts w:ascii="宋体" w:hAnsi="宋体" w:cs="宋体"/>
          <w:sz w:val="24"/>
        </w:rPr>
      </w:pPr>
      <w:r>
        <w:rPr>
          <w:rFonts w:hint="eastAsia" w:ascii="宋体" w:hAnsi="宋体" w:cs="宋体"/>
          <w:sz w:val="24"/>
        </w:rPr>
        <w:t xml:space="preserve">6.1 </w:t>
      </w:r>
      <w:r>
        <w:rPr>
          <w:rFonts w:hint="eastAsia" w:ascii="宋体" w:hAnsi="宋体" w:cs="宋体"/>
          <w:sz w:val="24"/>
        </w:rPr>
        <w:t xml:space="preserve">招标文件包括：</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）投标邀请</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）投标人须知</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）拟签订的合同文本</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）采购需求</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）评标办法和标准</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）投标文件（格式）</w:t>
      </w:r>
      <w:r/>
    </w:p>
    <w:p>
      <w:pPr>
        <w:ind w:firstLine="480"/>
        <w:spacing w:line="360" w:lineRule="auto"/>
        <w:rPr>
          <w:rFonts w:ascii="宋体" w:hAnsi="宋体" w:cs="宋体"/>
          <w:sz w:val="24"/>
        </w:rPr>
      </w:pPr>
      <w:r>
        <w:rPr>
          <w:rFonts w:hint="eastAsia" w:ascii="宋体" w:hAnsi="宋体" w:cs="宋体"/>
          <w:sz w:val="24"/>
        </w:rPr>
        <w:t xml:space="preserve">6.2 </w:t>
      </w:r>
      <w:r>
        <w:rPr>
          <w:rFonts w:hint="eastAsia" w:ascii="宋体" w:hAnsi="宋体" w:cs="宋体"/>
          <w:sz w:val="24"/>
        </w:rPr>
        <w:t xml:space="preserve">投标人获取本文件后，应认真阅读本文件中所有的事项、格式条款和规范等要求。</w:t>
      </w:r>
      <w:r/>
    </w:p>
    <w:p>
      <w:pPr>
        <w:ind w:firstLine="480"/>
        <w:spacing w:line="360" w:lineRule="auto"/>
        <w:rPr>
          <w:rFonts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除非有特殊要求，招标文件不单独提供招标标的所在地自然环境、气象条件、公用设施等情况，投标人被视为熟悉上述与签订和履行合同有关的一</w:t>
      </w:r>
      <w:r>
        <w:rPr>
          <w:rFonts w:hint="eastAsia" w:ascii="宋体" w:hAnsi="宋体" w:cs="宋体"/>
          <w:b/>
          <w:sz w:val="24"/>
          <w:u w:val="single"/>
        </w:rPr>
        <w:t xml:space="preserve">切情况</w:t>
      </w:r>
      <w:r>
        <w:rPr>
          <w:rFonts w:hint="eastAsia" w:ascii="宋体" w:hAnsi="宋体" w:cs="宋体"/>
          <w:sz w:val="24"/>
        </w:rPr>
        <w:t xml:space="preserve">。</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7</w:t>
      </w:r>
      <w:r>
        <w:rPr>
          <w:rFonts w:hint="eastAsia" w:ascii="宋体" w:hAnsi="宋体" w:cs="宋体"/>
          <w:sz w:val="30"/>
        </w:rPr>
        <w:t xml:space="preserve">．招标文件的澄清</w:t>
      </w:r>
      <w:bookmarkStart w:id="79" w:name="_Toc98669340"/>
      <w:r/>
      <w:bookmarkStart w:id="80" w:name="_Toc92168009"/>
      <w:r/>
      <w:bookmarkStart w:id="81" w:name="_Toc98669698"/>
      <w:r/>
      <w:bookmarkStart w:id="82" w:name="_Toc100386043"/>
      <w:r/>
      <w:bookmarkStart w:id="83" w:name="_Toc20732977"/>
      <w:r/>
      <w:bookmarkEnd w:id="74"/>
      <w:r/>
      <w:bookmarkEnd w:id="75"/>
      <w:r/>
      <w:bookmarkEnd w:id="76"/>
      <w:r/>
      <w:bookmarkEnd w:id="77"/>
      <w:r/>
      <w:bookmarkEnd w:id="78"/>
      <w:r>
        <w:rPr>
          <w:rFonts w:hint="eastAsia" w:ascii="宋体" w:hAnsi="宋体" w:cs="宋体"/>
          <w:sz w:val="30"/>
        </w:rPr>
        <w:t xml:space="preserve">和修改</w:t>
      </w:r>
      <w:bookmarkEnd w:id="79"/>
      <w:r/>
      <w:bookmarkEnd w:id="80"/>
      <w:r/>
      <w:bookmarkEnd w:id="81"/>
      <w:r/>
      <w:bookmarkEnd w:id="82"/>
      <w:r/>
      <w:bookmarkEnd w:id="83"/>
      <w:r/>
      <w:r/>
    </w:p>
    <w:p>
      <w:pPr>
        <w:ind w:firstLine="480"/>
        <w:spacing w:line="360" w:lineRule="auto"/>
        <w:rPr>
          <w:rFonts w:ascii="宋体" w:hAnsi="宋体" w:cs="宋体"/>
          <w:sz w:val="24"/>
        </w:rPr>
      </w:pPr>
      <w:r>
        <w:rPr>
          <w:rFonts w:hint="eastAsia" w:ascii="宋体" w:hAnsi="宋体" w:cs="宋体"/>
          <w:sz w:val="24"/>
        </w:rPr>
        <w:t xml:space="preserve">7.1 </w:t>
      </w:r>
      <w:r>
        <w:rPr>
          <w:rFonts w:hint="eastAsia" w:ascii="宋体" w:hAnsi="宋体" w:cs="宋体"/>
          <w:sz w:val="24"/>
        </w:rPr>
        <w:t xml:space="preserve">任何要求对招标文件进行澄清的潜在投标人，应及时联系项目联系人。</w:t>
      </w:r>
      <w:r/>
    </w:p>
    <w:p>
      <w:pPr>
        <w:ind w:firstLine="480"/>
        <w:spacing w:line="360" w:lineRule="auto"/>
        <w:rPr>
          <w:rFonts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sz w:val="24"/>
        </w:rPr>
      </w:pPr>
      <w:r>
        <w:rPr>
          <w:rFonts w:hint="eastAsia" w:ascii="宋体" w:hAnsi="宋体" w:cs="宋体"/>
          <w:sz w:val="24"/>
        </w:rPr>
        <w:t xml:space="preserve">7.3 </w:t>
      </w:r>
      <w:r>
        <w:rPr>
          <w:rFonts w:hint="eastAsia" w:ascii="宋体" w:hAnsi="宋体" w:cs="宋体"/>
          <w:sz w:val="24"/>
        </w:rPr>
        <w:t xml:space="preserve">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sz w:val="24"/>
        </w:rPr>
      </w:pPr>
      <w:r>
        <w:rPr>
          <w:rFonts w:hint="eastAsia" w:ascii="宋体" w:hAnsi="宋体" w:cs="宋体"/>
          <w:sz w:val="24"/>
        </w:rPr>
        <w:t xml:space="preserve">7.4 </w:t>
      </w:r>
      <w:r>
        <w:rPr>
          <w:rFonts w:hint="eastAsia" w:ascii="宋体" w:hAnsi="宋体" w:cs="宋体"/>
          <w:sz w:val="24"/>
        </w:rPr>
        <w:t xml:space="preserve">澄清或者修改的内容可能影响投标文件编制的，采购代理机构将在提交截止时间至少</w:t>
      </w:r>
      <w:r>
        <w:rPr>
          <w:rFonts w:hint="eastAsia" w:ascii="宋体" w:hAnsi="宋体" w:cs="宋体"/>
          <w:sz w:val="24"/>
        </w:rPr>
        <w:t xml:space="preserve">15</w:t>
      </w:r>
      <w:r>
        <w:rPr>
          <w:rFonts w:hint="eastAsia" w:ascii="宋体" w:hAnsi="宋体" w:cs="宋体"/>
          <w:sz w:val="24"/>
        </w:rPr>
        <w:t xml:space="preserve">日前，在系统中以书面形式通知所有已获取招标文件的潜在投标人；不足</w:t>
      </w:r>
      <w:r>
        <w:rPr>
          <w:rFonts w:hint="eastAsia" w:ascii="宋体" w:hAnsi="宋体" w:cs="宋体"/>
          <w:sz w:val="24"/>
        </w:rPr>
        <w:t xml:space="preserve">15</w:t>
      </w:r>
      <w:r>
        <w:rPr>
          <w:rFonts w:hint="eastAsia" w:ascii="宋体" w:hAnsi="宋体" w:cs="宋体"/>
          <w:sz w:val="24"/>
        </w:rPr>
        <w:t xml:space="preserve">日的，采购代理机构将顺延提交投标文件的截止时间。投标人应及时自行登录系统查看相应内容。</w:t>
      </w:r>
      <w:r/>
    </w:p>
    <w:p>
      <w:pPr>
        <w:pStyle w:val="778"/>
        <w:keepLines w:val="0"/>
        <w:keepNext w:val="0"/>
        <w:spacing w:before="0" w:after="0" w:line="360" w:lineRule="auto"/>
        <w:tabs>
          <w:tab w:val="left" w:pos="492" w:leader="none"/>
        </w:tabs>
        <w:rPr>
          <w:rFonts w:ascii="宋体" w:hAnsi="宋体" w:cs="宋体"/>
          <w:sz w:val="24"/>
          <w:szCs w:val="24"/>
        </w:rPr>
      </w:pPr>
      <w:r>
        <w:rPr>
          <w:rFonts w:hint="eastAsia" w:ascii="宋体" w:hAnsi="宋体" w:cs="宋体"/>
          <w:sz w:val="24"/>
        </w:rPr>
        <w:tab/>
      </w:r>
      <w:r>
        <w:rPr>
          <w:rFonts w:hint="eastAsia" w:ascii="宋体" w:hAnsi="宋体" w:cs="宋体"/>
          <w:b w:val="0"/>
          <w:sz w:val="24"/>
          <w:szCs w:val="24"/>
        </w:rPr>
        <w:t xml:space="preserve">7.5</w:t>
      </w:r>
      <w:r>
        <w:rPr>
          <w:rFonts w:hint="eastAsia" w:ascii="宋体" w:hAnsi="宋体" w:cs="宋体"/>
          <w:sz w:val="24"/>
          <w:szCs w:val="24"/>
        </w:rPr>
        <w:t xml:space="preserve"> </w:t>
      </w:r>
      <w:r>
        <w:rPr>
          <w:rFonts w:hint="eastAsia" w:ascii="宋体" w:hAnsi="宋体" w:cs="宋体"/>
          <w:sz w:val="24"/>
          <w:szCs w:val="24"/>
        </w:rPr>
        <w:t xml:space="preserve">如</w:t>
      </w:r>
      <w:r>
        <w:rPr>
          <w:rFonts w:hint="eastAsia" w:ascii="宋体" w:hAnsi="宋体" w:cs="宋体"/>
          <w:sz w:val="24"/>
        </w:rPr>
        <w:t xml:space="preserve">澄清或修改公告</w:t>
      </w:r>
      <w:r>
        <w:rPr>
          <w:rFonts w:hint="eastAsia" w:ascii="宋体" w:hAnsi="宋体" w:cs="宋体"/>
          <w:sz w:val="24"/>
          <w:szCs w:val="24"/>
        </w:rPr>
        <w:t xml:space="preserve">有重新发布招标文件的，投标人应下载最新发布的招标文件制作投标文件。因投标人自身原因未能及时获取的，一切后果由投标人自行承担。</w:t>
      </w:r>
      <w:r/>
    </w:p>
    <w:p>
      <w:pPr>
        <w:pStyle w:val="778"/>
        <w:jc w:val="center"/>
        <w:keepLines w:val="0"/>
        <w:keepNext w:val="0"/>
        <w:spacing w:before="200" w:after="200" w:line="360" w:lineRule="auto"/>
        <w:rPr>
          <w:rFonts w:ascii="宋体" w:hAnsi="宋体" w:cs="宋体"/>
          <w:szCs w:val="32"/>
        </w:rPr>
      </w:pPr>
      <w:r>
        <w:rPr>
          <w:rFonts w:hint="eastAsia" w:ascii="宋体" w:hAnsi="宋体" w:cs="宋体"/>
          <w:szCs w:val="32"/>
        </w:rPr>
        <w:t xml:space="preserve">三、投标文件</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8.</w:t>
      </w:r>
      <w:r>
        <w:rPr>
          <w:rFonts w:hint="eastAsia" w:ascii="宋体" w:hAnsi="宋体" w:cs="宋体"/>
          <w:sz w:val="30"/>
        </w:rPr>
        <w:t xml:space="preserve">编制投标文件的工具</w:t>
      </w:r>
      <w:r/>
    </w:p>
    <w:p>
      <w:pPr>
        <w:ind w:firstLine="480"/>
        <w:spacing w:line="360" w:lineRule="auto"/>
        <w:rPr>
          <w:rFonts w:ascii="宋体" w:hAnsi="宋体" w:cs="宋体"/>
          <w:sz w:val="24"/>
        </w:rPr>
      </w:pPr>
      <w:r>
        <w:rPr>
          <w:rFonts w:hint="eastAsia" w:ascii="宋体" w:hAnsi="宋体" w:cs="宋体"/>
          <w:sz w:val="24"/>
        </w:rPr>
        <w:t xml:space="preserve">8.1 </w:t>
      </w:r>
      <w:r>
        <w:rPr>
          <w:rFonts w:hint="eastAsia" w:ascii="宋体" w:hAnsi="宋体" w:cs="宋体"/>
          <w:sz w:val="24"/>
        </w:rPr>
        <w:t xml:space="preserve">投标人须通过江苏政府采购网</w:t>
      </w:r>
      <w:r>
        <w:rPr>
          <w:rFonts w:hint="eastAsia" w:ascii="宋体" w:hAnsi="宋体" w:cs="宋体"/>
          <w:sz w:val="24"/>
        </w:rPr>
        <w:t xml:space="preserve">-</w:t>
      </w:r>
      <w:r>
        <w:rPr>
          <w:rFonts w:hint="eastAsia" w:ascii="宋体" w:hAnsi="宋体" w:cs="宋体"/>
          <w:sz w:val="24"/>
        </w:rPr>
        <w:t xml:space="preserve">苏采云提供的最新响应文件制作软件编制投标文件。</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9.</w:t>
      </w:r>
      <w:r>
        <w:rPr>
          <w:rFonts w:hint="eastAsia" w:ascii="宋体" w:hAnsi="宋体" w:cs="宋体"/>
          <w:sz w:val="30"/>
        </w:rPr>
        <w:t xml:space="preserve">投标文件语言及度量衡单位</w:t>
      </w:r>
      <w:r/>
    </w:p>
    <w:p>
      <w:pPr>
        <w:ind w:firstLine="480"/>
        <w:spacing w:line="360" w:lineRule="auto"/>
        <w:rPr>
          <w:rFonts w:ascii="宋体" w:hAnsi="宋体" w:cs="宋体"/>
          <w:sz w:val="24"/>
        </w:rPr>
      </w:pPr>
      <w:r>
        <w:rPr>
          <w:rFonts w:hint="eastAsia" w:ascii="宋体" w:hAnsi="宋体" w:cs="宋体"/>
          <w:sz w:val="24"/>
        </w:rPr>
        <w:t xml:space="preserve">9.1 </w:t>
      </w:r>
      <w:r>
        <w:rPr>
          <w:rFonts w:hint="eastAsia" w:ascii="宋体" w:hAnsi="宋体" w:cs="宋体"/>
          <w:sz w:val="24"/>
        </w:rPr>
        <w:t xml:space="preserve">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sz w:val="24"/>
        </w:rPr>
      </w:pPr>
      <w:r>
        <w:rPr>
          <w:rFonts w:hint="eastAsia" w:ascii="宋体" w:hAnsi="宋体" w:cs="宋体"/>
          <w:sz w:val="24"/>
        </w:rPr>
        <w:t xml:space="preserve">9.2 </w:t>
      </w:r>
      <w:r>
        <w:rPr>
          <w:rFonts w:hint="eastAsia" w:ascii="宋体" w:hAnsi="宋体" w:cs="宋体"/>
          <w:sz w:val="24"/>
        </w:rPr>
        <w:t xml:space="preserve">投标文件中所使用的计量单位除招标文件中另有特殊规定外，一律使用法定计量单位。</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10.</w:t>
      </w:r>
      <w:r>
        <w:rPr>
          <w:rFonts w:hint="eastAsia" w:ascii="宋体" w:hAnsi="宋体" w:cs="宋体"/>
          <w:sz w:val="30"/>
        </w:rPr>
        <w:t xml:space="preserve">投标文件的构成</w:t>
      </w:r>
      <w:r/>
    </w:p>
    <w:p>
      <w:pPr>
        <w:pStyle w:val="1950"/>
        <w:ind w:firstLine="425"/>
        <w:spacing w:line="360" w:lineRule="auto"/>
        <w:widowControl/>
        <w:rPr>
          <w:rFonts w:ascii="宋体" w:hAnsi="宋体" w:cs="宋体"/>
          <w:sz w:val="24"/>
        </w:rPr>
      </w:pPr>
      <w:r>
        <w:rPr>
          <w:rFonts w:hint="eastAsia" w:ascii="宋体" w:hAnsi="宋体" w:cs="宋体"/>
          <w:sz w:val="24"/>
        </w:rPr>
        <w:t xml:space="preserve">10.1 </w:t>
      </w:r>
      <w:r>
        <w:rPr>
          <w:rFonts w:hint="eastAsia" w:ascii="宋体" w:hAnsi="宋体" w:cs="宋体"/>
          <w:sz w:val="24"/>
        </w:rPr>
        <w:t xml:space="preserve">投标文件分为资格部分、商务部分、技术部分和价格部分。</w:t>
      </w:r>
      <w:r/>
    </w:p>
    <w:p>
      <w:pPr>
        <w:pStyle w:val="1950"/>
        <w:ind w:firstLine="425"/>
        <w:spacing w:line="360" w:lineRule="auto"/>
        <w:widowControl/>
        <w:rPr>
          <w:rFonts w:ascii="宋体" w:hAnsi="宋体" w:cs="宋体"/>
          <w:sz w:val="24"/>
        </w:rPr>
      </w:pPr>
      <w:r>
        <w:rPr>
          <w:rFonts w:hint="eastAsia" w:ascii="宋体" w:hAnsi="宋体" w:cs="宋体"/>
          <w:sz w:val="24"/>
        </w:rPr>
        <w:t xml:space="preserve">10.2 </w:t>
      </w:r>
      <w:r>
        <w:rPr>
          <w:rFonts w:hint="eastAsia" w:ascii="宋体" w:hAnsi="宋体" w:cs="宋体"/>
          <w:sz w:val="24"/>
        </w:rPr>
        <w:t xml:space="preserve">资格部分系指投标人提交的证明其有资格参加投标的文件。</w:t>
      </w:r>
      <w:r/>
    </w:p>
    <w:p>
      <w:pPr>
        <w:pStyle w:val="1950"/>
        <w:ind w:firstLine="425"/>
        <w:spacing w:line="360" w:lineRule="auto"/>
        <w:widowControl/>
        <w:rPr>
          <w:rFonts w:ascii="宋体" w:hAnsi="宋体" w:cs="宋体"/>
          <w:sz w:val="24"/>
        </w:rPr>
      </w:pPr>
      <w:r>
        <w:rPr>
          <w:rFonts w:hint="eastAsia" w:ascii="宋体" w:hAnsi="宋体" w:cs="宋体"/>
          <w:sz w:val="24"/>
        </w:rPr>
        <w:t xml:space="preserve">10.2 </w:t>
      </w:r>
      <w:r>
        <w:rPr>
          <w:rFonts w:hint="eastAsia" w:ascii="宋体" w:hAnsi="宋体" w:cs="宋体"/>
          <w:sz w:val="24"/>
        </w:rPr>
        <w:t xml:space="preserve">商务部分系指投标人提交的证明其中标后有能力履行合同的文件。</w:t>
      </w:r>
      <w:r/>
    </w:p>
    <w:p>
      <w:pPr>
        <w:pStyle w:val="1950"/>
        <w:ind w:firstLine="425"/>
        <w:spacing w:line="360" w:lineRule="auto"/>
        <w:widowControl/>
        <w:rPr>
          <w:rFonts w:ascii="宋体" w:hAnsi="宋体" w:cs="宋体"/>
          <w:sz w:val="24"/>
        </w:rPr>
      </w:pPr>
      <w:r>
        <w:rPr>
          <w:rFonts w:hint="eastAsia" w:ascii="宋体" w:hAnsi="宋体" w:cs="宋体"/>
          <w:sz w:val="24"/>
        </w:rPr>
        <w:t xml:space="preserve">10.3 </w:t>
      </w:r>
      <w:r>
        <w:rPr>
          <w:rFonts w:hint="eastAsia" w:ascii="宋体" w:hAnsi="宋体" w:cs="宋体"/>
          <w:sz w:val="24"/>
        </w:rPr>
        <w:t xml:space="preserve">技术部分系指投标</w:t>
      </w:r>
      <w:r>
        <w:rPr>
          <w:rFonts w:hint="eastAsia" w:ascii="宋体" w:hAnsi="宋体" w:cs="宋体"/>
          <w:sz w:val="24"/>
        </w:rPr>
        <w:t xml:space="preserve">人提交的能够证明投标人提供的货物（服务）符合招标文件规定的文件。</w:t>
      </w:r>
      <w:r/>
    </w:p>
    <w:p>
      <w:pPr>
        <w:pStyle w:val="1950"/>
        <w:ind w:firstLine="425"/>
        <w:spacing w:line="360" w:lineRule="auto"/>
        <w:widowControl/>
        <w:rPr>
          <w:rFonts w:ascii="宋体" w:hAnsi="宋体" w:cs="宋体"/>
          <w:sz w:val="24"/>
        </w:rPr>
      </w:pPr>
      <w:r>
        <w:rPr>
          <w:rFonts w:hint="eastAsia" w:ascii="宋体" w:hAnsi="宋体" w:cs="宋体"/>
          <w:sz w:val="24"/>
        </w:rPr>
        <w:t xml:space="preserve">10.4 </w:t>
      </w:r>
      <w:r>
        <w:rPr>
          <w:rFonts w:hint="eastAsia" w:ascii="宋体" w:hAnsi="宋体" w:cs="宋体"/>
          <w:sz w:val="24"/>
        </w:rPr>
        <w:t xml:space="preserve">具体填写格式详见招标文件第六部分。</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11</w:t>
      </w:r>
      <w:r>
        <w:rPr>
          <w:rFonts w:hint="eastAsia" w:ascii="宋体" w:hAnsi="宋体" w:cs="宋体"/>
          <w:sz w:val="30"/>
        </w:rPr>
        <w:t xml:space="preserve">．投标文件的编制</w:t>
      </w:r>
      <w:r/>
    </w:p>
    <w:p>
      <w:pPr>
        <w:ind w:left="1" w:firstLine="480"/>
        <w:spacing w:line="360" w:lineRule="auto"/>
        <w:rPr>
          <w:rFonts w:ascii="宋体" w:hAnsi="宋体" w:cs="宋体"/>
          <w:b/>
          <w:sz w:val="24"/>
        </w:rPr>
      </w:pPr>
      <w:r>
        <w:rPr>
          <w:rFonts w:hint="eastAsia" w:ascii="宋体" w:hAnsi="宋体" w:cs="宋体"/>
          <w:sz w:val="24"/>
        </w:rPr>
        <w:t xml:space="preserve">11.1 </w:t>
      </w:r>
      <w:r>
        <w:rPr>
          <w:rFonts w:hint="eastAsia" w:ascii="宋体" w:hAnsi="宋体" w:cs="宋体"/>
          <w:sz w:val="24"/>
        </w:rPr>
        <w:t xml:space="preserve">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sz w:val="24"/>
        </w:rPr>
      </w:pPr>
      <w:r>
        <w:rPr>
          <w:rFonts w:hint="eastAsia" w:ascii="宋体" w:hAnsi="宋体" w:cs="宋体"/>
          <w:sz w:val="24"/>
        </w:rPr>
        <w:t xml:space="preserve">11.2 </w:t>
      </w:r>
      <w:r>
        <w:rPr>
          <w:rFonts w:hint="eastAsia" w:ascii="宋体" w:hAnsi="宋体" w:cs="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sz w:val="24"/>
        </w:rPr>
      </w:pPr>
      <w:r>
        <w:rPr>
          <w:rFonts w:hint="eastAsia" w:ascii="宋体" w:hAnsi="宋体" w:cs="宋体"/>
          <w:sz w:val="24"/>
        </w:rPr>
        <w:t xml:space="preserve">11.3 </w:t>
      </w:r>
      <w:r>
        <w:rPr>
          <w:rFonts w:hint="eastAsia" w:ascii="宋体" w:hAnsi="宋体" w:cs="宋体"/>
          <w:sz w:val="24"/>
        </w:rPr>
        <w:t xml:space="preserve">如没有按照招标文件要求和规定编制投标文件及提交相关资料，其风险应由投标人自行承担；投标</w:t>
      </w:r>
      <w:r>
        <w:rPr>
          <w:rFonts w:hint="eastAsia" w:ascii="宋体" w:hAnsi="宋体" w:cs="宋体"/>
          <w:sz w:val="24"/>
        </w:rPr>
        <w:t xml:space="preserve">文件编排混乱、文字表达不清或上传资料内容模糊所引起的不利后果，由投标人自行承担。</w:t>
      </w:r>
      <w:r/>
    </w:p>
    <w:p>
      <w:pPr>
        <w:ind w:left="1" w:firstLine="480"/>
        <w:spacing w:line="360" w:lineRule="auto"/>
        <w:rPr>
          <w:rFonts w:ascii="宋体" w:hAnsi="宋体" w:cs="宋体"/>
          <w:b/>
          <w:sz w:val="24"/>
        </w:rPr>
      </w:pPr>
      <w:r>
        <w:rPr>
          <w:rFonts w:hint="eastAsia" w:ascii="宋体" w:hAnsi="宋体" w:cs="宋体"/>
          <w:sz w:val="24"/>
        </w:rPr>
        <w:t xml:space="preserve">11.4 </w:t>
      </w:r>
      <w:r>
        <w:rPr>
          <w:rFonts w:hint="eastAsia" w:ascii="宋体" w:hAnsi="宋体" w:cs="宋体"/>
          <w:b/>
          <w:sz w:val="24"/>
        </w:rPr>
        <w:t xml:space="preserve">投标人必须保证投标文件所提供的全部资料合法、真实、可靠。</w:t>
      </w:r>
      <w:r/>
    </w:p>
    <w:p>
      <w:pPr>
        <w:ind w:firstLine="446"/>
        <w:spacing w:before="240" w:after="240" w:line="360" w:lineRule="auto"/>
        <w:rPr>
          <w:rFonts w:ascii="宋体" w:hAnsi="宋体" w:cs="宋体"/>
          <w:b/>
          <w:sz w:val="30"/>
        </w:rPr>
      </w:pPr>
      <w:r>
        <w:rPr>
          <w:rFonts w:hint="eastAsia" w:ascii="宋体" w:hAnsi="宋体" w:cs="宋体"/>
          <w:b/>
          <w:sz w:val="30"/>
        </w:rPr>
        <w:t xml:space="preserve">12</w:t>
      </w:r>
      <w:r>
        <w:rPr>
          <w:rFonts w:hint="eastAsia" w:ascii="宋体" w:hAnsi="宋体" w:cs="宋体"/>
          <w:b/>
          <w:sz w:val="30"/>
        </w:rPr>
        <w:t xml:space="preserve">．投标报价</w:t>
      </w:r>
      <w:r/>
    </w:p>
    <w:p>
      <w:pPr>
        <w:ind w:left="2" w:firstLine="480"/>
        <w:spacing w:line="360" w:lineRule="auto"/>
        <w:rPr>
          <w:rFonts w:ascii="宋体" w:hAnsi="宋体" w:cs="宋体"/>
          <w:sz w:val="24"/>
        </w:rPr>
      </w:pPr>
      <w:r/>
      <w:bookmarkStart w:id="84" w:name="_Hlk143438434"/>
      <w:r/>
      <w:bookmarkStart w:id="85" w:name="EB46b5484d4fa1479cac1b028480042d83"/>
      <w:r>
        <w:rPr>
          <w:rFonts w:hint="eastAsia" w:ascii="宋体" w:hAnsi="宋体" w:cs="宋体"/>
          <w:sz w:val="24"/>
        </w:rPr>
        <w:t xml:space="preserve">12.1 </w:t>
      </w:r>
      <w:r>
        <w:rPr>
          <w:rFonts w:hint="eastAsia" w:ascii="宋体" w:hAnsi="宋体" w:cs="宋体"/>
          <w:sz w:val="24"/>
        </w:rPr>
        <w:t xml:space="preserve">投标应以人民币报价（保留至小数点后</w:t>
      </w:r>
      <w:r>
        <w:rPr>
          <w:rFonts w:hint="eastAsia" w:ascii="宋体" w:hAnsi="宋体" w:cs="宋体"/>
          <w:sz w:val="24"/>
        </w:rPr>
        <w:t xml:space="preserve">2</w:t>
      </w:r>
      <w:r>
        <w:rPr>
          <w:rFonts w:hint="eastAsia" w:ascii="宋体" w:hAnsi="宋体" w:cs="宋体"/>
          <w:sz w:val="24"/>
        </w:rPr>
        <w:t xml:space="preserve">位，四舍五入）。</w:t>
      </w:r>
      <w:r/>
    </w:p>
    <w:p>
      <w:pPr>
        <w:ind w:left="2" w:firstLine="480"/>
        <w:spacing w:line="360" w:lineRule="auto"/>
        <w:rPr>
          <w:rFonts w:ascii="宋体" w:hAnsi="宋体" w:cs="宋体"/>
          <w:sz w:val="24"/>
        </w:rPr>
      </w:pPr>
      <w:r>
        <w:rPr>
          <w:rFonts w:hint="eastAsia" w:ascii="宋体" w:hAnsi="宋体" w:cs="宋体"/>
          <w:sz w:val="24"/>
        </w:rPr>
        <w:t xml:space="preserve">12.2 </w:t>
      </w:r>
      <w:r>
        <w:rPr>
          <w:rFonts w:hint="eastAsia" w:ascii="宋体" w:hAnsi="宋体" w:cs="宋体"/>
          <w:sz w:val="24"/>
        </w:rPr>
        <w:t xml:space="preserve">投标人应按招标文件所提供的各报价表格式报价。</w:t>
      </w:r>
      <w:bookmarkStart w:id="86" w:name="_Hlk144484408"/>
      <w:r>
        <w:rPr>
          <w:rFonts w:hint="eastAsia" w:ascii="宋体" w:hAnsi="宋体" w:cs="宋体"/>
          <w:sz w:val="24"/>
        </w:rPr>
        <w:t xml:space="preserve">投标人应对招标文件内所要采购的全部内容进行报价，只投其中部分内容者，其标书将被拒绝。</w:t>
      </w:r>
      <w:bookmarkEnd w:id="86"/>
      <w:r/>
      <w:r/>
    </w:p>
    <w:p>
      <w:pPr>
        <w:ind w:left="2" w:firstLine="480"/>
        <w:spacing w:line="360" w:lineRule="auto"/>
        <w:rPr>
          <w:rFonts w:ascii="宋体" w:hAnsi="宋体" w:cs="宋体"/>
          <w:sz w:val="24"/>
        </w:rPr>
      </w:pPr>
      <w:r>
        <w:rPr>
          <w:rFonts w:hint="eastAsia" w:ascii="宋体" w:hAnsi="宋体" w:cs="宋体"/>
          <w:sz w:val="24"/>
        </w:rPr>
        <w:t xml:space="preserve">12.3</w:t>
      </w:r>
      <w:r>
        <w:rPr>
          <w:rFonts w:hint="eastAsia" w:ascii="宋体" w:hAnsi="宋体" w:cs="宋体"/>
          <w:sz w:val="24"/>
        </w:rPr>
        <w:t xml:space="preserve">投标人应对本项目报出最具有竞争力的价格，除非合同中另有规定，投标人对“第四部分</w:t>
      </w:r>
      <w:r>
        <w:rPr>
          <w:rFonts w:hint="eastAsia" w:ascii="宋体" w:hAnsi="宋体" w:cs="宋体"/>
          <w:sz w:val="24"/>
        </w:rPr>
        <w:t xml:space="preserve"> </w:t>
      </w:r>
      <w:r>
        <w:rPr>
          <w:rFonts w:hint="eastAsia" w:ascii="宋体" w:hAnsi="宋体" w:cs="宋体"/>
          <w:sz w:val="24"/>
        </w:rPr>
        <w:t xml:space="preserve">采购需求”中的全部内容的报价应包括但不限于全部</w:t>
      </w:r>
      <w:r>
        <w:rPr>
          <w:rFonts w:hint="eastAsia" w:ascii="宋体" w:hAnsi="宋体" w:cs="宋体"/>
          <w:sz w:val="24"/>
        </w:rPr>
        <w:t xml:space="preserve">货物及配</w:t>
      </w:r>
      <w:r>
        <w:rPr>
          <w:rFonts w:hint="eastAsia" w:ascii="宋体" w:hAnsi="宋体" w:cs="宋体"/>
          <w:sz w:val="24"/>
        </w:rPr>
        <w:t xml:space="preserve">套服务、安装</w:t>
      </w:r>
      <w:r>
        <w:rPr>
          <w:rFonts w:hint="eastAsia" w:ascii="宋体" w:hAnsi="宋体" w:cs="宋体"/>
          <w:sz w:val="24"/>
        </w:rPr>
        <w:t xml:space="preserve">、人工、仓储、运费、</w:t>
      </w:r>
      <w:r>
        <w:rPr>
          <w:rFonts w:hint="eastAsia" w:ascii="宋体" w:hAnsi="宋体" w:cs="宋体"/>
          <w:sz w:val="24"/>
        </w:rPr>
        <w:t xml:space="preserve">备品备件、</w:t>
      </w:r>
      <w:r>
        <w:rPr>
          <w:rFonts w:hint="eastAsia" w:ascii="宋体" w:hAnsi="宋体" w:cs="宋体"/>
          <w:sz w:val="24"/>
        </w:rPr>
        <w:t xml:space="preserve">保险费用、</w:t>
      </w:r>
      <w:r>
        <w:rPr>
          <w:rFonts w:hint="eastAsia" w:ascii="宋体" w:hAnsi="宋体" w:cs="宋体"/>
          <w:sz w:val="24"/>
        </w:rPr>
        <w:t xml:space="preserve">代理费、</w:t>
      </w:r>
      <w:r>
        <w:rPr>
          <w:rFonts w:hint="eastAsia" w:ascii="宋体" w:hAnsi="宋体" w:cs="宋体"/>
          <w:sz w:val="24"/>
        </w:rPr>
        <w:t xml:space="preserve">企业管理费、利润、税金、劳保、专利技术、培训、技术支持</w:t>
      </w:r>
      <w:r>
        <w:rPr>
          <w:rFonts w:hint="eastAsia" w:ascii="宋体" w:hAnsi="宋体" w:cs="宋体"/>
          <w:sz w:val="24"/>
        </w:rPr>
        <w:t xml:space="preserve">、</w:t>
      </w:r>
      <w:r>
        <w:rPr>
          <w:rFonts w:hint="eastAsia" w:ascii="宋体" w:hAnsi="宋体" w:cs="宋体"/>
          <w:sz w:val="24"/>
        </w:rPr>
        <w:t xml:space="preserve">质保等一切费用、政策性文件规定及为完全实现本项目的所有功能要求所需的其他费用。投标报价为最终报价，供应商不得再要求追加任何费用。</w:t>
      </w:r>
      <w:r/>
    </w:p>
    <w:p>
      <w:pPr>
        <w:ind w:left="2" w:firstLine="480"/>
        <w:spacing w:line="360" w:lineRule="auto"/>
        <w:rPr>
          <w:rFonts w:ascii="宋体" w:hAnsi="宋体" w:cs="宋体"/>
          <w:sz w:val="24"/>
        </w:rPr>
      </w:pPr>
      <w:r>
        <w:rPr>
          <w:rFonts w:hint="eastAsia" w:ascii="宋体" w:hAnsi="宋体" w:cs="宋体"/>
          <w:sz w:val="24"/>
        </w:rPr>
        <w:t xml:space="preserve">招标文件报价明细表中，如因数量不足、缺项或漏项（含未涉及的设备）等由投标人在“其它”项内自行增补，投标人未增补则视为包含在投标报价内。投标人投标报价时须充分考虑本项目所要承担的风险及责任。投标报价为最终报价，投标人在合同实施期间不得再要求追加任何费用。同时，投标人所报价格在合同实施期间不因市场变化因素而变动。</w:t>
      </w:r>
      <w:r/>
    </w:p>
    <w:p>
      <w:pPr>
        <w:ind w:left="2" w:firstLine="480"/>
        <w:spacing w:line="360" w:lineRule="auto"/>
        <w:rPr>
          <w:rFonts w:ascii="宋体" w:hAnsi="宋体" w:cs="宋体"/>
          <w:sz w:val="24"/>
        </w:rPr>
      </w:pPr>
      <w:r/>
      <w:bookmarkStart w:id="87" w:name="_Hlk144484508"/>
      <w:r>
        <w:rPr>
          <w:rFonts w:hint="eastAsia" w:ascii="宋体" w:hAnsi="宋体" w:cs="宋体"/>
          <w:sz w:val="24"/>
        </w:rPr>
        <w:t xml:space="preserve">12.4</w:t>
      </w:r>
      <w:r>
        <w:rPr>
          <w:rFonts w:hint="eastAsia" w:ascii="宋体" w:hAnsi="宋体" w:cs="宋体"/>
          <w:sz w:val="24"/>
        </w:rPr>
        <w:t xml:space="preserve">一项投标内容只允许一个报价，采购代理机构不接受任何有选择性的投标报价。</w:t>
      </w:r>
      <w:bookmarkEnd w:id="87"/>
      <w:r/>
      <w:r/>
    </w:p>
    <w:p>
      <w:pPr>
        <w:ind w:left="2" w:firstLine="480"/>
        <w:spacing w:line="360" w:lineRule="auto"/>
        <w:rPr>
          <w:rFonts w:ascii="宋体" w:hAnsi="宋体" w:cs="宋体"/>
          <w:sz w:val="24"/>
        </w:rPr>
      </w:pPr>
      <w:r>
        <w:rPr>
          <w:rFonts w:hint="eastAsia" w:ascii="宋体" w:hAnsi="宋体" w:cs="宋体"/>
          <w:sz w:val="24"/>
        </w:rPr>
        <w:t xml:space="preserve">12.5</w:t>
      </w:r>
      <w:r>
        <w:rPr>
          <w:rFonts w:hint="eastAsia" w:ascii="宋体" w:hAnsi="宋体" w:cs="宋体"/>
          <w:sz w:val="24"/>
        </w:rPr>
        <w:t xml:space="preserve">最低投标报价不能作为中标的唯一保证。</w:t>
      </w:r>
      <w:r/>
    </w:p>
    <w:p>
      <w:pPr>
        <w:ind w:left="2" w:firstLine="480"/>
        <w:spacing w:line="360" w:lineRule="auto"/>
        <w:rPr>
          <w:rFonts w:ascii="宋体" w:hAnsi="宋体" w:cs="宋体"/>
          <w:sz w:val="24"/>
        </w:rPr>
      </w:pPr>
      <w:r>
        <w:rPr>
          <w:rFonts w:hint="eastAsia" w:ascii="宋体" w:hAnsi="宋体" w:cs="宋体"/>
          <w:sz w:val="24"/>
        </w:rPr>
        <w:t xml:space="preserve">12.6</w:t>
      </w:r>
      <w:r>
        <w:rPr>
          <w:rFonts w:hint="eastAsia" w:ascii="宋体" w:hAnsi="宋体" w:cs="宋体"/>
          <w:sz w:val="24"/>
        </w:rPr>
        <w:t xml:space="preserve">中标价即为合同签约价。</w:t>
      </w:r>
      <w:r/>
    </w:p>
    <w:p>
      <w:pPr>
        <w:ind w:left="2" w:firstLine="480"/>
        <w:spacing w:line="360" w:lineRule="auto"/>
        <w:rPr>
          <w:rFonts w:ascii="宋体" w:hAnsi="宋体" w:cs="宋体"/>
          <w:sz w:val="24"/>
        </w:rPr>
      </w:pPr>
      <w:r/>
      <w:bookmarkStart w:id="88" w:name="OLE_LINK35"/>
      <w:r>
        <w:rPr>
          <w:rFonts w:hint="eastAsia" w:ascii="宋体" w:hAnsi="宋体" w:cs="宋体"/>
          <w:sz w:val="24"/>
        </w:rPr>
        <w:t xml:space="preserve">12.7</w:t>
      </w:r>
      <w:r>
        <w:rPr>
          <w:rFonts w:hint="eastAsia" w:ascii="宋体" w:hAnsi="宋体" w:cs="宋体"/>
          <w:sz w:val="24"/>
        </w:rPr>
        <w:t xml:space="preserve">如出现报价前后不一致的，将按招标文件第五部分“评标办法和标准”第</w:t>
      </w:r>
      <w:r>
        <w:rPr>
          <w:rFonts w:hint="eastAsia" w:ascii="宋体" w:hAnsi="宋体" w:cs="宋体"/>
          <w:sz w:val="24"/>
        </w:rPr>
        <w:t xml:space="preserve">5</w:t>
      </w:r>
      <w:r>
        <w:rPr>
          <w:rFonts w:hint="eastAsia" w:ascii="宋体" w:hAnsi="宋体" w:cs="宋体"/>
          <w:sz w:val="24"/>
        </w:rPr>
        <w:t xml:space="preserve">项规定进行修正。</w:t>
      </w:r>
      <w:bookmarkEnd w:id="84"/>
      <w:r/>
      <w:bookmarkEnd w:id="85"/>
      <w:r/>
      <w:r/>
    </w:p>
    <w:p>
      <w:pPr>
        <w:ind w:firstLine="482"/>
        <w:spacing w:line="360" w:lineRule="auto"/>
        <w:rPr>
          <w:rFonts w:ascii="宋体" w:hAnsi="宋体" w:cs="宋体"/>
          <w:sz w:val="24"/>
        </w:rPr>
      </w:pPr>
      <w:r>
        <w:rPr>
          <w:rFonts w:hint="eastAsia" w:ascii="宋体" w:hAnsi="宋体" w:cs="宋体"/>
          <w:sz w:val="24"/>
        </w:rPr>
        <w:t xml:space="preserve">12.8</w:t>
      </w:r>
      <w:bookmarkEnd w:id="88"/>
      <w:r>
        <w:rPr>
          <w:rFonts w:hint="eastAsia" w:ascii="宋体" w:hAnsi="宋体" w:cs="宋体"/>
          <w:sz w:val="24"/>
        </w:rPr>
        <w:t xml:space="preserve">根据《关于推动解决政府采购异常低价问题的通知》（财库〔</w:t>
      </w:r>
      <w:r>
        <w:rPr>
          <w:rFonts w:hint="eastAsia" w:ascii="宋体" w:hAnsi="宋体" w:cs="宋体"/>
          <w:sz w:val="24"/>
        </w:rPr>
        <w:t xml:space="preserve">2026</w:t>
      </w: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号）的要求，评审委员会应当启动异常低价投标（响应）审查程序的情形包括：</w:t>
      </w:r>
      <w:r/>
    </w:p>
    <w:p>
      <w:pPr>
        <w:ind w:firstLine="482"/>
        <w:spacing w:line="360" w:lineRule="auto"/>
        <w:rPr>
          <w:rFonts w:ascii="宋体" w:hAnsi="宋体" w:cs="宋体"/>
          <w:sz w:val="24"/>
        </w:rPr>
      </w:pPr>
      <w:r>
        <w:rPr>
          <w:rFonts w:hint="eastAsia" w:ascii="宋体" w:hAnsi="宋体" w:cs="宋体"/>
          <w:sz w:val="24"/>
        </w:rPr>
        <w:t xml:space="preserve">12.8.</w:t>
      </w:r>
      <w:r>
        <w:rPr>
          <w:rFonts w:hint="eastAsia" w:ascii="宋体" w:hAnsi="宋体" w:cs="宋体"/>
          <w:sz w:val="24"/>
        </w:rPr>
        <w:t xml:space="preserve">1.</w:t>
      </w:r>
      <w:r>
        <w:rPr>
          <w:rFonts w:hint="eastAsia" w:ascii="宋体" w:hAnsi="宋体" w:cs="宋体"/>
          <w:sz w:val="24"/>
        </w:rPr>
        <w:t xml:space="preserve">投标（响应）报价低于全部通过符合性审查供应商投标（响应）报价平均值</w:t>
      </w:r>
      <w:r>
        <w:rPr>
          <w:rFonts w:hint="eastAsia" w:ascii="宋体" w:hAnsi="宋体" w:cs="宋体"/>
          <w:sz w:val="24"/>
        </w:rPr>
        <w:t xml:space="preserve">50%</w:t>
      </w:r>
      <w:r>
        <w:rPr>
          <w:rFonts w:hint="eastAsia" w:ascii="宋体" w:hAnsi="宋体" w:cs="宋体"/>
          <w:sz w:val="24"/>
        </w:rPr>
        <w:t xml:space="preserve">的，即投标（响应）报价</w:t>
      </w:r>
      <w:r>
        <w:rPr>
          <w:rFonts w:hint="eastAsia" w:ascii="宋体" w:hAnsi="宋体" w:cs="宋体"/>
          <w:sz w:val="24"/>
        </w:rPr>
        <w:t xml:space="preserve">&lt;</w:t>
      </w:r>
      <w:r>
        <w:rPr>
          <w:rFonts w:hint="eastAsia" w:ascii="宋体" w:hAnsi="宋体" w:cs="宋体"/>
          <w:sz w:val="24"/>
        </w:rPr>
        <w:t xml:space="preserve">全部通过符合性审查供应商投标（响应）报价平均值×</w:t>
      </w:r>
      <w:r>
        <w:rPr>
          <w:rFonts w:hint="eastAsia" w:ascii="宋体" w:hAnsi="宋体" w:cs="宋体"/>
          <w:sz w:val="24"/>
        </w:rPr>
        <w:t xml:space="preserve">50%</w:t>
      </w:r>
      <w:r>
        <w:rPr>
          <w:rFonts w:hint="eastAsia" w:ascii="宋体" w:hAnsi="宋体" w:cs="宋体"/>
          <w:sz w:val="24"/>
        </w:rPr>
        <w:t xml:space="preserve">；</w:t>
      </w:r>
      <w:r>
        <w:rPr>
          <w:rFonts w:hint="eastAsia" w:ascii="宋体" w:hAnsi="宋体" w:cs="宋体"/>
          <w:sz w:val="24"/>
        </w:rPr>
        <w:t xml:space="preserve"> </w:t>
      </w:r>
      <w:r/>
    </w:p>
    <w:p>
      <w:pPr>
        <w:ind w:firstLine="482"/>
        <w:spacing w:line="360" w:lineRule="auto"/>
        <w:rPr>
          <w:rFonts w:ascii="宋体" w:hAnsi="宋体" w:cs="宋体"/>
          <w:sz w:val="24"/>
        </w:rPr>
      </w:pPr>
      <w:r>
        <w:rPr>
          <w:rFonts w:hint="eastAsia" w:ascii="宋体" w:hAnsi="宋体" w:cs="宋体"/>
          <w:sz w:val="24"/>
        </w:rPr>
        <w:t xml:space="preserve">12.8.</w:t>
      </w:r>
      <w:r>
        <w:rPr>
          <w:rFonts w:hint="eastAsia" w:ascii="宋体" w:hAnsi="宋体" w:cs="宋体"/>
          <w:sz w:val="24"/>
        </w:rPr>
        <w:t xml:space="preserve">2.</w:t>
      </w:r>
      <w:r>
        <w:rPr>
          <w:rFonts w:hint="eastAsia" w:ascii="宋体" w:hAnsi="宋体" w:cs="宋体"/>
          <w:sz w:val="24"/>
        </w:rPr>
        <w:t xml:space="preserve">投标（响应）报价低于通过符合性审查的次低报价供应商投标（响应）报价</w:t>
      </w:r>
      <w:r>
        <w:rPr>
          <w:rFonts w:hint="eastAsia" w:ascii="宋体" w:hAnsi="宋体" w:cs="宋体"/>
          <w:sz w:val="24"/>
        </w:rPr>
        <w:t xml:space="preserve">50%</w:t>
      </w:r>
      <w:r>
        <w:rPr>
          <w:rFonts w:hint="eastAsia" w:ascii="宋体" w:hAnsi="宋体" w:cs="宋体"/>
          <w:sz w:val="24"/>
        </w:rPr>
        <w:t xml:space="preserve">的，即投标（响应）</w:t>
      </w:r>
      <w:r>
        <w:rPr>
          <w:rFonts w:hint="eastAsia" w:ascii="宋体" w:hAnsi="宋体" w:cs="宋体"/>
          <w:sz w:val="24"/>
        </w:rPr>
        <w:t xml:space="preserve">报价</w:t>
      </w:r>
      <w:r>
        <w:rPr>
          <w:rFonts w:hint="eastAsia" w:ascii="宋体" w:hAnsi="宋体" w:cs="宋体"/>
          <w:sz w:val="24"/>
        </w:rPr>
        <w:t xml:space="preserve">&lt;</w:t>
      </w:r>
      <w:r>
        <w:rPr>
          <w:rFonts w:hint="eastAsia" w:ascii="宋体" w:hAnsi="宋体" w:cs="宋体"/>
          <w:sz w:val="24"/>
        </w:rPr>
        <w:t xml:space="preserve">通过符合性审查的次低报价供应商投标（响应）报价×</w:t>
      </w:r>
      <w:r>
        <w:rPr>
          <w:rFonts w:hint="eastAsia" w:ascii="宋体" w:hAnsi="宋体" w:cs="宋体"/>
          <w:sz w:val="24"/>
        </w:rPr>
        <w:t xml:space="preserve">50%</w:t>
      </w:r>
      <w:r>
        <w:rPr>
          <w:rFonts w:hint="eastAsia" w:ascii="宋体" w:hAnsi="宋体" w:cs="宋体"/>
          <w:sz w:val="24"/>
        </w:rPr>
        <w:t xml:space="preserve">；</w:t>
      </w:r>
      <w:r>
        <w:rPr>
          <w:rFonts w:hint="eastAsia" w:ascii="宋体" w:hAnsi="宋体" w:cs="宋体"/>
          <w:sz w:val="24"/>
        </w:rPr>
        <w:t xml:space="preserve"> </w:t>
      </w:r>
      <w:r/>
    </w:p>
    <w:p>
      <w:pPr>
        <w:ind w:firstLine="482"/>
        <w:spacing w:line="360" w:lineRule="auto"/>
        <w:rPr>
          <w:rFonts w:ascii="宋体" w:hAnsi="宋体" w:cs="宋体"/>
          <w:sz w:val="24"/>
        </w:rPr>
      </w:pPr>
      <w:r>
        <w:rPr>
          <w:rFonts w:hint="eastAsia" w:ascii="宋体" w:hAnsi="宋体" w:cs="宋体"/>
          <w:sz w:val="24"/>
        </w:rPr>
        <w:t xml:space="preserve">12.8.</w:t>
      </w:r>
      <w:r>
        <w:rPr>
          <w:rFonts w:hint="eastAsia" w:ascii="宋体" w:hAnsi="宋体" w:cs="宋体"/>
          <w:sz w:val="24"/>
        </w:rPr>
        <w:t xml:space="preserve">3.</w:t>
      </w:r>
      <w:r>
        <w:rPr>
          <w:rFonts w:hint="eastAsia" w:ascii="宋体" w:hAnsi="宋体" w:cs="宋体"/>
          <w:sz w:val="24"/>
        </w:rPr>
        <w:t xml:space="preserve">投标（响应）报价低于采购项目最高限价</w:t>
      </w:r>
      <w:r>
        <w:rPr>
          <w:rFonts w:hint="eastAsia" w:ascii="宋体" w:hAnsi="宋体" w:cs="宋体"/>
          <w:sz w:val="24"/>
        </w:rPr>
        <w:t xml:space="preserve">45%</w:t>
      </w:r>
      <w:r>
        <w:rPr>
          <w:rFonts w:hint="eastAsia" w:ascii="宋体" w:hAnsi="宋体" w:cs="宋体"/>
          <w:sz w:val="24"/>
        </w:rPr>
        <w:t xml:space="preserve">的，即投标（响应）报价</w:t>
      </w:r>
      <w:r>
        <w:rPr>
          <w:rFonts w:hint="eastAsia" w:ascii="宋体" w:hAnsi="宋体" w:cs="宋体"/>
          <w:sz w:val="24"/>
        </w:rPr>
        <w:t xml:space="preserve">&lt;</w:t>
      </w:r>
      <w:r>
        <w:rPr>
          <w:rFonts w:hint="eastAsia" w:ascii="宋体" w:hAnsi="宋体" w:cs="宋体"/>
          <w:sz w:val="24"/>
        </w:rPr>
        <w:t xml:space="preserve">采购项目最高限价×</w:t>
      </w:r>
      <w:r>
        <w:rPr>
          <w:rFonts w:hint="eastAsia" w:ascii="宋体" w:hAnsi="宋体" w:cs="宋体"/>
          <w:sz w:val="24"/>
        </w:rPr>
        <w:t xml:space="preserve">45%</w:t>
      </w:r>
      <w:r>
        <w:rPr>
          <w:rFonts w:hint="eastAsia" w:ascii="宋体" w:hAnsi="宋体" w:cs="宋体"/>
          <w:sz w:val="24"/>
        </w:rPr>
        <w:t xml:space="preserve">；</w:t>
      </w:r>
      <w:r>
        <w:rPr>
          <w:rFonts w:hint="eastAsia" w:ascii="宋体" w:hAnsi="宋体" w:cs="宋体"/>
          <w:sz w:val="24"/>
        </w:rPr>
        <w:t xml:space="preserve"> </w:t>
      </w:r>
      <w:r/>
    </w:p>
    <w:p>
      <w:pPr>
        <w:ind w:firstLine="482"/>
        <w:spacing w:line="360" w:lineRule="auto"/>
        <w:rPr>
          <w:rFonts w:ascii="宋体" w:hAnsi="宋体" w:cs="宋体"/>
          <w:sz w:val="24"/>
        </w:rPr>
      </w:pPr>
      <w:r>
        <w:rPr>
          <w:rFonts w:hint="eastAsia" w:ascii="宋体" w:hAnsi="宋体" w:cs="宋体"/>
          <w:sz w:val="24"/>
        </w:rPr>
        <w:t xml:space="preserve">12.8.</w:t>
      </w:r>
      <w:r>
        <w:rPr>
          <w:rFonts w:hint="eastAsia" w:ascii="宋体" w:hAnsi="宋体" w:cs="宋体"/>
          <w:sz w:val="24"/>
        </w:rPr>
        <w:t xml:space="preserve">4.</w:t>
      </w:r>
      <w:r>
        <w:rPr>
          <w:rFonts w:hint="eastAsia" w:ascii="宋体" w:hAnsi="宋体" w:cs="宋体"/>
          <w:sz w:val="24"/>
        </w:rPr>
        <w:t xml:space="preserve">评审委员会基于专业判断，认为供应商报价过低，有可能影响产品质量或者不能诚信履约的其他情形。</w:t>
      </w:r>
      <w:r>
        <w:rPr>
          <w:rFonts w:hint="eastAsia" w:ascii="宋体" w:hAnsi="宋体" w:cs="宋体"/>
          <w:sz w:val="24"/>
        </w:rPr>
        <w:t xml:space="preserve"> </w:t>
      </w:r>
      <w:r/>
    </w:p>
    <w:p>
      <w:pPr>
        <w:ind w:firstLine="482"/>
        <w:spacing w:line="360" w:lineRule="auto"/>
        <w:rPr>
          <w:rFonts w:ascii="宋体" w:hAnsi="宋体" w:cs="宋体"/>
          <w:sz w:val="24"/>
        </w:rPr>
      </w:pPr>
      <w:r>
        <w:rPr>
          <w:rFonts w:hint="eastAsia" w:ascii="宋体" w:hAnsi="宋体" w:cs="宋体"/>
          <w:sz w:val="24"/>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w:t>
      </w:r>
      <w:r>
        <w:rPr>
          <w:rFonts w:hint="eastAsia" w:ascii="宋体" w:hAnsi="宋体" w:cs="宋体"/>
          <w:sz w:val="24"/>
        </w:rPr>
        <w:t xml:space="preserve">料成本、人工成本、制造费用等，给予相关供应商的合理时间一般不少于</w:t>
      </w:r>
      <w:r>
        <w:rPr>
          <w:rFonts w:hint="eastAsia" w:ascii="宋体" w:hAnsi="宋体" w:cs="宋体"/>
          <w:sz w:val="24"/>
        </w:rPr>
        <w:t xml:space="preserve">30</w:t>
      </w:r>
      <w:r>
        <w:rPr>
          <w:rFonts w:hint="eastAsia" w:ascii="宋体" w:hAnsi="宋体" w:cs="宋体"/>
          <w:sz w:val="24"/>
        </w:rPr>
        <w:t xml:space="preserve">分钟。其中，属于第</w:t>
      </w:r>
      <w:r>
        <w:rPr>
          <w:rFonts w:hint="eastAsia" w:ascii="宋体" w:hAnsi="宋体" w:cs="宋体"/>
          <w:sz w:val="24"/>
        </w:rPr>
        <w:t xml:space="preserve">3</w:t>
      </w:r>
      <w:r>
        <w:rPr>
          <w:rFonts w:hint="eastAsia" w:ascii="宋体" w:hAnsi="宋体" w:cs="宋体"/>
          <w:sz w:val="24"/>
        </w:rPr>
        <w:t xml:space="preserve">项情形，供应商已随投标（响应）文件一并提交相关书面说明及必要的证明材料的，在评审现场可不再</w:t>
      </w:r>
      <w:r>
        <w:rPr>
          <w:rFonts w:hint="eastAsia" w:ascii="宋体" w:hAnsi="宋体" w:cs="宋体"/>
          <w:sz w:val="24"/>
        </w:rPr>
        <w:t xml:space="preserve">重复提交。</w:t>
      </w:r>
      <w:r>
        <w:rPr>
          <w:rFonts w:hint="eastAsia" w:ascii="宋体" w:hAnsi="宋体" w:cs="宋体"/>
          <w:sz w:val="24"/>
        </w:rPr>
        <w:t xml:space="preserve"> </w:t>
      </w:r>
      <w:r/>
    </w:p>
    <w:p>
      <w:pPr>
        <w:ind w:firstLine="482"/>
        <w:spacing w:line="360" w:lineRule="auto"/>
        <w:rPr>
          <w:rFonts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ascii="宋体" w:hAnsi="宋体" w:cs="宋体"/>
          <w:sz w:val="24"/>
        </w:rPr>
      </w:pPr>
      <w:r>
        <w:rPr>
          <w:rFonts w:hint="eastAsia" w:ascii="宋体" w:hAnsi="宋体" w:cs="宋体"/>
          <w:sz w:val="24"/>
        </w:rPr>
        <w:t xml:space="preserve">采购人、采</w:t>
      </w:r>
      <w:r>
        <w:rPr>
          <w:rFonts w:hint="eastAsia" w:ascii="宋体" w:hAnsi="宋体" w:cs="宋体"/>
          <w:sz w:val="24"/>
        </w:rPr>
        <w:t xml:space="preserve">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rPr>
        <w:t xml:space="preserve"> </w:t>
      </w:r>
      <w:r/>
    </w:p>
    <w:p>
      <w:pPr>
        <w:ind w:firstLine="446"/>
        <w:spacing w:before="240" w:after="240" w:line="360" w:lineRule="auto"/>
        <w:rPr>
          <w:rFonts w:ascii="宋体" w:hAnsi="宋体" w:cs="宋体"/>
          <w:sz w:val="24"/>
        </w:rPr>
      </w:pPr>
      <w:r>
        <w:rPr>
          <w:rFonts w:hint="eastAsia" w:ascii="宋体" w:hAnsi="宋体" w:cs="宋体"/>
          <w:b/>
          <w:sz w:val="30"/>
        </w:rPr>
        <w:t xml:space="preserve">13</w:t>
      </w:r>
      <w:r>
        <w:rPr>
          <w:rFonts w:hint="eastAsia" w:ascii="宋体" w:hAnsi="宋体" w:cs="宋体"/>
          <w:b/>
          <w:sz w:val="30"/>
        </w:rPr>
        <w:t xml:space="preserve">．投标保证金</w:t>
      </w:r>
      <w:r/>
    </w:p>
    <w:p>
      <w:pPr>
        <w:ind w:left="1" w:firstLine="480"/>
        <w:spacing w:line="360" w:lineRule="auto"/>
        <w:rPr>
          <w:rFonts w:ascii="宋体" w:hAnsi="宋体" w:cs="宋体"/>
          <w:sz w:val="24"/>
        </w:rPr>
      </w:pPr>
      <w:r>
        <w:rPr>
          <w:rFonts w:hint="eastAsia" w:ascii="宋体" w:hAnsi="宋体" w:cs="宋体"/>
          <w:sz w:val="24"/>
        </w:rPr>
        <w:t xml:space="preserve">13.1 </w:t>
      </w:r>
      <w:r>
        <w:rPr>
          <w:rFonts w:hint="eastAsia" w:ascii="宋体" w:hAnsi="宋体" w:cs="宋体"/>
          <w:sz w:val="24"/>
        </w:rPr>
        <w:t xml:space="preserve">本项目不收投标保证金。</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14</w:t>
      </w:r>
      <w:r>
        <w:rPr>
          <w:rFonts w:hint="eastAsia" w:ascii="宋体" w:hAnsi="宋体" w:cs="宋体"/>
          <w:sz w:val="30"/>
        </w:rPr>
        <w:t xml:space="preserve">．投标有效期</w:t>
      </w:r>
      <w:r/>
    </w:p>
    <w:p>
      <w:pPr>
        <w:ind w:firstLine="480"/>
        <w:spacing w:line="360" w:lineRule="auto"/>
        <w:rPr>
          <w:rFonts w:ascii="宋体" w:hAnsi="宋体" w:cs="宋体"/>
          <w:sz w:val="24"/>
        </w:rPr>
      </w:pPr>
      <w:r>
        <w:rPr>
          <w:rFonts w:hint="eastAsia" w:ascii="宋体" w:hAnsi="宋体" w:cs="宋体"/>
          <w:sz w:val="24"/>
        </w:rPr>
        <w:t xml:space="preserve">14.1 </w:t>
      </w:r>
      <w:r>
        <w:rPr>
          <w:rFonts w:hint="eastAsia" w:ascii="宋体" w:hAnsi="宋体" w:cs="宋体"/>
          <w:sz w:val="24"/>
        </w:rPr>
        <w:t xml:space="preserve">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w:t>
      </w:r>
      <w:r>
        <w:rPr>
          <w:rFonts w:hint="eastAsia" w:ascii="宋体" w:hAnsi="宋体" w:cs="宋体"/>
          <w:sz w:val="24"/>
        </w:rPr>
        <w:t xml:space="preserve">90</w:t>
      </w:r>
      <w:r>
        <w:rPr>
          <w:rFonts w:hint="eastAsia" w:ascii="宋体" w:hAnsi="宋体" w:cs="宋体"/>
          <w:sz w:val="24"/>
        </w:rPr>
        <w:t xml:space="preserve">天内有效。投标人一旦获取了本招标文件并参加投标，即被认为接受了投标有效期的约定。</w:t>
      </w:r>
      <w:r/>
    </w:p>
    <w:p>
      <w:pPr>
        <w:ind w:firstLine="480"/>
        <w:spacing w:line="360" w:lineRule="auto"/>
        <w:rPr>
          <w:rFonts w:ascii="宋体" w:hAnsi="宋体" w:cs="宋体"/>
          <w:sz w:val="24"/>
        </w:rPr>
      </w:pPr>
      <w:r>
        <w:rPr>
          <w:rFonts w:hint="eastAsia" w:ascii="宋体" w:hAnsi="宋体" w:cs="宋体"/>
          <w:sz w:val="24"/>
        </w:rPr>
        <w:t xml:space="preserve">14.2 </w:t>
      </w:r>
      <w:r>
        <w:rPr>
          <w:rFonts w:hint="eastAsia" w:ascii="宋体" w:hAnsi="宋体" w:cs="宋体"/>
          <w:sz w:val="24"/>
        </w:rPr>
        <w:t xml:space="preserve">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宋体" w:hAnsi="宋体" w:cs="宋体"/>
          <w:b/>
          <w:sz w:val="30"/>
        </w:rPr>
      </w:pPr>
      <w:r>
        <w:rPr>
          <w:rFonts w:hint="eastAsia" w:ascii="宋体" w:hAnsi="宋体" w:cs="宋体"/>
          <w:b/>
          <w:sz w:val="30"/>
        </w:rPr>
        <w:t xml:space="preserve">15.</w:t>
      </w:r>
      <w:r>
        <w:rPr>
          <w:rFonts w:hint="eastAsia" w:ascii="宋体" w:hAnsi="宋体" w:cs="宋体"/>
          <w:b/>
          <w:sz w:val="30"/>
        </w:rPr>
        <w:t xml:space="preserve">投标文件的式样和签署</w:t>
      </w:r>
      <w:r/>
    </w:p>
    <w:p>
      <w:pPr>
        <w:ind w:firstLine="420"/>
        <w:spacing w:line="360" w:lineRule="auto"/>
        <w:rPr>
          <w:rFonts w:ascii="宋体" w:hAnsi="宋体" w:cs="宋体"/>
          <w:sz w:val="24"/>
        </w:rPr>
      </w:pPr>
      <w:r>
        <w:rPr>
          <w:rFonts w:hint="eastAsia" w:ascii="宋体" w:hAnsi="宋体" w:cs="宋体"/>
          <w:sz w:val="24"/>
        </w:rPr>
        <w:t xml:space="preserve">15.1 </w:t>
      </w:r>
      <w:r>
        <w:rPr>
          <w:rFonts w:hint="eastAsia" w:ascii="宋体" w:hAnsi="宋体" w:cs="宋体"/>
          <w:sz w:val="24"/>
        </w:rPr>
        <w:t xml:space="preserve">投标人应通过响应文件制作软件使用数字认证证书对投标文件进行合</w:t>
      </w:r>
      <w:r>
        <w:rPr>
          <w:rFonts w:hint="eastAsia" w:ascii="宋体" w:hAnsi="宋体" w:cs="宋体"/>
          <w:sz w:val="24"/>
        </w:rPr>
        <w:t xml:space="preserve">成、电子签章及加密打包。</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16</w:t>
      </w:r>
      <w:r>
        <w:rPr>
          <w:rFonts w:hint="eastAsia" w:ascii="宋体" w:hAnsi="宋体" w:cs="宋体"/>
          <w:sz w:val="30"/>
        </w:rPr>
        <w:t xml:space="preserve">．投标文件的提交</w:t>
      </w:r>
      <w:r/>
    </w:p>
    <w:p>
      <w:pPr>
        <w:ind w:left="1" w:firstLine="480"/>
        <w:spacing w:line="360" w:lineRule="auto"/>
        <w:rPr>
          <w:rFonts w:ascii="宋体" w:hAnsi="宋体" w:cs="宋体"/>
          <w:sz w:val="24"/>
        </w:rPr>
      </w:pPr>
      <w:r>
        <w:rPr>
          <w:rFonts w:hint="eastAsia" w:ascii="宋体" w:hAnsi="宋体" w:cs="宋体"/>
          <w:sz w:val="24"/>
        </w:rPr>
        <w:t xml:space="preserve">16.1 </w:t>
      </w:r>
      <w:r>
        <w:rPr>
          <w:rFonts w:hint="eastAsia" w:ascii="宋体" w:hAnsi="宋体" w:cs="宋体"/>
          <w:sz w:val="24"/>
        </w:rPr>
        <w:t xml:space="preserve">投标文件提交</w:t>
      </w:r>
      <w:r/>
    </w:p>
    <w:p>
      <w:pPr>
        <w:ind w:left="1" w:firstLine="480"/>
        <w:spacing w:line="360" w:lineRule="auto"/>
        <w:rPr>
          <w:rFonts w:ascii="宋体" w:hAnsi="宋体" w:cs="宋体"/>
          <w:b/>
          <w:sz w:val="24"/>
          <w:u w:val="single"/>
        </w:rPr>
      </w:pPr>
      <w:r>
        <w:rPr>
          <w:rFonts w:hint="eastAsia" w:ascii="宋体" w:hAnsi="宋体" w:cs="宋体"/>
          <w:sz w:val="24"/>
        </w:rPr>
        <w:t xml:space="preserve">16.1.1 </w:t>
      </w:r>
      <w:r>
        <w:rPr>
          <w:rFonts w:hint="eastAsia" w:ascii="宋体" w:hAnsi="宋体" w:cs="宋体"/>
          <w:sz w:val="24"/>
        </w:rPr>
        <w:t xml:space="preserve">投标人须在招标文件规定的截止时间前，通过响应文件编制软件或登录电子交易平台在规定时间内完成提交，提交成功后系统将发送投标回执。</w:t>
      </w:r>
      <w:r>
        <w:rPr>
          <w:rFonts w:hint="eastAsia" w:ascii="宋体" w:hAnsi="宋体" w:cs="宋体"/>
          <w:b/>
          <w:sz w:val="24"/>
          <w:u w:val="single"/>
        </w:rPr>
        <w:t xml:space="preserve">时间以电子交易平台时间为准。</w:t>
      </w:r>
      <w:r/>
    </w:p>
    <w:p>
      <w:pPr>
        <w:ind w:left="1" w:firstLine="480"/>
        <w:spacing w:line="360" w:lineRule="auto"/>
        <w:rPr>
          <w:rFonts w:ascii="宋体" w:hAnsi="宋体" w:cs="宋体"/>
          <w:b/>
          <w:sz w:val="24"/>
          <w:u w:val="single"/>
        </w:rPr>
      </w:pPr>
      <w:r>
        <w:rPr>
          <w:rFonts w:hint="eastAsia" w:ascii="宋体" w:hAnsi="宋体" w:cs="宋体"/>
          <w:sz w:val="24"/>
        </w:rPr>
        <w:t xml:space="preserve">16.1.2 </w:t>
      </w:r>
      <w:r>
        <w:rPr>
          <w:rFonts w:hint="eastAsia" w:ascii="宋体" w:hAnsi="宋体" w:cs="宋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cs="宋体"/>
          <w:b/>
          <w:sz w:val="24"/>
          <w:szCs w:val="20"/>
          <w:u w:val="single"/>
        </w:rPr>
      </w:pPr>
      <w:r>
        <w:rPr>
          <w:rFonts w:hint="eastAsia" w:ascii="宋体" w:hAnsi="宋体" w:cs="宋体"/>
          <w:sz w:val="24"/>
        </w:rPr>
        <w:t xml:space="preserve">16.1.3 </w:t>
      </w:r>
      <w:r>
        <w:rPr>
          <w:rFonts w:hint="eastAsia" w:ascii="宋体" w:hAnsi="宋体" w:cs="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cs="宋体"/>
          <w:b/>
          <w:sz w:val="24"/>
          <w:u w:val="single"/>
        </w:rPr>
      </w:pPr>
      <w:r>
        <w:rPr>
          <w:rFonts w:hint="eastAsia" w:ascii="宋体" w:hAnsi="宋体" w:cs="宋体"/>
          <w:sz w:val="24"/>
        </w:rPr>
        <w:t xml:space="preserve">16.1.4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投标人</w:t>
      </w:r>
      <w:r>
        <w:rPr>
          <w:rFonts w:hint="eastAsia" w:ascii="宋体" w:hAnsi="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sz w:val="24"/>
        </w:rPr>
      </w:pPr>
      <w:r>
        <w:rPr>
          <w:rFonts w:hint="eastAsia" w:ascii="宋体" w:hAnsi="宋体" w:cs="宋体"/>
          <w:sz w:val="24"/>
        </w:rPr>
        <w:t xml:space="preserve">16.1.5</w:t>
      </w:r>
      <w:r>
        <w:rPr>
          <w:rFonts w:hint="eastAsia" w:ascii="宋体" w:hAnsi="宋体" w:cs="宋体"/>
          <w:sz w:val="24"/>
        </w:rPr>
        <w:t xml:space="preserve">因不可抗力事件造成的投标文件的损坏、丢失的，采购代理机构不承担责任。</w:t>
      </w:r>
      <w:r/>
    </w:p>
    <w:p>
      <w:pPr>
        <w:ind w:firstLine="480"/>
        <w:spacing w:line="360" w:lineRule="auto"/>
        <w:rPr>
          <w:rFonts w:ascii="宋体" w:hAnsi="宋体" w:cs="宋体"/>
          <w:sz w:val="24"/>
        </w:rPr>
      </w:pPr>
      <w:r>
        <w:rPr>
          <w:rFonts w:hint="eastAsia" w:ascii="宋体" w:hAnsi="宋体" w:cs="宋体"/>
          <w:sz w:val="24"/>
        </w:rPr>
        <w:t xml:space="preserve">16.2 </w:t>
      </w:r>
      <w:r>
        <w:rPr>
          <w:rFonts w:hint="eastAsia" w:ascii="宋体" w:hAnsi="宋体" w:cs="宋体"/>
          <w:sz w:val="24"/>
        </w:rPr>
        <w:t xml:space="preserve">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17</w:t>
      </w:r>
      <w:r>
        <w:rPr>
          <w:rFonts w:hint="eastAsia" w:ascii="宋体" w:hAnsi="宋体" w:cs="宋体"/>
          <w:sz w:val="30"/>
        </w:rPr>
        <w:t xml:space="preserve">．投标文件的补充、修改或者撤回</w:t>
      </w:r>
      <w:r/>
    </w:p>
    <w:p>
      <w:pPr>
        <w:ind w:firstLine="480"/>
        <w:spacing w:line="360" w:lineRule="auto"/>
        <w:rPr>
          <w:rFonts w:ascii="宋体" w:hAnsi="宋体" w:cs="宋体"/>
          <w:sz w:val="24"/>
        </w:rPr>
      </w:pPr>
      <w:r>
        <w:rPr>
          <w:rFonts w:hint="eastAsia" w:ascii="宋体" w:hAnsi="宋体" w:cs="宋体"/>
          <w:sz w:val="24"/>
        </w:rPr>
        <w:t xml:space="preserve">17.1 </w:t>
      </w:r>
      <w:r>
        <w:rPr>
          <w:rFonts w:hint="eastAsia" w:ascii="宋体" w:hAnsi="宋体" w:cs="宋体"/>
          <w:sz w:val="24"/>
        </w:rPr>
        <w:t xml:space="preserve">在提交截止时间前，投标人可以对所提交的投标文件进行补充、修改或者撤回。</w:t>
      </w:r>
      <w:r/>
    </w:p>
    <w:p>
      <w:pPr>
        <w:ind w:firstLine="480"/>
        <w:spacing w:line="360" w:lineRule="auto"/>
        <w:rPr>
          <w:rFonts w:ascii="宋体" w:hAnsi="宋体" w:cs="宋体"/>
          <w:sz w:val="24"/>
        </w:rPr>
      </w:pPr>
      <w:r>
        <w:rPr>
          <w:rFonts w:hint="eastAsia" w:ascii="宋体" w:hAnsi="宋体" w:cs="宋体"/>
          <w:sz w:val="24"/>
        </w:rPr>
        <w:t xml:space="preserve">17.2 </w:t>
      </w:r>
      <w:r>
        <w:rPr>
          <w:rFonts w:hint="eastAsia" w:ascii="宋体" w:hAnsi="宋体" w:cs="宋体"/>
          <w:sz w:val="24"/>
        </w:rPr>
        <w:t xml:space="preserve">投标人在提交截止时间前需要对投标文件进行补充、修改的，应当使用响应文件制作软件重新制作并提交。</w:t>
      </w:r>
      <w:r/>
    </w:p>
    <w:p>
      <w:pPr>
        <w:ind w:firstLine="480"/>
        <w:spacing w:line="360" w:lineRule="auto"/>
        <w:rPr>
          <w:rFonts w:ascii="宋体" w:hAnsi="宋体" w:cs="宋体"/>
          <w:sz w:val="24"/>
        </w:rPr>
      </w:pPr>
      <w:r>
        <w:rPr>
          <w:rFonts w:hint="eastAsia" w:ascii="宋体" w:hAnsi="宋体" w:cs="宋体"/>
          <w:sz w:val="24"/>
        </w:rPr>
        <w:t xml:space="preserve">17.3 </w:t>
      </w:r>
      <w:r>
        <w:rPr>
          <w:rFonts w:hint="eastAsia" w:ascii="宋体" w:hAnsi="宋体" w:cs="宋体"/>
          <w:sz w:val="24"/>
        </w:rPr>
        <w:t xml:space="preserve">在提交截止时间之后，投标人不得对其投标文件作任何修改或撤回。</w:t>
      </w:r>
      <w:r/>
    </w:p>
    <w:p>
      <w:pPr>
        <w:pStyle w:val="778"/>
        <w:ind w:firstLine="480"/>
        <w:jc w:val="left"/>
        <w:keepLines w:val="0"/>
        <w:keepNext w:val="0"/>
        <w:spacing w:before="0" w:after="0" w:line="360" w:lineRule="auto"/>
        <w:rPr>
          <w:rFonts w:ascii="宋体" w:hAnsi="宋体" w:cs="宋体"/>
          <w:b w:val="0"/>
          <w:sz w:val="24"/>
          <w:szCs w:val="24"/>
        </w:rPr>
      </w:pPr>
      <w:r>
        <w:rPr>
          <w:rFonts w:hint="eastAsia" w:ascii="宋体" w:hAnsi="宋体" w:cs="宋体"/>
          <w:b w:val="0"/>
          <w:sz w:val="24"/>
          <w:szCs w:val="24"/>
        </w:rPr>
        <w:t xml:space="preserve">17.4 </w:t>
      </w:r>
      <w:r>
        <w:rPr>
          <w:rFonts w:hint="eastAsia" w:ascii="宋体" w:hAnsi="宋体" w:cs="宋体"/>
          <w:b w:val="0"/>
          <w:sz w:val="24"/>
          <w:szCs w:val="24"/>
        </w:rPr>
        <w:t xml:space="preserve">在提交截止时间至招标文件中规定的投标有效期满之间，投标人不得撤回其投标。</w:t>
      </w:r>
      <w:r/>
    </w:p>
    <w:p>
      <w:pPr>
        <w:pStyle w:val="778"/>
        <w:ind w:firstLine="643"/>
        <w:jc w:val="center"/>
        <w:keepLines w:val="0"/>
        <w:keepNext w:val="0"/>
        <w:spacing w:before="200" w:after="200" w:line="360" w:lineRule="auto"/>
        <w:rPr>
          <w:rFonts w:ascii="宋体" w:hAnsi="宋体" w:cs="宋体"/>
          <w:szCs w:val="32"/>
        </w:rPr>
      </w:pPr>
      <w:r>
        <w:rPr>
          <w:rFonts w:hint="eastAsia" w:ascii="宋体" w:hAnsi="宋体" w:cs="宋体"/>
          <w:szCs w:val="32"/>
        </w:rPr>
        <w:t xml:space="preserve">四、开标及评标</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18</w:t>
      </w:r>
      <w:r>
        <w:rPr>
          <w:rFonts w:hint="eastAsia" w:ascii="宋体" w:hAnsi="宋体" w:cs="宋体"/>
          <w:sz w:val="30"/>
        </w:rPr>
        <w:t xml:space="preserve">．开标</w:t>
      </w:r>
      <w:r/>
    </w:p>
    <w:p>
      <w:pPr>
        <w:ind w:left="1" w:firstLine="480"/>
        <w:spacing w:line="360" w:lineRule="auto"/>
        <w:rPr>
          <w:rFonts w:ascii="宋体" w:hAnsi="宋体" w:cs="宋体"/>
          <w:sz w:val="24"/>
        </w:rPr>
      </w:pPr>
      <w:r>
        <w:rPr>
          <w:rFonts w:hint="eastAsia" w:ascii="宋体" w:hAnsi="宋体" w:cs="宋体"/>
          <w:sz w:val="24"/>
        </w:rPr>
        <w:t xml:space="preserve">18.1 </w:t>
      </w:r>
      <w:r>
        <w:rPr>
          <w:rFonts w:hint="eastAsia" w:ascii="宋体" w:hAnsi="宋体" w:cs="宋体"/>
          <w:sz w:val="24"/>
        </w:rPr>
        <w:t xml:space="preserve">采购代理机构将按招标文件规定的时间、地点主持开标。</w:t>
      </w:r>
      <w:r/>
    </w:p>
    <w:p>
      <w:pPr>
        <w:ind w:left="1" w:firstLine="480"/>
        <w:spacing w:line="360" w:lineRule="auto"/>
        <w:rPr>
          <w:rFonts w:ascii="宋体" w:hAnsi="宋体" w:cs="宋体"/>
          <w:sz w:val="24"/>
        </w:rPr>
      </w:pPr>
      <w:r>
        <w:rPr>
          <w:rFonts w:hint="eastAsia" w:ascii="宋体" w:hAnsi="宋体" w:cs="宋体"/>
          <w:sz w:val="24"/>
        </w:rPr>
        <w:t xml:space="preserve">18.2 </w:t>
      </w:r>
      <w:r>
        <w:rPr>
          <w:rFonts w:hint="eastAsia" w:ascii="宋体" w:hAnsi="宋体" w:cs="宋体"/>
          <w:sz w:val="24"/>
        </w:rPr>
        <w:t xml:space="preserve">投标人应当在开标前做好充分准备，使用制作该投标文件的同一数字认证证书准时参加开</w:t>
      </w:r>
      <w:r>
        <w:rPr>
          <w:rFonts w:hint="eastAsia" w:ascii="宋体" w:hAnsi="宋体" w:cs="宋体"/>
          <w:sz w:val="24"/>
        </w:rPr>
        <w:t xml:space="preserve">标。</w:t>
      </w:r>
      <w:r/>
    </w:p>
    <w:p>
      <w:pPr>
        <w:ind w:left="1" w:firstLine="482"/>
        <w:spacing w:line="360" w:lineRule="auto"/>
        <w:rPr>
          <w:rFonts w:ascii="宋体" w:hAnsi="宋体" w:cs="宋体"/>
          <w:b/>
          <w:sz w:val="24"/>
        </w:rPr>
      </w:pPr>
      <w:r>
        <w:rPr>
          <w:rFonts w:hint="eastAsia" w:ascii="宋体" w:hAnsi="宋体" w:cs="宋体"/>
          <w:b/>
          <w:sz w:val="24"/>
        </w:rPr>
        <w:t xml:space="preserve">18.3 </w:t>
      </w:r>
      <w:r>
        <w:rPr>
          <w:rFonts w:hint="eastAsia" w:ascii="宋体" w:hAnsi="宋体" w:cs="宋体"/>
          <w:b/>
          <w:sz w:val="24"/>
        </w:rPr>
        <w:t xml:space="preserve">投标人不足</w:t>
      </w:r>
      <w:r>
        <w:rPr>
          <w:rFonts w:hint="eastAsia" w:ascii="宋体" w:hAnsi="宋体" w:cs="宋体"/>
          <w:b/>
          <w:sz w:val="24"/>
        </w:rPr>
        <w:t xml:space="preserve">3</w:t>
      </w:r>
      <w:r>
        <w:rPr>
          <w:rFonts w:hint="eastAsia" w:ascii="宋体" w:hAnsi="宋体" w:cs="宋体"/>
          <w:b/>
          <w:sz w:val="24"/>
        </w:rPr>
        <w:t xml:space="preserve">家，不进入解密程序。</w:t>
      </w:r>
      <w:r/>
    </w:p>
    <w:p>
      <w:pPr>
        <w:ind w:left="1" w:firstLine="480"/>
        <w:spacing w:line="360" w:lineRule="auto"/>
        <w:rPr>
          <w:rFonts w:ascii="宋体" w:hAnsi="宋体" w:cs="宋体"/>
          <w:sz w:val="24"/>
        </w:rPr>
      </w:pPr>
      <w:r>
        <w:rPr>
          <w:rFonts w:hint="eastAsia" w:ascii="宋体" w:hAnsi="宋体" w:cs="宋体"/>
          <w:sz w:val="24"/>
        </w:rPr>
        <w:t xml:space="preserve">18.4 </w:t>
      </w:r>
      <w:r>
        <w:rPr>
          <w:rFonts w:hint="eastAsia" w:ascii="宋体" w:hAnsi="宋体" w:cs="宋体"/>
          <w:sz w:val="24"/>
        </w:rPr>
        <w:t xml:space="preserve">开标时，采购代理机构将在系统内发出解密的指令，投标人自行实施解密，限定在主持人发布解密指令后</w:t>
      </w:r>
      <w:r>
        <w:rPr>
          <w:rFonts w:hint="eastAsia" w:ascii="宋体" w:hAnsi="宋体" w:cs="宋体"/>
          <w:sz w:val="24"/>
          <w:u w:val="single"/>
        </w:rPr>
        <w:t xml:space="preserve">30</w:t>
      </w:r>
      <w:r>
        <w:rPr>
          <w:rFonts w:hint="eastAsia" w:ascii="宋体" w:hAnsi="宋体" w:cs="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cs="宋体"/>
          <w:sz w:val="24"/>
        </w:rPr>
      </w:pPr>
      <w:r>
        <w:rPr>
          <w:rFonts w:hint="eastAsia" w:ascii="宋体" w:hAnsi="宋体" w:cs="宋体"/>
          <w:sz w:val="24"/>
        </w:rPr>
        <w:t xml:space="preserve">18.5 </w:t>
      </w:r>
      <w:r>
        <w:rPr>
          <w:rFonts w:hint="eastAsia" w:ascii="宋体" w:hAnsi="宋体" w:cs="宋体"/>
          <w:sz w:val="24"/>
        </w:rPr>
        <w:t xml:space="preserve">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sz w:val="24"/>
        </w:rPr>
        <w:t xml:space="preserve">若解密成功的投标人不足三家，不进入后续程序。</w:t>
      </w:r>
      <w:r/>
    </w:p>
    <w:p>
      <w:pPr>
        <w:ind w:left="1" w:firstLine="480"/>
        <w:spacing w:line="360" w:lineRule="auto"/>
        <w:rPr>
          <w:rFonts w:ascii="宋体" w:hAnsi="宋体" w:cs="宋体"/>
          <w:sz w:val="24"/>
        </w:rPr>
      </w:pPr>
      <w:r>
        <w:rPr>
          <w:rFonts w:hint="eastAsia" w:ascii="宋体" w:hAnsi="宋体" w:cs="宋体"/>
          <w:sz w:val="24"/>
        </w:rPr>
        <w:t xml:space="preserve">18.6</w:t>
      </w:r>
      <w:r>
        <w:rPr>
          <w:rFonts w:hint="eastAsia" w:ascii="宋体" w:hAnsi="宋体" w:cs="宋体"/>
          <w:sz w:val="24"/>
        </w:rPr>
        <w:t xml:space="preserve">本项目在限定的解密时间内，只要有任一家投标人解密成功，即视为电子交易平台运行无故障。</w:t>
      </w:r>
      <w:r/>
    </w:p>
    <w:p>
      <w:pPr>
        <w:ind w:left="1" w:firstLine="480"/>
        <w:spacing w:line="360" w:lineRule="auto"/>
        <w:rPr>
          <w:rFonts w:ascii="宋体" w:hAnsi="宋体" w:cs="宋体"/>
          <w:sz w:val="24"/>
        </w:rPr>
      </w:pPr>
      <w:r>
        <w:rPr>
          <w:rFonts w:hint="eastAsia" w:ascii="宋体" w:hAnsi="宋体" w:cs="宋体"/>
          <w:sz w:val="24"/>
        </w:rPr>
        <w:t xml:space="preserve">18.7 </w:t>
      </w:r>
      <w:r>
        <w:rPr>
          <w:rFonts w:hint="eastAsia" w:ascii="宋体" w:hAnsi="宋体" w:cs="宋体"/>
          <w:sz w:val="24"/>
        </w:rPr>
        <w:t xml:space="preserve">电子投标文件解密全部完成后，按</w:t>
      </w:r>
      <w:r>
        <w:rPr>
          <w:rFonts w:hint="eastAsia" w:ascii="宋体" w:hAnsi="宋体" w:cs="宋体"/>
          <w:b/>
          <w:sz w:val="24"/>
        </w:rPr>
        <w:t xml:space="preserve">投标文件解密成功顺序</w:t>
      </w:r>
      <w:r>
        <w:rPr>
          <w:rFonts w:hint="eastAsia" w:ascii="宋体" w:hAnsi="宋体" w:cs="宋体"/>
          <w:sz w:val="24"/>
        </w:rPr>
        <w:t xml:space="preserve">向所有投标人宣布投标人名称、投标价格以及招标文件规定的其他内容。</w:t>
      </w:r>
      <w:r/>
    </w:p>
    <w:p>
      <w:pPr>
        <w:ind w:left="1" w:firstLine="480"/>
        <w:spacing w:line="360" w:lineRule="auto"/>
        <w:rPr>
          <w:rFonts w:ascii="宋体" w:hAnsi="宋体" w:cs="宋体"/>
          <w:sz w:val="24"/>
        </w:rPr>
      </w:pPr>
      <w:r>
        <w:rPr>
          <w:rFonts w:hint="eastAsia" w:ascii="宋体" w:hAnsi="宋体" w:cs="宋体"/>
          <w:sz w:val="24"/>
        </w:rPr>
        <w:t xml:space="preserve">18.8 </w:t>
      </w:r>
      <w:r>
        <w:rPr>
          <w:rFonts w:hint="eastAsia" w:ascii="宋体" w:hAnsi="宋体" w:cs="宋体"/>
          <w:sz w:val="24"/>
        </w:rPr>
        <w:t xml:space="preserve">电子交易平台自动记录开标过程，由参加开标的各投标人代表和相关工作人员确认开标结果。</w:t>
      </w:r>
      <w:r/>
    </w:p>
    <w:p>
      <w:pPr>
        <w:ind w:left="1" w:firstLine="480"/>
        <w:spacing w:line="360" w:lineRule="auto"/>
        <w:rPr>
          <w:rFonts w:ascii="宋体" w:hAnsi="宋体" w:cs="宋体"/>
          <w:sz w:val="24"/>
        </w:rPr>
      </w:pPr>
      <w:r>
        <w:rPr>
          <w:rFonts w:hint="eastAsia" w:ascii="宋体" w:hAnsi="宋体" w:cs="宋体"/>
          <w:sz w:val="24"/>
        </w:rPr>
        <w:t xml:space="preserve">18.9 </w:t>
      </w:r>
      <w:r>
        <w:rPr>
          <w:rFonts w:hint="eastAsia" w:ascii="宋体" w:hAnsi="宋体" w:cs="宋体"/>
          <w:sz w:val="24"/>
        </w:rPr>
        <w:t xml:space="preserve">投标人代表如对开标过程和开标记录有疑义，以及认为采购人、采购代理机构相关工作人员有需要回避的情形的，应在主持人发布确认指令后</w:t>
      </w:r>
      <w:r>
        <w:rPr>
          <w:rFonts w:hint="eastAsia" w:ascii="宋体" w:hAnsi="宋体" w:cs="宋体"/>
          <w:sz w:val="24"/>
        </w:rPr>
        <w:t xml:space="preserve">3</w:t>
      </w:r>
      <w:r>
        <w:rPr>
          <w:rFonts w:hint="eastAsia" w:ascii="宋体" w:hAnsi="宋体" w:cs="宋体"/>
          <w:sz w:val="24"/>
        </w:rPr>
        <w:t xml:space="preserve">分钟内线上提出询问或者回避申请。采购人、采购代理机构将及时处理</w:t>
      </w:r>
      <w:r>
        <w:rPr>
          <w:rFonts w:hint="eastAsia" w:ascii="宋体" w:hAnsi="宋体" w:cs="宋体"/>
          <w:sz w:val="24"/>
        </w:rPr>
        <w:t xml:space="preserve">投标人代表提出的询问或者回避申请。如在规定时间内未提出，视同认可开标结果。</w:t>
      </w:r>
      <w:r/>
    </w:p>
    <w:p>
      <w:pPr>
        <w:ind w:left="1" w:firstLine="480"/>
        <w:spacing w:line="360" w:lineRule="auto"/>
        <w:rPr>
          <w:rFonts w:ascii="宋体" w:hAnsi="宋体" w:cs="宋体"/>
          <w:sz w:val="24"/>
        </w:rPr>
      </w:pPr>
      <w:r>
        <w:rPr>
          <w:rFonts w:hint="eastAsia" w:ascii="宋体" w:hAnsi="宋体" w:cs="宋体"/>
          <w:sz w:val="24"/>
        </w:rPr>
        <w:t xml:space="preserve">18.10 </w:t>
      </w:r>
      <w:r>
        <w:rPr>
          <w:rFonts w:hint="eastAsia" w:ascii="宋体" w:hAnsi="宋体" w:cs="宋体"/>
          <w:sz w:val="24"/>
        </w:rPr>
        <w:t xml:space="preserve">投标人须配合开标工作，否则一切后果由投标人自行承担。</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19.</w:t>
      </w:r>
      <w:r>
        <w:rPr>
          <w:rFonts w:hint="eastAsia" w:ascii="宋体" w:hAnsi="宋体" w:cs="宋体"/>
          <w:sz w:val="30"/>
        </w:rPr>
        <w:t xml:space="preserve">投标人资格审查</w:t>
      </w:r>
      <w:r/>
    </w:p>
    <w:p>
      <w:pPr>
        <w:pStyle w:val="789"/>
        <w:ind w:firstLine="480"/>
        <w:spacing w:line="360" w:lineRule="auto"/>
        <w:rPr>
          <w:rFonts w:ascii="宋体" w:hAnsi="宋体" w:cs="宋体"/>
          <w:b/>
          <w:sz w:val="24"/>
        </w:rPr>
      </w:pPr>
      <w:r>
        <w:rPr>
          <w:rFonts w:hint="eastAsia" w:ascii="宋体" w:hAnsi="宋体" w:cs="宋体"/>
          <w:sz w:val="24"/>
        </w:rPr>
        <w:t xml:space="preserve">19.1 </w:t>
      </w:r>
      <w:r>
        <w:rPr>
          <w:rFonts w:hint="eastAsia" w:ascii="宋体" w:hAnsi="宋体" w:cs="宋体"/>
          <w:sz w:val="24"/>
        </w:rPr>
        <w:t xml:space="preserve">开标结束后，采购人或者采购代理机构将依法对投标人的资格进行</w:t>
      </w:r>
      <w:r>
        <w:rPr>
          <w:rFonts w:hint="eastAsia" w:ascii="宋体" w:hAnsi="宋体" w:cs="宋体"/>
          <w:sz w:val="24"/>
        </w:rPr>
        <w:t xml:space="preserve">审查。</w:t>
      </w:r>
      <w:r>
        <w:rPr>
          <w:rFonts w:hint="eastAsia" w:ascii="宋体" w:hAnsi="宋体" w:cs="宋体"/>
          <w:b/>
          <w:sz w:val="24"/>
        </w:rPr>
        <w:t xml:space="preserve">合格投标人不足</w:t>
      </w:r>
      <w:r>
        <w:rPr>
          <w:rFonts w:hint="eastAsia" w:ascii="宋体" w:hAnsi="宋体" w:cs="宋体"/>
          <w:b/>
          <w:sz w:val="24"/>
        </w:rPr>
        <w:t xml:space="preserve">3</w:t>
      </w:r>
      <w:r>
        <w:rPr>
          <w:rFonts w:hint="eastAsia" w:ascii="宋体" w:hAnsi="宋体" w:cs="宋体"/>
          <w:b/>
          <w:sz w:val="24"/>
        </w:rPr>
        <w:t xml:space="preserve">家的，不进入后续程序。</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20</w:t>
      </w:r>
      <w:r>
        <w:rPr>
          <w:rFonts w:hint="eastAsia" w:ascii="宋体" w:hAnsi="宋体" w:cs="宋体"/>
          <w:sz w:val="30"/>
        </w:rPr>
        <w:t xml:space="preserve">．评标委员会组成</w:t>
      </w:r>
      <w:r/>
    </w:p>
    <w:p>
      <w:pPr>
        <w:ind w:firstLine="480"/>
        <w:spacing w:line="360" w:lineRule="auto"/>
        <w:rPr>
          <w:rFonts w:ascii="宋体" w:hAnsi="宋体" w:cs="宋体"/>
          <w:sz w:val="24"/>
        </w:rPr>
      </w:pPr>
      <w:r>
        <w:rPr>
          <w:rFonts w:hint="eastAsia" w:ascii="宋体" w:hAnsi="宋体" w:cs="宋体"/>
          <w:sz w:val="24"/>
        </w:rPr>
        <w:t xml:space="preserve">20.1 </w:t>
      </w:r>
      <w:r>
        <w:rPr>
          <w:rFonts w:hint="eastAsia" w:ascii="宋体" w:hAnsi="宋体" w:cs="宋体"/>
          <w:sz w:val="24"/>
        </w:rPr>
        <w:t xml:space="preserve">评标委员会由采购人代表和评审专家组成，成员人数应当为</w:t>
      </w:r>
      <w:r>
        <w:rPr>
          <w:rFonts w:hint="eastAsia" w:ascii="宋体" w:hAnsi="宋体" w:cs="宋体"/>
          <w:sz w:val="24"/>
        </w:rPr>
        <w:t xml:space="preserve">5</w:t>
      </w:r>
      <w:r>
        <w:rPr>
          <w:rFonts w:hint="eastAsia" w:ascii="宋体" w:hAnsi="宋体" w:cs="宋体"/>
          <w:sz w:val="24"/>
        </w:rPr>
        <w:t xml:space="preserve">人以上单数，其中评审专家不得少于成员总数的三分之二。</w:t>
      </w:r>
      <w:r/>
    </w:p>
    <w:p>
      <w:pPr>
        <w:ind w:firstLine="480"/>
        <w:spacing w:line="360" w:lineRule="auto"/>
        <w:rPr>
          <w:rFonts w:ascii="宋体" w:hAnsi="宋体" w:cs="宋体"/>
          <w:sz w:val="24"/>
        </w:rPr>
      </w:pPr>
      <w:r>
        <w:rPr>
          <w:rFonts w:hint="eastAsia" w:ascii="宋体" w:hAnsi="宋体" w:cs="宋体"/>
          <w:sz w:val="24"/>
        </w:rPr>
        <w:t xml:space="preserve">采购项目符合下列情形之一的，评标委员会成员人数应当为</w:t>
      </w:r>
      <w:r>
        <w:rPr>
          <w:rFonts w:hint="eastAsia" w:ascii="宋体" w:hAnsi="宋体" w:cs="宋体"/>
          <w:sz w:val="24"/>
        </w:rPr>
        <w:t xml:space="preserve">7</w:t>
      </w:r>
      <w:r>
        <w:rPr>
          <w:rFonts w:hint="eastAsia" w:ascii="宋体" w:hAnsi="宋体" w:cs="宋体"/>
          <w:sz w:val="24"/>
        </w:rPr>
        <w:t xml:space="preserve">人以上单数：</w:t>
      </w:r>
      <w:r/>
    </w:p>
    <w:p>
      <w:pPr>
        <w:ind w:firstLine="480"/>
        <w:spacing w:line="360" w:lineRule="auto"/>
        <w:rPr>
          <w:rFonts w:ascii="宋体" w:hAnsi="宋体" w:cs="宋体"/>
          <w:sz w:val="24"/>
        </w:rPr>
      </w:pPr>
      <w:r>
        <w:rPr>
          <w:rFonts w:hint="eastAsia" w:ascii="宋体" w:hAnsi="宋体" w:cs="宋体"/>
          <w:sz w:val="24"/>
        </w:rPr>
        <w:t xml:space="preserve">（一）采购预算金额在</w:t>
      </w:r>
      <w:r>
        <w:rPr>
          <w:rFonts w:hint="eastAsia" w:ascii="宋体" w:hAnsi="宋体" w:cs="宋体"/>
          <w:sz w:val="24"/>
        </w:rPr>
        <w:t xml:space="preserve">100</w:t>
      </w:r>
      <w:r>
        <w:rPr>
          <w:rFonts w:hint="eastAsia" w:ascii="宋体" w:hAnsi="宋体" w:cs="宋体"/>
          <w:sz w:val="24"/>
        </w:rPr>
        <w:t xml:space="preserve">0</w:t>
      </w:r>
      <w:r>
        <w:rPr>
          <w:rFonts w:hint="eastAsia" w:ascii="宋体" w:hAnsi="宋体" w:cs="宋体"/>
          <w:sz w:val="24"/>
        </w:rPr>
        <w:t xml:space="preserve">万元以上；</w:t>
      </w:r>
      <w:r/>
    </w:p>
    <w:p>
      <w:pPr>
        <w:ind w:firstLine="480"/>
        <w:spacing w:line="360" w:lineRule="auto"/>
        <w:rPr>
          <w:rFonts w:ascii="宋体" w:hAnsi="宋体" w:cs="宋体"/>
          <w:sz w:val="24"/>
        </w:rPr>
      </w:pPr>
      <w:r>
        <w:rPr>
          <w:rFonts w:hint="eastAsia" w:ascii="宋体" w:hAnsi="宋体" w:cs="宋体"/>
          <w:sz w:val="24"/>
        </w:rPr>
        <w:t xml:space="preserve">（二）技术复杂；</w:t>
      </w:r>
      <w:r/>
    </w:p>
    <w:p>
      <w:pPr>
        <w:ind w:firstLine="480"/>
        <w:spacing w:line="360" w:lineRule="auto"/>
        <w:rPr>
          <w:rFonts w:ascii="宋体" w:hAnsi="宋体" w:cs="宋体"/>
          <w:sz w:val="24"/>
        </w:rPr>
      </w:pPr>
      <w:r>
        <w:rPr>
          <w:rFonts w:hint="eastAsia" w:ascii="宋体" w:hAnsi="宋体" w:cs="宋体"/>
          <w:sz w:val="24"/>
        </w:rPr>
        <w:t xml:space="preserve">（三）社会影响较大。</w:t>
      </w:r>
      <w:r/>
    </w:p>
    <w:p>
      <w:pPr>
        <w:ind w:firstLine="480"/>
        <w:spacing w:line="360" w:lineRule="auto"/>
        <w:rPr>
          <w:rFonts w:ascii="宋体" w:hAnsi="宋体" w:cs="宋体"/>
          <w:sz w:val="24"/>
        </w:rPr>
      </w:pPr>
      <w:r>
        <w:rPr>
          <w:rFonts w:hint="eastAsia" w:ascii="宋体" w:hAnsi="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宋体"/>
          <w:sz w:val="24"/>
        </w:rPr>
      </w:pPr>
      <w:r>
        <w:rPr>
          <w:rFonts w:hint="eastAsia" w:ascii="宋体" w:hAnsi="宋体" w:cs="宋体"/>
          <w:sz w:val="24"/>
        </w:rPr>
        <w:t xml:space="preserve">评标委员会成员名单在评标结果公告前应当保密。</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21.</w:t>
      </w:r>
      <w:r>
        <w:rPr>
          <w:rFonts w:hint="eastAsia" w:ascii="宋体" w:hAnsi="宋体" w:cs="宋体"/>
          <w:sz w:val="30"/>
        </w:rPr>
        <w:t xml:space="preserve">投标人符合性审查</w:t>
      </w:r>
      <w:r/>
    </w:p>
    <w:p>
      <w:pPr>
        <w:pStyle w:val="789"/>
        <w:ind w:firstLine="480"/>
        <w:spacing w:line="360" w:lineRule="auto"/>
        <w:rPr>
          <w:rFonts w:ascii="宋体" w:hAnsi="宋体" w:cs="宋体"/>
          <w:b/>
          <w:sz w:val="24"/>
        </w:rPr>
      </w:pPr>
      <w:r>
        <w:rPr>
          <w:rFonts w:hint="eastAsia" w:ascii="宋体" w:hAnsi="宋体" w:cs="宋体"/>
          <w:sz w:val="24"/>
        </w:rPr>
        <w:t xml:space="preserve">21.1 </w:t>
      </w:r>
      <w:r>
        <w:rPr>
          <w:rFonts w:hint="eastAsia" w:ascii="宋体" w:hAnsi="宋体" w:cs="宋体"/>
          <w:sz w:val="24"/>
        </w:rPr>
        <w:t xml:space="preserve">评标委员会将按照招标文件第四部分“评标办法和标准”第</w:t>
      </w:r>
      <w:r>
        <w:rPr>
          <w:rFonts w:hint="eastAsia" w:ascii="宋体" w:hAnsi="宋体" w:cs="宋体"/>
          <w:sz w:val="24"/>
        </w:rPr>
        <w:t xml:space="preserve">7</w:t>
      </w:r>
      <w:r>
        <w:rPr>
          <w:rFonts w:hint="eastAsia" w:ascii="宋体" w:hAnsi="宋体" w:cs="宋体"/>
          <w:sz w:val="24"/>
        </w:rPr>
        <w:t xml:space="preserve">项规定对通过资格审查的投标人的投标文件进行符合性审查，以确定是否满足招标文件的实质性要求。</w:t>
      </w:r>
      <w:r>
        <w:rPr>
          <w:rFonts w:hint="eastAsia" w:ascii="宋体" w:hAnsi="宋体" w:cs="宋体"/>
          <w:b/>
          <w:sz w:val="24"/>
        </w:rPr>
        <w:t xml:space="preserve">符合性审查合格投标人不足</w:t>
      </w:r>
      <w:r>
        <w:rPr>
          <w:rFonts w:hint="eastAsia" w:ascii="宋体" w:hAnsi="宋体" w:cs="宋体"/>
          <w:b/>
          <w:sz w:val="24"/>
        </w:rPr>
        <w:t xml:space="preserve">3</w:t>
      </w:r>
      <w:r>
        <w:rPr>
          <w:rFonts w:hint="eastAsia" w:ascii="宋体" w:hAnsi="宋体" w:cs="宋体"/>
          <w:b/>
          <w:sz w:val="24"/>
        </w:rPr>
        <w:t xml:space="preserve">家的，不进入详细评审环</w:t>
      </w:r>
      <w:r>
        <w:rPr>
          <w:rFonts w:hint="eastAsia" w:ascii="宋体" w:hAnsi="宋体" w:cs="宋体"/>
          <w:b/>
          <w:sz w:val="24"/>
        </w:rPr>
        <w:t xml:space="preserve">节。</w:t>
      </w:r>
      <w:r/>
    </w:p>
    <w:p>
      <w:pPr>
        <w:ind w:firstLine="480"/>
        <w:spacing w:line="360" w:lineRule="auto"/>
        <w:rPr>
          <w:rFonts w:ascii="宋体" w:hAnsi="宋体" w:cs="宋体"/>
          <w:sz w:val="24"/>
        </w:rPr>
      </w:pPr>
      <w:r>
        <w:rPr>
          <w:rFonts w:hint="eastAsia" w:ascii="宋体" w:hAnsi="宋体" w:cs="宋体"/>
          <w:sz w:val="24"/>
        </w:rPr>
        <w:t xml:space="preserve">21.2</w:t>
      </w:r>
      <w:r>
        <w:rPr>
          <w:rFonts w:hint="eastAsia" w:ascii="宋体" w:hAnsi="宋体" w:cs="宋体"/>
          <w:sz w:val="24"/>
        </w:rPr>
        <w:t xml:space="preserve">根据《关于推动解决政府采购异常低价问题的通知》（财库〔</w:t>
      </w:r>
      <w:r>
        <w:rPr>
          <w:rFonts w:hint="eastAsia" w:ascii="宋体" w:hAnsi="宋体" w:cs="宋体"/>
          <w:sz w:val="24"/>
        </w:rPr>
        <w:t xml:space="preserve">2026</w:t>
      </w: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号）的要求，评审委员会应当启动异常低价投标（响应）审查程序的情形包括：</w:t>
      </w:r>
      <w:r/>
    </w:p>
    <w:p>
      <w:pPr>
        <w:ind w:firstLine="480"/>
        <w:spacing w:line="360" w:lineRule="auto"/>
        <w:rPr>
          <w:rFonts w:ascii="宋体" w:hAnsi="宋体" w:cs="宋体"/>
          <w:sz w:val="24"/>
        </w:rPr>
      </w:pPr>
      <w:r>
        <w:rPr>
          <w:rFonts w:hint="eastAsia" w:ascii="宋体" w:hAnsi="宋体" w:cs="宋体"/>
          <w:sz w:val="24"/>
        </w:rPr>
        <w:t xml:space="preserve">21.2.</w:t>
      </w:r>
      <w:r>
        <w:rPr>
          <w:rFonts w:hint="eastAsia" w:ascii="宋体" w:hAnsi="宋体" w:cs="宋体"/>
          <w:sz w:val="24"/>
        </w:rPr>
        <w:t xml:space="preserve">1.</w:t>
      </w:r>
      <w:r>
        <w:rPr>
          <w:rFonts w:hint="eastAsia" w:ascii="宋体" w:hAnsi="宋体" w:cs="宋体"/>
          <w:sz w:val="24"/>
        </w:rPr>
        <w:t xml:space="preserve">投标（响应）报价低于全部通过符合性审查供应商投标（响应）报价平均值</w:t>
      </w:r>
      <w:r>
        <w:rPr>
          <w:rFonts w:hint="eastAsia" w:ascii="宋体" w:hAnsi="宋体" w:cs="宋体"/>
          <w:sz w:val="24"/>
        </w:rPr>
        <w:t xml:space="preserve">50%</w:t>
      </w:r>
      <w:r>
        <w:rPr>
          <w:rFonts w:hint="eastAsia" w:ascii="宋体" w:hAnsi="宋体" w:cs="宋体"/>
          <w:sz w:val="24"/>
        </w:rPr>
        <w:t xml:space="preserve">的，即投标（响应）报价</w:t>
      </w:r>
      <w:r>
        <w:rPr>
          <w:rFonts w:hint="eastAsia" w:ascii="宋体" w:hAnsi="宋体" w:cs="宋体"/>
          <w:sz w:val="24"/>
        </w:rPr>
        <w:t xml:space="preserve">&lt;</w:t>
      </w:r>
      <w:r>
        <w:rPr>
          <w:rFonts w:hint="eastAsia" w:ascii="宋体" w:hAnsi="宋体" w:cs="宋体"/>
          <w:sz w:val="24"/>
        </w:rPr>
        <w:t xml:space="preserve">全部通过符合性审查供应商投标（响应）报价平均值×</w:t>
      </w:r>
      <w:r>
        <w:rPr>
          <w:rFonts w:hint="eastAsia" w:ascii="宋体" w:hAnsi="宋体" w:cs="宋体"/>
          <w:sz w:val="24"/>
        </w:rPr>
        <w:t xml:space="preserve">50%</w:t>
      </w:r>
      <w:r>
        <w:rPr>
          <w:rFonts w:hint="eastAsia" w:ascii="宋体" w:hAnsi="宋体" w:cs="宋体"/>
          <w:sz w:val="24"/>
        </w:rPr>
        <w:t xml:space="preserve">；</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21.2.</w:t>
      </w:r>
      <w:r>
        <w:rPr>
          <w:rFonts w:hint="eastAsia" w:ascii="宋体" w:hAnsi="宋体" w:cs="宋体"/>
          <w:sz w:val="24"/>
        </w:rPr>
        <w:t xml:space="preserve">2.</w:t>
      </w:r>
      <w:r>
        <w:rPr>
          <w:rFonts w:hint="eastAsia" w:ascii="宋体" w:hAnsi="宋体" w:cs="宋体"/>
          <w:sz w:val="24"/>
        </w:rPr>
        <w:t xml:space="preserve">投标（响应）报价低于通过符合性审查的次低报价供应商投标（响应）报价</w:t>
      </w:r>
      <w:r>
        <w:rPr>
          <w:rFonts w:hint="eastAsia" w:ascii="宋体" w:hAnsi="宋体" w:cs="宋体"/>
          <w:sz w:val="24"/>
        </w:rPr>
        <w:t xml:space="preserve">50%</w:t>
      </w:r>
      <w:r>
        <w:rPr>
          <w:rFonts w:hint="eastAsia" w:ascii="宋体" w:hAnsi="宋体" w:cs="宋体"/>
          <w:sz w:val="24"/>
        </w:rPr>
        <w:t xml:space="preserve">的，即投标（响应）报价</w:t>
      </w:r>
      <w:r>
        <w:rPr>
          <w:rFonts w:hint="eastAsia" w:ascii="宋体" w:hAnsi="宋体" w:cs="宋体"/>
          <w:sz w:val="24"/>
        </w:rPr>
        <w:t xml:space="preserve">&lt;</w:t>
      </w:r>
      <w:r>
        <w:rPr>
          <w:rFonts w:hint="eastAsia" w:ascii="宋体" w:hAnsi="宋体" w:cs="宋体"/>
          <w:sz w:val="24"/>
        </w:rPr>
        <w:t xml:space="preserve">通过符合性审查的次低报价供应商投标（响应）报价×</w:t>
      </w:r>
      <w:r>
        <w:rPr>
          <w:rFonts w:hint="eastAsia" w:ascii="宋体" w:hAnsi="宋体" w:cs="宋体"/>
          <w:sz w:val="24"/>
        </w:rPr>
        <w:t xml:space="preserve">50%</w:t>
      </w:r>
      <w:r>
        <w:rPr>
          <w:rFonts w:hint="eastAsia" w:ascii="宋体" w:hAnsi="宋体" w:cs="宋体"/>
          <w:sz w:val="24"/>
        </w:rPr>
        <w:t xml:space="preserve">；</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21.2.</w:t>
      </w:r>
      <w:r>
        <w:rPr>
          <w:rFonts w:hint="eastAsia" w:ascii="宋体" w:hAnsi="宋体" w:cs="宋体"/>
          <w:sz w:val="24"/>
        </w:rPr>
        <w:t xml:space="preserve">3.</w:t>
      </w:r>
      <w:r>
        <w:rPr>
          <w:rFonts w:hint="eastAsia" w:ascii="宋体" w:hAnsi="宋体" w:cs="宋体"/>
          <w:sz w:val="24"/>
        </w:rPr>
        <w:t xml:space="preserve">投标（响应）报价低于采购项目最高限价</w:t>
      </w:r>
      <w:r>
        <w:rPr>
          <w:rFonts w:hint="eastAsia" w:ascii="宋体" w:hAnsi="宋体" w:cs="宋体"/>
          <w:sz w:val="24"/>
        </w:rPr>
        <w:t xml:space="preserve">45%</w:t>
      </w:r>
      <w:r>
        <w:rPr>
          <w:rFonts w:hint="eastAsia" w:ascii="宋体" w:hAnsi="宋体" w:cs="宋体"/>
          <w:sz w:val="24"/>
        </w:rPr>
        <w:t xml:space="preserve">的，即投标（响应）报价</w:t>
      </w:r>
      <w:r>
        <w:rPr>
          <w:rFonts w:hint="eastAsia" w:ascii="宋体" w:hAnsi="宋体" w:cs="宋体"/>
          <w:sz w:val="24"/>
        </w:rPr>
        <w:t xml:space="preserve">&lt;</w:t>
      </w:r>
      <w:r>
        <w:rPr>
          <w:rFonts w:hint="eastAsia" w:ascii="宋体" w:hAnsi="宋体" w:cs="宋体"/>
          <w:sz w:val="24"/>
        </w:rPr>
        <w:t xml:space="preserve">采购项目最高限价×</w:t>
      </w:r>
      <w:r>
        <w:rPr>
          <w:rFonts w:hint="eastAsia" w:ascii="宋体" w:hAnsi="宋体" w:cs="宋体"/>
          <w:sz w:val="24"/>
        </w:rPr>
        <w:t xml:space="preserve">45%</w:t>
      </w:r>
      <w:r>
        <w:rPr>
          <w:rFonts w:hint="eastAsia" w:ascii="宋体" w:hAnsi="宋体" w:cs="宋体"/>
          <w:sz w:val="24"/>
        </w:rPr>
        <w:t xml:space="preserve">；</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21.2.</w:t>
      </w:r>
      <w:r>
        <w:rPr>
          <w:rFonts w:hint="eastAsia" w:ascii="宋体" w:hAnsi="宋体" w:cs="宋体"/>
          <w:sz w:val="24"/>
        </w:rPr>
        <w:t xml:space="preserve">4.</w:t>
      </w:r>
      <w:r>
        <w:rPr>
          <w:rFonts w:hint="eastAsia" w:ascii="宋体" w:hAnsi="宋体" w:cs="宋体"/>
          <w:sz w:val="24"/>
        </w:rPr>
        <w:t xml:space="preserve">评审委员会基于专业判断，认为供应商报价过低，有可能影响产品质量或者不能诚信履约的其他情形。</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sz w:val="24"/>
        </w:rPr>
        <w:t xml:space="preserve">30</w:t>
      </w:r>
      <w:r>
        <w:rPr>
          <w:rFonts w:hint="eastAsia" w:ascii="宋体" w:hAnsi="宋体" w:cs="宋体"/>
          <w:sz w:val="24"/>
        </w:rPr>
        <w:t xml:space="preserve">分钟。其</w:t>
      </w:r>
      <w:r>
        <w:rPr>
          <w:rFonts w:hint="eastAsia" w:ascii="宋体" w:hAnsi="宋体" w:cs="宋体"/>
          <w:sz w:val="24"/>
        </w:rPr>
        <w:t xml:space="preserve">中，属于第</w:t>
      </w:r>
      <w:r>
        <w:rPr>
          <w:rFonts w:hint="eastAsia" w:ascii="宋体" w:hAnsi="宋体" w:cs="宋体"/>
          <w:sz w:val="24"/>
        </w:rPr>
        <w:t xml:space="preserve">3</w:t>
      </w:r>
      <w:r>
        <w:rPr>
          <w:rFonts w:hint="eastAsia" w:ascii="宋体" w:hAnsi="宋体" w:cs="宋体"/>
          <w:sz w:val="24"/>
        </w:rPr>
        <w:t xml:space="preserve">项情形，供应商已随投标（响应）文件一并提交相关书面说明及必要的证明材料的，在评审现场可不再重复提交。</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rPr>
        <w:t xml:space="preserve"> </w:t>
      </w:r>
      <w:r/>
    </w:p>
    <w:p>
      <w:pPr>
        <w:pStyle w:val="778"/>
        <w:ind w:firstLine="480"/>
        <w:keepLines w:val="0"/>
        <w:keepNext w:val="0"/>
        <w:spacing w:before="0" w:after="0" w:line="360" w:lineRule="auto"/>
        <w:rPr>
          <w:rFonts w:ascii="宋体" w:hAnsi="宋体" w:cs="宋体"/>
          <w:b w:val="0"/>
          <w:sz w:val="24"/>
          <w:szCs w:val="24"/>
        </w:rPr>
      </w:pPr>
      <w:r>
        <w:rPr>
          <w:rFonts w:hint="eastAsia" w:ascii="宋体" w:hAnsi="宋体" w:cs="宋体"/>
          <w:b w:val="0"/>
          <w:sz w:val="24"/>
          <w:szCs w:val="24"/>
        </w:rPr>
        <w:t xml:space="preserve">21.3 </w:t>
      </w:r>
      <w:r>
        <w:rPr>
          <w:rFonts w:hint="eastAsia" w:ascii="宋体" w:hAnsi="宋体" w:cs="宋体"/>
          <w:b w:val="0"/>
          <w:sz w:val="24"/>
          <w:szCs w:val="24"/>
        </w:rPr>
        <w:t xml:space="preserve">投标文件澄清</w:t>
      </w:r>
      <w:r/>
    </w:p>
    <w:p>
      <w:pPr>
        <w:ind w:firstLine="480"/>
        <w:spacing w:line="360" w:lineRule="auto"/>
        <w:rPr>
          <w:rFonts w:ascii="宋体" w:hAnsi="宋体" w:cs="宋体"/>
          <w:sz w:val="24"/>
        </w:rPr>
      </w:pPr>
      <w:r>
        <w:rPr>
          <w:rFonts w:hint="eastAsia" w:ascii="宋体" w:hAnsi="宋体" w:cs="宋体"/>
          <w:sz w:val="24"/>
        </w:rPr>
        <w:t xml:space="preserve">21.3.1 </w:t>
      </w:r>
      <w:r>
        <w:rPr>
          <w:rFonts w:hint="eastAsia" w:ascii="宋体" w:hAnsi="宋体" w:cs="宋体"/>
          <w:sz w:val="24"/>
        </w:rPr>
        <w:t xml:space="preserve">投标人应根据评标委员会</w:t>
      </w:r>
      <w:r>
        <w:rPr>
          <w:rFonts w:hint="eastAsia" w:ascii="宋体" w:hAnsi="宋体" w:cs="宋体"/>
          <w:sz w:val="24"/>
        </w:rPr>
        <w:t xml:space="preserve">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sz w:val="24"/>
        </w:rPr>
      </w:pPr>
      <w:r>
        <w:rPr>
          <w:rFonts w:hint="eastAsia" w:ascii="宋体" w:hAnsi="宋体" w:cs="宋体"/>
          <w:sz w:val="24"/>
        </w:rPr>
        <w:t xml:space="preserve">21.3.2</w:t>
      </w:r>
      <w:r>
        <w:rPr>
          <w:rFonts w:hint="eastAsia" w:ascii="宋体" w:hAnsi="宋体" w:cs="宋体"/>
          <w:sz w:val="24"/>
        </w:rPr>
        <w:t xml:space="preserve">投标人的澄清应登录电子交易平台进入“澄清事项”模块进行。</w:t>
      </w:r>
      <w:r/>
    </w:p>
    <w:p>
      <w:pPr>
        <w:ind w:firstLine="480"/>
        <w:spacing w:line="360" w:lineRule="auto"/>
        <w:rPr>
          <w:rFonts w:ascii="宋体" w:hAnsi="宋体" w:cs="宋体"/>
          <w:b/>
          <w:sz w:val="24"/>
        </w:rPr>
      </w:pPr>
      <w:r>
        <w:rPr>
          <w:rFonts w:hint="eastAsia" w:ascii="宋体" w:hAnsi="宋体" w:cs="宋体"/>
          <w:sz w:val="24"/>
        </w:rPr>
        <w:t xml:space="preserve">21.4 </w:t>
      </w:r>
      <w:r>
        <w:rPr>
          <w:rFonts w:hint="eastAsia" w:ascii="宋体" w:hAnsi="宋体" w:cs="宋体"/>
          <w:sz w:val="24"/>
        </w:rPr>
        <w:t xml:space="preserve">开标至评标结束期间，投标人应保持系统在线，如因</w:t>
      </w:r>
      <w:r>
        <w:rPr>
          <w:rFonts w:hint="eastAsia" w:ascii="宋体" w:hAnsi="宋体" w:cs="宋体"/>
          <w:b/>
          <w:bCs/>
          <w:sz w:val="24"/>
        </w:rPr>
        <w:t xml:space="preserve">投标人自身原因</w:t>
      </w:r>
      <w:r>
        <w:rPr>
          <w:rFonts w:hint="eastAsia" w:ascii="宋体" w:hAnsi="宋体" w:cs="宋体"/>
          <w:b/>
          <w:sz w:val="24"/>
        </w:rPr>
        <w:t xml:space="preserve">未在规定时间内按评标委员会要求进行澄清、说明或者补正的，一切后果由</w:t>
      </w:r>
      <w:r>
        <w:rPr>
          <w:rFonts w:hint="eastAsia" w:ascii="宋体" w:hAnsi="宋体" w:cs="宋体"/>
          <w:b/>
          <w:sz w:val="24"/>
        </w:rPr>
        <w:t xml:space="preserve">投标人自行承担。</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22</w:t>
      </w:r>
      <w:r>
        <w:rPr>
          <w:rFonts w:hint="eastAsia" w:ascii="宋体" w:hAnsi="宋体" w:cs="宋体"/>
          <w:sz w:val="30"/>
        </w:rPr>
        <w:t xml:space="preserve">．无效投标的情形</w:t>
      </w:r>
      <w:r/>
    </w:p>
    <w:p>
      <w:pPr>
        <w:ind w:left="1" w:firstLine="480"/>
        <w:spacing w:line="360" w:lineRule="auto"/>
        <w:rPr>
          <w:rFonts w:ascii="宋体" w:hAnsi="宋体" w:cs="宋体"/>
          <w:sz w:val="24"/>
        </w:rPr>
      </w:pPr>
      <w:r>
        <w:rPr>
          <w:rFonts w:hint="eastAsia" w:ascii="宋体" w:hAnsi="宋体" w:cs="宋体"/>
          <w:sz w:val="24"/>
        </w:rPr>
        <w:t xml:space="preserve">22.1 </w:t>
      </w:r>
      <w:r>
        <w:rPr>
          <w:rFonts w:hint="eastAsia" w:ascii="宋体" w:hAnsi="宋体" w:cs="宋体"/>
          <w:sz w:val="24"/>
        </w:rPr>
        <w:t xml:space="preserve">投标人存在下列情况之一的，其投标无效：　</w:t>
      </w:r>
      <w:r/>
    </w:p>
    <w:p>
      <w:pPr>
        <w:ind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1</w:t>
      </w:r>
      <w:r>
        <w:rPr>
          <w:rFonts w:hint="eastAsia" w:ascii="宋体" w:hAnsi="宋体" w:cs="宋体"/>
          <w:b/>
          <w:sz w:val="24"/>
          <w:u w:val="single"/>
        </w:rPr>
        <w:t xml:space="preserve">）投标文件未按招标文件要求进行有效签章的；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2</w:t>
      </w:r>
      <w:r>
        <w:rPr>
          <w:rFonts w:hint="eastAsia" w:ascii="宋体" w:hAnsi="宋体" w:cs="宋体"/>
          <w:b/>
          <w:sz w:val="24"/>
          <w:u w:val="single"/>
        </w:rPr>
        <w:t xml:space="preserve">）报价超过招标文件中规定的预算金额或最高限价的；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3</w:t>
      </w:r>
      <w:r>
        <w:rPr>
          <w:rFonts w:hint="eastAsia" w:ascii="宋体" w:hAnsi="宋体" w:cs="宋体"/>
          <w:b/>
          <w:sz w:val="24"/>
          <w:u w:val="single"/>
        </w:rPr>
        <w:t xml:space="preserve">）采购人拟采购的产品属于政府强制采购的节能产品品目清单范围的，投标人未按招标文件要求提供国家确定的认证机构出具的、处于有效期之内的节能产品认证证书的；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4</w:t>
      </w:r>
      <w:r>
        <w:rPr>
          <w:rFonts w:hint="eastAsia" w:ascii="宋体" w:hAnsi="宋体" w:cs="宋体"/>
          <w:b/>
          <w:sz w:val="24"/>
          <w:u w:val="single"/>
        </w:rPr>
        <w:t xml:space="preserve">）投标文件含有采购人不能接受的附加条件的</w:t>
      </w:r>
      <w:r>
        <w:rPr>
          <w:rFonts w:hint="eastAsia" w:ascii="宋体" w:hAnsi="宋体" w:cs="宋体"/>
          <w:b/>
          <w:sz w:val="24"/>
          <w:u w:val="single"/>
        </w:rPr>
        <w:t xml:space="preserve">;</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5</w:t>
      </w:r>
      <w:r>
        <w:rPr>
          <w:rFonts w:hint="eastAsia" w:ascii="宋体" w:hAnsi="宋体" w:cs="宋体"/>
          <w:b/>
          <w:sz w:val="24"/>
          <w:u w:val="single"/>
        </w:rPr>
        <w:t xml:space="preserve">）如有委托代理人，未提供投标人为其缴纳社保证明材料的；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6</w:t>
      </w:r>
      <w:r>
        <w:rPr>
          <w:rFonts w:hint="eastAsia" w:ascii="宋体" w:hAnsi="宋体" w:cs="宋体"/>
          <w:b/>
          <w:sz w:val="24"/>
          <w:u w:val="single"/>
        </w:rPr>
        <w:t xml:space="preserve">）符合招标文件前款第</w:t>
      </w:r>
      <w:r>
        <w:rPr>
          <w:rFonts w:hint="eastAsia" w:ascii="宋体" w:hAnsi="宋体" w:cs="宋体"/>
          <w:b/>
          <w:sz w:val="24"/>
          <w:u w:val="single"/>
        </w:rPr>
        <w:t xml:space="preserve"> 21.2 </w:t>
      </w:r>
      <w:r>
        <w:rPr>
          <w:rFonts w:hint="eastAsia" w:ascii="宋体" w:hAnsi="宋体" w:cs="宋体"/>
          <w:b/>
          <w:sz w:val="24"/>
          <w:u w:val="single"/>
        </w:rPr>
        <w:t xml:space="preserve">条规定的异常低价投标情形；</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7</w:t>
      </w:r>
      <w:r>
        <w:rPr>
          <w:rFonts w:hint="eastAsia" w:ascii="宋体" w:hAnsi="宋体" w:cs="宋体"/>
          <w:b/>
          <w:sz w:val="24"/>
          <w:u w:val="single"/>
        </w:rPr>
        <w:t xml:space="preserve">）投标人对根据修正原则修正后的报价不确认的；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8</w:t>
      </w:r>
      <w:r>
        <w:rPr>
          <w:rFonts w:hint="eastAsia" w:ascii="宋体" w:hAnsi="宋体" w:cs="宋体"/>
          <w:b/>
          <w:sz w:val="24"/>
          <w:u w:val="single"/>
        </w:rPr>
        <w:t xml:space="preserve">）投标文件中提供了虚假或失实</w:t>
      </w:r>
      <w:r>
        <w:rPr>
          <w:rFonts w:hint="eastAsia" w:ascii="宋体" w:hAnsi="宋体" w:cs="宋体"/>
          <w:b/>
          <w:sz w:val="24"/>
          <w:u w:val="single"/>
        </w:rPr>
        <w:t xml:space="preserve">资料的；</w:t>
      </w:r>
      <w:r/>
    </w:p>
    <w:p>
      <w:pPr>
        <w:ind w:left="1" w:firstLine="482"/>
        <w:spacing w:line="360" w:lineRule="auto"/>
        <w:rPr>
          <w:rFonts w:ascii="宋体" w:hAnsi="宋体" w:cs="宋体"/>
          <w:b/>
          <w:bCs/>
          <w:sz w:val="24"/>
          <w:u w:val="single"/>
        </w:rPr>
      </w:pPr>
      <w:r>
        <w:rPr>
          <w:rFonts w:hint="eastAsia" w:ascii="宋体" w:hAnsi="宋体" w:cs="宋体"/>
          <w:b/>
          <w:bCs/>
          <w:sz w:val="24"/>
          <w:u w:val="single"/>
        </w:rPr>
        <w:t xml:space="preserve">（</w:t>
      </w:r>
      <w:r>
        <w:rPr>
          <w:rFonts w:hint="eastAsia" w:ascii="宋体" w:hAnsi="宋体" w:cs="宋体"/>
          <w:b/>
          <w:bCs/>
          <w:sz w:val="24"/>
          <w:u w:val="single"/>
        </w:rPr>
        <w:t xml:space="preserve">9</w:t>
      </w:r>
      <w:r>
        <w:rPr>
          <w:rFonts w:hint="eastAsia" w:ascii="宋体" w:hAnsi="宋体" w:cs="宋体"/>
          <w:b/>
          <w:bCs/>
          <w:sz w:val="24"/>
          <w:u w:val="single"/>
        </w:rPr>
        <w:t xml:space="preserve">）不同投标人的电子投标文件出自同一台电脑；</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10</w:t>
      </w:r>
      <w:r>
        <w:rPr>
          <w:rFonts w:hint="eastAsia" w:ascii="宋体" w:hAnsi="宋体" w:cs="宋体"/>
          <w:b/>
          <w:sz w:val="24"/>
          <w:u w:val="single"/>
        </w:rPr>
        <w:t xml:space="preserve">）投标人存在串通投标情形的；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11</w:t>
      </w:r>
      <w:r>
        <w:rPr>
          <w:rFonts w:hint="eastAsia" w:ascii="宋体" w:hAnsi="宋体" w:cs="宋体"/>
          <w:b/>
          <w:sz w:val="24"/>
          <w:u w:val="single"/>
        </w:rPr>
        <w:t xml:space="preserve">）为本项目提供整体设计、规范编制或者项目管理、监理、检测等服务的；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12</w:t>
      </w:r>
      <w:r>
        <w:rPr>
          <w:rFonts w:hint="eastAsia" w:ascii="宋体" w:hAnsi="宋体" w:cs="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13</w:t>
      </w:r>
      <w:r>
        <w:rPr>
          <w:rFonts w:hint="eastAsia" w:ascii="宋体" w:hAnsi="宋体" w:cs="宋体"/>
          <w:b/>
          <w:sz w:val="24"/>
          <w:u w:val="single"/>
        </w:rPr>
        <w:t xml:space="preserve">）投标文件不满足招标文件的其它实质性要求的；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14</w:t>
      </w:r>
      <w:r>
        <w:rPr>
          <w:rFonts w:hint="eastAsia" w:ascii="宋体" w:hAnsi="宋体" w:cs="宋体"/>
          <w:b/>
          <w:sz w:val="24"/>
          <w:u w:val="single"/>
        </w:rPr>
        <w:t xml:space="preserve">）法律、法规、规章（适用本市的）及省级以上规范性文件（适用本市的）规定的其他无效情形。</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15</w:t>
      </w:r>
      <w:r>
        <w:rPr>
          <w:rFonts w:hint="eastAsia" w:ascii="宋体" w:hAnsi="宋体" w:cs="宋体"/>
          <w:b/>
          <w:sz w:val="24"/>
          <w:u w:val="single"/>
        </w:rPr>
        <w:t xml:space="preserve">）加“★”项有负偏离的或服务部分、商务部分承诺有负偏离的。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16</w:t>
      </w:r>
      <w:r>
        <w:rPr>
          <w:rFonts w:hint="eastAsia" w:ascii="宋体" w:hAnsi="宋体" w:cs="宋体"/>
          <w:b/>
          <w:sz w:val="24"/>
          <w:u w:val="single"/>
        </w:rPr>
        <w:t xml:space="preserve">）</w:t>
      </w:r>
      <w:r>
        <w:rPr>
          <w:rFonts w:hint="eastAsia" w:ascii="宋体" w:hAnsi="宋体" w:cs="宋体"/>
          <w:b/>
          <w:sz w:val="24"/>
          <w:u w:val="single"/>
        </w:rPr>
        <w:t xml:space="preserve"> </w:t>
      </w:r>
      <w:r>
        <w:rPr>
          <w:rFonts w:hint="eastAsia" w:ascii="宋体" w:hAnsi="宋体" w:cs="宋体"/>
          <w:b/>
          <w:sz w:val="24"/>
          <w:u w:val="single"/>
        </w:rPr>
        <w:t xml:space="preserve">投标人在苏采云系统规定的时间内未成功解密电子投标文件的；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17</w:t>
      </w:r>
      <w:r>
        <w:rPr>
          <w:rFonts w:hint="eastAsia" w:ascii="宋体" w:hAnsi="宋体" w:cs="宋体"/>
          <w:b/>
          <w:sz w:val="24"/>
          <w:u w:val="single"/>
        </w:rPr>
        <w:t xml:space="preserve">）投标人未按照招标文件要求上传电子投标文件的；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18</w:t>
      </w:r>
      <w:r>
        <w:rPr>
          <w:rFonts w:hint="eastAsia" w:ascii="宋体" w:hAnsi="宋体" w:cs="宋体"/>
          <w:b/>
          <w:sz w:val="24"/>
          <w:u w:val="single"/>
        </w:rPr>
        <w:t xml:space="preserve">）同一投标人提交两个（含两个）以上不同的投标报价的；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19</w:t>
      </w:r>
      <w:r>
        <w:rPr>
          <w:rFonts w:hint="eastAsia" w:ascii="宋体" w:hAnsi="宋体" w:cs="宋体"/>
          <w:b/>
          <w:sz w:val="24"/>
          <w:u w:val="single"/>
        </w:rPr>
        <w:t xml:space="preserve">）投标人不具备招标文件中规定资格要求的；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20</w:t>
      </w:r>
      <w:r>
        <w:rPr>
          <w:rFonts w:hint="eastAsia" w:ascii="宋体" w:hAnsi="宋体" w:cs="宋体"/>
          <w:b/>
          <w:sz w:val="24"/>
          <w:u w:val="single"/>
        </w:rPr>
        <w:t xml:space="preserve">）未通过符合性审查的；</w:t>
      </w:r>
      <w:r/>
    </w:p>
    <w:p>
      <w:pPr>
        <w:ind w:left="1" w:firstLine="482"/>
        <w:spacing w:line="360" w:lineRule="auto"/>
        <w:rPr>
          <w:rFonts w:ascii="宋体" w:hAnsi="宋体" w:cs="宋体"/>
          <w:b/>
          <w:sz w:val="24"/>
          <w:u w:val="single"/>
        </w:rPr>
      </w:pPr>
      <w:r>
        <w:rPr>
          <w:rFonts w:hint="eastAsia" w:ascii="宋体" w:hAnsi="宋体" w:cs="宋体"/>
          <w:b/>
          <w:sz w:val="24"/>
          <w:u w:val="single"/>
        </w:rPr>
        <w:t xml:space="preserve">（</w:t>
      </w:r>
      <w:r>
        <w:rPr>
          <w:rFonts w:hint="eastAsia" w:ascii="宋体" w:hAnsi="宋体" w:cs="宋体"/>
          <w:b/>
          <w:sz w:val="24"/>
          <w:u w:val="single"/>
        </w:rPr>
        <w:t xml:space="preserve">21</w:t>
      </w:r>
      <w:r>
        <w:rPr>
          <w:rFonts w:hint="eastAsia" w:ascii="宋体" w:hAnsi="宋体" w:cs="宋体"/>
          <w:b/>
          <w:sz w:val="24"/>
          <w:u w:val="single"/>
        </w:rPr>
        <w:t xml:space="preserve">）不符合招标文件中规定的实质性要求和条件的。</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23. </w:t>
      </w:r>
      <w:r>
        <w:rPr>
          <w:rFonts w:hint="eastAsia" w:ascii="宋体" w:hAnsi="宋体" w:cs="宋体"/>
          <w:sz w:val="30"/>
        </w:rPr>
        <w:t xml:space="preserve">串通投标的情形</w:t>
      </w:r>
      <w:r/>
    </w:p>
    <w:p>
      <w:pPr>
        <w:ind w:firstLine="480"/>
        <w:spacing w:line="360" w:lineRule="auto"/>
        <w:rPr>
          <w:rFonts w:ascii="宋体" w:hAnsi="宋体" w:cs="宋体"/>
          <w:sz w:val="24"/>
        </w:rPr>
      </w:pPr>
      <w:r>
        <w:rPr>
          <w:rFonts w:hint="eastAsia" w:ascii="宋体" w:hAnsi="宋体" w:cs="宋体"/>
          <w:sz w:val="24"/>
        </w:rPr>
        <w:t xml:space="preserve">23.1 </w:t>
      </w:r>
      <w:r>
        <w:rPr>
          <w:rFonts w:hint="eastAsia" w:ascii="宋体" w:hAnsi="宋体" w:cs="宋体"/>
          <w:sz w:val="24"/>
        </w:rPr>
        <w:t xml:space="preserve">有下列情形之一的，视为投标人串通投标，投标无效：</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）不同投标人的投标文件由同一单位或者个人编制；</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）不同投标人委托同一单位或者个人办理投标事宜；</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）不同投标人的投标文件载明的项目管理成员或者联系人员为同一人；</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）不同投标人的投标文件异常一致或者投标报价呈规律性差异；</w:t>
      </w:r>
      <w:r/>
    </w:p>
    <w:p>
      <w:pPr>
        <w:ind w:firstLine="480"/>
        <w:spacing w:line="360" w:lineRule="auto"/>
        <w:rPr>
          <w:rFonts w:ascii="宋体" w:hAnsi="宋体" w:cs="宋体"/>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）不同投标人的投标文件相互混装。</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24.</w:t>
      </w:r>
      <w:r>
        <w:rPr>
          <w:rFonts w:hint="eastAsia" w:ascii="宋体" w:hAnsi="宋体" w:cs="宋体"/>
          <w:sz w:val="30"/>
        </w:rPr>
        <w:t xml:space="preserve">投标文件详细评审</w:t>
      </w:r>
      <w:r/>
    </w:p>
    <w:p>
      <w:pPr>
        <w:pStyle w:val="789"/>
        <w:ind w:firstLine="480"/>
        <w:spacing w:line="360" w:lineRule="auto"/>
        <w:rPr>
          <w:rFonts w:ascii="宋体" w:hAnsi="宋体" w:cs="宋体"/>
        </w:rPr>
      </w:pPr>
      <w:r>
        <w:rPr>
          <w:rFonts w:hint="eastAsia" w:ascii="宋体" w:hAnsi="宋体" w:cs="宋体"/>
          <w:sz w:val="24"/>
        </w:rPr>
        <w:t xml:space="preserve">24.1 </w:t>
      </w:r>
      <w:r>
        <w:rPr>
          <w:rFonts w:hint="eastAsia" w:ascii="宋体" w:hAnsi="宋体" w:cs="宋体"/>
          <w:sz w:val="24"/>
        </w:rPr>
        <w:t xml:space="preserve">评标委员会将按照招标文件第五部分“评标办法和标准”第</w:t>
      </w:r>
      <w:r>
        <w:rPr>
          <w:rFonts w:hint="eastAsia" w:ascii="宋体" w:hAnsi="宋体" w:cs="宋体"/>
          <w:sz w:val="24"/>
        </w:rPr>
        <w:t xml:space="preserve">8</w:t>
      </w:r>
      <w:r>
        <w:rPr>
          <w:rFonts w:hint="eastAsia" w:ascii="宋体" w:hAnsi="宋体" w:cs="宋体"/>
          <w:sz w:val="24"/>
        </w:rPr>
        <w:t xml:space="preserve">项规定，对符合性审查合格的投标文件进行商务、技术和价格评估，综合比较与评价。</w:t>
      </w:r>
      <w:r/>
    </w:p>
    <w:p>
      <w:pPr>
        <w:pStyle w:val="778"/>
        <w:ind w:firstLine="446"/>
        <w:keepLines w:val="0"/>
        <w:keepNext w:val="0"/>
        <w:spacing w:before="200" w:after="200" w:line="360" w:lineRule="auto"/>
        <w:rPr>
          <w:rFonts w:ascii="宋体" w:hAnsi="宋体" w:cs="宋体"/>
          <w:sz w:val="30"/>
          <w:szCs w:val="30"/>
        </w:rPr>
      </w:pPr>
      <w:r>
        <w:rPr>
          <w:rFonts w:hint="eastAsia" w:ascii="宋体" w:hAnsi="宋体" w:cs="宋体"/>
          <w:sz w:val="30"/>
          <w:szCs w:val="30"/>
        </w:rPr>
        <w:t xml:space="preserve">25.</w:t>
      </w:r>
      <w:r>
        <w:rPr>
          <w:rFonts w:hint="eastAsia" w:ascii="宋体" w:hAnsi="宋体" w:cs="宋体"/>
          <w:sz w:val="30"/>
          <w:szCs w:val="30"/>
        </w:rPr>
        <w:t xml:space="preserve">评标过程的保密</w:t>
      </w:r>
      <w:r/>
    </w:p>
    <w:p>
      <w:pPr>
        <w:ind w:left="1" w:firstLine="480"/>
        <w:spacing w:line="360" w:lineRule="auto"/>
        <w:rPr>
          <w:rFonts w:ascii="宋体" w:hAnsi="宋体" w:cs="宋体"/>
          <w:sz w:val="24"/>
        </w:rPr>
      </w:pPr>
      <w:r>
        <w:rPr>
          <w:rFonts w:hint="eastAsia" w:ascii="宋体" w:hAnsi="宋体" w:cs="宋体"/>
          <w:sz w:val="24"/>
        </w:rPr>
        <w:t xml:space="preserve">25.1 </w:t>
      </w:r>
      <w:r>
        <w:rPr>
          <w:rFonts w:hint="eastAsia" w:ascii="宋体" w:hAnsi="宋体" w:cs="宋体"/>
          <w:sz w:val="24"/>
        </w:rPr>
        <w:t xml:space="preserve">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25.2 </w:t>
      </w:r>
      <w:r>
        <w:rPr>
          <w:rFonts w:hint="eastAsia" w:ascii="宋体" w:hAnsi="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26</w:t>
      </w:r>
      <w:r>
        <w:rPr>
          <w:rFonts w:hint="eastAsia" w:ascii="宋体" w:hAnsi="宋体" w:cs="宋体"/>
          <w:sz w:val="30"/>
        </w:rPr>
        <w:t xml:space="preserve">．废标的情形</w:t>
      </w:r>
      <w:r/>
    </w:p>
    <w:p>
      <w:pPr>
        <w:ind w:left="1" w:firstLine="480"/>
        <w:spacing w:line="360" w:lineRule="auto"/>
        <w:rPr>
          <w:rFonts w:ascii="宋体" w:hAnsi="宋体" w:cs="宋体"/>
          <w:sz w:val="24"/>
        </w:rPr>
      </w:pPr>
      <w:r>
        <w:rPr>
          <w:rFonts w:hint="eastAsia" w:ascii="宋体" w:hAnsi="宋体" w:cs="宋体"/>
          <w:sz w:val="24"/>
        </w:rPr>
        <w:t xml:space="preserve">26.1 </w:t>
      </w:r>
      <w:r>
        <w:rPr>
          <w:rFonts w:hint="eastAsia" w:ascii="宋体" w:hAnsi="宋体" w:cs="宋体"/>
          <w:sz w:val="24"/>
        </w:rPr>
        <w:t xml:space="preserve">出现下列情形之一的，将予废标：</w:t>
      </w:r>
      <w:r/>
    </w:p>
    <w:p>
      <w:pPr>
        <w:ind w:left="1"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）符合专业条件的供应商或者对招标文件作实质响应的供应商不足三家的；</w:t>
      </w:r>
      <w:r>
        <w:rPr>
          <w:rFonts w:hint="eastAsia" w:ascii="宋体" w:hAnsi="宋体" w:cs="宋体"/>
          <w:sz w:val="24"/>
        </w:rPr>
        <w:t xml:space="preserve">  </w:t>
      </w:r>
      <w:r/>
    </w:p>
    <w:p>
      <w:pPr>
        <w:ind w:left="1"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）出现影响采购公正的违法、违规行为的；</w:t>
      </w:r>
      <w:r>
        <w:rPr>
          <w:rFonts w:hint="eastAsia" w:ascii="宋体" w:hAnsi="宋体" w:cs="宋体"/>
          <w:sz w:val="24"/>
        </w:rPr>
        <w:t xml:space="preserve">  </w:t>
      </w:r>
      <w:r/>
    </w:p>
    <w:p>
      <w:pPr>
        <w:ind w:left="1"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）投标人的报价均超过了采购预算，采购人不能支付的；</w:t>
      </w:r>
      <w:r/>
    </w:p>
    <w:p>
      <w:pPr>
        <w:ind w:left="1"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）因重大变故，采购任务取消的；</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废标后，采购人应当将废标理由通知所有投标人。</w:t>
      </w:r>
      <w:r/>
    </w:p>
    <w:p>
      <w:pPr>
        <w:pStyle w:val="778"/>
        <w:jc w:val="center"/>
        <w:keepLines w:val="0"/>
        <w:keepNext w:val="0"/>
        <w:spacing w:before="200" w:after="200" w:line="360" w:lineRule="auto"/>
        <w:rPr>
          <w:rFonts w:ascii="宋体" w:hAnsi="宋体" w:cs="宋体"/>
        </w:rPr>
      </w:pPr>
      <w:r>
        <w:rPr>
          <w:rFonts w:hint="eastAsia" w:ascii="宋体" w:hAnsi="宋体" w:cs="宋体"/>
        </w:rPr>
        <w:t xml:space="preserve">五、确定结果</w:t>
      </w:r>
      <w:r/>
    </w:p>
    <w:p>
      <w:pPr>
        <w:ind w:firstLine="446"/>
        <w:spacing w:line="360" w:lineRule="auto"/>
        <w:rPr>
          <w:rFonts w:ascii="宋体" w:hAnsi="宋体" w:cs="宋体"/>
          <w:b/>
          <w:bCs/>
          <w:sz w:val="30"/>
          <w:szCs w:val="32"/>
        </w:rPr>
      </w:pPr>
      <w:r>
        <w:rPr>
          <w:rFonts w:hint="eastAsia" w:ascii="宋体" w:hAnsi="宋体" w:cs="宋体"/>
          <w:b/>
          <w:bCs/>
          <w:sz w:val="30"/>
          <w:szCs w:val="32"/>
        </w:rPr>
        <w:t xml:space="preserve">27.</w:t>
      </w:r>
      <w:r>
        <w:rPr>
          <w:rFonts w:hint="eastAsia" w:ascii="宋体" w:hAnsi="宋体" w:cs="宋体"/>
          <w:b/>
          <w:bCs/>
          <w:sz w:val="30"/>
          <w:szCs w:val="32"/>
        </w:rPr>
        <w:t xml:space="preserve">确定中标人</w:t>
      </w:r>
      <w:r/>
    </w:p>
    <w:p>
      <w:pPr>
        <w:ind w:firstLine="480"/>
        <w:spacing w:line="360" w:lineRule="auto"/>
        <w:rPr>
          <w:rFonts w:ascii="宋体" w:hAnsi="宋体" w:cs="宋体"/>
          <w:sz w:val="24"/>
        </w:rPr>
      </w:pPr>
      <w:r>
        <w:rPr>
          <w:rFonts w:hint="eastAsia" w:ascii="宋体" w:hAnsi="宋体" w:cs="宋体"/>
          <w:sz w:val="24"/>
        </w:rPr>
        <w:t xml:space="preserve">27.1</w:t>
      </w:r>
      <w:r>
        <w:rPr>
          <w:rFonts w:hint="eastAsia" w:ascii="宋体" w:hAnsi="宋体" w:cs="宋体"/>
          <w:sz w:val="24"/>
        </w:rPr>
        <w:t xml:space="preserve">采购代理机构在评标结束后</w:t>
      </w:r>
      <w:r>
        <w:rPr>
          <w:rFonts w:hint="eastAsia" w:ascii="宋体" w:hAnsi="宋体" w:cs="宋体"/>
          <w:sz w:val="24"/>
        </w:rPr>
        <w:t xml:space="preserve">2</w:t>
      </w:r>
      <w:r>
        <w:rPr>
          <w:rFonts w:hint="eastAsia" w:ascii="宋体" w:hAnsi="宋体" w:cs="宋体"/>
          <w:sz w:val="24"/>
        </w:rPr>
        <w:t xml:space="preserve">个工作日内将评标报告送采购人。</w:t>
      </w:r>
      <w:r/>
    </w:p>
    <w:p>
      <w:pPr>
        <w:ind w:firstLine="480"/>
        <w:spacing w:line="360" w:lineRule="auto"/>
        <w:rPr>
          <w:rFonts w:ascii="宋体" w:hAnsi="宋体" w:cs="宋体"/>
          <w:sz w:val="24"/>
        </w:rPr>
      </w:pPr>
      <w:r/>
      <w:bookmarkStart w:id="89" w:name="_Hlk132702541"/>
      <w:r/>
      <w:bookmarkStart w:id="90" w:name="_Hlk132702790"/>
      <w:r>
        <w:rPr>
          <w:rFonts w:hint="eastAsia" w:ascii="宋体" w:hAnsi="宋体" w:cs="宋体"/>
          <w:sz w:val="24"/>
        </w:rPr>
        <w:t xml:space="preserve">27.</w:t>
      </w:r>
      <w:bookmarkEnd w:id="89"/>
      <w:r>
        <w:rPr>
          <w:rFonts w:hint="eastAsia" w:ascii="宋体" w:hAnsi="宋体" w:cs="宋体"/>
          <w:sz w:val="24"/>
        </w:rPr>
        <w:t xml:space="preserve">2</w:t>
      </w:r>
      <w:bookmarkEnd w:id="90"/>
      <w:r>
        <w:rPr>
          <w:rFonts w:hint="eastAsia" w:ascii="宋体" w:hAnsi="宋体" w:cs="宋体"/>
          <w:sz w:val="24"/>
        </w:rPr>
        <w:t xml:space="preserve">采购人自收到评标报告之日起</w:t>
      </w:r>
      <w:r>
        <w:rPr>
          <w:rFonts w:hint="eastAsia" w:ascii="宋体" w:hAnsi="宋体" w:cs="宋体"/>
          <w:sz w:val="24"/>
        </w:rPr>
        <w:t xml:space="preserve">5</w:t>
      </w:r>
      <w:r>
        <w:rPr>
          <w:rFonts w:hint="eastAsia" w:ascii="宋体" w:hAnsi="宋体" w:cs="宋体"/>
          <w:sz w:val="24"/>
        </w:rPr>
        <w:t xml:space="preserve">个工作日内，在评标报告确定的中标候选人名单中按顺序确定中标人。中标候选人并列的，按《政府采购货物和服务招标投标管理办法》（财政部</w:t>
      </w:r>
      <w:r>
        <w:rPr>
          <w:rFonts w:hint="eastAsia" w:ascii="宋体" w:hAnsi="宋体" w:cs="宋体"/>
          <w:sz w:val="24"/>
        </w:rPr>
        <w:t xml:space="preserve">87</w:t>
      </w:r>
      <w:r>
        <w:rPr>
          <w:rFonts w:hint="eastAsia" w:ascii="宋体" w:hAnsi="宋体" w:cs="宋体"/>
          <w:sz w:val="24"/>
        </w:rPr>
        <w:t xml:space="preserve">号令）相关规定执行。</w:t>
      </w:r>
      <w:r/>
    </w:p>
    <w:p>
      <w:pPr>
        <w:pStyle w:val="778"/>
        <w:ind w:firstLine="643"/>
        <w:jc w:val="center"/>
        <w:keepLines w:val="0"/>
        <w:keepNext w:val="0"/>
        <w:spacing w:before="200" w:after="200" w:line="360" w:lineRule="auto"/>
        <w:rPr>
          <w:rFonts w:ascii="宋体" w:hAnsi="宋体" w:cs="宋体"/>
          <w:szCs w:val="32"/>
        </w:rPr>
      </w:pPr>
      <w:r>
        <w:rPr>
          <w:rFonts w:hint="eastAsia" w:ascii="宋体" w:hAnsi="宋体" w:cs="宋体"/>
          <w:szCs w:val="32"/>
        </w:rPr>
        <w:t xml:space="preserve">六、授予合同</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28</w:t>
      </w:r>
      <w:r>
        <w:rPr>
          <w:rFonts w:hint="eastAsia" w:ascii="宋体" w:hAnsi="宋体" w:cs="宋体"/>
          <w:sz w:val="30"/>
        </w:rPr>
        <w:t xml:space="preserve">．中标通知书</w:t>
      </w:r>
      <w:r/>
    </w:p>
    <w:p>
      <w:pPr>
        <w:pStyle w:val="778"/>
        <w:ind w:firstLine="470"/>
        <w:keepLines w:val="0"/>
        <w:keepNext w:val="0"/>
        <w:spacing w:before="0" w:after="0" w:line="360" w:lineRule="auto"/>
        <w:rPr>
          <w:rFonts w:ascii="宋体" w:hAnsi="宋体" w:cs="宋体"/>
          <w:b w:val="0"/>
          <w:sz w:val="24"/>
        </w:rPr>
      </w:pPr>
      <w:r>
        <w:rPr>
          <w:rFonts w:hint="eastAsia" w:ascii="宋体" w:hAnsi="宋体" w:cs="宋体"/>
          <w:b w:val="0"/>
          <w:sz w:val="24"/>
        </w:rPr>
        <w:t xml:space="preserve">28.1 </w:t>
      </w:r>
      <w:r>
        <w:rPr>
          <w:rFonts w:hint="eastAsia" w:ascii="宋体" w:hAnsi="宋体" w:cs="宋体"/>
          <w:b w:val="0"/>
          <w:sz w:val="24"/>
        </w:rPr>
        <w:t xml:space="preserve">自中标人确定之日起</w:t>
      </w:r>
      <w:r>
        <w:rPr>
          <w:rFonts w:hint="eastAsia" w:ascii="宋体" w:hAnsi="宋体" w:cs="宋体"/>
          <w:b w:val="0"/>
          <w:sz w:val="24"/>
        </w:rPr>
        <w:t xml:space="preserve">2</w:t>
      </w:r>
      <w:r>
        <w:rPr>
          <w:rFonts w:hint="eastAsia" w:ascii="宋体" w:hAnsi="宋体" w:cs="宋体"/>
          <w:b w:val="0"/>
          <w:sz w:val="24"/>
        </w:rPr>
        <w:t xml:space="preserve">个工作日内，采购代理机构向中标人发出中标通知书，同时编制发布采购结果公告。</w:t>
      </w:r>
      <w:r/>
    </w:p>
    <w:p>
      <w:pPr>
        <w:pStyle w:val="778"/>
        <w:ind w:firstLine="355"/>
        <w:keepLines w:val="0"/>
        <w:keepNext w:val="0"/>
        <w:spacing w:before="200" w:after="200" w:line="360" w:lineRule="auto"/>
        <w:rPr>
          <w:rFonts w:ascii="宋体" w:hAnsi="宋体" w:cs="宋体"/>
          <w:sz w:val="30"/>
          <w:szCs w:val="30"/>
        </w:rPr>
      </w:pPr>
      <w:r>
        <w:rPr>
          <w:rFonts w:hint="eastAsia" w:ascii="宋体" w:hAnsi="宋体" w:cs="宋体"/>
          <w:b w:val="0"/>
          <w:sz w:val="24"/>
        </w:rPr>
        <w:t xml:space="preserve">28.2</w:t>
      </w:r>
      <w:r>
        <w:rPr>
          <w:rFonts w:hint="eastAsia" w:ascii="宋体" w:hAnsi="宋体" w:cs="宋体"/>
          <w:b w:val="0"/>
          <w:sz w:val="24"/>
        </w:rPr>
        <w:t xml:space="preserve">中标通知书发出后，采购人不得违法改变中标结果，中标人无正当理由不得放弃中标。</w:t>
      </w:r>
      <w:r/>
    </w:p>
    <w:p>
      <w:pPr>
        <w:pStyle w:val="778"/>
        <w:ind w:firstLine="446"/>
        <w:keepLines w:val="0"/>
        <w:keepNext w:val="0"/>
        <w:spacing w:before="200" w:after="200" w:line="360" w:lineRule="auto"/>
        <w:rPr>
          <w:rFonts w:ascii="宋体" w:hAnsi="宋体" w:cs="宋体"/>
          <w:sz w:val="30"/>
          <w:szCs w:val="30"/>
        </w:rPr>
      </w:pPr>
      <w:r>
        <w:rPr>
          <w:rFonts w:hint="eastAsia" w:ascii="宋体" w:hAnsi="宋体" w:cs="宋体"/>
          <w:sz w:val="30"/>
          <w:szCs w:val="30"/>
        </w:rPr>
        <w:t xml:space="preserve">29.</w:t>
      </w:r>
      <w:r>
        <w:rPr>
          <w:rFonts w:hint="eastAsia" w:ascii="宋体" w:hAnsi="宋体" w:cs="宋体"/>
          <w:sz w:val="30"/>
          <w:szCs w:val="30"/>
        </w:rPr>
        <w:t xml:space="preserve">履约保证金</w:t>
      </w:r>
      <w:r/>
    </w:p>
    <w:p>
      <w:pPr>
        <w:ind w:firstLine="480"/>
        <w:spacing w:line="360" w:lineRule="auto"/>
        <w:rPr>
          <w:rFonts w:ascii="宋体" w:hAnsi="宋体" w:cs="宋体"/>
          <w:sz w:val="24"/>
        </w:rPr>
      </w:pPr>
      <w:r>
        <w:rPr>
          <w:rFonts w:hint="eastAsia" w:ascii="宋体" w:hAnsi="宋体" w:cs="宋体"/>
          <w:sz w:val="24"/>
        </w:rPr>
        <w:t xml:space="preserve">29.1</w:t>
      </w:r>
      <w:r>
        <w:rPr>
          <w:rFonts w:hint="eastAsia" w:ascii="宋体" w:hAnsi="宋体" w:cs="宋体"/>
          <w:sz w:val="24"/>
        </w:rPr>
        <w:t xml:space="preserve">☑</w:t>
      </w:r>
      <w:r>
        <w:rPr>
          <w:rFonts w:hint="eastAsia" w:ascii="宋体" w:hAnsi="宋体" w:cs="宋体"/>
          <w:sz w:val="24"/>
        </w:rPr>
        <w:t xml:space="preserve">本项目不收取履约保证金。</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本项目中标供应商应提交合同金额</w:t>
      </w:r>
      <w:r>
        <w:rPr>
          <w:rFonts w:hint="eastAsia" w:ascii="宋体" w:hAnsi="宋体" w:cs="宋体"/>
          <w:sz w:val="24"/>
          <w:u w:val="single"/>
        </w:rPr>
        <w:t xml:space="preserve">10%</w:t>
      </w:r>
      <w:r>
        <w:rPr>
          <w:rFonts w:hint="eastAsia" w:ascii="宋体" w:hAnsi="宋体" w:cs="宋体"/>
          <w:sz w:val="24"/>
        </w:rPr>
        <w:t xml:space="preserve">的履约保证金（不得超过政府采购合同金额的</w:t>
      </w:r>
      <w:r>
        <w:rPr>
          <w:rFonts w:hint="eastAsia" w:ascii="宋体" w:hAnsi="宋体" w:cs="宋体"/>
          <w:sz w:val="24"/>
        </w:rPr>
        <w:t xml:space="preserve">10%</w:t>
      </w:r>
      <w:r>
        <w:rPr>
          <w:rFonts w:hint="eastAsia" w:ascii="宋体" w:hAnsi="宋体" w:cs="宋体"/>
          <w:sz w:val="24"/>
        </w:rPr>
        <w:t xml:space="preserve">），履约保证金应以支票、汇票、银行电汇、本票、保函、保险保单等非现金形式缴纳或提交。</w:t>
      </w:r>
      <w:r/>
    </w:p>
    <w:p>
      <w:pPr>
        <w:ind w:firstLine="480"/>
        <w:spacing w:line="360" w:lineRule="auto"/>
        <w:rPr>
          <w:rFonts w:ascii="宋体" w:hAnsi="宋体" w:cs="宋体"/>
          <w:sz w:val="24"/>
        </w:rPr>
      </w:pPr>
      <w:r>
        <w:rPr>
          <w:rFonts w:hint="eastAsia" w:ascii="宋体" w:hAnsi="宋体" w:cs="宋体"/>
          <w:sz w:val="24"/>
        </w:rPr>
        <w:t xml:space="preserve">履约保证金退还的方式：以</w:t>
      </w:r>
      <w:bookmarkStart w:id="91" w:name="OLE_LINK24"/>
      <w:r>
        <w:rPr>
          <w:rFonts w:hint="eastAsia" w:ascii="宋体" w:hAnsi="宋体" w:cs="宋体"/>
          <w:sz w:val="24"/>
        </w:rPr>
        <w:t xml:space="preserve">银行电汇、</w:t>
      </w:r>
      <w:bookmarkEnd w:id="91"/>
      <w:r>
        <w:rPr>
          <w:rFonts w:hint="eastAsia" w:ascii="宋体" w:hAnsi="宋体" w:cs="宋体"/>
          <w:sz w:val="24"/>
        </w:rPr>
        <w:t xml:space="preserve">网上银行、数字人民币形式缴纳履约保证金的，退回至</w:t>
      </w:r>
      <w:bookmarkStart w:id="92" w:name="_Hlk173927124"/>
      <w:r>
        <w:rPr>
          <w:rFonts w:hint="eastAsia" w:ascii="宋体" w:hAnsi="宋体" w:cs="宋体"/>
          <w:sz w:val="24"/>
        </w:rPr>
        <w:t xml:space="preserve">供应商</w:t>
      </w:r>
      <w:bookmarkEnd w:id="92"/>
      <w:r>
        <w:rPr>
          <w:rFonts w:hint="eastAsia" w:ascii="宋体" w:hAnsi="宋体" w:cs="宋体"/>
          <w:sz w:val="24"/>
        </w:rPr>
        <w:t xml:space="preserve">存款账户或供应商数字人民币账户；以保函、担保、保险等形式缴纳履约保证金的，在保函、担保、保险约定的保证期限届满之日起自行失效；</w:t>
      </w:r>
      <w:r/>
    </w:p>
    <w:p>
      <w:pPr>
        <w:ind w:firstLine="480"/>
        <w:spacing w:line="360" w:lineRule="auto"/>
        <w:rPr>
          <w:rFonts w:ascii="宋体" w:hAnsi="宋体" w:cs="宋体"/>
          <w:sz w:val="24"/>
        </w:rPr>
      </w:pPr>
      <w:r>
        <w:rPr>
          <w:rFonts w:hint="eastAsia" w:ascii="宋体" w:hAnsi="宋体" w:cs="宋体"/>
          <w:sz w:val="24"/>
        </w:rPr>
        <w:t xml:space="preserve">履约保证金退还的条件：</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货物类项目，项目验收合格，出具验收报告及履约保证金收据申请退付；</w:t>
      </w:r>
      <w:r/>
    </w:p>
    <w:p>
      <w:pPr>
        <w:ind w:firstLine="480"/>
        <w:spacing w:line="360" w:lineRule="auto"/>
        <w:rPr>
          <w:rFonts w:ascii="宋体" w:hAnsi="宋体" w:cs="宋体"/>
          <w:sz w:val="24"/>
        </w:rPr>
      </w:pPr>
      <w:r>
        <w:rPr>
          <w:rFonts w:hint="eastAsia" w:ascii="宋体" w:hAnsi="宋体" w:cs="宋体"/>
          <w:sz w:val="24"/>
        </w:rPr>
        <w:t xml:space="preserve">履约保证金退还时间：采购单位收到供应商退付申请后</w:t>
      </w:r>
      <w:r>
        <w:rPr>
          <w:rFonts w:hint="eastAsia" w:ascii="宋体" w:hAnsi="宋体" w:cs="宋体"/>
          <w:sz w:val="24"/>
        </w:rPr>
        <w:t xml:space="preserve">5</w:t>
      </w:r>
      <w:r>
        <w:rPr>
          <w:rFonts w:hint="eastAsia" w:ascii="宋体" w:hAnsi="宋体" w:cs="宋体"/>
          <w:sz w:val="24"/>
        </w:rPr>
        <w:t xml:space="preserve">个工作日内退还；</w:t>
      </w:r>
      <w:r/>
    </w:p>
    <w:p>
      <w:pPr>
        <w:ind w:firstLine="480"/>
        <w:spacing w:line="360" w:lineRule="auto"/>
        <w:rPr>
          <w:rFonts w:ascii="宋体" w:hAnsi="宋体" w:cs="宋体"/>
          <w:sz w:val="24"/>
        </w:rPr>
      </w:pPr>
      <w:r>
        <w:rPr>
          <w:rFonts w:hint="eastAsia" w:ascii="宋体" w:hAnsi="宋体" w:cs="宋体"/>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ascii="宋体" w:hAnsi="宋体" w:cs="宋体"/>
          <w:sz w:val="24"/>
        </w:rPr>
      </w:pPr>
      <w:r>
        <w:rPr>
          <w:rFonts w:hint="eastAsia" w:ascii="宋体" w:hAnsi="宋体" w:cs="宋体"/>
          <w:sz w:val="24"/>
        </w:rPr>
        <w:t xml:space="preserve">逾期退还履约保证金的违约责任：除应当退还履约保证金外，还应当</w:t>
      </w:r>
      <w:r>
        <w:rPr>
          <w:rFonts w:hint="eastAsia" w:ascii="宋体" w:hAnsi="宋体" w:cs="宋体"/>
          <w:sz w:val="24"/>
        </w:rPr>
        <w:t xml:space="preserve">按中国人民银行同期贷款基准利率上浮</w:t>
      </w:r>
      <w:r>
        <w:rPr>
          <w:rFonts w:hint="eastAsia" w:ascii="宋体" w:hAnsi="宋体" w:cs="宋体"/>
          <w:sz w:val="24"/>
        </w:rPr>
        <w:t xml:space="preserve"> 20</w:t>
      </w:r>
      <w:r>
        <w:rPr>
          <w:rFonts w:hint="eastAsia" w:ascii="宋体" w:hAnsi="宋体" w:cs="宋体"/>
          <w:sz w:val="24"/>
        </w:rPr>
        <w:t xml:space="preserve">％后的利率支付超期资金占用费，但因供应商自身原因导致无法及时退还的除外。</w:t>
      </w:r>
      <w:r/>
    </w:p>
    <w:p>
      <w:pPr>
        <w:ind w:firstLine="480"/>
        <w:spacing w:line="360" w:lineRule="auto"/>
        <w:rPr>
          <w:rFonts w:ascii="宋体" w:hAnsi="宋体" w:cs="宋体"/>
          <w:sz w:val="24"/>
        </w:rPr>
      </w:pPr>
      <w:r>
        <w:rPr>
          <w:rFonts w:hint="eastAsia" w:ascii="宋体" w:hAnsi="宋体" w:cs="宋体"/>
          <w:sz w:val="24"/>
        </w:rPr>
        <w:t xml:space="preserve">支持和鼓励中标人自愿使用履约（保函）保险代替缴纳履约保证金。省财政厅已上线政府采购电子履约保函（保险）平台，平台可通过域名</w:t>
      </w:r>
      <w:r>
        <w:rPr>
          <w:rFonts w:hint="eastAsia" w:ascii="宋体" w:hAnsi="宋体" w:cs="宋体"/>
          <w:sz w:val="24"/>
        </w:rPr>
        <w:t xml:space="preserve"> www.jsdzbh.com </w:t>
      </w:r>
      <w:r>
        <w:rPr>
          <w:rFonts w:hint="eastAsia" w:ascii="宋体" w:hAnsi="宋体" w:cs="宋体"/>
          <w:sz w:val="24"/>
        </w:rPr>
        <w:t xml:space="preserve">直接访问，也可通过江苏省政府采购网、“苏采云”系统链接访问。</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30</w:t>
      </w:r>
      <w:r>
        <w:rPr>
          <w:rFonts w:hint="eastAsia" w:ascii="宋体" w:hAnsi="宋体" w:cs="宋体"/>
          <w:sz w:val="30"/>
        </w:rPr>
        <w:t xml:space="preserve">．签订合同</w:t>
      </w:r>
      <w:r/>
    </w:p>
    <w:p>
      <w:pPr>
        <w:ind w:firstLine="480"/>
        <w:spacing w:line="360" w:lineRule="auto"/>
        <w:rPr>
          <w:rFonts w:ascii="宋体" w:hAnsi="宋体" w:cs="宋体"/>
          <w:sz w:val="24"/>
        </w:rPr>
      </w:pPr>
      <w:r>
        <w:rPr>
          <w:rFonts w:hint="eastAsia" w:ascii="宋体" w:hAnsi="宋体" w:cs="宋体"/>
          <w:sz w:val="24"/>
        </w:rPr>
        <w:t xml:space="preserve">30.1 </w:t>
      </w:r>
      <w:r>
        <w:rPr>
          <w:rFonts w:hint="eastAsia" w:ascii="宋体" w:hAnsi="宋体" w:cs="宋体"/>
          <w:sz w:val="24"/>
        </w:rPr>
        <w:t xml:space="preserve">采购人应当自中标通知书发出之日起</w:t>
      </w:r>
      <w:r>
        <w:rPr>
          <w:rFonts w:hint="eastAsia" w:ascii="宋体" w:hAnsi="宋体" w:cs="宋体"/>
          <w:sz w:val="24"/>
          <w:u w:val="single"/>
        </w:rPr>
        <w:t xml:space="preserve">15</w:t>
      </w:r>
      <w:r>
        <w:rPr>
          <w:rFonts w:hint="eastAsia" w:ascii="宋体" w:hAnsi="宋体" w:cs="宋体"/>
          <w:sz w:val="24"/>
        </w:rPr>
        <w:t xml:space="preserve">日内，按照招标文件和中标人投标文件的规定，与中标人签订书面合同。所签订的合同不得对招标文件确定的事项和中标人投标文件作实</w:t>
      </w:r>
      <w:r>
        <w:rPr>
          <w:rFonts w:hint="eastAsia" w:ascii="宋体" w:hAnsi="宋体" w:cs="宋体"/>
          <w:sz w:val="24"/>
        </w:rPr>
        <w:t xml:space="preserve">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sz w:val="24"/>
        </w:rPr>
      </w:pPr>
      <w:r>
        <w:rPr>
          <w:rFonts w:hint="eastAsia" w:ascii="宋体" w:hAnsi="宋体" w:cs="宋体"/>
          <w:sz w:val="24"/>
        </w:rPr>
        <w:t xml:space="preserve">30.2</w:t>
      </w:r>
      <w:r>
        <w:rPr>
          <w:rFonts w:hint="eastAsia" w:ascii="宋体" w:hAnsi="宋体" w:cs="宋体"/>
          <w:sz w:val="24"/>
        </w:rPr>
        <w:t xml:space="preserve">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宋体"/>
          <w:sz w:val="24"/>
        </w:rPr>
      </w:pPr>
      <w:r>
        <w:rPr>
          <w:rFonts w:hint="eastAsia" w:ascii="宋体" w:hAnsi="宋体" w:cs="宋体"/>
          <w:sz w:val="24"/>
        </w:rPr>
        <w:t xml:space="preserve">30.3 </w:t>
      </w:r>
      <w:r>
        <w:rPr>
          <w:rFonts w:hint="eastAsia" w:ascii="宋体" w:hAnsi="宋体" w:cs="宋体"/>
          <w:sz w:val="24"/>
        </w:rPr>
        <w:t xml:space="preserve">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sz w:val="24"/>
        </w:rPr>
      </w:pPr>
      <w:r>
        <w:rPr>
          <w:rFonts w:hint="eastAsia" w:ascii="宋体" w:hAnsi="宋体" w:cs="宋体"/>
          <w:sz w:val="24"/>
        </w:rPr>
        <w:t xml:space="preserve">30.4</w:t>
      </w:r>
      <w:r>
        <w:rPr>
          <w:rFonts w:hint="eastAsia" w:ascii="宋体" w:hAnsi="宋体" w:cs="宋体"/>
          <w:sz w:val="24"/>
        </w:rPr>
        <w:t xml:space="preserve">采购人应当自采购合同签订之日起</w:t>
      </w:r>
      <w:r>
        <w:rPr>
          <w:rFonts w:hint="eastAsia" w:ascii="宋体" w:hAnsi="宋体" w:cs="宋体"/>
          <w:sz w:val="24"/>
        </w:rPr>
        <w:t xml:space="preserve">2</w:t>
      </w:r>
      <w:r>
        <w:rPr>
          <w:rFonts w:hint="eastAsia" w:ascii="宋体" w:hAnsi="宋体" w:cs="宋体"/>
          <w:sz w:val="24"/>
        </w:rPr>
        <w:t xml:space="preserve">个工作日内，将政府采购合同在政府采购指定媒体予以公告。</w:t>
      </w:r>
      <w:r/>
    </w:p>
    <w:p>
      <w:pPr>
        <w:ind w:firstLine="480"/>
        <w:spacing w:line="360" w:lineRule="auto"/>
        <w:rPr>
          <w:rFonts w:ascii="宋体" w:hAnsi="宋体" w:cs="宋体"/>
          <w:sz w:val="24"/>
        </w:rPr>
      </w:pPr>
      <w:r>
        <w:rPr>
          <w:rFonts w:hint="eastAsia" w:ascii="宋体" w:hAnsi="宋体" w:cs="宋体"/>
          <w:sz w:val="24"/>
        </w:rPr>
        <w:t xml:space="preserve">30.5</w:t>
      </w:r>
      <w:r>
        <w:rPr>
          <w:rFonts w:hint="eastAsia" w:ascii="宋体" w:hAnsi="宋体" w:cs="宋体"/>
          <w:sz w:val="24"/>
        </w:rPr>
        <w:t xml:space="preserve">合同履行中，采购人需追加与合同标的相同的货物或者服务时，在不</w:t>
      </w:r>
      <w:r>
        <w:rPr>
          <w:rFonts w:hint="eastAsia" w:ascii="宋体" w:hAnsi="宋体" w:cs="宋体"/>
          <w:sz w:val="24"/>
        </w:rPr>
        <w:t xml:space="preserve">改变合同其他条款的前提下，可以与中标人协商签订补充合同，但所有补充合同的采购金额不得超过原合同采购金额的百分之十。</w:t>
      </w:r>
      <w:r/>
    </w:p>
    <w:p>
      <w:pPr>
        <w:ind w:firstLine="480"/>
        <w:spacing w:line="360" w:lineRule="auto"/>
        <w:rPr>
          <w:rFonts w:ascii="宋体" w:hAnsi="宋体" w:cs="宋体"/>
          <w:sz w:val="24"/>
        </w:rPr>
      </w:pPr>
      <w:r>
        <w:rPr>
          <w:rFonts w:hint="eastAsia" w:ascii="宋体" w:hAnsi="宋体" w:cs="宋体"/>
          <w:sz w:val="24"/>
        </w:rPr>
        <w:t xml:space="preserve">30.6</w:t>
      </w:r>
      <w:r>
        <w:rPr>
          <w:rFonts w:hint="eastAsia" w:ascii="宋体" w:hAnsi="宋体" w:cs="宋体"/>
          <w:sz w:val="24"/>
        </w:rPr>
        <w:t xml:space="preserve">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sz w:val="24"/>
        </w:rPr>
      </w:pPr>
      <w:r>
        <w:rPr>
          <w:rFonts w:hint="eastAsia" w:ascii="宋体" w:hAnsi="宋体" w:cs="宋体"/>
          <w:sz w:val="24"/>
        </w:rPr>
        <w:t xml:space="preserve">  </w:t>
      </w:r>
      <w:r/>
    </w:p>
    <w:p>
      <w:pPr>
        <w:ind w:firstLine="643"/>
        <w:jc w:val="center"/>
        <w:spacing w:line="360" w:lineRule="auto"/>
        <w:rPr>
          <w:rFonts w:ascii="宋体" w:hAnsi="宋体" w:cs="宋体"/>
          <w:b/>
          <w:sz w:val="32"/>
          <w:szCs w:val="32"/>
          <w:shd w:val="clear" w:color="auto" w:fill="ffffff"/>
        </w:rPr>
      </w:pPr>
      <w:r>
        <w:rPr>
          <w:rFonts w:hint="eastAsia" w:ascii="宋体" w:hAnsi="宋体" w:cs="宋体"/>
          <w:b/>
          <w:sz w:val="32"/>
          <w:szCs w:val="32"/>
          <w:shd w:val="clear" w:color="auto" w:fill="ffffff"/>
        </w:rPr>
        <w:t xml:space="preserve">七、询问、质疑、投诉</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31</w:t>
      </w:r>
      <w:r>
        <w:rPr>
          <w:rFonts w:hint="eastAsia" w:ascii="宋体" w:hAnsi="宋体" w:cs="宋体"/>
          <w:sz w:val="30"/>
        </w:rPr>
        <w:t xml:space="preserve">．询问</w:t>
      </w:r>
      <w:r/>
    </w:p>
    <w:p>
      <w:pPr>
        <w:ind w:firstLine="480"/>
        <w:spacing w:line="360" w:lineRule="auto"/>
        <w:rPr>
          <w:rFonts w:ascii="宋体" w:hAnsi="宋体" w:cs="宋体"/>
          <w:sz w:val="24"/>
        </w:rPr>
      </w:pPr>
      <w:r>
        <w:rPr>
          <w:rFonts w:hint="eastAsia" w:ascii="宋体" w:hAnsi="宋体" w:cs="宋体"/>
          <w:sz w:val="24"/>
        </w:rPr>
        <w:t xml:space="preserve">31.1</w:t>
      </w:r>
      <w:r>
        <w:rPr>
          <w:rFonts w:hint="eastAsia" w:ascii="宋体" w:hAnsi="宋体" w:cs="宋体"/>
          <w:sz w:val="24"/>
        </w:rPr>
        <w:t xml:space="preserve">供应商对招标活动事项有疑问的，可以向采购人或采购代理机构提出询问，采购人或采购代理机构将在</w:t>
      </w:r>
      <w:r>
        <w:rPr>
          <w:rFonts w:hint="eastAsia" w:ascii="宋体" w:hAnsi="宋体" w:cs="宋体"/>
          <w:sz w:val="24"/>
        </w:rPr>
        <w:t xml:space="preserve">3</w:t>
      </w:r>
      <w:r>
        <w:rPr>
          <w:rFonts w:hint="eastAsia" w:ascii="宋体" w:hAnsi="宋体" w:cs="宋体"/>
          <w:sz w:val="24"/>
        </w:rPr>
        <w:t xml:space="preserve">个工作日内对供应商依法提出的询问作出答复，但答复的内容不得涉及商业秘密。</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32</w:t>
      </w:r>
      <w:r>
        <w:rPr>
          <w:rFonts w:hint="eastAsia" w:ascii="宋体" w:hAnsi="宋体" w:cs="宋体"/>
          <w:sz w:val="30"/>
        </w:rPr>
        <w:t xml:space="preserve">．质疑</w:t>
      </w:r>
      <w:r/>
    </w:p>
    <w:p>
      <w:pPr>
        <w:ind w:firstLine="480"/>
        <w:spacing w:line="360" w:lineRule="auto"/>
        <w:tabs>
          <w:tab w:val="left" w:pos="5191" w:leader="none"/>
        </w:tabs>
        <w:rPr>
          <w:rFonts w:ascii="宋体" w:hAnsi="宋体" w:cs="宋体"/>
          <w:sz w:val="24"/>
        </w:rPr>
        <w:outlineLvl w:val="2"/>
      </w:pPr>
      <w:r/>
      <w:bookmarkStart w:id="93" w:name="_Toc168066396"/>
      <w:r>
        <w:rPr>
          <w:rFonts w:hint="eastAsia" w:ascii="宋体" w:hAnsi="宋体" w:cs="宋体"/>
          <w:sz w:val="24"/>
        </w:rPr>
        <w:t xml:space="preserve">32.1 </w:t>
      </w:r>
      <w:r>
        <w:rPr>
          <w:rFonts w:hint="eastAsia" w:ascii="宋体" w:hAnsi="宋体" w:cs="宋体"/>
          <w:sz w:val="24"/>
        </w:rPr>
        <w:t xml:space="preserve">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bookmarkEnd w:id="93"/>
      <w:r/>
      <w:r/>
    </w:p>
    <w:p>
      <w:pPr>
        <w:ind w:firstLine="480"/>
        <w:spacing w:line="360" w:lineRule="auto"/>
        <w:tabs>
          <w:tab w:val="left" w:pos="5191" w:leader="none"/>
        </w:tabs>
        <w:rPr>
          <w:rFonts w:ascii="宋体" w:hAnsi="宋体" w:cs="宋体"/>
          <w:sz w:val="24"/>
        </w:rPr>
        <w:outlineLvl w:val="2"/>
      </w:pPr>
      <w:r/>
      <w:bookmarkStart w:id="94" w:name="_Toc168066397"/>
      <w:r>
        <w:rPr>
          <w:rFonts w:hint="eastAsia" w:ascii="宋体" w:hAnsi="宋体" w:cs="宋体"/>
          <w:sz w:val="24"/>
        </w:rPr>
        <w:t xml:space="preserve">以上规定的供应商应知其权益受到损害之日，是指：</w:t>
      </w:r>
      <w:bookmarkEnd w:id="94"/>
      <w:r/>
      <w:r/>
    </w:p>
    <w:p>
      <w:pPr>
        <w:ind w:firstLine="480"/>
        <w:spacing w:line="360" w:lineRule="auto"/>
        <w:tabs>
          <w:tab w:val="left" w:pos="5191" w:leader="none"/>
        </w:tabs>
        <w:rPr>
          <w:rFonts w:ascii="宋体" w:hAnsi="宋体" w:cs="宋体"/>
          <w:sz w:val="24"/>
        </w:rPr>
        <w:outlineLvl w:val="2"/>
      </w:pPr>
      <w:r/>
      <w:bookmarkStart w:id="95" w:name="_Toc168066398"/>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）对可以质疑的采购文件提出质疑的，为收到采购文件之日或者采购文件公告期限届满之日；</w:t>
      </w:r>
      <w:bookmarkEnd w:id="95"/>
      <w:r/>
      <w:r/>
    </w:p>
    <w:p>
      <w:pPr>
        <w:ind w:firstLine="480"/>
        <w:spacing w:line="360" w:lineRule="auto"/>
        <w:tabs>
          <w:tab w:val="left" w:pos="5191" w:leader="none"/>
        </w:tabs>
        <w:rPr>
          <w:rFonts w:ascii="宋体" w:hAnsi="宋体" w:cs="宋体"/>
          <w:sz w:val="24"/>
        </w:rPr>
        <w:outlineLvl w:val="2"/>
      </w:pPr>
      <w:r/>
      <w:bookmarkStart w:id="96" w:name="_Toc168066399"/>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）对采购过程提出质疑的，为各采购程序环节结束之日；</w:t>
      </w:r>
      <w:bookmarkEnd w:id="96"/>
      <w:r/>
      <w:r/>
    </w:p>
    <w:p>
      <w:pPr>
        <w:ind w:firstLine="480"/>
        <w:spacing w:line="360" w:lineRule="auto"/>
        <w:tabs>
          <w:tab w:val="left" w:pos="5191" w:leader="none"/>
        </w:tabs>
        <w:rPr>
          <w:rFonts w:ascii="宋体" w:hAnsi="宋体" w:cs="宋体"/>
          <w:sz w:val="24"/>
        </w:rPr>
        <w:outlineLvl w:val="2"/>
      </w:pPr>
      <w:r/>
      <w:bookmarkStart w:id="97" w:name="_Toc168066400"/>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）对中标结果提出质疑的，为中标结果公告期限届满之日。</w:t>
      </w:r>
      <w:bookmarkEnd w:id="97"/>
      <w:r/>
      <w:r/>
    </w:p>
    <w:p>
      <w:pPr>
        <w:ind w:firstLine="480"/>
        <w:spacing w:line="360" w:lineRule="auto"/>
        <w:tabs>
          <w:tab w:val="left" w:pos="5191" w:leader="none"/>
        </w:tabs>
        <w:rPr>
          <w:rFonts w:ascii="宋体" w:hAnsi="宋体" w:cs="宋体"/>
          <w:sz w:val="24"/>
        </w:rPr>
        <w:outlineLvl w:val="2"/>
      </w:pPr>
      <w:r/>
      <w:bookmarkStart w:id="98" w:name="_Toc168066401"/>
      <w:r>
        <w:rPr>
          <w:rFonts w:hint="eastAsia" w:ascii="宋体" w:hAnsi="宋体" w:cs="宋体"/>
          <w:sz w:val="24"/>
        </w:rPr>
        <w:t xml:space="preserve">32.2 </w:t>
      </w:r>
      <w:r>
        <w:rPr>
          <w:rFonts w:hint="eastAsia" w:ascii="宋体" w:hAnsi="宋体" w:cs="宋体"/>
          <w:sz w:val="24"/>
        </w:rPr>
        <w:t xml:space="preserve">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w:t>
      </w:r>
      <w:r>
        <w:rPr>
          <w:rFonts w:hint="eastAsia" w:ascii="宋体" w:hAnsi="宋体" w:cs="宋体"/>
          <w:sz w:val="24"/>
        </w:rPr>
        <w:t xml:space="preserve">入不良行为记录名单，并依法予以处罚。</w:t>
      </w:r>
      <w:bookmarkEnd w:id="98"/>
      <w:r/>
      <w:r/>
    </w:p>
    <w:p>
      <w:pPr>
        <w:ind w:firstLine="480"/>
        <w:spacing w:line="360" w:lineRule="auto"/>
        <w:tabs>
          <w:tab w:val="left" w:pos="5191" w:leader="none"/>
        </w:tabs>
        <w:rPr>
          <w:rFonts w:ascii="宋体" w:hAnsi="宋体" w:cs="宋体"/>
          <w:sz w:val="24"/>
        </w:rPr>
        <w:outlineLvl w:val="2"/>
      </w:pPr>
      <w:r/>
      <w:bookmarkStart w:id="99" w:name="_Toc168066402"/>
      <w:r>
        <w:rPr>
          <w:rFonts w:hint="eastAsia" w:ascii="宋体" w:hAnsi="宋体" w:cs="宋体"/>
          <w:sz w:val="24"/>
        </w:rPr>
        <w:t xml:space="preserve">32.3 </w:t>
      </w:r>
      <w:r>
        <w:rPr>
          <w:rFonts w:hint="eastAsia" w:ascii="宋体" w:hAnsi="宋体" w:cs="宋体"/>
          <w:sz w:val="24"/>
        </w:rPr>
        <w:t xml:space="preserve">供应商应当在法定质疑期内一次性提出针对同一采购程序环节的质</w:t>
      </w:r>
      <w:r>
        <w:rPr>
          <w:rFonts w:hint="eastAsia" w:ascii="宋体" w:hAnsi="宋体" w:cs="宋体"/>
          <w:sz w:val="24"/>
        </w:rPr>
        <w:t xml:space="preserve">疑。供应商如在法定期限内对同一采购程序环节提出多次质疑的，将只对供应商第一次质疑作出答复。采购人负责处理和答复所有质疑内容，采购人质疑接收人及联系方式见招标文件第一章。</w:t>
      </w:r>
      <w:bookmarkEnd w:id="99"/>
      <w:r>
        <w:rPr>
          <w:rFonts w:hint="eastAsia" w:ascii="宋体" w:hAnsi="宋体" w:cs="宋体"/>
          <w:sz w:val="24"/>
        </w:rPr>
        <w:t xml:space="preserve">            </w:t>
      </w:r>
      <w:r/>
    </w:p>
    <w:p>
      <w:pPr>
        <w:ind w:firstLine="480"/>
        <w:spacing w:line="360" w:lineRule="auto"/>
        <w:tabs>
          <w:tab w:val="left" w:pos="5191" w:leader="none"/>
        </w:tabs>
        <w:rPr>
          <w:rFonts w:ascii="宋体" w:hAnsi="宋体" w:cs="宋体"/>
          <w:sz w:val="24"/>
        </w:rPr>
        <w:outlineLvl w:val="2"/>
      </w:pPr>
      <w:r/>
      <w:bookmarkStart w:id="100" w:name="_Toc168066403"/>
      <w:r>
        <w:rPr>
          <w:rFonts w:hint="eastAsia" w:ascii="宋体" w:hAnsi="宋体" w:cs="宋体"/>
          <w:sz w:val="24"/>
        </w:rPr>
        <w:t xml:space="preserve">32.4</w:t>
      </w:r>
      <w:r>
        <w:rPr>
          <w:rFonts w:hint="eastAsia" w:ascii="宋体" w:hAnsi="宋体" w:cs="宋体"/>
          <w:sz w:val="24"/>
        </w:rPr>
        <w:t xml:space="preserve">采购人不得拒收质疑供应商在法定质疑期内发出的质疑函，应当在收到质疑函后</w:t>
      </w:r>
      <w:r>
        <w:rPr>
          <w:rFonts w:hint="eastAsia" w:ascii="宋体" w:hAnsi="宋体" w:cs="宋体"/>
          <w:sz w:val="24"/>
        </w:rPr>
        <w:t xml:space="preserve">7</w:t>
      </w:r>
      <w:r>
        <w:rPr>
          <w:rFonts w:hint="eastAsia" w:ascii="宋体" w:hAnsi="宋体" w:cs="宋体"/>
          <w:sz w:val="24"/>
        </w:rPr>
        <w:t xml:space="preserve">个工作日内作出答复，并以书面形式通知质疑供应商和其他有关供应商。</w:t>
      </w:r>
      <w:bookmarkEnd w:id="100"/>
      <w:r/>
      <w:r/>
    </w:p>
    <w:p>
      <w:pPr>
        <w:ind w:firstLine="480"/>
        <w:spacing w:line="360" w:lineRule="auto"/>
        <w:tabs>
          <w:tab w:val="left" w:pos="5191" w:leader="none"/>
        </w:tabs>
        <w:rPr>
          <w:rFonts w:ascii="宋体" w:hAnsi="宋体" w:cs="宋体"/>
          <w:sz w:val="24"/>
        </w:rPr>
        <w:outlineLvl w:val="2"/>
      </w:pPr>
      <w:r/>
      <w:bookmarkStart w:id="101" w:name="_Toc168066404"/>
      <w:r>
        <w:rPr>
          <w:rFonts w:hint="eastAsia" w:ascii="宋体" w:hAnsi="宋体" w:cs="宋体"/>
          <w:sz w:val="24"/>
        </w:rPr>
        <w:t xml:space="preserve">32.5</w:t>
      </w:r>
      <w:r>
        <w:rPr>
          <w:rFonts w:hint="eastAsia" w:ascii="宋体" w:hAnsi="宋体" w:cs="宋体"/>
          <w:sz w:val="24"/>
        </w:rPr>
        <w:t xml:space="preserve">本项目采购人及磋商组织方只接收以纸质原件形式送达的质疑。（</w:t>
      </w:r>
      <w:r>
        <w:rPr>
          <w:rFonts w:hint="eastAsia" w:ascii="宋体" w:hAnsi="宋体" w:cs="宋体"/>
          <w:sz w:val="24"/>
        </w:rPr>
        <w:t xml:space="preserve">本项目采购人及磋商组织方不接受未填写快递运单的快件</w:t>
      </w:r>
      <w:r>
        <w:rPr>
          <w:rFonts w:hint="eastAsia" w:ascii="宋体" w:hAnsi="宋体" w:cs="宋体"/>
          <w:sz w:val="24"/>
        </w:rPr>
        <w:t xml:space="preserve"> </w:t>
      </w:r>
      <w:r>
        <w:rPr>
          <w:rFonts w:hint="eastAsia" w:ascii="宋体" w:hAnsi="宋体" w:cs="宋体"/>
          <w:sz w:val="24"/>
        </w:rPr>
        <w:t xml:space="preserve">）</w:t>
      </w:r>
      <w:bookmarkEnd w:id="101"/>
      <w:r/>
      <w:r/>
    </w:p>
    <w:p>
      <w:pPr>
        <w:ind w:firstLine="480"/>
        <w:spacing w:line="360" w:lineRule="auto"/>
        <w:rPr>
          <w:rFonts w:ascii="宋体" w:hAnsi="宋体" w:cs="宋体"/>
          <w:sz w:val="24"/>
        </w:rPr>
      </w:pPr>
      <w:r/>
      <w:bookmarkStart w:id="102" w:name="_Toc168066408"/>
      <w:r>
        <w:rPr>
          <w:rFonts w:hint="eastAsia" w:ascii="宋体" w:hAnsi="宋体" w:cs="宋体"/>
          <w:sz w:val="24"/>
        </w:rPr>
        <w:t xml:space="preserve">接收部门</w:t>
      </w:r>
      <w:r>
        <w:rPr>
          <w:rFonts w:hint="eastAsia" w:ascii="宋体" w:hAnsi="宋体" w:cs="宋体"/>
          <w:sz w:val="24"/>
        </w:rPr>
        <w:t xml:space="preserve">: </w:t>
      </w:r>
      <w:r>
        <w:rPr>
          <w:rFonts w:hint="eastAsia" w:ascii="宋体" w:hAnsi="宋体" w:cs="宋体"/>
          <w:sz w:val="24"/>
        </w:rPr>
        <w:t xml:space="preserve">江苏正德建设管理有限公司</w:t>
      </w:r>
      <w:r/>
    </w:p>
    <w:p>
      <w:pPr>
        <w:ind w:firstLine="480"/>
        <w:spacing w:line="360" w:lineRule="auto"/>
        <w:rPr>
          <w:rFonts w:ascii="宋体" w:hAnsi="宋体" w:cs="宋体"/>
          <w:sz w:val="24"/>
        </w:rPr>
      </w:pPr>
      <w:r>
        <w:rPr>
          <w:rFonts w:hint="eastAsia" w:ascii="宋体" w:hAnsi="宋体" w:cs="宋体"/>
          <w:sz w:val="24"/>
        </w:rPr>
        <w:t xml:space="preserve">接收地址</w:t>
      </w:r>
      <w:r>
        <w:rPr>
          <w:rFonts w:hint="eastAsia" w:ascii="宋体" w:hAnsi="宋体" w:cs="宋体"/>
          <w:sz w:val="24"/>
        </w:rPr>
        <w:t xml:space="preserve">: </w:t>
      </w:r>
      <w:r>
        <w:rPr>
          <w:rFonts w:hint="eastAsia" w:ascii="宋体" w:hAnsi="宋体" w:cs="宋体"/>
          <w:sz w:val="24"/>
        </w:rPr>
        <w:t xml:space="preserve">丹阳市开发区兰陵路</w:t>
      </w:r>
      <w:r>
        <w:rPr>
          <w:rFonts w:hint="eastAsia" w:ascii="宋体" w:hAnsi="宋体" w:cs="宋体"/>
          <w:sz w:val="24"/>
        </w:rPr>
        <w:t xml:space="preserve">9</w:t>
      </w:r>
      <w:r>
        <w:rPr>
          <w:rFonts w:hint="eastAsia" w:ascii="宋体" w:hAnsi="宋体" w:cs="宋体"/>
          <w:sz w:val="24"/>
        </w:rPr>
        <w:t xml:space="preserve">号</w:t>
      </w:r>
      <w:r>
        <w:rPr>
          <w:rFonts w:hint="eastAsia" w:ascii="宋体" w:hAnsi="宋体" w:cs="宋体"/>
          <w:sz w:val="24"/>
        </w:rPr>
        <w:t xml:space="preserve">丽都国际</w:t>
      </w:r>
      <w:r>
        <w:rPr>
          <w:rFonts w:hint="eastAsia" w:ascii="宋体" w:hAnsi="宋体" w:cs="宋体"/>
          <w:sz w:val="24"/>
        </w:rPr>
        <w:t xml:space="preserve">15</w:t>
      </w:r>
      <w:r>
        <w:rPr>
          <w:rFonts w:hint="eastAsia" w:ascii="宋体" w:hAnsi="宋体" w:cs="宋体"/>
          <w:sz w:val="24"/>
        </w:rPr>
        <w:t xml:space="preserve">楼</w:t>
      </w:r>
      <w:r>
        <w:rPr>
          <w:rFonts w:hint="eastAsia" w:ascii="宋体" w:hAnsi="宋体" w:cs="宋体"/>
          <w:sz w:val="24"/>
        </w:rPr>
        <w:t xml:space="preserve">1513</w:t>
      </w:r>
      <w:r>
        <w:rPr>
          <w:rFonts w:hint="eastAsia" w:ascii="宋体" w:hAnsi="宋体" w:cs="宋体"/>
          <w:sz w:val="24"/>
        </w:rPr>
        <w:t xml:space="preserve">室</w:t>
      </w:r>
      <w:r/>
    </w:p>
    <w:p>
      <w:pPr>
        <w:ind w:firstLine="480"/>
        <w:spacing w:line="360"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rPr>
        <w:t xml:space="preserve">:</w:t>
      </w:r>
      <w:r>
        <w:rPr>
          <w:rFonts w:hint="eastAsia" w:ascii="宋体" w:hAnsi="宋体" w:cs="宋体"/>
          <w:sz w:val="24"/>
        </w:rPr>
        <w:t xml:space="preserve">0511-86131808</w:t>
      </w:r>
      <w:r/>
    </w:p>
    <w:p>
      <w:pPr>
        <w:ind w:firstLine="480"/>
        <w:spacing w:line="360" w:lineRule="auto"/>
        <w:tabs>
          <w:tab w:val="left" w:pos="5191" w:leader="none"/>
        </w:tabs>
        <w:rPr>
          <w:rFonts w:ascii="宋体" w:hAnsi="宋体" w:cs="宋体"/>
          <w:sz w:val="24"/>
        </w:rPr>
        <w:outlineLvl w:val="2"/>
      </w:pPr>
      <w:r>
        <w:rPr>
          <w:rFonts w:hint="eastAsia" w:ascii="宋体" w:hAnsi="宋体" w:cs="宋体"/>
          <w:sz w:val="24"/>
        </w:rPr>
        <w:t xml:space="preserve">32.6</w:t>
      </w:r>
      <w:r>
        <w:rPr>
          <w:rFonts w:hint="eastAsia" w:ascii="宋体" w:hAnsi="宋体" w:cs="宋体"/>
          <w:sz w:val="24"/>
        </w:rPr>
        <w:t xml:space="preserve">以下情形的质疑不予受理：</w:t>
      </w:r>
      <w:bookmarkEnd w:id="102"/>
      <w:r/>
      <w:r/>
    </w:p>
    <w:p>
      <w:pPr>
        <w:ind w:firstLine="480"/>
        <w:spacing w:line="360" w:lineRule="auto"/>
        <w:tabs>
          <w:tab w:val="left" w:pos="5191" w:leader="none"/>
        </w:tabs>
        <w:rPr>
          <w:rFonts w:ascii="宋体" w:hAnsi="宋体" w:cs="宋体"/>
          <w:sz w:val="24"/>
        </w:rPr>
        <w:outlineLvl w:val="2"/>
      </w:pPr>
      <w:r/>
      <w:bookmarkStart w:id="103" w:name="_Toc168066409"/>
      <w:r>
        <w:rPr>
          <w:rFonts w:hint="eastAsia" w:ascii="宋体" w:hAnsi="宋体" w:cs="宋体"/>
          <w:sz w:val="24"/>
        </w:rPr>
        <w:t xml:space="preserve">32.6.1</w:t>
      </w:r>
      <w:r>
        <w:rPr>
          <w:rFonts w:hint="eastAsia" w:ascii="宋体" w:hAnsi="宋体" w:cs="宋体"/>
          <w:sz w:val="24"/>
        </w:rPr>
        <w:t xml:space="preserve">内容不符合《政府采购质疑和投诉办法》第十二条规定的质疑。</w:t>
      </w:r>
      <w:bookmarkEnd w:id="103"/>
      <w:r/>
      <w:r/>
    </w:p>
    <w:p>
      <w:pPr>
        <w:ind w:firstLine="480"/>
        <w:spacing w:line="360" w:lineRule="auto"/>
        <w:tabs>
          <w:tab w:val="left" w:pos="5191" w:leader="none"/>
        </w:tabs>
        <w:rPr>
          <w:rFonts w:ascii="宋体" w:hAnsi="宋体" w:cs="宋体"/>
          <w:sz w:val="24"/>
        </w:rPr>
        <w:outlineLvl w:val="2"/>
      </w:pPr>
      <w:r/>
      <w:bookmarkStart w:id="104" w:name="_Toc168066410"/>
      <w:r>
        <w:rPr>
          <w:rFonts w:hint="eastAsia" w:ascii="宋体" w:hAnsi="宋体" w:cs="宋体"/>
          <w:sz w:val="24"/>
        </w:rPr>
        <w:t xml:space="preserve">32.6.2</w:t>
      </w:r>
      <w:r>
        <w:rPr>
          <w:rFonts w:hint="eastAsia" w:ascii="宋体" w:hAnsi="宋体" w:cs="宋体"/>
          <w:sz w:val="24"/>
        </w:rPr>
        <w:t xml:space="preserve">超出政府采购法定期限的质疑。</w:t>
      </w:r>
      <w:bookmarkEnd w:id="104"/>
      <w:r/>
      <w:r/>
    </w:p>
    <w:p>
      <w:pPr>
        <w:ind w:firstLine="480"/>
        <w:keepLines/>
        <w:keepNext/>
        <w:spacing w:line="360" w:lineRule="auto"/>
        <w:tabs>
          <w:tab w:val="left" w:pos="5191" w:leader="none"/>
        </w:tabs>
        <w:rPr>
          <w:rFonts w:ascii="宋体" w:hAnsi="宋体" w:cs="宋体"/>
          <w:sz w:val="24"/>
        </w:rPr>
        <w:outlineLvl w:val="2"/>
      </w:pPr>
      <w:r/>
      <w:bookmarkStart w:id="105" w:name="_Toc168066411"/>
      <w:r>
        <w:rPr>
          <w:rFonts w:hint="eastAsia" w:ascii="宋体" w:hAnsi="宋体" w:cs="宋体"/>
          <w:sz w:val="24"/>
        </w:rPr>
        <w:t xml:space="preserve">32.6.3</w:t>
      </w:r>
      <w:r>
        <w:rPr>
          <w:rFonts w:hint="eastAsia" w:ascii="宋体" w:hAnsi="宋体" w:cs="宋体"/>
          <w:sz w:val="24"/>
        </w:rPr>
        <w:t xml:space="preserve">以传真、电子邮件等方式递交的非原件形式的质疑。</w:t>
      </w:r>
      <w:bookmarkEnd w:id="105"/>
      <w:r/>
      <w:r/>
    </w:p>
    <w:p>
      <w:pPr>
        <w:ind w:firstLine="480"/>
        <w:keepLines/>
        <w:keepNext/>
        <w:spacing w:line="360" w:lineRule="auto"/>
        <w:tabs>
          <w:tab w:val="left" w:pos="5191" w:leader="none"/>
        </w:tabs>
        <w:rPr>
          <w:rFonts w:ascii="宋体" w:hAnsi="宋体" w:cs="宋体"/>
          <w:sz w:val="24"/>
        </w:rPr>
        <w:outlineLvl w:val="2"/>
      </w:pPr>
      <w:r/>
      <w:bookmarkStart w:id="106" w:name="_Toc168066412"/>
      <w:r>
        <w:rPr>
          <w:rFonts w:hint="eastAsia" w:ascii="宋体" w:hAnsi="宋体" w:cs="宋体"/>
          <w:sz w:val="24"/>
        </w:rPr>
        <w:t xml:space="preserve">32.6.4</w:t>
      </w:r>
      <w:r>
        <w:rPr>
          <w:rFonts w:hint="eastAsia" w:ascii="宋体" w:hAnsi="宋体" w:cs="宋体"/>
          <w:sz w:val="24"/>
        </w:rPr>
        <w:t xml:space="preserve">未参加投标活动的供应商或在投标活动中自身权益未受到损害的供应商所提出的质疑。</w:t>
      </w:r>
      <w:bookmarkEnd w:id="106"/>
      <w:r/>
      <w:r/>
    </w:p>
    <w:p>
      <w:pPr>
        <w:ind w:firstLine="480"/>
        <w:spacing w:line="360" w:lineRule="auto"/>
        <w:tabs>
          <w:tab w:val="left" w:pos="5191" w:leader="none"/>
        </w:tabs>
        <w:rPr>
          <w:rFonts w:ascii="宋体" w:hAnsi="宋体" w:cs="宋体"/>
          <w:sz w:val="24"/>
        </w:rPr>
        <w:outlineLvl w:val="2"/>
      </w:pPr>
      <w:r/>
      <w:bookmarkStart w:id="107" w:name="_Toc168066413"/>
      <w:r>
        <w:rPr>
          <w:rFonts w:hint="eastAsia" w:ascii="宋体" w:hAnsi="宋体" w:cs="宋体"/>
          <w:sz w:val="24"/>
        </w:rPr>
        <w:t xml:space="preserve">32.6.5</w:t>
      </w:r>
      <w:r>
        <w:rPr>
          <w:rFonts w:hint="eastAsia" w:ascii="宋体" w:hAnsi="宋体" w:cs="宋体"/>
          <w:sz w:val="24"/>
        </w:rPr>
        <w:t xml:space="preserve">供应商组成联</w:t>
      </w:r>
      <w:r>
        <w:rPr>
          <w:rFonts w:hint="eastAsia" w:ascii="宋体" w:hAnsi="宋体" w:cs="宋体"/>
          <w:sz w:val="24"/>
        </w:rPr>
        <w:t xml:space="preserve">合体参加投标，联合体中任何一方或多方未按要求签字、盖章、加盖公章的质疑。</w:t>
      </w:r>
      <w:bookmarkEnd w:id="107"/>
      <w:r/>
      <w:r/>
    </w:p>
    <w:p>
      <w:pPr>
        <w:ind w:firstLine="480"/>
        <w:spacing w:line="360" w:lineRule="auto"/>
        <w:rPr>
          <w:rFonts w:ascii="宋体" w:hAnsi="宋体" w:cs="宋体"/>
          <w:sz w:val="24"/>
        </w:rPr>
      </w:pPr>
      <w:r>
        <w:rPr>
          <w:rFonts w:ascii="宋体" w:hAnsi="宋体" w:cs="宋体"/>
          <w:sz w:val="24"/>
        </w:rPr>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33</w:t>
      </w:r>
      <w:r>
        <w:rPr>
          <w:rFonts w:hint="eastAsia" w:ascii="宋体" w:hAnsi="宋体" w:cs="宋体"/>
          <w:sz w:val="30"/>
        </w:rPr>
        <w:t xml:space="preserve">．投诉</w:t>
      </w:r>
      <w:r/>
    </w:p>
    <w:p>
      <w:pPr>
        <w:ind w:firstLine="480"/>
        <w:jc w:val="left"/>
        <w:spacing w:line="360" w:lineRule="auto"/>
        <w:rPr>
          <w:rFonts w:ascii="宋体" w:hAnsi="宋体" w:cs="宋体"/>
          <w:sz w:val="24"/>
        </w:rPr>
      </w:pPr>
      <w:r>
        <w:rPr>
          <w:rFonts w:hint="eastAsia" w:ascii="宋体" w:hAnsi="宋体" w:cs="宋体"/>
          <w:sz w:val="24"/>
        </w:rPr>
        <w:t xml:space="preserve">33.1</w:t>
      </w:r>
      <w:r>
        <w:rPr>
          <w:rFonts w:hint="eastAsia" w:ascii="宋体" w:hAnsi="宋体" w:cs="宋体"/>
          <w:sz w:val="24"/>
        </w:rPr>
        <w:t xml:space="preserve">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宋体"/>
          <w:sz w:val="24"/>
        </w:rPr>
      </w:pPr>
      <w:r>
        <w:rPr>
          <w:rFonts w:hint="eastAsia" w:ascii="宋体" w:hAnsi="宋体" w:cs="宋体"/>
          <w:sz w:val="24"/>
        </w:rPr>
        <w:t xml:space="preserve">33.2</w:t>
      </w:r>
      <w:r>
        <w:rPr>
          <w:rFonts w:hint="eastAsia" w:ascii="宋体" w:hAnsi="宋体" w:cs="宋体"/>
          <w:sz w:val="24"/>
        </w:rPr>
        <w:t xml:space="preserve">投诉流程及注意事项见“镇江市公共资源交易服务平台—政府采购”网站“投诉指引”。</w:t>
      </w:r>
      <w:r/>
    </w:p>
    <w:p>
      <w:pPr>
        <w:jc w:val="center"/>
        <w:spacing w:line="360" w:lineRule="auto"/>
        <w:rPr>
          <w:rFonts w:ascii="宋体" w:hAnsi="宋体" w:cs="宋体"/>
          <w:sz w:val="32"/>
          <w:szCs w:val="32"/>
        </w:rPr>
      </w:pPr>
      <w:r>
        <w:rPr>
          <w:rFonts w:hint="eastAsia" w:ascii="宋体" w:hAnsi="宋体" w:cs="宋体"/>
          <w:b/>
          <w:sz w:val="32"/>
          <w:szCs w:val="32"/>
          <w:shd w:val="clear" w:color="auto" w:fill="ffffff"/>
        </w:rPr>
        <w:t xml:space="preserve">八、诚实信用和解释权</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34</w:t>
      </w:r>
      <w:r>
        <w:rPr>
          <w:rFonts w:hint="eastAsia" w:ascii="宋体" w:hAnsi="宋体" w:cs="宋体"/>
          <w:sz w:val="30"/>
        </w:rPr>
        <w:t xml:space="preserve">．诚实信用</w:t>
      </w:r>
      <w:r/>
    </w:p>
    <w:p>
      <w:pPr>
        <w:ind w:firstLine="480"/>
        <w:spacing w:line="360" w:lineRule="auto"/>
        <w:rPr>
          <w:rFonts w:ascii="宋体" w:hAnsi="宋体" w:cs="宋体"/>
          <w:sz w:val="24"/>
        </w:rPr>
      </w:pPr>
      <w:r>
        <w:rPr>
          <w:rFonts w:hint="eastAsia" w:ascii="宋体" w:hAnsi="宋体" w:cs="宋体"/>
          <w:sz w:val="24"/>
        </w:rPr>
        <w:t xml:space="preserve">34.1</w:t>
      </w:r>
      <w:r>
        <w:rPr>
          <w:rFonts w:hint="eastAsia" w:ascii="宋体" w:hAnsi="宋体" w:cs="宋体"/>
          <w:sz w:val="24"/>
        </w:rPr>
        <w:t xml:space="preserve">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sz w:val="24"/>
        </w:rPr>
      </w:pPr>
      <w:r>
        <w:rPr>
          <w:rFonts w:hint="eastAsia" w:ascii="宋体" w:hAnsi="宋体" w:cs="宋体"/>
          <w:sz w:val="24"/>
        </w:rPr>
        <w:t xml:space="preserve">34.2 </w:t>
      </w:r>
      <w:r>
        <w:rPr>
          <w:rFonts w:hint="eastAsia" w:ascii="宋体" w:hAnsi="宋体" w:cs="宋体"/>
          <w:sz w:val="24"/>
        </w:rPr>
        <w:t xml:space="preserve">供应商不得以向采购人或采购代理机构工作人员、评标委员会成员行贿或者采取其他不正当手段谋取中标。经查实供应商有此行为的，将在“镇江市公共资源交易服务平台</w:t>
      </w:r>
      <w:r>
        <w:rPr>
          <w:rFonts w:hint="eastAsia" w:ascii="宋体" w:hAnsi="宋体" w:cs="宋体"/>
          <w:sz w:val="24"/>
        </w:rPr>
        <w:t xml:space="preserve">-</w:t>
      </w:r>
      <w:r>
        <w:rPr>
          <w:rFonts w:hint="eastAsia" w:ascii="宋体" w:hAnsi="宋体" w:cs="宋体"/>
          <w:sz w:val="24"/>
        </w:rPr>
        <w:t xml:space="preserve">政府采购”网站公告，政府采购监管部门将供应商列入不良行为记录名单，按照政府采购有关规定处理。</w:t>
      </w:r>
      <w:r/>
    </w:p>
    <w:p>
      <w:pPr>
        <w:ind w:firstLine="480"/>
        <w:spacing w:line="360" w:lineRule="auto"/>
        <w:rPr>
          <w:rFonts w:ascii="宋体" w:hAnsi="宋体" w:cs="宋体"/>
          <w:sz w:val="24"/>
        </w:rPr>
      </w:pPr>
      <w:r>
        <w:rPr>
          <w:rFonts w:hint="eastAsia" w:ascii="宋体" w:hAnsi="宋体" w:cs="宋体"/>
          <w:sz w:val="24"/>
        </w:rPr>
        <w:t xml:space="preserve">34.3 </w:t>
      </w:r>
      <w:r>
        <w:rPr>
          <w:rFonts w:hint="eastAsia" w:ascii="宋体" w:hAnsi="宋体" w:cs="宋体"/>
          <w:sz w:val="24"/>
        </w:rPr>
        <w:t xml:space="preserve">供应商不得虚假承诺，否则，按照提供虚假材料谋取中标处理。</w:t>
      </w:r>
      <w:r/>
    </w:p>
    <w:p>
      <w:pPr>
        <w:ind w:left="2" w:firstLine="480"/>
        <w:spacing w:line="360" w:lineRule="auto"/>
        <w:rPr>
          <w:rFonts w:ascii="宋体" w:hAnsi="宋体" w:cs="宋体"/>
          <w:sz w:val="24"/>
        </w:rPr>
      </w:pPr>
      <w:r>
        <w:rPr>
          <w:rFonts w:hint="eastAsia" w:ascii="宋体" w:hAnsi="宋体" w:cs="宋体"/>
          <w:sz w:val="24"/>
        </w:rPr>
        <w:t xml:space="preserve">34.4 </w:t>
      </w:r>
      <w:r>
        <w:rPr>
          <w:rFonts w:hint="eastAsia" w:ascii="宋体" w:hAnsi="宋体" w:cs="宋体"/>
          <w:sz w:val="24"/>
        </w:rPr>
        <w:t xml:space="preserve">供应商应自觉遵守开标、评标纪律，扰乱开标评标现场秩序的</w:t>
      </w:r>
      <w:r>
        <w:rPr>
          <w:rFonts w:hint="eastAsia" w:ascii="宋体" w:hAnsi="宋体" w:cs="宋体"/>
          <w:sz w:val="24"/>
        </w:rPr>
        <w:t xml:space="preserve">，属于失信行为，根据《江苏省政府采购供应商监督管理暂行办法》，失信行为将被记入供应商诚信档案。</w:t>
      </w:r>
      <w:r/>
    </w:p>
    <w:p>
      <w:pPr>
        <w:ind w:left="2" w:firstLine="480"/>
        <w:spacing w:line="360" w:lineRule="auto"/>
        <w:rPr>
          <w:rFonts w:ascii="宋体" w:hAnsi="宋体" w:cs="宋体"/>
          <w:sz w:val="24"/>
        </w:rPr>
      </w:pPr>
      <w:r>
        <w:rPr>
          <w:rFonts w:hint="eastAsia" w:ascii="宋体" w:hAnsi="宋体" w:cs="宋体"/>
          <w:sz w:val="24"/>
        </w:rPr>
        <w:t xml:space="preserve">34.5 </w:t>
      </w:r>
      <w:r>
        <w:rPr>
          <w:rFonts w:hint="eastAsia" w:ascii="宋体" w:hAnsi="宋体" w:cs="宋体"/>
          <w:sz w:val="24"/>
        </w:rPr>
        <w:t xml:space="preserve">根据《财政部关于在政府采购活动中查询及使用信息记录有关问题的通知》（财库〔</w:t>
      </w:r>
      <w:r>
        <w:rPr>
          <w:rFonts w:hint="eastAsia" w:ascii="宋体" w:hAnsi="宋体" w:cs="宋体"/>
          <w:sz w:val="24"/>
        </w:rPr>
        <w:t xml:space="preserve">2016</w:t>
      </w:r>
      <w:r>
        <w:rPr>
          <w:rFonts w:hint="eastAsia" w:ascii="宋体" w:hAnsi="宋体" w:cs="宋体"/>
          <w:sz w:val="24"/>
        </w:rPr>
        <w:t xml:space="preserve">〕</w:t>
      </w:r>
      <w:r>
        <w:rPr>
          <w:rFonts w:hint="eastAsia" w:ascii="宋体" w:hAnsi="宋体" w:cs="宋体"/>
          <w:sz w:val="24"/>
        </w:rPr>
        <w:t xml:space="preserve">125</w:t>
      </w:r>
      <w:r>
        <w:rPr>
          <w:rFonts w:hint="eastAsia" w:ascii="宋体" w:hAnsi="宋体" w:cs="宋体"/>
          <w:sz w:val="24"/>
        </w:rPr>
        <w:t xml:space="preserve">号）、江苏省财政厅《关于做好政府采购信用信息查询使用及登记等工作的通知》（苏财购〔</w:t>
      </w:r>
      <w:r>
        <w:rPr>
          <w:rFonts w:hint="eastAsia" w:ascii="宋体" w:hAnsi="宋体" w:cs="宋体"/>
          <w:sz w:val="24"/>
        </w:rPr>
        <w:t xml:space="preserve">2016</w:t>
      </w:r>
      <w:r>
        <w:rPr>
          <w:rFonts w:hint="eastAsia" w:ascii="宋体" w:hAnsi="宋体" w:cs="宋体"/>
          <w:sz w:val="24"/>
        </w:rPr>
        <w:t xml:space="preserve">〕</w:t>
      </w:r>
      <w:r>
        <w:rPr>
          <w:rFonts w:hint="eastAsia" w:ascii="宋体" w:hAnsi="宋体" w:cs="宋体"/>
          <w:sz w:val="24"/>
        </w:rPr>
        <w:t xml:space="preserve">50</w:t>
      </w:r>
      <w:r>
        <w:rPr>
          <w:rFonts w:hint="eastAsia" w:ascii="宋体" w:hAnsi="宋体" w:cs="宋体"/>
          <w:sz w:val="24"/>
        </w:rPr>
        <w:t xml:space="preserve">号）等文件精神，采购人或采购代理机构在项目资格审查时对参加本项目的各供应商进行信用记录查询，信用记录查询渠道为“信用中国”网站（</w:t>
      </w:r>
      <w:r>
        <w:rPr>
          <w:rFonts w:hint="eastAsia" w:ascii="宋体" w:hAnsi="宋体" w:cs="宋体"/>
          <w:sz w:val="24"/>
        </w:rPr>
        <w:t xml:space="preserve">www.creditchina.gov.cn </w:t>
      </w:r>
      <w:r>
        <w:rPr>
          <w:rFonts w:hint="eastAsia" w:ascii="宋体" w:hAnsi="宋体" w:cs="宋体"/>
          <w:sz w:val="24"/>
        </w:rPr>
        <w:t xml:space="preserve">）、中国政府采购网（</w:t>
      </w:r>
      <w:r>
        <w:rPr>
          <w:rFonts w:hint="eastAsia" w:ascii="宋体" w:hAnsi="宋体" w:cs="宋体"/>
          <w:sz w:val="24"/>
        </w:rPr>
        <w:t xml:space="preserve">www.ccgp.gov.</w:t>
      </w:r>
      <w:r>
        <w:rPr>
          <w:rFonts w:hint="eastAsia" w:ascii="宋体" w:hAnsi="宋体" w:cs="宋体"/>
          <w:sz w:val="24"/>
        </w:rPr>
        <w:t xml:space="preserve">cn </w:t>
      </w:r>
      <w:r>
        <w:rPr>
          <w:rFonts w:hint="eastAsia" w:ascii="宋体" w:hAnsi="宋体" w:cs="宋体"/>
          <w:sz w:val="24"/>
        </w:rPr>
        <w:t xml:space="preserve">）、“信用江苏”网站（</w:t>
      </w:r>
      <w:r>
        <w:rPr>
          <w:rFonts w:hint="eastAsia" w:ascii="宋体" w:hAnsi="宋体" w:cs="宋体"/>
          <w:sz w:val="24"/>
        </w:rPr>
        <w:t xml:space="preserve">http://www.jscredit.gov.cn </w:t>
      </w:r>
      <w:r>
        <w:rPr>
          <w:rFonts w:hint="eastAsia" w:ascii="宋体" w:hAnsi="宋体" w:cs="宋体"/>
          <w:sz w:val="24"/>
        </w:rPr>
        <w:t xml:space="preserve">），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36.</w:t>
      </w:r>
      <w:r>
        <w:rPr>
          <w:rFonts w:hint="eastAsia" w:ascii="宋体" w:hAnsi="宋体" w:cs="宋体"/>
          <w:sz w:val="30"/>
        </w:rPr>
        <w:t xml:space="preserve">适用法律及约束力</w:t>
      </w:r>
      <w:r/>
    </w:p>
    <w:p>
      <w:pPr>
        <w:ind w:firstLine="480"/>
        <w:spacing w:line="360" w:lineRule="auto"/>
        <w:rPr>
          <w:rFonts w:ascii="宋体" w:hAnsi="宋体" w:cs="宋体"/>
          <w:sz w:val="24"/>
        </w:rPr>
      </w:pPr>
      <w:r>
        <w:rPr>
          <w:rFonts w:hint="eastAsia" w:ascii="宋体" w:hAnsi="宋体" w:cs="宋体"/>
          <w:sz w:val="24"/>
        </w:rPr>
        <w:t xml:space="preserve">36.1 </w:t>
      </w:r>
      <w:r>
        <w:rPr>
          <w:rFonts w:hint="eastAsia" w:ascii="宋体" w:hAnsi="宋体" w:cs="宋体"/>
          <w:b/>
          <w:sz w:val="24"/>
        </w:rPr>
        <w:t xml:space="preserve">投标人一旦获取了本招标文件并参加投标，即被认为接受了本招标文件的规定和约束。</w:t>
      </w:r>
      <w:r/>
    </w:p>
    <w:p>
      <w:pPr>
        <w:ind w:firstLine="480"/>
        <w:spacing w:line="360" w:lineRule="auto"/>
        <w:rPr>
          <w:rFonts w:ascii="宋体" w:hAnsi="宋体" w:cs="宋体"/>
          <w:sz w:val="24"/>
        </w:rPr>
      </w:pPr>
      <w:r>
        <w:rPr>
          <w:rFonts w:hint="eastAsia" w:ascii="宋体" w:hAnsi="宋体" w:cs="宋体"/>
          <w:sz w:val="24"/>
        </w:rPr>
        <w:t xml:space="preserve">36.2 </w:t>
      </w:r>
      <w:r>
        <w:rPr>
          <w:rFonts w:hint="eastAsia" w:ascii="宋体" w:hAnsi="宋体" w:cs="宋体"/>
          <w:sz w:val="24"/>
        </w:rPr>
        <w:t xml:space="preserve">本次招标</w:t>
      </w:r>
      <w:r>
        <w:rPr>
          <w:rFonts w:hint="eastAsia" w:ascii="宋体" w:hAnsi="宋体" w:cs="宋体"/>
          <w:sz w:val="24"/>
        </w:rPr>
        <w:t xml:space="preserve">及由本次招标产生的合同受中华人民共和国法律制约和保护。</w:t>
      </w:r>
      <w:r/>
    </w:p>
    <w:p>
      <w:pPr>
        <w:ind w:firstLine="446"/>
        <w:spacing w:before="200" w:after="200" w:line="360" w:lineRule="auto"/>
        <w:rPr>
          <w:rFonts w:ascii="宋体" w:hAnsi="宋体" w:cs="宋体"/>
          <w:b/>
          <w:sz w:val="30"/>
          <w:szCs w:val="20"/>
        </w:rPr>
        <w:outlineLvl w:val="2"/>
      </w:pPr>
      <w:r>
        <w:rPr>
          <w:rFonts w:hint="eastAsia" w:ascii="宋体" w:hAnsi="宋体" w:cs="宋体"/>
          <w:b/>
          <w:sz w:val="30"/>
          <w:szCs w:val="20"/>
        </w:rPr>
        <w:t xml:space="preserve">37</w:t>
      </w:r>
      <w:r>
        <w:rPr>
          <w:rFonts w:hint="eastAsia" w:ascii="宋体" w:hAnsi="宋体" w:cs="宋体"/>
          <w:b/>
          <w:sz w:val="30"/>
          <w:szCs w:val="20"/>
        </w:rPr>
        <w:t xml:space="preserve">．解释权</w:t>
      </w:r>
      <w:r/>
    </w:p>
    <w:p>
      <w:pPr>
        <w:ind w:firstLine="480"/>
        <w:spacing w:line="360" w:lineRule="auto"/>
        <w:rPr>
          <w:rFonts w:ascii="宋体" w:hAnsi="宋体" w:cs="宋体"/>
          <w:b/>
          <w:sz w:val="30"/>
        </w:rPr>
      </w:pPr>
      <w:r>
        <w:rPr>
          <w:rFonts w:hint="eastAsia" w:ascii="宋体" w:hAnsi="宋体" w:cs="宋体"/>
          <w:sz w:val="24"/>
        </w:rPr>
        <w:t xml:space="preserve">37.1 </w:t>
      </w:r>
      <w:r>
        <w:rPr>
          <w:rFonts w:hint="eastAsia" w:ascii="宋体" w:hAnsi="宋体" w:cs="宋体"/>
          <w:sz w:val="24"/>
        </w:rPr>
        <w:t xml:space="preserve">除相关法律、法规规定外，本招标文件的解释权归采购代理机构所有。</w:t>
      </w:r>
      <w:r>
        <w:rPr>
          <w:rFonts w:hint="eastAsia" w:ascii="宋体" w:hAnsi="宋体" w:cs="宋体"/>
          <w:b/>
          <w:sz w:val="30"/>
        </w:rPr>
        <w:br w:type="page" w:clear="all"/>
      </w:r>
      <w:r/>
    </w:p>
    <w:p>
      <w:pPr>
        <w:jc w:val="center"/>
        <w:spacing w:line="360" w:lineRule="auto"/>
        <w:widowControl/>
        <w:rPr>
          <w:rFonts w:ascii="宋体" w:hAnsi="宋体" w:cs="宋体"/>
          <w:b/>
          <w:sz w:val="30"/>
        </w:rPr>
      </w:pPr>
      <w:r>
        <w:rPr>
          <w:rFonts w:hint="eastAsia" w:ascii="宋体" w:hAnsi="宋体" w:cs="宋体"/>
          <w:b/>
          <w:sz w:val="30"/>
        </w:rPr>
        <w:t xml:space="preserve">第三部分</w:t>
      </w:r>
      <w:r>
        <w:rPr>
          <w:rFonts w:hint="eastAsia" w:ascii="宋体" w:hAnsi="宋体" w:cs="宋体"/>
          <w:b/>
          <w:sz w:val="30"/>
        </w:rPr>
        <w:t xml:space="preserve">  </w:t>
      </w:r>
      <w:r>
        <w:rPr>
          <w:rFonts w:hint="eastAsia" w:ascii="宋体" w:hAnsi="宋体" w:cs="宋体"/>
          <w:b/>
          <w:sz w:val="30"/>
        </w:rPr>
        <w:t xml:space="preserve">拟签订的合同文本（货物类）</w:t>
      </w:r>
      <w:r/>
    </w:p>
    <w:p>
      <w:pPr>
        <w:jc w:val="center"/>
        <w:spacing w:line="480" w:lineRule="auto"/>
        <w:rPr>
          <w:rFonts w:ascii="宋体" w:hAnsi="宋体" w:cs="宋体"/>
          <w:b/>
          <w:sz w:val="36"/>
          <w:szCs w:val="36"/>
        </w:rPr>
      </w:pPr>
      <w:r/>
      <w:bookmarkStart w:id="108" w:name="_Toc22000633"/>
      <w:r/>
      <w:bookmarkEnd w:id="108"/>
      <w:r>
        <w:rPr>
          <w:rFonts w:hint="eastAsia" w:ascii="宋体" w:hAnsi="宋体" w:cs="宋体"/>
          <w:b/>
          <w:sz w:val="36"/>
          <w:szCs w:val="36"/>
        </w:rPr>
        <w:t xml:space="preserve">政府采购合同</w:t>
      </w:r>
      <w:r/>
    </w:p>
    <w:p>
      <w:pPr>
        <w:jc w:val="center"/>
        <w:spacing w:line="480" w:lineRule="auto"/>
        <w:rPr>
          <w:rFonts w:ascii="宋体" w:hAnsi="宋体" w:cs="宋体"/>
          <w:b/>
          <w:sz w:val="36"/>
          <w:szCs w:val="36"/>
        </w:rPr>
      </w:pPr>
      <w:r>
        <w:rPr>
          <w:rFonts w:hint="eastAsia" w:ascii="宋体" w:hAnsi="宋体" w:cs="宋体"/>
          <w:b/>
          <w:sz w:val="36"/>
          <w:szCs w:val="36"/>
        </w:rPr>
        <w:t xml:space="preserve">（货物类）</w:t>
      </w:r>
      <w:r/>
    </w:p>
    <w:p>
      <w:pPr>
        <w:pStyle w:val="2089"/>
        <w:jc w:val="left"/>
        <w:rPr>
          <w:rFonts w:ascii="宋体" w:hAnsi="宋体" w:cs="宋体"/>
          <w:szCs w:val="24"/>
        </w:rPr>
      </w:pPr>
      <w:r>
        <w:rPr>
          <w:rFonts w:ascii="宋体" w:hAnsi="宋体" w:cs="宋体"/>
          <w:szCs w:val="24"/>
        </w:rPr>
      </w:r>
      <w:r/>
    </w:p>
    <w:p>
      <w:pPr>
        <w:pStyle w:val="2089"/>
        <w:jc w:val="left"/>
        <w:rPr>
          <w:rFonts w:ascii="宋体" w:hAnsi="宋体" w:cs="宋体"/>
          <w:szCs w:val="24"/>
        </w:rPr>
      </w:pPr>
      <w:r>
        <w:rPr>
          <w:rFonts w:ascii="宋体" w:hAnsi="宋体" w:cs="宋体"/>
          <w:szCs w:val="24"/>
        </w:rPr>
      </w:r>
      <w:r/>
    </w:p>
    <w:p>
      <w:pPr>
        <w:pStyle w:val="2089"/>
        <w:ind w:firstLine="2668"/>
        <w:jc w:val="left"/>
        <w:rPr>
          <w:rFonts w:ascii="宋体" w:hAnsi="宋体" w:cs="宋体"/>
          <w:b/>
          <w:sz w:val="28"/>
          <w:szCs w:val="28"/>
        </w:rPr>
      </w:pPr>
      <w:r>
        <w:rPr>
          <w:rFonts w:hint="eastAsia" w:ascii="宋体" w:hAnsi="宋体" w:cs="宋体"/>
          <w:b/>
          <w:sz w:val="28"/>
          <w:szCs w:val="28"/>
        </w:rPr>
        <w:t xml:space="preserve">第一</w:t>
      </w:r>
      <w:bookmarkStart w:id="109" w:name="_Hlk136502621"/>
      <w:r>
        <w:rPr>
          <w:rFonts w:hint="eastAsia" w:ascii="宋体" w:hAnsi="宋体" w:cs="宋体"/>
          <w:b/>
          <w:sz w:val="28"/>
          <w:szCs w:val="28"/>
        </w:rPr>
        <w:t xml:space="preserve">部分</w:t>
      </w:r>
      <w:bookmarkEnd w:id="109"/>
      <w:r>
        <w:rPr>
          <w:rFonts w:hint="eastAsia" w:ascii="宋体" w:hAnsi="宋体" w:cs="宋体"/>
          <w:b/>
          <w:sz w:val="28"/>
          <w:szCs w:val="28"/>
        </w:rPr>
        <w:t xml:space="preserve"> </w:t>
      </w:r>
      <w:r>
        <w:rPr>
          <w:rFonts w:hint="eastAsia" w:ascii="宋体" w:hAnsi="宋体" w:cs="宋体"/>
          <w:b/>
          <w:sz w:val="28"/>
          <w:szCs w:val="28"/>
        </w:rPr>
        <w:t xml:space="preserve"> </w:t>
      </w:r>
      <w:r>
        <w:rPr>
          <w:rFonts w:hint="eastAsia" w:ascii="宋体" w:hAnsi="宋体" w:cs="宋体"/>
          <w:b/>
          <w:sz w:val="28"/>
          <w:szCs w:val="28"/>
        </w:rPr>
        <w:t xml:space="preserve">合同书</w:t>
      </w:r>
      <w:r/>
    </w:p>
    <w:p>
      <w:pPr>
        <w:pStyle w:val="2089"/>
        <w:jc w:val="left"/>
        <w:rPr>
          <w:rFonts w:ascii="宋体" w:hAnsi="宋体" w:cs="宋体"/>
          <w:szCs w:val="24"/>
        </w:rPr>
      </w:pPr>
      <w:r>
        <w:rPr>
          <w:rFonts w:ascii="宋体" w:hAnsi="宋体" w:cs="宋体"/>
          <w:szCs w:val="24"/>
        </w:rPr>
      </w:r>
      <w:r/>
    </w:p>
    <w:p>
      <w:pPr>
        <w:pStyle w:val="2089"/>
        <w:jc w:val="left"/>
        <w:rPr>
          <w:rFonts w:ascii="宋体" w:hAnsi="宋体" w:cs="宋体"/>
          <w:szCs w:val="24"/>
        </w:rPr>
      </w:pPr>
      <w:r>
        <w:rPr>
          <w:rFonts w:ascii="宋体" w:hAnsi="宋体" w:cs="宋体"/>
          <w:szCs w:val="24"/>
        </w:rPr>
      </w:r>
      <w:r/>
    </w:p>
    <w:p>
      <w:pPr>
        <w:jc w:val="left"/>
        <w:spacing w:before="120" w:line="22" w:lineRule="atLeast"/>
        <w:rPr>
          <w:rFonts w:ascii="宋体" w:hAnsi="宋体" w:cs="宋体"/>
          <w:sz w:val="24"/>
        </w:rPr>
      </w:pPr>
      <w:r>
        <w:rPr>
          <w:rFonts w:ascii="宋体" w:hAnsi="宋体" w:cs="宋体"/>
          <w:sz w:val="24"/>
        </w:rPr>
      </w:r>
      <w:r/>
    </w:p>
    <w:p>
      <w:pPr>
        <w:ind w:left="960"/>
        <w:jc w:val="left"/>
        <w:spacing w:before="120" w:line="22" w:lineRule="atLeast"/>
        <w:rPr>
          <w:rFonts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rPr>
          <w:rFonts w:hint="eastAsia" w:ascii="宋体" w:hAnsi="宋体" w:cs="宋体"/>
          <w:sz w:val="24"/>
          <w:u w:val="single"/>
        </w:rPr>
        <w:t xml:space="preserve">丹阳生态环境综合行政执法局执法能力提升项目</w:t>
      </w:r>
      <w:r>
        <w:rPr>
          <w:rFonts w:hint="eastAsia" w:ascii="宋体" w:hAnsi="宋体" w:cs="宋体"/>
          <w:sz w:val="24"/>
          <w:u w:val="single"/>
        </w:rPr>
        <w:t xml:space="preserve">      </w:t>
      </w:r>
      <w:r/>
    </w:p>
    <w:p>
      <w:pPr>
        <w:pStyle w:val="2336"/>
        <w:jc w:val="left"/>
        <w:spacing w:before="120" w:line="22" w:lineRule="atLeast"/>
        <w:rPr>
          <w:rFonts w:ascii="宋体" w:hAnsi="宋体" w:eastAsia="宋体" w:cs="宋体"/>
          <w:szCs w:val="24"/>
        </w:rPr>
      </w:pPr>
      <w:r>
        <w:rPr>
          <w:rFonts w:ascii="宋体" w:hAnsi="宋体" w:eastAsia="宋体" w:cs="宋体"/>
          <w:szCs w:val="24"/>
        </w:rPr>
      </w:r>
      <w:r/>
    </w:p>
    <w:p>
      <w:pPr>
        <w:pStyle w:val="2336"/>
        <w:jc w:val="left"/>
        <w:spacing w:before="120" w:line="22" w:lineRule="atLeast"/>
        <w:rPr>
          <w:rFonts w:ascii="宋体" w:hAnsi="宋体" w:eastAsia="宋体" w:cs="宋体"/>
          <w:szCs w:val="24"/>
        </w:rPr>
      </w:pPr>
      <w:r>
        <w:rPr>
          <w:rFonts w:ascii="宋体" w:hAnsi="宋体" w:eastAsia="宋体" w:cs="宋体"/>
          <w:szCs w:val="24"/>
        </w:rPr>
      </w:r>
      <w:r/>
    </w:p>
    <w:p>
      <w:pPr>
        <w:jc w:val="left"/>
        <w:rPr>
          <w:rFonts w:ascii="宋体" w:hAnsi="宋体" w:cs="宋体"/>
          <w:sz w:val="24"/>
        </w:rPr>
      </w:pPr>
      <w:r>
        <w:rPr>
          <w:rFonts w:ascii="宋体" w:hAnsi="宋体" w:cs="宋体"/>
          <w:sz w:val="24"/>
        </w:rPr>
      </w:r>
      <w:r/>
    </w:p>
    <w:p>
      <w:pPr>
        <w:ind w:left="960"/>
        <w:jc w:val="left"/>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镇江市丹阳生态环境局</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p>
    <w:p>
      <w:pPr>
        <w:jc w:val="left"/>
        <w:spacing w:before="120" w:line="22" w:lineRule="atLeast"/>
        <w:rPr>
          <w:rFonts w:ascii="宋体" w:hAnsi="宋体" w:cs="宋体"/>
          <w:sz w:val="24"/>
        </w:rPr>
      </w:pPr>
      <w:r>
        <w:rPr>
          <w:rFonts w:hint="eastAsia" w:ascii="宋体" w:hAnsi="宋体" w:cs="宋体"/>
          <w:sz w:val="24"/>
        </w:rPr>
        <w:t xml:space="preserve"> </w:t>
      </w:r>
      <w:r/>
    </w:p>
    <w:p>
      <w:pPr>
        <w:ind w:left="960"/>
        <w:jc w:val="left"/>
        <w:spacing w:before="120" w:line="22" w:lineRule="atLeast"/>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jc w:val="left"/>
        <w:spacing w:before="120" w:line="22" w:lineRule="atLeast"/>
        <w:rPr>
          <w:rFonts w:ascii="宋体" w:hAnsi="宋体" w:cs="宋体"/>
          <w:sz w:val="24"/>
        </w:rPr>
      </w:pPr>
      <w:r>
        <w:rPr>
          <w:rFonts w:ascii="宋体" w:hAnsi="宋体" w:cs="宋体"/>
          <w:sz w:val="24"/>
        </w:rPr>
      </w:r>
      <w:r/>
    </w:p>
    <w:p>
      <w:pPr>
        <w:jc w:val="left"/>
        <w:spacing w:before="120" w:line="22" w:lineRule="atLeast"/>
        <w:rPr>
          <w:rFonts w:ascii="宋体" w:hAnsi="宋体" w:cs="宋体"/>
          <w:sz w:val="24"/>
        </w:rPr>
      </w:pPr>
      <w:r>
        <w:rPr>
          <w:rFonts w:ascii="宋体" w:hAnsi="宋体" w:cs="宋体"/>
          <w:sz w:val="24"/>
        </w:rPr>
      </w:r>
      <w:r/>
    </w:p>
    <w:p>
      <w:pPr>
        <w:ind w:firstLine="960"/>
        <w:jc w:val="left"/>
        <w:spacing w:before="120" w:line="22" w:lineRule="atLeast"/>
        <w:rPr>
          <w:rFonts w:ascii="宋体" w:hAnsi="宋体" w:cs="宋体"/>
          <w:sz w:val="24"/>
        </w:rPr>
      </w:pPr>
      <w:r>
        <w:rPr>
          <w:rFonts w:ascii="宋体" w:hAnsi="宋体" w:cs="宋体"/>
          <w:sz w:val="24"/>
        </w:rPr>
      </w:r>
      <w:r/>
    </w:p>
    <w:p>
      <w:pPr>
        <w:ind w:firstLine="960"/>
        <w:jc w:val="left"/>
        <w:spacing w:before="120" w:line="22" w:lineRule="atLeast"/>
        <w:rPr>
          <w:rFonts w:ascii="宋体" w:hAnsi="宋体" w:cs="宋体"/>
          <w:sz w:val="24"/>
        </w:rPr>
      </w:pPr>
      <w:r>
        <w:rPr>
          <w:rFonts w:ascii="宋体" w:hAnsi="宋体" w:cs="宋体"/>
          <w:sz w:val="24"/>
        </w:rPr>
      </w:r>
      <w:r/>
    </w:p>
    <w:p>
      <w:pPr>
        <w:ind w:firstLine="960"/>
        <w:jc w:val="left"/>
        <w:spacing w:before="120" w:line="22" w:lineRule="atLeast"/>
        <w:rPr>
          <w:rFonts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jc w:val="left"/>
        <w:widowControl/>
        <w:rPr>
          <w:rFonts w:ascii="宋体" w:hAnsi="宋体" w:cs="宋体"/>
          <w:sz w:val="24"/>
        </w:rPr>
        <w:sectPr>
          <w:footerReference w:type="default" r:id="rId10"/>
          <w:footnotePr/>
          <w:endnotePr/>
          <w:type w:val="nextPage"/>
          <w:pgSz w:w="11907" w:h="16840" w:orient="portrait"/>
          <w:pgMar w:top="1474" w:right="1814" w:bottom="1474" w:left="1814" w:header="851" w:footer="851" w:gutter="0"/>
          <w:pgNumType w:start="1"/>
          <w:cols w:num="1" w:sep="0" w:space="720" w:equalWidth="1"/>
          <w:docGrid w:linePitch="360"/>
        </w:sectPr>
      </w:pPr>
      <w:r>
        <w:rPr>
          <w:rFonts w:ascii="宋体" w:hAnsi="宋体" w:cs="宋体"/>
          <w:sz w:val="24"/>
        </w:rPr>
      </w:r>
      <w:r/>
    </w:p>
    <w:p>
      <w:pPr>
        <w:ind w:firstLine="480"/>
        <w:jc w:val="left"/>
        <w:spacing w:line="560" w:lineRule="exact"/>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rPr>
        <w:t xml:space="preserve">丹阳生态环境综合行政执法局执法能力提升项目</w:t>
      </w:r>
      <w:r>
        <w:rPr>
          <w:rFonts w:hint="eastAsia" w:ascii="宋体" w:hAnsi="宋体" w:cs="宋体"/>
          <w:sz w:val="24"/>
        </w:rPr>
        <w:t xml:space="preserve">（项目</w:t>
      </w:r>
      <w:r>
        <w:rPr>
          <w:rFonts w:hint="eastAsia" w:ascii="宋体" w:hAnsi="宋体" w:cs="宋体"/>
          <w:sz w:val="24"/>
        </w:rPr>
        <w:t xml:space="preserve">名称</w:t>
      </w:r>
      <w:r>
        <w:rPr>
          <w:rFonts w:hint="eastAsia" w:ascii="宋体" w:hAnsi="宋体" w:cs="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jc w:val="left"/>
        <w:spacing w:line="560" w:lineRule="exact"/>
        <w:rPr>
          <w:rFonts w:ascii="宋体" w:hAnsi="宋体" w:cs="宋体"/>
          <w:b/>
          <w:sz w:val="24"/>
        </w:rPr>
        <w:outlineLvl w:val="0"/>
      </w:pPr>
      <w:r/>
      <w:bookmarkStart w:id="110" w:name="_Hlk132882891"/>
      <w:r/>
      <w:bookmarkStart w:id="111" w:name="_Toc7171"/>
      <w:r/>
      <w:bookmarkStart w:id="112" w:name="_Toc2232"/>
      <w:r/>
      <w:bookmarkStart w:id="113" w:name="_Toc3029"/>
      <w:r/>
      <w:bookmarkStart w:id="114" w:name="_Toc24059"/>
      <w:r>
        <w:rPr>
          <w:rFonts w:hint="eastAsia" w:ascii="宋体" w:hAnsi="宋体" w:cs="宋体"/>
          <w:b/>
          <w:sz w:val="24"/>
        </w:rPr>
        <w:t xml:space="preserve">一</w:t>
      </w:r>
      <w:bookmarkEnd w:id="110"/>
      <w:r>
        <w:rPr>
          <w:rFonts w:hint="eastAsia" w:ascii="宋体" w:hAnsi="宋体" w:cs="宋体"/>
          <w:b/>
          <w:sz w:val="24"/>
        </w:rPr>
        <w:t xml:space="preserve">.1 </w:t>
      </w:r>
      <w:r>
        <w:rPr>
          <w:rFonts w:hint="eastAsia" w:ascii="宋体" w:hAnsi="宋体" w:cs="宋体"/>
          <w:b/>
          <w:sz w:val="24"/>
        </w:rPr>
        <w:t xml:space="preserve">合同组成部分</w:t>
      </w:r>
      <w:bookmarkEnd w:id="111"/>
      <w:r/>
      <w:bookmarkEnd w:id="112"/>
      <w:r/>
      <w:bookmarkEnd w:id="113"/>
      <w:r/>
      <w:bookmarkEnd w:id="114"/>
      <w:r/>
      <w:r/>
    </w:p>
    <w:p>
      <w:pPr>
        <w:ind w:firstLine="480"/>
        <w:jc w:val="left"/>
        <w:spacing w:line="560" w:lineRule="exact"/>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jc w:val="left"/>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.1.1 </w:t>
      </w:r>
      <w:r>
        <w:rPr>
          <w:rFonts w:hint="eastAsia" w:ascii="宋体" w:hAnsi="宋体" w:cs="宋体"/>
          <w:sz w:val="24"/>
        </w:rPr>
        <w:t xml:space="preserve">本合同第一部分、第二部分、第三部分及其补充合同、变更协议；</w:t>
      </w:r>
      <w:r/>
    </w:p>
    <w:p>
      <w:pPr>
        <w:ind w:firstLine="482"/>
        <w:jc w:val="left"/>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.1.2 </w:t>
      </w:r>
      <w:r>
        <w:rPr>
          <w:rFonts w:hint="eastAsia" w:ascii="宋体" w:hAnsi="宋体" w:cs="宋体"/>
          <w:sz w:val="24"/>
        </w:rPr>
        <w:t xml:space="preserve">中标或者成交通知书；</w:t>
      </w:r>
      <w:r/>
    </w:p>
    <w:p>
      <w:pPr>
        <w:ind w:firstLine="482"/>
        <w:jc w:val="left"/>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.1.3 </w:t>
      </w:r>
      <w:r>
        <w:rPr>
          <w:rFonts w:hint="eastAsia" w:ascii="宋体" w:hAnsi="宋体" w:cs="宋体"/>
          <w:sz w:val="24"/>
        </w:rPr>
        <w:t xml:space="preserve">投标或者响应文件（含澄清或者说明文件）；</w:t>
      </w:r>
      <w:r/>
    </w:p>
    <w:p>
      <w:pPr>
        <w:ind w:firstLine="482"/>
        <w:jc w:val="left"/>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.1.4 </w:t>
      </w:r>
      <w:r>
        <w:rPr>
          <w:rFonts w:hint="eastAsia" w:ascii="宋体" w:hAnsi="宋体" w:cs="宋体"/>
          <w:sz w:val="24"/>
        </w:rPr>
        <w:t xml:space="preserve">采购文件（含澄清或者修改文件）；</w:t>
      </w:r>
      <w:r/>
    </w:p>
    <w:p>
      <w:pPr>
        <w:ind w:firstLine="482"/>
        <w:jc w:val="left"/>
        <w:spacing w:line="560" w:lineRule="exact"/>
        <w:rPr>
          <w:rFonts w:ascii="宋体" w:hAnsi="宋体" w:cs="宋体"/>
          <w:sz w:val="24"/>
        </w:rPr>
      </w:pPr>
      <w:r>
        <w:rPr>
          <w:rFonts w:hint="eastAsia" w:ascii="宋体" w:hAnsi="宋体" w:cs="宋体"/>
          <w:b/>
          <w:sz w:val="24"/>
        </w:rPr>
        <w:t xml:space="preserve">1</w:t>
      </w:r>
      <w:r>
        <w:rPr>
          <w:rFonts w:hint="eastAsia" w:ascii="宋体" w:hAnsi="宋体" w:cs="宋体"/>
          <w:sz w:val="24"/>
        </w:rPr>
        <w:t xml:space="preserve">.1.5 </w:t>
      </w:r>
      <w:r>
        <w:rPr>
          <w:rFonts w:hint="eastAsia" w:ascii="宋体" w:hAnsi="宋体" w:cs="宋体"/>
          <w:sz w:val="24"/>
        </w:rPr>
        <w:t xml:space="preserve">其他相关采购文件。</w:t>
      </w:r>
      <w:r/>
    </w:p>
    <w:p>
      <w:pPr>
        <w:ind w:firstLine="482"/>
        <w:jc w:val="left"/>
        <w:spacing w:line="560" w:lineRule="exact"/>
        <w:rPr>
          <w:rFonts w:ascii="宋体" w:hAnsi="宋体" w:cs="宋体"/>
          <w:b/>
          <w:sz w:val="24"/>
        </w:rPr>
        <w:outlineLvl w:val="0"/>
      </w:pPr>
      <w:r/>
      <w:bookmarkStart w:id="115" w:name="_Toc24300"/>
      <w:r/>
      <w:bookmarkStart w:id="116" w:name="_Toc21295"/>
      <w:r/>
      <w:bookmarkStart w:id="117" w:name="_Toc27126"/>
      <w:r/>
      <w:bookmarkStart w:id="118" w:name="_Toc18597"/>
      <w:r>
        <w:rPr>
          <w:rFonts w:hint="eastAsia" w:ascii="宋体" w:hAnsi="宋体" w:cs="宋体"/>
          <w:b/>
          <w:sz w:val="24"/>
        </w:rPr>
        <w:t xml:space="preserve">1.2 </w:t>
      </w:r>
      <w:r>
        <w:rPr>
          <w:rFonts w:hint="eastAsia" w:ascii="宋体" w:hAnsi="宋体" w:cs="宋体"/>
          <w:b/>
          <w:sz w:val="24"/>
        </w:rPr>
        <w:t xml:space="preserve">货物</w:t>
      </w:r>
      <w:bookmarkEnd w:id="115"/>
      <w:r/>
      <w:bookmarkEnd w:id="116"/>
      <w:r/>
      <w:bookmarkEnd w:id="117"/>
      <w:r>
        <w:rPr>
          <w:rFonts w:hint="eastAsia" w:ascii="宋体" w:hAnsi="宋体" w:cs="宋体"/>
          <w:b/>
          <w:i/>
          <w:iCs/>
          <w:sz w:val="24"/>
        </w:rPr>
        <w:t xml:space="preserve">（可附货物清单）</w:t>
      </w:r>
      <w:bookmarkEnd w:id="118"/>
      <w:r/>
      <w:r/>
    </w:p>
    <w:p>
      <w:pPr>
        <w:ind w:firstLine="482"/>
        <w:jc w:val="left"/>
        <w:spacing w:line="560" w:lineRule="exact"/>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w:t>
      </w:r>
      <w:r>
        <w:rPr>
          <w:rFonts w:hint="eastAsia" w:ascii="宋体" w:hAnsi="宋体" w:cs="宋体"/>
          <w:sz w:val="24"/>
        </w:rPr>
        <w:t xml:space="preserve">货物名称、品牌、规格型号等：</w:t>
      </w:r>
      <w:r>
        <w:rPr>
          <w:rFonts w:hint="eastAsia" w:ascii="宋体" w:hAnsi="宋体" w:cs="宋体"/>
          <w:sz w:val="24"/>
          <w:u w:val="single"/>
        </w:rPr>
        <w:t xml:space="preserve">   </w:t>
      </w:r>
      <w:r>
        <w:rPr>
          <w:rFonts w:hint="eastAsia" w:ascii="宋体" w:hAnsi="宋体" w:cs="宋体"/>
          <w:sz w:val="24"/>
          <w:u w:val="single"/>
        </w:rPr>
        <w:t xml:space="preserve">详见投标文件</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w:t>
      </w:r>
      <w:r>
        <w:rPr>
          <w:rFonts w:hint="eastAsia" w:ascii="宋体" w:hAnsi="宋体" w:cs="宋体"/>
          <w:sz w:val="24"/>
        </w:rPr>
        <w:t xml:space="preserve">货物数量：</w:t>
      </w:r>
      <w:r>
        <w:rPr>
          <w:rFonts w:hint="eastAsia" w:ascii="宋体" w:hAnsi="宋体" w:cs="宋体"/>
          <w:sz w:val="24"/>
          <w:u w:val="single"/>
        </w:rPr>
        <w:t xml:space="preserve">   </w:t>
      </w:r>
      <w:r>
        <w:rPr>
          <w:rFonts w:hint="eastAsia" w:ascii="宋体" w:hAnsi="宋体" w:cs="宋体"/>
          <w:sz w:val="24"/>
          <w:u w:val="single"/>
        </w:rPr>
        <w:t xml:space="preserve">详见招标文件、投标文件</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w:t>
      </w:r>
      <w:r>
        <w:rPr>
          <w:rFonts w:hint="eastAsia" w:ascii="宋体" w:hAnsi="宋体" w:cs="宋体"/>
          <w:sz w:val="24"/>
        </w:rPr>
        <w:t xml:space="preserve">货物质量：</w:t>
      </w:r>
      <w:r>
        <w:rPr>
          <w:rFonts w:hint="eastAsia" w:ascii="宋体" w:hAnsi="宋体" w:cs="宋体"/>
          <w:sz w:val="24"/>
          <w:u w:val="single"/>
        </w:rPr>
        <w:t xml:space="preserve">　　</w:t>
      </w:r>
      <w:r>
        <w:rPr>
          <w:rFonts w:hint="eastAsia" w:ascii="宋体" w:hAnsi="宋体" w:cs="宋体"/>
          <w:sz w:val="24"/>
          <w:u w:val="single"/>
        </w:rPr>
        <w:t xml:space="preserve">详见招标文件</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outlineLvl w:val="0"/>
      </w:pPr>
      <w:r/>
      <w:bookmarkStart w:id="119" w:name="_Toc13220"/>
      <w:r/>
      <w:bookmarkStart w:id="120" w:name="_Toc21551"/>
      <w:r/>
      <w:bookmarkStart w:id="121" w:name="_Toc23292"/>
      <w:r/>
      <w:bookmarkStart w:id="122" w:name="_Toc21631"/>
      <w:r>
        <w:rPr>
          <w:rFonts w:hint="eastAsia" w:ascii="宋体" w:hAnsi="宋体" w:cs="宋体"/>
          <w:b/>
          <w:sz w:val="24"/>
        </w:rPr>
        <w:t xml:space="preserve">1.3 </w:t>
      </w:r>
      <w:r>
        <w:rPr>
          <w:rFonts w:hint="eastAsia" w:ascii="宋体" w:hAnsi="宋体" w:cs="宋体"/>
          <w:b/>
          <w:sz w:val="24"/>
        </w:rPr>
        <w:t xml:space="preserve">服务</w:t>
      </w:r>
      <w:r>
        <w:rPr>
          <w:rFonts w:hint="eastAsia" w:ascii="宋体" w:hAnsi="宋体" w:cs="宋体"/>
          <w:b/>
          <w:i/>
          <w:iCs/>
          <w:sz w:val="24"/>
        </w:rPr>
        <w:t xml:space="preserve">（可附服务清单）</w:t>
      </w:r>
      <w:bookmarkEnd w:id="119"/>
      <w:r/>
      <w:r/>
    </w:p>
    <w:p>
      <w:pPr>
        <w:ind w:firstLine="480"/>
        <w:jc w:val="left"/>
        <w:spacing w:line="360" w:lineRule="auto"/>
        <w:rPr>
          <w:rFonts w:ascii="宋体" w:hAnsi="宋体" w:cs="宋体"/>
          <w:sz w:val="24"/>
          <w:u w:val="single"/>
        </w:rPr>
      </w:pPr>
      <w:r>
        <w:rPr>
          <w:rFonts w:hint="eastAsia" w:ascii="宋体" w:hAnsi="宋体" w:cs="宋体"/>
          <w:sz w:val="24"/>
        </w:rPr>
        <w:t xml:space="preserve">1.3.1 </w:t>
      </w:r>
      <w:r>
        <w:rPr>
          <w:rFonts w:hint="eastAsia" w:ascii="宋体" w:hAnsi="宋体" w:cs="宋体"/>
          <w:sz w:val="24"/>
        </w:rPr>
        <w:t xml:space="preserve">服务内容：</w:t>
      </w:r>
      <w:r>
        <w:rPr>
          <w:rFonts w:hint="eastAsia" w:ascii="宋体" w:hAnsi="宋体" w:cs="宋体"/>
          <w:sz w:val="24"/>
          <w:u w:val="single"/>
        </w:rPr>
        <w:t xml:space="preserve">  </w:t>
      </w:r>
      <w:r>
        <w:rPr>
          <w:rFonts w:hint="eastAsia" w:ascii="宋体" w:hAnsi="宋体" w:cs="宋体"/>
          <w:sz w:val="24"/>
          <w:u w:val="single"/>
        </w:rPr>
        <w:t xml:space="preserve">乙方</w:t>
      </w:r>
      <w:r>
        <w:rPr>
          <w:rFonts w:hint="eastAsia" w:ascii="宋体" w:hAnsi="宋体" w:cs="宋体"/>
          <w:sz w:val="24"/>
          <w:u w:val="single"/>
        </w:rPr>
        <w:t xml:space="preserve">承担的与供货有关的</w:t>
      </w:r>
      <w:r>
        <w:rPr>
          <w:rFonts w:hint="eastAsia" w:ascii="宋体" w:hAnsi="宋体" w:cs="宋体"/>
          <w:sz w:val="24"/>
          <w:u w:val="single"/>
        </w:rPr>
        <w:t xml:space="preserve">全部</w:t>
      </w:r>
      <w:r>
        <w:rPr>
          <w:rFonts w:hint="eastAsia" w:ascii="宋体" w:hAnsi="宋体" w:cs="宋体"/>
          <w:sz w:val="24"/>
          <w:u w:val="single"/>
        </w:rPr>
        <w:t xml:space="preserve">服务，如</w:t>
      </w:r>
      <w:r>
        <w:rPr>
          <w:rFonts w:hint="eastAsia" w:ascii="宋体" w:hAnsi="宋体" w:cs="宋体"/>
          <w:sz w:val="24"/>
          <w:u w:val="single"/>
        </w:rPr>
        <w:t xml:space="preserve">拆卸、</w:t>
      </w:r>
      <w:r>
        <w:rPr>
          <w:rFonts w:hint="eastAsia" w:ascii="宋体" w:hAnsi="宋体" w:cs="宋体"/>
          <w:sz w:val="24"/>
          <w:u w:val="single"/>
        </w:rPr>
        <w:t xml:space="preserve">安装、调试</w:t>
      </w:r>
      <w:r>
        <w:rPr>
          <w:rFonts w:hint="eastAsia" w:ascii="宋体" w:hAnsi="宋体" w:cs="宋体"/>
          <w:sz w:val="24"/>
          <w:u w:val="single"/>
        </w:rPr>
        <w:t xml:space="preserve">、</w:t>
      </w:r>
      <w:r>
        <w:rPr>
          <w:rFonts w:hint="eastAsia" w:ascii="宋体" w:hAnsi="宋体" w:cs="宋体"/>
          <w:sz w:val="24"/>
          <w:u w:val="single"/>
        </w:rPr>
        <w:t xml:space="preserve">运输、保险</w:t>
      </w:r>
      <w:r>
        <w:rPr>
          <w:rFonts w:hint="eastAsia" w:ascii="宋体" w:hAnsi="宋体" w:cs="宋体"/>
          <w:sz w:val="24"/>
          <w:u w:val="single"/>
        </w:rPr>
        <w:t xml:space="preserve">、</w:t>
      </w:r>
      <w:r>
        <w:rPr>
          <w:rFonts w:hint="eastAsia" w:ascii="宋体" w:hAnsi="宋体" w:cs="宋体"/>
          <w:sz w:val="24"/>
          <w:u w:val="single"/>
        </w:rPr>
        <w:t xml:space="preserve">技术援助、以及其它</w:t>
      </w:r>
      <w:r>
        <w:rPr>
          <w:rFonts w:hint="eastAsia" w:ascii="宋体" w:hAnsi="宋体" w:cs="宋体"/>
          <w:sz w:val="24"/>
          <w:u w:val="single"/>
        </w:rPr>
        <w:t xml:space="preserve">实施本项目所需的</w:t>
      </w:r>
      <w:r>
        <w:rPr>
          <w:rFonts w:hint="eastAsia" w:ascii="宋体" w:hAnsi="宋体" w:cs="宋体"/>
          <w:sz w:val="24"/>
          <w:u w:val="single"/>
        </w:rPr>
        <w:t xml:space="preserve">服务</w:t>
      </w:r>
      <w:r>
        <w:rPr>
          <w:rFonts w:hint="eastAsia" w:ascii="宋体" w:hAnsi="宋体" w:cs="宋体"/>
          <w:sz w:val="24"/>
          <w:u w:val="single"/>
        </w:rPr>
        <w:t xml:space="preserve">。服务亦包括</w:t>
      </w:r>
      <w:r>
        <w:rPr>
          <w:rFonts w:hint="eastAsia" w:ascii="宋体" w:hAnsi="宋体" w:cs="宋体"/>
          <w:sz w:val="24"/>
          <w:u w:val="single"/>
        </w:rPr>
        <w:t xml:space="preserve">招标文件</w:t>
      </w:r>
      <w:r>
        <w:rPr>
          <w:rFonts w:hint="eastAsia" w:ascii="宋体" w:hAnsi="宋体" w:cs="宋体"/>
          <w:sz w:val="24"/>
          <w:u w:val="single"/>
        </w:rPr>
        <w:t xml:space="preserve">中特别描述的其它形式的服务</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ascii="宋体" w:hAnsi="宋体" w:cs="宋体"/>
          <w:sz w:val="24"/>
          <w:u w:val="single"/>
        </w:rPr>
      </w:pPr>
      <w:r>
        <w:rPr>
          <w:rFonts w:hint="eastAsia" w:ascii="宋体" w:hAnsi="宋体" w:cs="宋体"/>
          <w:sz w:val="24"/>
        </w:rPr>
        <w:t xml:space="preserve">1.3.2 </w:t>
      </w:r>
      <w:r>
        <w:rPr>
          <w:rFonts w:hint="eastAsia" w:ascii="宋体" w:hAnsi="宋体" w:cs="宋体"/>
          <w:sz w:val="24"/>
        </w:rPr>
        <w:t xml:space="preserve">服务标准：</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详见</w:t>
      </w:r>
      <w:r>
        <w:rPr>
          <w:rFonts w:hint="eastAsia" w:ascii="宋体" w:hAnsi="宋体" w:cs="宋体"/>
          <w:sz w:val="24"/>
          <w:u w:val="single"/>
        </w:rPr>
        <w:t xml:space="preserve">招标文件</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rPr>
          <w:rFonts w:ascii="宋体" w:hAnsi="宋体" w:cs="宋体"/>
          <w:sz w:val="24"/>
          <w:u w:val="single"/>
        </w:rPr>
      </w:pPr>
      <w:r>
        <w:rPr>
          <w:rFonts w:hint="eastAsia" w:ascii="宋体" w:hAnsi="宋体" w:cs="宋体"/>
          <w:sz w:val="24"/>
        </w:rPr>
        <w:t xml:space="preserve">1.3.3</w:t>
      </w:r>
      <w:r>
        <w:rPr>
          <w:rFonts w:hint="eastAsia" w:ascii="宋体" w:hAnsi="宋体" w:cs="宋体"/>
          <w:sz w:val="24"/>
        </w:rPr>
        <w:t xml:space="preserve"> </w:t>
      </w:r>
      <w:r>
        <w:rPr>
          <w:rFonts w:hint="eastAsia" w:ascii="宋体" w:hAnsi="宋体" w:cs="宋体"/>
          <w:sz w:val="24"/>
        </w:rPr>
        <w:t xml:space="preserve">技术保障：</w:t>
      </w:r>
      <w:r>
        <w:rPr>
          <w:rFonts w:hint="eastAsia" w:ascii="宋体" w:hAnsi="宋体" w:cs="宋体"/>
          <w:sz w:val="24"/>
          <w:u w:val="single"/>
        </w:rPr>
        <w:t xml:space="preserve">　　　</w:t>
      </w:r>
      <w:r>
        <w:rPr>
          <w:rFonts w:hint="eastAsia" w:ascii="宋体" w:hAnsi="宋体" w:cs="宋体"/>
          <w:sz w:val="24"/>
          <w:u w:val="single"/>
        </w:rPr>
        <w:t xml:space="preserve">详见</w:t>
      </w:r>
      <w:r>
        <w:rPr>
          <w:rFonts w:hint="eastAsia" w:ascii="宋体" w:hAnsi="宋体" w:cs="宋体"/>
          <w:sz w:val="24"/>
          <w:u w:val="single"/>
        </w:rPr>
        <w:t xml:space="preserve">招标文件</w:t>
      </w:r>
      <w:r>
        <w:rPr>
          <w:rFonts w:hint="eastAsia" w:ascii="宋体" w:hAnsi="宋体" w:cs="宋体"/>
          <w:sz w:val="24"/>
          <w:u w:val="single"/>
        </w:rPr>
        <w:t xml:space="preserve">、</w:t>
      </w:r>
      <w:r>
        <w:rPr>
          <w:rFonts w:hint="eastAsia" w:ascii="宋体" w:hAnsi="宋体" w:cs="宋体"/>
          <w:sz w:val="24"/>
          <w:u w:val="single"/>
        </w:rPr>
        <w:t xml:space="preserve">投标文件</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1.3.4 </w:t>
      </w:r>
      <w:r>
        <w:rPr>
          <w:rFonts w:hint="eastAsia" w:ascii="宋体" w:hAnsi="宋体" w:cs="宋体"/>
          <w:sz w:val="24"/>
        </w:rPr>
        <w:t xml:space="preserve">服务人员组成：</w:t>
      </w:r>
      <w:r>
        <w:rPr>
          <w:rFonts w:hint="eastAsia" w:ascii="宋体" w:hAnsi="宋体" w:cs="宋体"/>
          <w:sz w:val="24"/>
          <w:u w:val="single"/>
        </w:rPr>
        <w:t xml:space="preserve">　　</w:t>
      </w:r>
      <w:r>
        <w:rPr>
          <w:rFonts w:hint="eastAsia" w:ascii="宋体" w:hAnsi="宋体" w:cs="宋体"/>
          <w:sz w:val="24"/>
          <w:u w:val="single"/>
        </w:rPr>
        <w:t xml:space="preserve">投标文件</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pStyle w:val="2363"/>
        <w:ind w:left="0" w:firstLine="480"/>
        <w:jc w:val="left"/>
        <w:spacing w:line="360" w:lineRule="auto"/>
        <w:rPr>
          <w:rFonts w:ascii="宋体" w:hAnsi="宋体" w:cs="宋体"/>
          <w:sz w:val="24"/>
        </w:rPr>
      </w:pPr>
      <w:r>
        <w:rPr>
          <w:rFonts w:hint="eastAsia" w:ascii="宋体" w:hAnsi="宋体" w:cs="宋体"/>
          <w:sz w:val="24"/>
        </w:rPr>
        <w:t xml:space="preserve">1.3.</w:t>
      </w:r>
      <w:r>
        <w:rPr>
          <w:rFonts w:hint="eastAsia" w:ascii="宋体" w:hAnsi="宋体" w:cs="宋体"/>
          <w:sz w:val="24"/>
        </w:rPr>
        <w:t xml:space="preserve">5</w:t>
      </w:r>
      <w:r>
        <w:rPr>
          <w:rFonts w:hint="eastAsia" w:ascii="宋体" w:hAnsi="宋体" w:cs="宋体"/>
          <w:sz w:val="24"/>
        </w:rPr>
        <w:t xml:space="preserve">免费质保期：</w:t>
      </w:r>
      <w:r/>
    </w:p>
    <w:p>
      <w:pPr>
        <w:rPr>
          <w:rFonts w:ascii="宋体" w:hAnsi="宋体" w:cs="宋体"/>
        </w:rPr>
      </w:pPr>
      <w:r>
        <w:rPr>
          <w:rFonts w:ascii="宋体" w:hAnsi="宋体" w:cs="宋体"/>
        </w:rPr>
      </w:r>
      <w:r/>
    </w:p>
    <w:p>
      <w:pPr>
        <w:ind w:firstLine="480"/>
        <w:jc w:val="left"/>
        <w:spacing w:line="560" w:lineRule="exact"/>
        <w:rPr>
          <w:rFonts w:ascii="宋体" w:hAnsi="宋体" w:cs="宋体"/>
          <w:sz w:val="24"/>
        </w:rPr>
      </w:pPr>
      <w:r>
        <w:rPr>
          <w:rFonts w:hint="eastAsia" w:ascii="宋体" w:hAnsi="宋体" w:cs="宋体"/>
          <w:sz w:val="24"/>
        </w:rPr>
        <w:t xml:space="preserve">自验收合格之日起</w:t>
      </w:r>
      <w:r>
        <w:rPr>
          <w:rFonts w:hint="eastAsia" w:ascii="宋体" w:hAnsi="宋体" w:cs="宋体"/>
          <w:sz w:val="24"/>
        </w:rPr>
        <w:t xml:space="preserve">2</w:t>
      </w:r>
      <w:r>
        <w:rPr>
          <w:rFonts w:hint="eastAsia" w:ascii="宋体" w:hAnsi="宋体" w:cs="宋体"/>
          <w:sz w:val="24"/>
        </w:rPr>
        <w:t xml:space="preserve">年。质保期内乙方应免费提供技术服务，技术服务包括软硬件更</w:t>
      </w:r>
      <w:r>
        <w:rPr>
          <w:rFonts w:hint="eastAsia" w:ascii="宋体" w:hAnsi="宋体" w:cs="宋体"/>
          <w:sz w:val="24"/>
        </w:rPr>
        <w:t xml:space="preserve">换、维修（包括更换仪器及零配件等）系统的维护和技术支持。乙方对非人为原因所发生的任何不足或故障负责，所需费用由乙方承担。</w:t>
      </w:r>
      <w:r/>
    </w:p>
    <w:p>
      <w:pPr>
        <w:ind w:firstLine="480"/>
        <w:jc w:val="left"/>
        <w:spacing w:line="560" w:lineRule="exact"/>
        <w:rPr>
          <w:rFonts w:ascii="宋体" w:hAnsi="宋体" w:cs="宋体"/>
          <w:sz w:val="24"/>
        </w:rPr>
      </w:pPr>
      <w:r>
        <w:rPr>
          <w:rFonts w:hint="eastAsia" w:ascii="宋体" w:hAnsi="宋体" w:cs="宋体"/>
          <w:sz w:val="24"/>
        </w:rPr>
        <w:t xml:space="preserve">免费质保期满后，乙方应主动提供在设备设计使用周期内的有偿包修方案（符合投标文件中提供不同维保方式的收费标准），并且保证使用方能更换或购买到原厂正宗的零部件及易损件</w:t>
      </w:r>
      <w:r>
        <w:rPr>
          <w:rFonts w:hint="eastAsia" w:ascii="宋体" w:hAnsi="宋体" w:cs="宋体"/>
          <w:sz w:val="24"/>
        </w:rPr>
        <w:t xml:space="preserve">，确保设备的正常使用。</w:t>
      </w:r>
      <w:r/>
    </w:p>
    <w:p>
      <w:pPr>
        <w:ind w:firstLine="482"/>
        <w:jc w:val="left"/>
        <w:spacing w:line="560" w:lineRule="exact"/>
        <w:rPr>
          <w:rFonts w:ascii="宋体" w:hAnsi="宋体" w:cs="宋体"/>
          <w:b/>
          <w:sz w:val="24"/>
        </w:rPr>
        <w:outlineLvl w:val="0"/>
      </w:pPr>
      <w:r/>
      <w:bookmarkStart w:id="123" w:name="_Toc14311"/>
      <w:r>
        <w:rPr>
          <w:rFonts w:hint="eastAsia" w:ascii="宋体" w:hAnsi="宋体" w:cs="宋体"/>
          <w:b/>
          <w:sz w:val="24"/>
        </w:rPr>
        <w:t xml:space="preserve">1.4 </w:t>
      </w:r>
      <w:bookmarkEnd w:id="120"/>
      <w:r/>
      <w:bookmarkEnd w:id="121"/>
      <w:r/>
      <w:bookmarkEnd w:id="122"/>
      <w:r>
        <w:rPr>
          <w:rFonts w:hint="eastAsia" w:ascii="宋体" w:hAnsi="宋体" w:cs="宋体"/>
          <w:b/>
          <w:sz w:val="24"/>
        </w:rPr>
        <w:t xml:space="preserve">合同金额</w:t>
      </w:r>
      <w:bookmarkEnd w:id="123"/>
      <w:r/>
      <w:r/>
    </w:p>
    <w:p>
      <w:pPr>
        <w:ind w:firstLine="480"/>
        <w:jc w:val="left"/>
        <w:spacing w:line="560" w:lineRule="exact"/>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sz w:val="24"/>
          <w:u w:val="single"/>
        </w:rPr>
        <w:t xml:space="preserve">1.4.1</w:t>
      </w:r>
      <w:r>
        <w:rPr>
          <w:rFonts w:hint="eastAsia" w:ascii="宋体" w:hAnsi="宋体" w:cs="宋体"/>
          <w:sz w:val="24"/>
        </w:rPr>
        <w:t xml:space="preserve">条款规定的计价方式计价。</w:t>
      </w:r>
      <w:r/>
    </w:p>
    <w:p>
      <w:pPr>
        <w:ind w:firstLine="480"/>
        <w:jc w:val="left"/>
        <w:spacing w:line="560" w:lineRule="exact"/>
        <w:rPr>
          <w:rFonts w:ascii="宋体" w:hAnsi="宋体" w:cs="宋体"/>
          <w:sz w:val="24"/>
        </w:rPr>
      </w:pPr>
      <w:r>
        <w:rPr>
          <w:rFonts w:hint="eastAsia" w:ascii="宋体" w:hAnsi="宋体" w:cs="宋体"/>
          <w:sz w:val="24"/>
        </w:rPr>
        <w:t xml:space="preserve">1.4.1</w:t>
      </w:r>
      <w:r>
        <w:rPr>
          <w:rFonts w:hint="eastAsia" w:ascii="宋体" w:hAnsi="宋体" w:cs="宋体"/>
          <w:sz w:val="24"/>
        </w:rPr>
        <w:t xml:space="preserve">总价合同。本合同总价（含税）为：￥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jc w:val="left"/>
        <w:spacing w:line="560" w:lineRule="exact"/>
        <w:rPr>
          <w:rFonts w:ascii="宋体" w:hAnsi="宋体" w:cs="宋体"/>
          <w:sz w:val="24"/>
        </w:rPr>
      </w:pPr>
      <w:r/>
      <w:bookmarkStart w:id="124" w:name="_Hlk134193576"/>
      <w:r/>
      <w:bookmarkStart w:id="125" w:name="_Toc30158"/>
      <w:r/>
      <w:bookmarkStart w:id="126" w:name="_Toc30506"/>
      <w:r/>
      <w:bookmarkStart w:id="127" w:name="_Toc14993"/>
      <w:r/>
      <w:bookmarkStart w:id="128" w:name="_Toc3654"/>
      <w:r/>
      <w:bookmarkStart w:id="129" w:name="_Toc26916"/>
      <w:r/>
      <w:bookmarkStart w:id="130" w:name="_Toc1814"/>
      <w:r/>
      <w:bookmarkStart w:id="131" w:name="_Toc10340"/>
      <w:r/>
      <w:bookmarkStart w:id="132" w:name="_Toc22618"/>
      <w:r>
        <w:rPr>
          <w:rFonts w:hint="eastAsia" w:ascii="宋体" w:hAnsi="宋体" w:cs="宋体"/>
          <w:bCs/>
          <w:sz w:val="24"/>
        </w:rPr>
        <w:t xml:space="preserve">1.4.2</w:t>
      </w:r>
      <w:bookmarkEnd w:id="124"/>
      <w:r>
        <w:rPr>
          <w:rFonts w:hint="eastAsia" w:ascii="宋体" w:hAnsi="宋体" w:cs="宋体"/>
          <w:bCs/>
          <w:sz w:val="24"/>
        </w:rPr>
        <w:t xml:space="preserve">单价合同，本合同单价（含税）标准为：</w:t>
      </w:r>
      <w:r>
        <w:rPr>
          <w:rFonts w:hint="eastAsia" w:ascii="宋体" w:hAnsi="宋体" w:cs="宋体"/>
          <w:bCs/>
          <w:sz w:val="24"/>
          <w:u w:val="single"/>
        </w:rPr>
        <w:t xml:space="preserve">                   </w:t>
      </w:r>
      <w:r>
        <w:rPr>
          <w:rFonts w:hint="eastAsia" w:ascii="宋体" w:hAnsi="宋体" w:cs="宋体"/>
          <w:sz w:val="24"/>
        </w:rPr>
        <w:t xml:space="preserve">。计量方式为：</w:t>
      </w:r>
      <w:r>
        <w:rPr>
          <w:rFonts w:hint="eastAsia" w:ascii="宋体" w:hAnsi="宋体" w:cs="宋体"/>
          <w:bCs/>
          <w:sz w:val="24"/>
          <w:u w:val="single"/>
        </w:rPr>
        <w:t xml:space="preserve">       </w:t>
      </w:r>
      <w:r>
        <w:rPr>
          <w:rFonts w:hint="eastAsia" w:ascii="宋体" w:hAnsi="宋体" w:cs="宋体"/>
          <w:b/>
          <w:iCs/>
          <w:sz w:val="24"/>
          <w:u w:val="single"/>
        </w:rPr>
        <w:t xml:space="preserve">合同专用条款</w:t>
      </w:r>
      <w:r>
        <w:rPr>
          <w:rFonts w:hint="eastAsia" w:ascii="宋体" w:hAnsi="宋体" w:cs="宋体"/>
          <w:bCs/>
          <w:iCs/>
          <w:sz w:val="24"/>
          <w:u w:val="single"/>
        </w:rPr>
        <w:t xml:space="preserve"> 1.4.2</w:t>
      </w:r>
      <w:r>
        <w:rPr>
          <w:rFonts w:hint="eastAsia" w:ascii="宋体" w:hAnsi="宋体" w:cs="宋体"/>
          <w:bCs/>
          <w:sz w:val="24"/>
          <w:u w:val="single"/>
        </w:rPr>
        <w:t xml:space="preserve">    </w:t>
      </w:r>
      <w:r>
        <w:rPr>
          <w:rFonts w:hint="eastAsia" w:ascii="宋体" w:hAnsi="宋体" w:cs="宋体"/>
          <w:sz w:val="24"/>
        </w:rPr>
        <w:t xml:space="preserve">。单价合同，在合同履行期间内，根据实际完成的工作量据实结算，但结算总价上限不得超过预算金额或者双方确定的金额￥</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jc w:val="left"/>
        <w:spacing w:line="560" w:lineRule="exact"/>
        <w:rPr>
          <w:rFonts w:ascii="宋体" w:hAnsi="宋体" w:cs="宋体"/>
          <w:sz w:val="24"/>
        </w:rPr>
      </w:pPr>
      <w:r>
        <w:rPr>
          <w:rFonts w:hint="eastAsia" w:ascii="宋体" w:hAnsi="宋体" w:cs="宋体"/>
          <w:sz w:val="24"/>
        </w:rPr>
        <w:t xml:space="preserve"> 1.4.3</w:t>
      </w:r>
      <w:r>
        <w:rPr>
          <w:rFonts w:hint="eastAsia" w:ascii="宋体" w:hAnsi="宋体" w:cs="宋体"/>
          <w:sz w:val="24"/>
        </w:rPr>
        <w:t xml:space="preserve">其他计价方式：</w:t>
      </w:r>
      <w:r>
        <w:rPr>
          <w:rFonts w:hint="eastAsia" w:ascii="宋体" w:hAnsi="宋体" w:cs="宋体"/>
          <w:sz w:val="24"/>
          <w:u w:val="single"/>
        </w:rPr>
        <w:t xml:space="preserve">                   </w:t>
      </w:r>
      <w:r>
        <w:rPr>
          <w:rFonts w:hint="eastAsia" w:ascii="宋体" w:hAnsi="宋体" w:cs="宋体"/>
          <w:sz w:val="24"/>
        </w:rPr>
        <w:t xml:space="preserve">。</w:t>
      </w:r>
      <w:bookmarkEnd w:id="125"/>
      <w:r/>
      <w:bookmarkEnd w:id="126"/>
      <w:r/>
      <w:bookmarkEnd w:id="127"/>
      <w:r/>
      <w:bookmarkEnd w:id="128"/>
      <w:r/>
      <w:bookmarkEnd w:id="129"/>
      <w:r/>
      <w:r/>
    </w:p>
    <w:p>
      <w:pPr>
        <w:pStyle w:val="2331"/>
        <w:ind w:firstLine="480"/>
        <w:spacing w:before="0" w:beforeAutospacing="0" w:after="0" w:afterAutospacing="0" w:line="360" w:lineRule="auto"/>
        <w:rPr>
          <w:b/>
        </w:rPr>
      </w:pPr>
      <w:r>
        <w:rPr>
          <w:rFonts w:hint="eastAsia"/>
          <w:b/>
        </w:rPr>
        <w:t xml:space="preserve">1.5</w:t>
      </w:r>
      <w:r>
        <w:rPr>
          <w:rFonts w:hint="eastAsia"/>
          <w:b/>
        </w:rPr>
        <w:t xml:space="preserve">履约保证金</w:t>
      </w:r>
      <w:r/>
    </w:p>
    <w:p>
      <w:pPr>
        <w:pStyle w:val="2331"/>
        <w:ind w:firstLine="480"/>
        <w:spacing w:before="0" w:beforeAutospacing="0" w:after="0" w:afterAutospacing="0" w:line="360" w:lineRule="auto"/>
      </w:pPr>
      <w:r>
        <w:rPr>
          <w:rFonts w:hint="eastAsia"/>
        </w:rPr>
        <w:t xml:space="preserve">乙方</w:t>
      </w:r>
      <w:r>
        <w:rPr>
          <w:rFonts w:hint="eastAsia"/>
          <w:u w:val="single"/>
        </w:rPr>
        <w:t xml:space="preserve">   </w:t>
      </w:r>
      <w:r>
        <w:rPr>
          <w:rFonts w:hint="eastAsia"/>
          <w:u w:val="single"/>
        </w:rPr>
        <w:t xml:space="preserve">否</w:t>
      </w:r>
      <w:r>
        <w:rPr>
          <w:rFonts w:hint="eastAsia"/>
          <w:u w:val="single"/>
        </w:rPr>
        <w:t xml:space="preserve">   </w:t>
      </w:r>
      <w:r>
        <w:rPr>
          <w:rFonts w:hint="eastAsia"/>
        </w:rPr>
        <w:t xml:space="preserve">（是</w:t>
      </w:r>
      <w:r>
        <w:rPr>
          <w:rFonts w:hint="eastAsia"/>
        </w:rPr>
        <w:t xml:space="preserve"> /</w:t>
      </w:r>
      <w:r>
        <w:rPr>
          <w:rFonts w:hint="eastAsia"/>
        </w:rPr>
        <w:t xml:space="preserve">否）需要支付履约保证金。若需要支付履约保证金的，则：</w:t>
      </w:r>
      <w:r/>
    </w:p>
    <w:p>
      <w:pPr>
        <w:ind w:firstLine="480"/>
        <w:jc w:val="left"/>
        <w:spacing w:line="560" w:lineRule="exact"/>
        <w:rPr>
          <w:rFonts w:ascii="宋体" w:hAnsi="宋体" w:cs="宋体"/>
          <w:sz w:val="24"/>
        </w:rPr>
        <w:outlineLvl w:val="0"/>
      </w:pPr>
      <w:r/>
      <w:bookmarkStart w:id="133" w:name="_Toc21387"/>
      <w:r>
        <w:rPr>
          <w:rFonts w:hint="eastAsia" w:ascii="宋体" w:hAnsi="宋体" w:cs="宋体"/>
          <w:sz w:val="24"/>
        </w:rPr>
        <w:t xml:space="preserve">1.5.1</w:t>
      </w:r>
      <w:r>
        <w:rPr>
          <w:rFonts w:hint="eastAsia" w:ascii="宋体" w:hAnsi="宋体" w:cs="宋体"/>
          <w:sz w:val="24"/>
        </w:rPr>
        <w:t xml:space="preserve">履约保证金的比例为合同金额的</w:t>
      </w:r>
      <w:r>
        <w:rPr>
          <w:rFonts w:hint="eastAsia" w:ascii="宋体" w:hAnsi="宋体" w:cs="宋体"/>
          <w:sz w:val="24"/>
          <w:u w:val="single"/>
        </w:rPr>
        <w:t xml:space="preserve">   </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w:t>
      </w:r>
      <w:bookmarkEnd w:id="133"/>
      <w:r>
        <w:rPr>
          <w:rFonts w:hint="eastAsia" w:ascii="宋体" w:hAnsi="宋体" w:cs="宋体"/>
          <w:sz w:val="24"/>
        </w:rPr>
        <w:t xml:space="preserve"> </w:t>
      </w:r>
      <w:r/>
    </w:p>
    <w:p>
      <w:pPr>
        <w:ind w:firstLine="482"/>
        <w:jc w:val="left"/>
        <w:spacing w:line="560" w:lineRule="exact"/>
        <w:rPr>
          <w:rFonts w:ascii="宋体" w:hAnsi="宋体" w:cs="宋体"/>
          <w:sz w:val="24"/>
        </w:rPr>
        <w:outlineLvl w:val="0"/>
      </w:pPr>
      <w:r/>
      <w:bookmarkStart w:id="134" w:name="_Toc24258"/>
      <w:r>
        <w:rPr>
          <w:rFonts w:hint="eastAsia" w:ascii="宋体" w:hAnsi="宋体" w:cs="宋体"/>
          <w:sz w:val="24"/>
        </w:rPr>
        <w:t xml:space="preserve">1.5.2</w:t>
      </w:r>
      <w:r>
        <w:rPr>
          <w:rFonts w:hint="eastAsia" w:ascii="宋体" w:hAnsi="宋体" w:cs="宋体"/>
          <w:sz w:val="24"/>
        </w:rPr>
        <w:t xml:space="preserve">履约保证金支付方式详见</w:t>
      </w:r>
      <w:r>
        <w:rPr>
          <w:rFonts w:hint="eastAsia" w:ascii="宋体" w:hAnsi="宋体" w:cs="宋体"/>
          <w:sz w:val="24"/>
          <w:u w:val="single"/>
        </w:rPr>
        <w:t xml:space="preserve">    </w:t>
      </w:r>
      <w:r>
        <w:rPr>
          <w:rFonts w:hint="eastAsia" w:ascii="宋体" w:hAnsi="宋体" w:cs="宋体"/>
          <w:b/>
          <w:iCs/>
          <w:sz w:val="24"/>
          <w:u w:val="single"/>
        </w:rPr>
        <w:t xml:space="preserve">合同专用条款</w:t>
      </w:r>
      <w:r>
        <w:rPr>
          <w:rFonts w:hint="eastAsia" w:ascii="宋体" w:hAnsi="宋体" w:cs="宋体"/>
          <w:iCs/>
          <w:sz w:val="24"/>
          <w:u w:val="single"/>
        </w:rPr>
        <w:t xml:space="preserve"> 1.5.2 </w:t>
      </w:r>
      <w:r>
        <w:rPr>
          <w:rFonts w:hint="eastAsia" w:ascii="宋体" w:hAnsi="宋体" w:cs="宋体"/>
          <w:sz w:val="24"/>
          <w:u w:val="single"/>
        </w:rPr>
        <w:t xml:space="preserve">         </w:t>
      </w:r>
      <w:r>
        <w:rPr>
          <w:rFonts w:hint="eastAsia" w:ascii="宋体" w:hAnsi="宋体" w:cs="宋体"/>
          <w:sz w:val="24"/>
        </w:rPr>
        <w:t xml:space="preserve">；</w:t>
      </w:r>
      <w:bookmarkEnd w:id="134"/>
      <w:r/>
      <w:r/>
    </w:p>
    <w:p>
      <w:pPr>
        <w:pStyle w:val="777"/>
        <w:ind w:firstLine="482"/>
        <w:jc w:val="left"/>
        <w:spacing w:before="0" w:after="0" w:line="560" w:lineRule="exact"/>
        <w:tabs>
          <w:tab w:val="left" w:pos="0" w:leader="none"/>
        </w:tabs>
        <w:rPr>
          <w:rFonts w:ascii="宋体" w:hAnsi="宋体" w:eastAsia="宋体" w:cs="宋体"/>
        </w:rPr>
      </w:pPr>
      <w:r/>
      <w:bookmarkStart w:id="135" w:name="_Toc23654"/>
      <w:r>
        <w:rPr>
          <w:rFonts w:hint="eastAsia" w:ascii="宋体" w:hAnsi="宋体" w:eastAsia="宋体" w:cs="宋体"/>
          <w:b w:val="0"/>
          <w:sz w:val="24"/>
          <w:szCs w:val="24"/>
        </w:rPr>
        <w:t xml:space="preserve">1.5.3 </w:t>
      </w:r>
      <w:bookmarkStart w:id="136" w:name="_Hlk152172542"/>
      <w:r>
        <w:rPr>
          <w:rFonts w:hint="eastAsia" w:ascii="宋体" w:hAnsi="宋体" w:eastAsia="宋体" w:cs="宋体"/>
          <w:b w:val="0"/>
          <w:sz w:val="24"/>
          <w:szCs w:val="24"/>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135"/>
      <w:r/>
      <w:r/>
    </w:p>
    <w:p>
      <w:pPr>
        <w:ind w:firstLine="482"/>
        <w:jc w:val="left"/>
        <w:spacing w:line="560" w:lineRule="exact"/>
        <w:rPr>
          <w:rFonts w:ascii="宋体" w:hAnsi="宋体" w:cs="宋体"/>
        </w:rPr>
        <w:outlineLvl w:val="0"/>
      </w:pPr>
      <w:r/>
      <w:bookmarkStart w:id="137" w:name="_Toc6291"/>
      <w:r>
        <w:rPr>
          <w:rFonts w:hint="eastAsia" w:ascii="宋体" w:hAnsi="宋体" w:cs="宋体"/>
          <w:sz w:val="24"/>
        </w:rPr>
        <w:t xml:space="preserve">1.5.4 </w:t>
      </w:r>
      <w:r>
        <w:rPr>
          <w:rFonts w:hint="eastAsia" w:ascii="宋体" w:hAnsi="宋体" w:cs="宋体"/>
          <w:sz w:val="24"/>
        </w:rPr>
        <w:t xml:space="preserve">甲方在项目验收结束后及时退还履约保证金。甲方在项目通过验收之日起</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个工作日内将履约保证金无息退还乙方（出具保函、保险保单的费用不予退还），逾期退</w:t>
      </w:r>
      <w:r>
        <w:rPr>
          <w:rFonts w:hint="eastAsia" w:ascii="宋体" w:hAnsi="宋体" w:cs="宋体"/>
          <w:sz w:val="24"/>
        </w:rPr>
        <w:t xml:space="preserve">还的，乙方可要求甲方支付违约金，</w:t>
      </w:r>
      <w:bookmarkEnd w:id="136"/>
      <w:r>
        <w:rPr>
          <w:rFonts w:hint="eastAsia" w:ascii="宋体" w:hAnsi="宋体" w:cs="宋体"/>
          <w:sz w:val="24"/>
        </w:rPr>
        <w:t xml:space="preserve">违约金按每迟延退还一日的应退还而未退还金额的</w:t>
      </w:r>
      <w:r>
        <w:rPr>
          <w:rFonts w:hint="eastAsia" w:ascii="宋体" w:hAnsi="宋体" w:cs="宋体"/>
          <w:sz w:val="24"/>
          <w:u w:val="single"/>
        </w:rPr>
        <w:t xml:space="preserve">  </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计算，最高限额为本合同履约保证金的</w:t>
      </w:r>
      <w:r>
        <w:rPr>
          <w:rFonts w:hint="eastAsia" w:ascii="宋体" w:hAnsi="宋体" w:cs="宋体"/>
          <w:sz w:val="24"/>
          <w:u w:val="single"/>
        </w:rPr>
        <w:t xml:space="preserve">  X</w:t>
      </w:r>
      <w:r>
        <w:rPr>
          <w:rFonts w:hint="eastAsia" w:ascii="宋体" w:hAnsi="宋体" w:cs="宋体"/>
          <w:sz w:val="24"/>
          <w:u w:val="single"/>
        </w:rPr>
        <w:t xml:space="preserve">X  </w:t>
      </w:r>
      <w:r>
        <w:rPr>
          <w:rFonts w:hint="eastAsia" w:ascii="宋体" w:hAnsi="宋体" w:cs="宋体"/>
          <w:sz w:val="24"/>
        </w:rPr>
        <w:t xml:space="preserve"> %</w:t>
      </w:r>
      <w:r>
        <w:rPr>
          <w:rFonts w:hint="eastAsia" w:ascii="宋体" w:hAnsi="宋体" w:cs="宋体"/>
          <w:sz w:val="24"/>
        </w:rPr>
        <w:t xml:space="preserve">。</w:t>
      </w:r>
      <w:bookmarkEnd w:id="137"/>
      <w:r/>
      <w:r/>
    </w:p>
    <w:p>
      <w:pPr>
        <w:ind w:firstLine="482"/>
        <w:jc w:val="left"/>
        <w:spacing w:line="560" w:lineRule="exact"/>
        <w:rPr>
          <w:rFonts w:ascii="宋体" w:hAnsi="宋体" w:cs="宋体"/>
          <w:b/>
          <w:sz w:val="24"/>
        </w:rPr>
        <w:outlineLvl w:val="0"/>
      </w:pPr>
      <w:r/>
      <w:bookmarkStart w:id="138" w:name="_Toc19442"/>
      <w:r>
        <w:rPr>
          <w:rFonts w:hint="eastAsia" w:ascii="宋体" w:hAnsi="宋体" w:cs="宋体"/>
          <w:b/>
          <w:sz w:val="24"/>
        </w:rPr>
        <w:t xml:space="preserve">1.</w:t>
      </w:r>
      <w:bookmarkEnd w:id="130"/>
      <w:r/>
      <w:bookmarkEnd w:id="131"/>
      <w:r/>
      <w:bookmarkEnd w:id="132"/>
      <w:r>
        <w:rPr>
          <w:rFonts w:hint="eastAsia" w:ascii="宋体" w:hAnsi="宋体" w:cs="宋体"/>
          <w:b/>
          <w:sz w:val="24"/>
        </w:rPr>
        <w:t xml:space="preserve">6</w:t>
      </w:r>
      <w:r>
        <w:rPr>
          <w:rFonts w:hint="eastAsia" w:ascii="宋体" w:hAnsi="宋体" w:cs="宋体"/>
          <w:b/>
          <w:sz w:val="24"/>
        </w:rPr>
        <w:t xml:space="preserve">预付款</w:t>
      </w:r>
      <w:bookmarkEnd w:id="138"/>
      <w:r/>
      <w:r/>
    </w:p>
    <w:p>
      <w:pPr>
        <w:ind w:firstLine="480"/>
        <w:jc w:val="left"/>
        <w:spacing w:line="360" w:lineRule="auto"/>
        <w:widowControl/>
        <w:rPr>
          <w:rFonts w:ascii="宋体" w:hAnsi="宋体" w:cs="宋体"/>
          <w:sz w:val="24"/>
        </w:rPr>
      </w:pPr>
      <w:r>
        <w:rPr>
          <w:rFonts w:hint="eastAsia" w:ascii="宋体" w:hAnsi="宋体" w:cs="宋体"/>
          <w:sz w:val="24"/>
        </w:rPr>
        <w:t xml:space="preserve">□经双方协商乙方自愿放弃预付款。</w:t>
      </w:r>
      <w:r/>
    </w:p>
    <w:p>
      <w:pPr>
        <w:ind w:firstLine="480"/>
        <w:jc w:val="left"/>
        <w:spacing w:line="360" w:lineRule="auto"/>
        <w:widowControl/>
        <w:rPr>
          <w:rFonts w:ascii="宋体" w:hAnsi="宋体" w:cs="宋体"/>
          <w:sz w:val="24"/>
        </w:rPr>
      </w:pPr>
      <w:r>
        <w:rPr>
          <w:rFonts w:hint="eastAsia" w:ascii="宋体" w:hAnsi="宋体" w:cs="宋体"/>
          <w:sz w:val="24"/>
        </w:rPr>
        <w:t xml:space="preserve">□若需要支付预付款的，则：</w:t>
      </w:r>
      <w:r/>
    </w:p>
    <w:p>
      <w:pPr>
        <w:pStyle w:val="2331"/>
        <w:ind w:firstLine="480"/>
        <w:spacing w:before="0" w:beforeAutospacing="0" w:after="0" w:afterAutospacing="0" w:line="360" w:lineRule="auto"/>
      </w:pPr>
      <w:r>
        <w:rPr>
          <w:rFonts w:hint="eastAsia"/>
        </w:rPr>
        <w:t xml:space="preserve">1.6.1</w:t>
      </w:r>
      <w:r>
        <w:rPr>
          <w:rFonts w:hint="eastAsia"/>
        </w:rPr>
        <w:t xml:space="preserve">预付款比例、支付方式、时间详见</w:t>
      </w:r>
      <w:r>
        <w:rPr>
          <w:rFonts w:hint="eastAsia"/>
          <w:u w:val="single"/>
        </w:rPr>
        <w:t xml:space="preserve">    </w:t>
      </w:r>
      <w:r>
        <w:rPr>
          <w:rFonts w:hint="eastAsia"/>
          <w:b/>
          <w:iCs/>
          <w:u w:val="single"/>
        </w:rPr>
        <w:t xml:space="preserve">合同专用</w:t>
      </w:r>
      <w:r>
        <w:rPr>
          <w:rFonts w:hint="eastAsia"/>
          <w:b/>
          <w:iCs/>
          <w:u w:val="single"/>
        </w:rPr>
        <w:t xml:space="preserve">条款</w:t>
      </w:r>
      <w:r>
        <w:rPr>
          <w:rFonts w:hint="eastAsia"/>
          <w:iCs/>
          <w:u w:val="single"/>
        </w:rPr>
        <w:t xml:space="preserve">1.6.1  </w:t>
      </w:r>
      <w:r>
        <w:rPr>
          <w:rFonts w:hint="eastAsia"/>
          <w:u w:val="single"/>
        </w:rPr>
        <w:t xml:space="preserve">      </w:t>
      </w:r>
      <w:r>
        <w:rPr>
          <w:rFonts w:hint="eastAsia"/>
        </w:rPr>
        <w:t xml:space="preserve">；</w:t>
      </w:r>
      <w:r/>
    </w:p>
    <w:p>
      <w:pPr>
        <w:pStyle w:val="2331"/>
        <w:ind w:firstLine="480"/>
        <w:spacing w:before="0" w:beforeAutospacing="0" w:after="0" w:afterAutospacing="0" w:line="360" w:lineRule="auto"/>
        <w:rPr>
          <w:b/>
          <w:bCs/>
        </w:rPr>
      </w:pPr>
      <w:r>
        <w:rPr>
          <w:rFonts w:hint="eastAsia"/>
          <w:b/>
          <w:bCs/>
        </w:rPr>
        <w:t xml:space="preserve">1.7</w:t>
      </w:r>
      <w:r>
        <w:rPr>
          <w:rFonts w:hint="eastAsia"/>
          <w:b/>
          <w:bCs/>
        </w:rPr>
        <w:t xml:space="preserve">资金支付</w:t>
      </w:r>
      <w:r/>
    </w:p>
    <w:p>
      <w:pPr>
        <w:pStyle w:val="2331"/>
        <w:ind w:firstLine="480"/>
        <w:spacing w:before="0" w:beforeAutospacing="0" w:after="0" w:afterAutospacing="0" w:line="360" w:lineRule="auto"/>
      </w:pPr>
      <w:r>
        <w:rPr>
          <w:rFonts w:hint="eastAsia"/>
        </w:rPr>
        <w:t xml:space="preserve">1.7.1</w:t>
      </w:r>
      <w:r>
        <w:rPr>
          <w:rFonts w:hint="eastAsia"/>
        </w:rPr>
        <w:t xml:space="preserve">甲方应严格履行合同，及时组织验收。对于满足合同约定支付条件的，甲方自收到发票后在合同约定的时间内将资金支付到合同约定的乙方账户，有条件的甲方可以即时支付。甲方不得以机构变动、人员更替、政策调整、单位放假等为由延迟付款。</w:t>
      </w:r>
      <w:r/>
    </w:p>
    <w:p>
      <w:pPr>
        <w:ind w:firstLine="480"/>
        <w:jc w:val="left"/>
        <w:spacing w:line="560" w:lineRule="exact"/>
        <w:rPr>
          <w:rFonts w:ascii="宋体" w:hAnsi="宋体" w:cs="宋体"/>
          <w:sz w:val="24"/>
        </w:rPr>
        <w:outlineLvl w:val="0"/>
      </w:pPr>
      <w:r/>
      <w:bookmarkStart w:id="139" w:name="_Toc9358"/>
      <w:r>
        <w:rPr>
          <w:rFonts w:hint="eastAsia" w:ascii="宋体" w:hAnsi="宋体" w:cs="宋体"/>
          <w:sz w:val="24"/>
        </w:rPr>
        <w:t xml:space="preserve">1.7.2</w:t>
      </w:r>
      <w:r>
        <w:rPr>
          <w:rFonts w:hint="eastAsia" w:ascii="宋体" w:hAnsi="宋体" w:cs="宋体"/>
          <w:sz w:val="24"/>
        </w:rPr>
        <w:t xml:space="preserve">资金支付的方式、时间和条件详见</w:t>
      </w:r>
      <w:r>
        <w:rPr>
          <w:rFonts w:hint="eastAsia" w:ascii="宋体" w:hAnsi="宋体" w:cs="宋体"/>
          <w:b/>
          <w:iCs/>
          <w:sz w:val="24"/>
          <w:u w:val="single"/>
        </w:rPr>
        <w:t xml:space="preserve">合同专用条款</w:t>
      </w:r>
      <w:r>
        <w:rPr>
          <w:rFonts w:hint="eastAsia" w:ascii="宋体" w:hAnsi="宋体" w:cs="宋体"/>
          <w:b/>
          <w:iCs/>
          <w:sz w:val="24"/>
          <w:u w:val="single"/>
        </w:rPr>
        <w:t xml:space="preserve">1.7.2</w:t>
      </w:r>
      <w:r>
        <w:rPr>
          <w:rFonts w:hint="eastAsia" w:ascii="宋体" w:hAnsi="宋体" w:cs="宋体"/>
          <w:iCs/>
          <w:sz w:val="24"/>
        </w:rPr>
        <w:t xml:space="preserve">。</w:t>
      </w:r>
      <w:bookmarkEnd w:id="139"/>
      <w:r/>
      <w:r/>
    </w:p>
    <w:p>
      <w:pPr>
        <w:ind w:firstLine="482"/>
        <w:jc w:val="left"/>
        <w:spacing w:line="560" w:lineRule="exact"/>
        <w:rPr>
          <w:rFonts w:ascii="宋体" w:hAnsi="宋体" w:cs="宋体"/>
          <w:b/>
          <w:sz w:val="24"/>
        </w:rPr>
        <w:outlineLvl w:val="0"/>
      </w:pPr>
      <w:r/>
      <w:bookmarkStart w:id="140" w:name="_Toc2846"/>
      <w:r/>
      <w:bookmarkStart w:id="141" w:name="_Toc19304"/>
      <w:r/>
      <w:bookmarkStart w:id="142" w:name="_Toc32071"/>
      <w:r/>
      <w:bookmarkStart w:id="143" w:name="_Toc831"/>
      <w:r>
        <w:rPr>
          <w:rFonts w:hint="eastAsia" w:ascii="宋体" w:hAnsi="宋体" w:cs="宋体"/>
          <w:b/>
          <w:sz w:val="24"/>
        </w:rPr>
        <w:t xml:space="preserve">1.8</w:t>
      </w:r>
      <w:r>
        <w:rPr>
          <w:rFonts w:hint="eastAsia" w:ascii="宋体" w:hAnsi="宋体" w:cs="宋体"/>
          <w:b/>
          <w:sz w:val="24"/>
        </w:rPr>
        <w:t xml:space="preserve">货物（服务）交付期限、地点和方式</w:t>
      </w:r>
      <w:bookmarkEnd w:id="140"/>
      <w:r/>
      <w:bookmarkEnd w:id="141"/>
      <w:r/>
      <w:bookmarkEnd w:id="142"/>
      <w:r/>
      <w:bookmarkEnd w:id="143"/>
      <w:r/>
      <w:r/>
    </w:p>
    <w:p>
      <w:pPr>
        <w:ind w:firstLine="480"/>
        <w:jc w:val="left"/>
        <w:spacing w:line="560" w:lineRule="exact"/>
        <w:rPr>
          <w:rFonts w:ascii="宋体" w:hAnsi="宋体" w:cs="宋体"/>
          <w:sz w:val="24"/>
          <w:u w:val="single"/>
        </w:rPr>
      </w:pPr>
      <w:r>
        <w:rPr>
          <w:rFonts w:hint="eastAsia" w:ascii="宋体" w:hAnsi="宋体" w:cs="宋体"/>
          <w:sz w:val="24"/>
        </w:rPr>
        <w:t xml:space="preserve">1.8.1 </w:t>
      </w:r>
      <w:r>
        <w:rPr>
          <w:rFonts w:hint="eastAsia" w:ascii="宋体" w:hAnsi="宋体" w:cs="宋体"/>
          <w:sz w:val="24"/>
        </w:rPr>
        <w:t xml:space="preserve">交付期限：</w:t>
      </w:r>
      <w:bookmarkStart w:id="144" w:name="_Hlk134193824"/>
      <w:r>
        <w:rPr>
          <w:rFonts w:hint="eastAsia" w:ascii="宋体" w:hAnsi="宋体" w:cs="宋体"/>
          <w:sz w:val="24"/>
        </w:rPr>
        <w:t xml:space="preserve">详见</w:t>
      </w:r>
      <w:bookmarkEnd w:id="144"/>
      <w:r>
        <w:rPr>
          <w:rFonts w:hint="eastAsia" w:ascii="宋体" w:hAnsi="宋体" w:cs="宋体"/>
          <w:b/>
          <w:iCs/>
          <w:sz w:val="24"/>
          <w:u w:val="single"/>
        </w:rPr>
        <w:t xml:space="preserve">合同专用条款</w:t>
      </w:r>
      <w:r>
        <w:rPr>
          <w:rFonts w:hint="eastAsia" w:ascii="宋体" w:hAnsi="宋体" w:cs="宋体"/>
          <w:b/>
          <w:iCs/>
          <w:sz w:val="24"/>
          <w:u w:val="single"/>
        </w:rPr>
        <w:t xml:space="preserve">1.8.1</w:t>
      </w:r>
      <w:r>
        <w:rPr>
          <w:rFonts w:hint="eastAsia" w:ascii="宋体" w:hAnsi="宋体" w:cs="宋体"/>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1.8.2 </w:t>
      </w:r>
      <w:r>
        <w:rPr>
          <w:rFonts w:hint="eastAsia" w:ascii="宋体" w:hAnsi="宋体" w:cs="宋体"/>
          <w:sz w:val="24"/>
        </w:rPr>
        <w:t xml:space="preserve">交付地点：详见</w:t>
      </w:r>
      <w:r>
        <w:rPr>
          <w:rFonts w:hint="eastAsia" w:ascii="宋体" w:hAnsi="宋体" w:cs="宋体"/>
          <w:b/>
          <w:iCs/>
          <w:sz w:val="24"/>
          <w:u w:val="single"/>
        </w:rPr>
        <w:t xml:space="preserve">合同专用条款</w:t>
      </w:r>
      <w:r>
        <w:rPr>
          <w:rFonts w:hint="eastAsia" w:ascii="宋体" w:hAnsi="宋体" w:cs="宋体"/>
          <w:b/>
          <w:iCs/>
          <w:sz w:val="24"/>
          <w:u w:val="single"/>
        </w:rPr>
        <w:t xml:space="preserve">1.8.2</w:t>
      </w:r>
      <w:r>
        <w:rPr>
          <w:rFonts w:hint="eastAsia" w:ascii="宋体" w:hAnsi="宋体" w:cs="宋体"/>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1.8.3 </w:t>
      </w:r>
      <w:r>
        <w:rPr>
          <w:rFonts w:hint="eastAsia" w:ascii="宋体" w:hAnsi="宋体" w:cs="宋体"/>
          <w:sz w:val="24"/>
        </w:rPr>
        <w:t xml:space="preserve">交付方式：详见</w:t>
      </w:r>
      <w:r>
        <w:rPr>
          <w:rFonts w:hint="eastAsia" w:ascii="宋体" w:hAnsi="宋体" w:cs="宋体"/>
          <w:b/>
          <w:iCs/>
          <w:sz w:val="24"/>
          <w:u w:val="single"/>
        </w:rPr>
        <w:t xml:space="preserve">合同专用条款</w:t>
      </w:r>
      <w:r>
        <w:rPr>
          <w:rFonts w:hint="eastAsia" w:ascii="宋体" w:hAnsi="宋体" w:cs="宋体"/>
          <w:b/>
          <w:iCs/>
          <w:sz w:val="24"/>
          <w:u w:val="single"/>
        </w:rPr>
        <w:t xml:space="preserve">1.8.3</w:t>
      </w:r>
      <w:r>
        <w:rPr>
          <w:rFonts w:hint="eastAsia" w:ascii="宋体" w:hAnsi="宋体" w:cs="宋体"/>
          <w:iCs/>
          <w:sz w:val="24"/>
        </w:rPr>
        <w:t xml:space="preserve">。</w:t>
      </w:r>
      <w:r/>
    </w:p>
    <w:p>
      <w:pPr>
        <w:ind w:firstLine="482"/>
        <w:jc w:val="left"/>
        <w:spacing w:line="560" w:lineRule="exact"/>
        <w:rPr>
          <w:rFonts w:ascii="宋体" w:hAnsi="宋体" w:cs="宋体"/>
          <w:b/>
          <w:sz w:val="24"/>
        </w:rPr>
        <w:outlineLvl w:val="0"/>
      </w:pPr>
      <w:r/>
      <w:bookmarkStart w:id="145" w:name="_Toc11144"/>
      <w:r/>
      <w:bookmarkStart w:id="146" w:name="_Toc19554"/>
      <w:r/>
      <w:bookmarkStart w:id="147" w:name="_Toc27250"/>
      <w:r/>
      <w:bookmarkStart w:id="148" w:name="_Toc21423"/>
      <w:r>
        <w:rPr>
          <w:rFonts w:hint="eastAsia" w:ascii="宋体" w:hAnsi="宋体" w:cs="宋体"/>
          <w:b/>
          <w:sz w:val="24"/>
        </w:rPr>
        <w:t xml:space="preserve">1.9</w:t>
      </w:r>
      <w:r>
        <w:rPr>
          <w:rFonts w:hint="eastAsia" w:ascii="宋体" w:hAnsi="宋体" w:cs="宋体"/>
          <w:b/>
          <w:sz w:val="24"/>
        </w:rPr>
        <w:t xml:space="preserve">违约责任</w:t>
      </w:r>
      <w:bookmarkEnd w:id="145"/>
      <w:r/>
      <w:bookmarkEnd w:id="146"/>
      <w:r/>
      <w:bookmarkEnd w:id="147"/>
      <w:r/>
      <w:bookmarkEnd w:id="148"/>
      <w:r/>
      <w:r/>
    </w:p>
    <w:p>
      <w:pPr>
        <w:ind w:firstLine="480"/>
        <w:jc w:val="left"/>
        <w:spacing w:line="560" w:lineRule="exact"/>
        <w:rPr>
          <w:rFonts w:ascii="宋体" w:hAnsi="宋体" w:cs="宋体"/>
          <w:sz w:val="24"/>
        </w:rPr>
      </w:pPr>
      <w:r>
        <w:rPr>
          <w:rFonts w:hint="eastAsia" w:ascii="宋体" w:hAnsi="宋体" w:cs="宋体"/>
          <w:sz w:val="24"/>
        </w:rPr>
        <w:t xml:space="preserve">1.9.1 </w:t>
      </w:r>
      <w:r>
        <w:rPr>
          <w:rFonts w:hint="eastAsia" w:ascii="宋体" w:hAnsi="宋体" w:cs="宋体"/>
          <w:sz w:val="24"/>
        </w:rPr>
        <w:t xml:space="preserve">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1</w:t>
      </w:r>
      <w:r>
        <w:rPr>
          <w:rFonts w:hint="eastAsia"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5</w:t>
      </w:r>
      <w:r>
        <w:rPr>
          <w:rFonts w:hint="eastAsia" w:ascii="宋体" w:hAnsi="宋体" w:cs="宋体"/>
          <w:sz w:val="24"/>
        </w:rPr>
        <w:t xml:space="preserve">%</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560" w:lineRule="exact"/>
        <w:rPr>
          <w:rFonts w:ascii="宋体" w:hAnsi="宋体" w:cs="宋体"/>
          <w:sz w:val="24"/>
        </w:rPr>
      </w:pPr>
      <w:r>
        <w:rPr>
          <w:rFonts w:hint="eastAsia" w:ascii="宋体" w:hAnsi="宋体" w:cs="宋体"/>
          <w:sz w:val="24"/>
        </w:rPr>
        <w:t xml:space="preserve">1.9.</w:t>
      </w:r>
      <w:r>
        <w:rPr>
          <w:rFonts w:hint="eastAsia" w:ascii="宋体" w:hAnsi="宋体" w:cs="宋体"/>
          <w:sz w:val="24"/>
        </w:rPr>
        <w:t xml:space="preserve">2</w:t>
      </w:r>
      <w:r>
        <w:rPr>
          <w:rFonts w:hint="eastAsia" w:ascii="宋体" w:hAnsi="宋体" w:cs="宋体"/>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w:t>
      </w:r>
      <w:r>
        <w:rPr>
          <w:rFonts w:hint="eastAsia" w:ascii="宋体" w:hAnsi="宋体" w:cs="宋体"/>
          <w:sz w:val="24"/>
        </w:rPr>
        <w:t xml:space="preserve">可以书面通知违约方解除本合同；</w:t>
      </w:r>
      <w:r/>
    </w:p>
    <w:p>
      <w:pPr>
        <w:ind w:firstLine="480"/>
        <w:jc w:val="left"/>
        <w:spacing w:line="560" w:lineRule="exact"/>
        <w:rPr>
          <w:rFonts w:ascii="宋体" w:hAnsi="宋体" w:cs="宋体"/>
          <w:sz w:val="24"/>
        </w:rPr>
      </w:pPr>
      <w:r>
        <w:rPr>
          <w:rFonts w:hint="eastAsia" w:ascii="宋体" w:hAnsi="宋体" w:cs="宋体"/>
          <w:sz w:val="24"/>
        </w:rPr>
        <w:t xml:space="preserve">1.9.</w:t>
      </w:r>
      <w:r>
        <w:rPr>
          <w:rFonts w:hint="eastAsia" w:ascii="宋体" w:hAnsi="宋体" w:cs="宋体"/>
          <w:sz w:val="24"/>
        </w:rPr>
        <w:t xml:space="preserve">3</w:t>
      </w:r>
      <w:r>
        <w:rPr>
          <w:rFonts w:hint="eastAsia" w:ascii="宋体" w:hAnsi="宋体" w:cs="宋体"/>
          <w:sz w:val="24"/>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ascii="宋体" w:hAnsi="宋体" w:cs="宋体"/>
          <w:sz w:val="24"/>
        </w:rPr>
      </w:pPr>
      <w:r>
        <w:rPr>
          <w:rFonts w:hint="eastAsia" w:ascii="宋体" w:hAnsi="宋体" w:cs="宋体"/>
          <w:sz w:val="24"/>
        </w:rPr>
        <w:t xml:space="preserve">1.9.</w:t>
      </w:r>
      <w:r>
        <w:rPr>
          <w:rFonts w:hint="eastAsia" w:ascii="宋体" w:hAnsi="宋体" w:cs="宋体"/>
          <w:sz w:val="24"/>
        </w:rPr>
        <w:t xml:space="preserve">4</w:t>
      </w:r>
      <w:r>
        <w:rPr>
          <w:rFonts w:hint="eastAsia" w:ascii="宋体" w:hAnsi="宋体" w:cs="宋体"/>
          <w:sz w:val="24"/>
        </w:rPr>
        <w:t xml:space="preserve">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jc w:val="left"/>
        <w:spacing w:line="560" w:lineRule="exact"/>
        <w:rPr>
          <w:rFonts w:ascii="宋体" w:hAnsi="宋体" w:cs="宋体"/>
        </w:rPr>
      </w:pPr>
      <w:r>
        <w:rPr>
          <w:rFonts w:hint="eastAsia" w:ascii="宋体" w:hAnsi="宋体" w:cs="宋体"/>
          <w:sz w:val="24"/>
        </w:rPr>
        <w:t xml:space="preserve">1.9.</w:t>
      </w:r>
      <w:r>
        <w:rPr>
          <w:rFonts w:hint="eastAsia" w:ascii="宋体" w:hAnsi="宋体" w:cs="宋体"/>
          <w:sz w:val="24"/>
        </w:rPr>
        <w:t xml:space="preserve">5</w:t>
      </w:r>
      <w:r>
        <w:rPr>
          <w:rFonts w:hint="eastAsia" w:ascii="宋体" w:hAnsi="宋体" w:cs="宋体"/>
          <w:sz w:val="24"/>
        </w:rPr>
        <w:t xml:space="preserve">违约责任</w:t>
      </w:r>
      <w:r>
        <w:rPr>
          <w:rFonts w:hint="eastAsia" w:ascii="宋体" w:hAnsi="宋体" w:cs="宋体"/>
          <w:b/>
          <w:iCs/>
          <w:sz w:val="24"/>
          <w:u w:val="single"/>
        </w:rPr>
        <w:t xml:space="preserve">合同专用条款</w:t>
      </w:r>
      <w:r>
        <w:rPr>
          <w:rFonts w:hint="eastAsia" w:ascii="宋体" w:hAnsi="宋体" w:cs="宋体"/>
          <w:b/>
          <w:iCs/>
          <w:sz w:val="24"/>
          <w:u w:val="single"/>
        </w:rPr>
        <w:t xml:space="preserve">1.9.6</w:t>
      </w:r>
      <w:r>
        <w:rPr>
          <w:rFonts w:hint="eastAsia" w:ascii="宋体" w:hAnsi="宋体" w:cs="宋体"/>
          <w:sz w:val="24"/>
        </w:rPr>
        <w:t xml:space="preserve">约定其他责任的，从其约定。</w:t>
      </w:r>
      <w:r/>
    </w:p>
    <w:p>
      <w:pPr>
        <w:ind w:firstLine="482"/>
        <w:jc w:val="left"/>
        <w:spacing w:line="560" w:lineRule="exact"/>
        <w:rPr>
          <w:rFonts w:ascii="宋体" w:hAnsi="宋体" w:cs="宋体"/>
          <w:b/>
          <w:sz w:val="24"/>
        </w:rPr>
        <w:outlineLvl w:val="0"/>
      </w:pPr>
      <w:r/>
      <w:bookmarkStart w:id="149" w:name="_Toc16021"/>
      <w:r/>
      <w:bookmarkStart w:id="150" w:name="_Toc11210"/>
      <w:r/>
      <w:bookmarkStart w:id="151" w:name="_Toc15583"/>
      <w:r/>
      <w:bookmarkStart w:id="152" w:name="_Toc28375"/>
      <w:r>
        <w:rPr>
          <w:rFonts w:hint="eastAsia" w:ascii="宋体" w:hAnsi="宋体" w:cs="宋体"/>
          <w:b/>
          <w:sz w:val="24"/>
        </w:rPr>
        <w:t xml:space="preserve">1.10</w:t>
      </w:r>
      <w:r>
        <w:rPr>
          <w:rFonts w:hint="eastAsia" w:ascii="宋体" w:hAnsi="宋体" w:cs="宋体"/>
          <w:b/>
          <w:sz w:val="24"/>
        </w:rPr>
        <w:t xml:space="preserve">合同争议的解决</w:t>
      </w:r>
      <w:bookmarkEnd w:id="149"/>
      <w:r/>
      <w:bookmarkEnd w:id="150"/>
      <w:r/>
      <w:bookmarkEnd w:id="151"/>
      <w:r/>
      <w:bookmarkEnd w:id="152"/>
      <w:r/>
      <w:r/>
    </w:p>
    <w:p>
      <w:pPr>
        <w:ind w:firstLine="480"/>
        <w:jc w:val="left"/>
        <w:spacing w:line="56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10.1</w:t>
      </w:r>
      <w:r>
        <w:rPr>
          <w:rFonts w:hint="eastAsia" w:ascii="宋体" w:hAnsi="宋体" w:cs="宋体"/>
          <w:sz w:val="24"/>
        </w:rPr>
        <w:t xml:space="preserve">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560" w:lineRule="exact"/>
        <w:rPr>
          <w:rFonts w:ascii="宋体" w:hAnsi="宋体" w:cs="宋体"/>
          <w:sz w:val="24"/>
        </w:rPr>
      </w:pPr>
      <w:r>
        <w:rPr>
          <w:rFonts w:hint="eastAsia" w:ascii="宋体" w:hAnsi="宋体" w:cs="宋体"/>
          <w:sz w:val="24"/>
        </w:rPr>
        <w:t xml:space="preserve">1.10.2</w:t>
      </w:r>
      <w:r>
        <w:rPr>
          <w:rFonts w:hint="eastAsia" w:ascii="宋体" w:hAnsi="宋体" w:cs="宋体"/>
          <w:sz w:val="24"/>
        </w:rPr>
        <w:t xml:space="preserve">如对任何争议向人民法院提起诉讼，除争议事项或争议事项所涉及的条款外，双方应继续履行本合同项下的其它义务。</w:t>
      </w:r>
      <w:r/>
    </w:p>
    <w:p>
      <w:pPr>
        <w:ind w:firstLine="480"/>
        <w:jc w:val="left"/>
        <w:spacing w:line="560" w:lineRule="exact"/>
        <w:rPr>
          <w:rFonts w:ascii="宋体" w:hAnsi="宋体" w:cs="宋体"/>
          <w:sz w:val="24"/>
        </w:rPr>
      </w:pPr>
      <w:r>
        <w:rPr>
          <w:rFonts w:hint="eastAsia" w:ascii="宋体" w:hAnsi="宋体" w:cs="宋体"/>
          <w:sz w:val="24"/>
        </w:rPr>
        <w:t xml:space="preserve">1.11</w:t>
      </w:r>
      <w:r>
        <w:rPr>
          <w:rFonts w:hint="eastAsia" w:ascii="宋体" w:hAnsi="宋体" w:cs="宋体"/>
          <w:sz w:val="24"/>
        </w:rPr>
        <w:t xml:space="preserve">合同生效及其他</w:t>
      </w:r>
      <w:r/>
    </w:p>
    <w:p>
      <w:pPr>
        <w:ind w:firstLine="480"/>
        <w:jc w:val="left"/>
        <w:spacing w:line="560" w:lineRule="exact"/>
        <w:rPr>
          <w:rFonts w:ascii="宋体" w:hAnsi="宋体" w:cs="宋体"/>
          <w:sz w:val="24"/>
        </w:rPr>
      </w:pPr>
      <w:r>
        <w:rPr>
          <w:rFonts w:hint="eastAsia" w:ascii="宋体" w:hAnsi="宋体" w:cs="宋体"/>
          <w:sz w:val="24"/>
        </w:rPr>
        <w:t xml:space="preserve">1.11.1</w:t>
      </w:r>
      <w:r>
        <w:rPr>
          <w:rFonts w:hint="eastAsia" w:ascii="宋体" w:hAnsi="宋体" w:cs="宋体"/>
          <w:sz w:val="24"/>
        </w:rPr>
        <w:t xml:space="preserve">本合同自双方当事人盖章时生效。</w:t>
      </w:r>
      <w:r/>
    </w:p>
    <w:p>
      <w:pPr>
        <w:ind w:firstLine="480"/>
        <w:jc w:val="left"/>
        <w:spacing w:line="560" w:lineRule="exact"/>
        <w:widowControl/>
        <w:rPr>
          <w:rFonts w:ascii="宋体" w:hAnsi="宋体" w:cs="宋体"/>
        </w:rPr>
      </w:pPr>
      <w:r>
        <w:rPr>
          <w:rFonts w:hint="eastAsia" w:ascii="宋体" w:hAnsi="宋体" w:cs="宋体"/>
          <w:sz w:val="24"/>
          <w:lang w:bidi="ar"/>
        </w:rPr>
        <w:t xml:space="preserve">1.11.2</w:t>
      </w:r>
      <w:r>
        <w:rPr>
          <w:rFonts w:hint="eastAsia" w:ascii="宋体" w:hAnsi="宋体" w:cs="宋体"/>
          <w:sz w:val="24"/>
          <w:lang w:bidi="ar"/>
        </w:rPr>
        <w:t xml:space="preserve">本合同未尽事宜，遵照《中华人民共和国民法典》有关条文执行。</w:t>
      </w:r>
      <w:r>
        <w:rPr>
          <w:rFonts w:hint="eastAsia" w:ascii="宋体" w:hAnsi="宋体" w:cs="宋体"/>
          <w:sz w:val="24"/>
          <w:lang w:bidi="ar"/>
        </w:rPr>
        <w:t xml:space="preserve"> </w:t>
      </w:r>
      <w:r/>
    </w:p>
    <w:p>
      <w:pPr>
        <w:jc w:val="left"/>
        <w:spacing w:line="560" w:lineRule="exact"/>
        <w:rPr>
          <w:rFonts w:ascii="宋体" w:hAnsi="宋体" w:cs="宋体"/>
          <w:b/>
          <w:sz w:val="24"/>
          <w:lang w:val="zh-CN"/>
        </w:rPr>
      </w:pPr>
      <w:r>
        <w:rPr>
          <w:rFonts w:ascii="宋体" w:hAnsi="宋体" w:cs="宋体"/>
          <w:b/>
          <w:sz w:val="24"/>
          <w:lang w:val="zh-CN"/>
        </w:rPr>
      </w:r>
      <w:r/>
    </w:p>
    <w:p>
      <w:pPr>
        <w:jc w:val="left"/>
        <w:spacing w:line="560" w:lineRule="exact"/>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jc w:val="left"/>
        <w:spacing w:line="560" w:lineRule="exact"/>
        <w:rPr>
          <w:rFonts w:ascii="宋体" w:hAnsi="宋体" w:cs="宋体"/>
          <w:sz w:val="24"/>
          <w:lang w:val="zh-CN"/>
        </w:rPr>
      </w:pPr>
      <w:r>
        <w:rPr>
          <w:rFonts w:hint="eastAsia" w:ascii="宋体" w:hAnsi="宋体" w:cs="宋体"/>
          <w:sz w:val="24"/>
          <w:lang w:val="zh-CN"/>
        </w:rPr>
        <w:t xml:space="preserve">统一社会信用代码：</w:t>
      </w:r>
      <w:r>
        <w:rPr>
          <w:rFonts w:hint="eastAsia" w:ascii="宋体" w:hAnsi="宋体" w:cs="宋体"/>
          <w:sz w:val="24"/>
          <w:lang w:val="zh-CN"/>
        </w:rPr>
        <w:t xml:space="preserve">    </w:t>
      </w:r>
      <w:r>
        <w:rPr>
          <w:rFonts w:hint="eastAsia" w:ascii="宋体" w:hAnsi="宋体" w:cs="宋体"/>
          <w:sz w:val="24"/>
          <w:lang w:val="zh-CN"/>
        </w:rPr>
        <w:t xml:space="preserve">            </w:t>
      </w:r>
      <w:r>
        <w:rPr>
          <w:rFonts w:hint="eastAsia" w:ascii="宋体" w:hAnsi="宋体" w:cs="宋体"/>
          <w:sz w:val="24"/>
          <w:lang w:val="zh-CN"/>
        </w:rPr>
        <w:t xml:space="preserve">统一社会信用代码或身份证号码（乙方为自然人）：</w:t>
      </w:r>
      <w:r/>
    </w:p>
    <w:p>
      <w:pPr>
        <w:jc w:val="left"/>
        <w:spacing w:line="560" w:lineRule="exact"/>
        <w:rPr>
          <w:rFonts w:ascii="宋体" w:hAnsi="宋体" w:cs="宋体"/>
          <w:sz w:val="24"/>
          <w:lang w:val="zh-CN"/>
        </w:rPr>
      </w:pPr>
      <w:r>
        <w:rPr>
          <w:rFonts w:hint="eastAsia" w:ascii="宋体" w:hAnsi="宋体" w:cs="宋体"/>
          <w:sz w:val="24"/>
          <w:lang w:val="zh-CN"/>
        </w:rPr>
        <w:t xml:space="preserve">法定代表人或</w:t>
      </w:r>
      <w:r>
        <w:rPr>
          <w:rFonts w:hint="eastAsia" w:ascii="宋体" w:hAnsi="宋体" w:cs="宋体"/>
          <w:sz w:val="24"/>
          <w:lang w:val="zh-CN"/>
        </w:rPr>
        <w:t xml:space="preserve">                             </w:t>
      </w:r>
      <w:r>
        <w:rPr>
          <w:rFonts w:hint="eastAsia" w:ascii="宋体" w:hAnsi="宋体" w:cs="宋体"/>
          <w:sz w:val="24"/>
          <w:lang w:val="zh-CN"/>
        </w:rPr>
        <w:t xml:space="preserve">法定代表人</w:t>
      </w:r>
      <w:r/>
    </w:p>
    <w:p>
      <w:pPr>
        <w:jc w:val="left"/>
        <w:spacing w:line="560" w:lineRule="exact"/>
        <w:rPr>
          <w:rFonts w:ascii="宋体" w:hAnsi="宋体" w:cs="宋体"/>
          <w:sz w:val="24"/>
          <w:lang w:val="zh-CN"/>
        </w:rPr>
      </w:pPr>
      <w:r>
        <w:rPr>
          <w:rFonts w:hint="eastAsia" w:ascii="宋体" w:hAnsi="宋体" w:cs="宋体"/>
          <w:sz w:val="24"/>
          <w:lang w:val="zh-CN"/>
        </w:rPr>
        <w:t xml:space="preserve">授权代表姓名：</w:t>
      </w:r>
      <w:r>
        <w:rPr>
          <w:rFonts w:hint="eastAsia" w:ascii="宋体" w:hAnsi="宋体" w:cs="宋体"/>
          <w:sz w:val="24"/>
          <w:lang w:val="zh-CN"/>
        </w:rPr>
        <w:t xml:space="preserve">                           </w:t>
      </w:r>
      <w:r>
        <w:rPr>
          <w:rFonts w:hint="eastAsia" w:ascii="宋体" w:hAnsi="宋体" w:cs="宋体"/>
          <w:sz w:val="24"/>
          <w:lang w:val="zh-CN"/>
        </w:rPr>
        <w:t xml:space="preserve">或授权代表姓名</w:t>
      </w:r>
      <w:r>
        <w:rPr>
          <w:rFonts w:hint="eastAsia" w:ascii="宋体" w:hAnsi="宋体" w:cs="宋体"/>
          <w:sz w:val="24"/>
          <w:lang w:val="zh-CN"/>
        </w:rPr>
        <w:t xml:space="preserve">: </w:t>
      </w:r>
      <w:r/>
    </w:p>
    <w:p>
      <w:pPr>
        <w:jc w:val="left"/>
        <w:spacing w:line="560" w:lineRule="exact"/>
        <w:rPr>
          <w:rFonts w:ascii="宋体" w:hAnsi="宋体" w:cs="宋体"/>
          <w:sz w:val="24"/>
          <w:lang w:val="zh-CN"/>
        </w:rPr>
      </w:pPr>
      <w:r>
        <w:rPr>
          <w:rFonts w:hint="eastAsia" w:ascii="宋体" w:hAnsi="宋体" w:cs="宋体"/>
          <w:sz w:val="24"/>
          <w:lang w:val="zh-CN"/>
        </w:rPr>
        <w:t xml:space="preserve">约定送达地址：</w:t>
      </w:r>
      <w:r>
        <w:rPr>
          <w:rFonts w:hint="eastAsia" w:ascii="宋体" w:hAnsi="宋体" w:cs="宋体"/>
          <w:sz w:val="24"/>
          <w:lang w:val="zh-CN"/>
        </w:rPr>
        <w:t xml:space="preserve">                           </w:t>
      </w:r>
      <w:r>
        <w:rPr>
          <w:rFonts w:hint="eastAsia" w:ascii="宋体" w:hAnsi="宋体" w:cs="宋体"/>
          <w:sz w:val="24"/>
          <w:lang w:val="zh-CN"/>
        </w:rPr>
        <w:t xml:space="preserve">约定送达地址：</w:t>
      </w:r>
      <w:r/>
    </w:p>
    <w:p>
      <w:pPr>
        <w:jc w:val="left"/>
        <w:rPr>
          <w:rFonts w:ascii="宋体" w:hAnsi="宋体" w:cs="宋体"/>
          <w:color w:val="ff0000"/>
          <w:sz w:val="24"/>
        </w:rPr>
      </w:pPr>
      <w:r>
        <w:rPr>
          <w:rFonts w:ascii="宋体" w:hAnsi="宋体" w:cs="宋体"/>
          <w:color w:val="ff0000"/>
          <w:sz w:val="24"/>
        </w:rPr>
      </w:r>
      <w:r/>
    </w:p>
    <w:p>
      <w:pPr>
        <w:jc w:val="left"/>
        <w:rPr>
          <w:rFonts w:ascii="宋体" w:hAnsi="宋体" w:cs="宋体"/>
          <w:b/>
          <w:sz w:val="24"/>
        </w:rPr>
      </w:pPr>
      <w:r>
        <w:rPr>
          <w:rFonts w:ascii="宋体" w:hAnsi="宋体" w:cs="宋体"/>
          <w:b/>
          <w:sz w:val="24"/>
        </w:rPr>
      </w:r>
      <w:r/>
    </w:p>
    <w:p>
      <w:pPr>
        <w:jc w:val="left"/>
        <w:spacing w:line="560" w:lineRule="exact"/>
        <w:rPr>
          <w:rFonts w:ascii="宋体" w:hAnsi="宋体" w:cs="宋体"/>
          <w:bCs/>
          <w:sz w:val="28"/>
          <w:szCs w:val="28"/>
        </w:rPr>
      </w:pPr>
      <w:r>
        <w:rPr>
          <w:rFonts w:hint="eastAsia" w:ascii="宋体" w:hAnsi="宋体" w:cs="宋体"/>
          <w:b/>
          <w:sz w:val="28"/>
          <w:szCs w:val="28"/>
        </w:rPr>
        <w:t xml:space="preserve"> </w:t>
      </w:r>
      <w:r>
        <w:rPr>
          <w:rFonts w:hint="eastAsia" w:ascii="宋体" w:hAnsi="宋体" w:cs="宋体"/>
          <w:bCs/>
          <w:sz w:val="28"/>
          <w:szCs w:val="28"/>
        </w:rPr>
        <w:t xml:space="preserve">               </w:t>
      </w:r>
      <w:r/>
    </w:p>
    <w:p>
      <w:pPr>
        <w:ind w:right="560"/>
        <w:jc w:val="left"/>
        <w:spacing w:line="560" w:lineRule="exact"/>
        <w:rPr>
          <w:rFonts w:ascii="宋体" w:hAnsi="宋体" w:cs="宋体"/>
          <w:bCs/>
          <w:sz w:val="28"/>
          <w:szCs w:val="28"/>
        </w:rPr>
      </w:pPr>
      <w:r>
        <w:rPr>
          <w:rFonts w:hint="eastAsia" w:ascii="宋体" w:hAnsi="宋体" w:cs="宋体"/>
          <w:bCs/>
          <w:sz w:val="28"/>
          <w:szCs w:val="28"/>
        </w:rPr>
        <w:t xml:space="preserve">                                 </w:t>
      </w:r>
      <w:r>
        <w:rPr>
          <w:rFonts w:hint="eastAsia" w:ascii="宋体" w:hAnsi="宋体" w:cs="宋体"/>
          <w:bCs/>
          <w:sz w:val="24"/>
          <w:lang w:val="zh-CN"/>
        </w:rPr>
        <w:t xml:space="preserve">签订日期：</w:t>
      </w:r>
      <w:r>
        <w:rPr>
          <w:rFonts w:hint="eastAsia" w:ascii="宋体" w:hAnsi="宋体" w:cs="宋体"/>
          <w:bCs/>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pStyle w:val="2089"/>
        <w:ind w:firstLine="482"/>
        <w:jc w:val="center"/>
        <w:spacing w:line="560" w:lineRule="exact"/>
        <w:rPr>
          <w:rFonts w:ascii="宋体" w:hAnsi="宋体" w:cs="宋体"/>
          <w:b/>
          <w:sz w:val="28"/>
          <w:szCs w:val="28"/>
        </w:rPr>
      </w:pPr>
      <w:r>
        <w:rPr>
          <w:rFonts w:ascii="宋体" w:hAnsi="宋体" w:cs="宋体"/>
          <w:b/>
          <w:sz w:val="28"/>
          <w:szCs w:val="28"/>
        </w:rPr>
      </w:r>
      <w:r/>
    </w:p>
    <w:p>
      <w:pPr>
        <w:pStyle w:val="2089"/>
        <w:ind w:firstLine="482"/>
        <w:jc w:val="center"/>
        <w:spacing w:line="560" w:lineRule="exact"/>
        <w:rPr>
          <w:rFonts w:ascii="宋体" w:hAnsi="宋体" w:cs="宋体"/>
          <w:b/>
          <w:sz w:val="28"/>
          <w:szCs w:val="28"/>
        </w:rPr>
      </w:pPr>
      <w:r>
        <w:rPr>
          <w:rFonts w:hint="eastAsia" w:ascii="宋体" w:hAnsi="宋体" w:cs="宋体"/>
          <w:b/>
          <w:sz w:val="28"/>
          <w:szCs w:val="28"/>
        </w:rPr>
        <w:t xml:space="preserve">第二部分</w:t>
      </w:r>
      <w:r>
        <w:rPr>
          <w:rFonts w:hint="eastAsia" w:ascii="宋体" w:hAnsi="宋体" w:cs="宋体"/>
          <w:b/>
          <w:sz w:val="28"/>
          <w:szCs w:val="28"/>
        </w:rPr>
        <w:t xml:space="preserve"> </w:t>
      </w:r>
      <w:r>
        <w:rPr>
          <w:rFonts w:hint="eastAsia" w:ascii="宋体" w:hAnsi="宋体" w:cs="宋体"/>
          <w:b/>
          <w:sz w:val="28"/>
          <w:szCs w:val="28"/>
        </w:rPr>
        <w:t xml:space="preserve">合同一般条款</w:t>
      </w:r>
      <w:r/>
    </w:p>
    <w:p>
      <w:pPr>
        <w:ind w:firstLine="482"/>
        <w:jc w:val="left"/>
        <w:spacing w:line="560" w:lineRule="exact"/>
        <w:rPr>
          <w:rFonts w:ascii="宋体" w:hAnsi="宋体" w:cs="宋体"/>
          <w:b/>
          <w:sz w:val="24"/>
        </w:rPr>
        <w:outlineLvl w:val="0"/>
      </w:pPr>
      <w:r/>
      <w:bookmarkStart w:id="153" w:name="_Ref467379195"/>
      <w:r/>
      <w:bookmarkStart w:id="154" w:name="_Ref467378463"/>
      <w:r/>
      <w:bookmarkStart w:id="155" w:name="_Ref467379109"/>
      <w:r/>
      <w:bookmarkStart w:id="156" w:name="_Toc28763"/>
      <w:r/>
      <w:bookmarkStart w:id="157" w:name="_Ref467379101"/>
      <w:r/>
      <w:bookmarkStart w:id="158" w:name="_Ref467378404"/>
      <w:r/>
      <w:bookmarkStart w:id="159" w:name="_Toc487900349"/>
      <w:r/>
      <w:bookmarkStart w:id="160" w:name="_Ref467378499"/>
      <w:r/>
      <w:bookmarkStart w:id="161" w:name="_Ref467379094"/>
      <w:r/>
      <w:bookmarkStart w:id="162" w:name="_Ref467379205"/>
      <w:r/>
      <w:bookmarkStart w:id="163" w:name="_Toc19614"/>
      <w:r/>
      <w:bookmarkStart w:id="164" w:name="_Ref467379214"/>
      <w:r/>
      <w:bookmarkStart w:id="165" w:name="_Toc279701240"/>
      <w:r/>
      <w:bookmarkStart w:id="166" w:name="_Ref467379225"/>
      <w:r/>
      <w:bookmarkStart w:id="167" w:name="_Toc11552"/>
      <w:r/>
      <w:bookmarkStart w:id="168" w:name="_Toc259093669"/>
      <w:r/>
      <w:bookmarkStart w:id="169" w:name="_Toc16917"/>
      <w:r>
        <w:rPr>
          <w:rFonts w:hint="eastAsia" w:ascii="宋体" w:hAnsi="宋体" w:cs="宋体"/>
          <w:b/>
          <w:sz w:val="24"/>
        </w:rPr>
        <w:t xml:space="preserve">2.1 </w:t>
      </w:r>
      <w:r>
        <w:rPr>
          <w:rFonts w:hint="eastAsia" w:ascii="宋体" w:hAnsi="宋体" w:cs="宋体"/>
          <w:b/>
          <w:sz w:val="24"/>
        </w:rPr>
        <w:t xml:space="preserve">定义</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ind w:firstLine="480"/>
        <w:jc w:val="left"/>
        <w:spacing w:line="560" w:lineRule="exact"/>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560" w:lineRule="exact"/>
        <w:rPr>
          <w:rFonts w:ascii="宋体" w:hAnsi="宋体" w:cs="宋体"/>
          <w:sz w:val="24"/>
        </w:rPr>
      </w:pPr>
      <w:r>
        <w:rPr>
          <w:rFonts w:hint="eastAsia" w:ascii="宋体" w:hAnsi="宋体" w:cs="宋体"/>
          <w:sz w:val="24"/>
        </w:rPr>
        <w:t xml:space="preserve">2.1.1 </w:t>
      </w:r>
      <w:r>
        <w:rPr>
          <w:rFonts w:hint="eastAsia" w:ascii="宋体" w:hAnsi="宋体" w:cs="宋体"/>
          <w:sz w:val="24"/>
        </w:rPr>
        <w:t xml:space="preserve">“合同”系指采购人和中标或成交供应商签订的载明双方当事人所达成的协议，并包括所有的附件、附录和构成合同的其他文件。</w:t>
      </w:r>
      <w:r/>
    </w:p>
    <w:p>
      <w:pPr>
        <w:ind w:firstLine="480"/>
        <w:jc w:val="left"/>
        <w:spacing w:line="560" w:lineRule="exact"/>
        <w:rPr>
          <w:rFonts w:ascii="宋体" w:hAnsi="宋体" w:cs="宋体"/>
          <w:sz w:val="24"/>
        </w:rPr>
      </w:pPr>
      <w:r>
        <w:rPr>
          <w:rFonts w:hint="eastAsia" w:ascii="宋体" w:hAnsi="宋体" w:cs="宋体"/>
          <w:sz w:val="24"/>
        </w:rPr>
        <w:t xml:space="preserve">2.1.2 </w:t>
      </w:r>
      <w:r>
        <w:rPr>
          <w:rFonts w:hint="eastAsia" w:ascii="宋体" w:hAnsi="宋体" w:cs="宋体"/>
          <w:sz w:val="24"/>
        </w:rPr>
        <w:t xml:space="preserve">“合同价”系指根据合同约定，中标或成交供应商在完全履行合同义务后，采购人应支付给中标或成交供应商的价格。</w:t>
      </w:r>
      <w:r/>
    </w:p>
    <w:p>
      <w:pPr>
        <w:ind w:firstLine="480"/>
        <w:jc w:val="left"/>
        <w:spacing w:line="560" w:lineRule="exact"/>
        <w:rPr>
          <w:rFonts w:ascii="宋体" w:hAnsi="宋体" w:cs="宋体"/>
          <w:sz w:val="24"/>
        </w:rPr>
      </w:pPr>
      <w:r/>
      <w:bookmarkStart w:id="170" w:name="_Hlk132880551"/>
      <w:r>
        <w:rPr>
          <w:rFonts w:hint="eastAsia" w:ascii="宋体" w:hAnsi="宋体" w:cs="宋体"/>
          <w:sz w:val="24"/>
        </w:rPr>
        <w:t xml:space="preserve">2.1.3</w:t>
      </w:r>
      <w:bookmarkEnd w:id="170"/>
      <w:r>
        <w:rPr>
          <w:rFonts w:hint="eastAsia" w:ascii="宋体" w:hAnsi="宋体" w:cs="宋体"/>
          <w:sz w:val="24"/>
        </w:rPr>
        <w:t xml:space="preserve"> </w:t>
      </w:r>
      <w:r>
        <w:rPr>
          <w:rFonts w:hint="eastAsia" w:ascii="宋体" w:hAnsi="宋体" w:cs="宋体"/>
          <w:sz w:val="24"/>
        </w:rPr>
        <w:t xml:space="preserve">“货物”系指中标或成交供应商根据合同约定应向采购人交付的一切各种形态和种类的物品，包括原材料、燃料、设备、机械、仪表、备件、计算机软件、产品等，并包括工具、手册等其他相关资料。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ascii="宋体" w:hAnsi="宋体" w:cs="宋体"/>
          <w:sz w:val="24"/>
        </w:rPr>
      </w:pPr>
      <w:r>
        <w:rPr>
          <w:rFonts w:hint="eastAsia" w:ascii="宋体" w:hAnsi="宋体" w:cs="宋体"/>
          <w:sz w:val="24"/>
        </w:rPr>
        <w:t xml:space="preserve">2.1.4</w:t>
      </w:r>
      <w:r>
        <w:rPr>
          <w:rFonts w:hint="eastAsia" w:ascii="宋体" w:hAnsi="宋体" w:cs="宋体"/>
          <w:sz w:val="24"/>
        </w:rPr>
        <w:t xml:space="preserve">“服务”系指中标或成交供</w:t>
      </w:r>
      <w:r>
        <w:rPr>
          <w:rFonts w:hint="eastAsia" w:ascii="宋体" w:hAnsi="宋体" w:cs="宋体"/>
          <w:sz w:val="24"/>
        </w:rPr>
        <w:t xml:space="preserve">应商根据合同约定应向采购人履行的除货物和工程以外的其他政府采购对象，包括采购人自身需要的服务和向社会公众提供的公共服务。</w:t>
      </w:r>
      <w:r/>
    </w:p>
    <w:p>
      <w:pPr>
        <w:ind w:firstLine="480"/>
        <w:jc w:val="left"/>
        <w:spacing w:line="560" w:lineRule="exact"/>
        <w:rPr>
          <w:rFonts w:ascii="宋体" w:hAnsi="宋体" w:cs="宋体"/>
          <w:sz w:val="24"/>
        </w:rPr>
      </w:pPr>
      <w:r/>
      <w:bookmarkStart w:id="171" w:name="_Ref467378840"/>
      <w:r>
        <w:rPr>
          <w:rFonts w:hint="eastAsia" w:ascii="宋体" w:hAnsi="宋体" w:cs="宋体"/>
          <w:sz w:val="24"/>
        </w:rPr>
        <w:t xml:space="preserve">2.1.5 </w:t>
      </w:r>
      <w:r>
        <w:rPr>
          <w:rFonts w:hint="eastAsia" w:ascii="宋体" w:hAnsi="宋体" w:cs="宋体"/>
          <w:sz w:val="24"/>
        </w:rPr>
        <w:t xml:space="preserve">“甲方”系指与中标或成交供应商签署合同的采购人</w:t>
      </w:r>
      <w:bookmarkEnd w:id="171"/>
      <w:r>
        <w:rPr>
          <w:rFonts w:hint="eastAsia" w:ascii="宋体" w:hAnsi="宋体" w:cs="宋体"/>
          <w:sz w:val="24"/>
        </w:rPr>
        <w:t xml:space="preserve">；采购人委托采购代理机构代表其与乙方签订合同的，采购人的授权委托书作为合同附件。</w:t>
      </w:r>
      <w:r/>
    </w:p>
    <w:p>
      <w:pPr>
        <w:ind w:firstLine="480"/>
        <w:jc w:val="left"/>
        <w:spacing w:line="560" w:lineRule="exact"/>
        <w:rPr>
          <w:rFonts w:ascii="宋体" w:hAnsi="宋体" w:cs="宋体"/>
          <w:sz w:val="24"/>
        </w:rPr>
      </w:pPr>
      <w:r/>
      <w:bookmarkStart w:id="172" w:name="_Ref467379400"/>
      <w:r>
        <w:rPr>
          <w:rFonts w:hint="eastAsia" w:ascii="宋体" w:hAnsi="宋体" w:cs="宋体"/>
          <w:sz w:val="24"/>
        </w:rPr>
        <w:t xml:space="preserve">2.1.6 </w:t>
      </w:r>
      <w:r>
        <w:rPr>
          <w:rFonts w:hint="eastAsia" w:ascii="宋体" w:hAnsi="宋体" w:cs="宋体"/>
          <w:sz w:val="24"/>
        </w:rPr>
        <w:t xml:space="preserve">“乙方”系指根据合同约定交付货物的中标或成交供应商</w:t>
      </w:r>
      <w:bookmarkEnd w:id="172"/>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ascii="宋体" w:hAnsi="宋体" w:cs="宋体"/>
          <w:sz w:val="24"/>
        </w:rPr>
      </w:pPr>
      <w:r/>
      <w:bookmarkStart w:id="173" w:name="_Ref467379436"/>
      <w:r>
        <w:rPr>
          <w:rFonts w:hint="eastAsia" w:ascii="宋体" w:hAnsi="宋体" w:cs="宋体"/>
          <w:sz w:val="24"/>
        </w:rPr>
        <w:t xml:space="preserve">2.1</w:t>
      </w:r>
      <w:r>
        <w:rPr>
          <w:rFonts w:hint="eastAsia" w:ascii="宋体" w:hAnsi="宋体" w:cs="宋体"/>
          <w:sz w:val="24"/>
        </w:rPr>
        <w:t xml:space="preserve">.7 </w:t>
      </w:r>
      <w:r>
        <w:rPr>
          <w:rFonts w:hint="eastAsia" w:ascii="宋体" w:hAnsi="宋体" w:cs="宋体"/>
          <w:sz w:val="24"/>
        </w:rPr>
        <w:t xml:space="preserve">“现场”系指合同约定货物将要运至或者安装的地点。</w:t>
      </w:r>
      <w:bookmarkEnd w:id="173"/>
      <w:r/>
      <w:r/>
    </w:p>
    <w:p>
      <w:pPr>
        <w:ind w:firstLine="482"/>
        <w:jc w:val="left"/>
        <w:spacing w:line="560" w:lineRule="exact"/>
        <w:rPr>
          <w:rFonts w:ascii="宋体" w:hAnsi="宋体" w:cs="宋体"/>
          <w:b/>
          <w:sz w:val="24"/>
        </w:rPr>
        <w:outlineLvl w:val="0"/>
      </w:pPr>
      <w:r/>
      <w:bookmarkStart w:id="174" w:name="_Toc32504"/>
      <w:r/>
      <w:bookmarkStart w:id="175" w:name="_Toc13336"/>
      <w:r/>
      <w:bookmarkStart w:id="176" w:name="_Toc27635"/>
      <w:r/>
      <w:bookmarkStart w:id="177" w:name="_Toc487900350"/>
      <w:r/>
      <w:bookmarkStart w:id="178" w:name="_Toc6784"/>
      <w:r/>
      <w:bookmarkStart w:id="179" w:name="_Toc259093670"/>
      <w:r/>
      <w:bookmarkStart w:id="180" w:name="_Toc279701241"/>
      <w:r>
        <w:rPr>
          <w:rFonts w:hint="eastAsia" w:ascii="宋体" w:hAnsi="宋体" w:cs="宋体"/>
          <w:b/>
          <w:sz w:val="24"/>
        </w:rPr>
        <w:t xml:space="preserve">2.2 </w:t>
      </w:r>
      <w:r>
        <w:rPr>
          <w:rFonts w:hint="eastAsia" w:ascii="宋体" w:hAnsi="宋体" w:cs="宋体"/>
          <w:b/>
          <w:sz w:val="24"/>
        </w:rPr>
        <w:t xml:space="preserve">技术规范</w:t>
      </w:r>
      <w:bookmarkEnd w:id="174"/>
      <w:r/>
      <w:bookmarkEnd w:id="175"/>
      <w:r/>
      <w:bookmarkEnd w:id="176"/>
      <w:r/>
      <w:bookmarkEnd w:id="177"/>
      <w:r/>
      <w:bookmarkEnd w:id="178"/>
      <w:r/>
      <w:bookmarkEnd w:id="179"/>
      <w:r/>
      <w:bookmarkEnd w:id="180"/>
      <w:r/>
      <w:r/>
    </w:p>
    <w:p>
      <w:pPr>
        <w:ind w:firstLine="480"/>
        <w:jc w:val="left"/>
        <w:spacing w:line="560" w:lineRule="exact"/>
        <w:rPr>
          <w:rFonts w:ascii="宋体" w:hAnsi="宋体" w:cs="宋体"/>
          <w:sz w:val="24"/>
        </w:rPr>
      </w:pPr>
      <w:r>
        <w:rPr>
          <w:rFonts w:hint="eastAsia" w:ascii="宋体" w:hAnsi="宋体" w:cs="宋体"/>
          <w:sz w:val="24"/>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2"/>
        <w:jc w:val="left"/>
        <w:spacing w:line="560" w:lineRule="exact"/>
        <w:rPr>
          <w:rFonts w:ascii="宋体" w:hAnsi="宋体" w:cs="宋体"/>
          <w:b/>
          <w:sz w:val="24"/>
        </w:rPr>
        <w:outlineLvl w:val="0"/>
      </w:pPr>
      <w:r/>
      <w:bookmarkStart w:id="181" w:name="_Toc31634"/>
      <w:r/>
      <w:bookmarkStart w:id="182" w:name="_Toc259093671"/>
      <w:r/>
      <w:bookmarkStart w:id="183" w:name="_Toc27853"/>
      <w:r/>
      <w:bookmarkStart w:id="184" w:name="_Toc279701242"/>
      <w:r/>
      <w:bookmarkStart w:id="185" w:name="_Toc9829"/>
      <w:r/>
      <w:bookmarkStart w:id="186" w:name="_Toc487900351"/>
      <w:r/>
      <w:bookmarkStart w:id="187" w:name="_Toc22314"/>
      <w:r>
        <w:rPr>
          <w:rFonts w:hint="eastAsia" w:ascii="宋体" w:hAnsi="宋体" w:cs="宋体"/>
          <w:b/>
          <w:sz w:val="24"/>
        </w:rPr>
        <w:t xml:space="preserve">2.3 </w:t>
      </w:r>
      <w:r>
        <w:rPr>
          <w:rFonts w:hint="eastAsia" w:ascii="宋体" w:hAnsi="宋体" w:cs="宋体"/>
          <w:b/>
          <w:sz w:val="24"/>
        </w:rPr>
        <w:t xml:space="preserve">知识产权</w:t>
      </w:r>
      <w:bookmarkEnd w:id="181"/>
      <w:r/>
      <w:bookmarkEnd w:id="182"/>
      <w:r/>
      <w:bookmarkEnd w:id="183"/>
      <w:r/>
      <w:bookmarkEnd w:id="184"/>
      <w:r/>
      <w:bookmarkEnd w:id="185"/>
      <w:r/>
      <w:bookmarkEnd w:id="186"/>
      <w:r/>
      <w:bookmarkEnd w:id="187"/>
      <w:r/>
      <w:r/>
    </w:p>
    <w:p>
      <w:pPr>
        <w:ind w:firstLine="480"/>
        <w:jc w:val="left"/>
        <w:spacing w:line="560" w:lineRule="exact"/>
        <w:rPr>
          <w:rFonts w:ascii="宋体" w:hAnsi="宋体" w:cs="宋体"/>
          <w:sz w:val="24"/>
        </w:rPr>
      </w:pPr>
      <w:r>
        <w:rPr>
          <w:rFonts w:hint="eastAsia" w:ascii="宋体" w:hAnsi="宋体" w:cs="宋体"/>
          <w:sz w:val="24"/>
        </w:rPr>
        <w:t xml:space="preserve">2.3.1</w:t>
      </w:r>
      <w:r>
        <w:rPr>
          <w:rFonts w:hint="eastAsia" w:ascii="宋体" w:hAnsi="宋体" w:cs="宋体"/>
          <w:sz w:val="24"/>
        </w:rPr>
        <w:t xml:space="preserve">乙方应保证甲方在使用该货物、服务或其任何一部分时不受第三方提出侵犯其</w:t>
      </w:r>
      <w:r>
        <w:rPr>
          <w:rFonts w:hint="eastAsia" w:ascii="宋体" w:hAnsi="宋体" w:cs="宋体"/>
          <w:sz w:val="24"/>
        </w:rPr>
        <w:t xml:space="preserve">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jc w:val="left"/>
        <w:spacing w:line="560" w:lineRule="exact"/>
        <w:rPr>
          <w:rFonts w:ascii="宋体" w:hAnsi="宋体" w:cs="宋体"/>
          <w:iCs/>
          <w:sz w:val="24"/>
        </w:rPr>
      </w:pPr>
      <w:r>
        <w:rPr>
          <w:rFonts w:hint="eastAsia" w:ascii="宋体" w:hAnsi="宋体" w:cs="宋体"/>
          <w:sz w:val="24"/>
        </w:rPr>
        <w:t xml:space="preserve">2.3.2</w:t>
      </w:r>
      <w:r>
        <w:rPr>
          <w:rFonts w:hint="eastAsia" w:ascii="宋体" w:hAnsi="宋体" w:cs="宋体"/>
          <w:sz w:val="24"/>
        </w:rPr>
        <w:t xml:space="preserve">具有知识产权的计算机软件等货物或技术成果的知识产权归属，详见</w:t>
      </w:r>
      <w:r>
        <w:rPr>
          <w:rFonts w:hint="eastAsia" w:ascii="宋体" w:hAnsi="宋体" w:cs="宋体"/>
          <w:b/>
          <w:iCs/>
          <w:sz w:val="24"/>
          <w:u w:val="single"/>
        </w:rPr>
        <w:t xml:space="preserve">合同专用条款</w:t>
      </w:r>
      <w:r>
        <w:rPr>
          <w:rFonts w:hint="eastAsia" w:ascii="宋体" w:hAnsi="宋体" w:cs="宋体"/>
          <w:b/>
          <w:iCs/>
          <w:sz w:val="24"/>
          <w:u w:val="single"/>
        </w:rPr>
        <w:t xml:space="preserve">2.3.2</w:t>
      </w:r>
      <w:r>
        <w:rPr>
          <w:rFonts w:hint="eastAsia" w:ascii="宋体" w:hAnsi="宋体" w:cs="宋体"/>
          <w:iCs/>
          <w:sz w:val="24"/>
        </w:rPr>
        <w:t xml:space="preserve">。</w:t>
      </w:r>
      <w:r/>
    </w:p>
    <w:p>
      <w:pPr>
        <w:ind w:firstLine="482"/>
        <w:jc w:val="left"/>
        <w:spacing w:line="560" w:lineRule="exact"/>
        <w:rPr>
          <w:rFonts w:ascii="宋体" w:hAnsi="宋体" w:cs="宋体"/>
          <w:b/>
          <w:sz w:val="24"/>
        </w:rPr>
        <w:outlineLvl w:val="0"/>
      </w:pPr>
      <w:r/>
      <w:bookmarkStart w:id="188" w:name="_Toc11932"/>
      <w:r/>
      <w:bookmarkStart w:id="189" w:name="_Toc4194"/>
      <w:r/>
      <w:bookmarkStart w:id="190" w:name="_Toc29149"/>
      <w:r/>
      <w:bookmarkStart w:id="191" w:name="_Toc18427"/>
      <w:r>
        <w:rPr>
          <w:rFonts w:hint="eastAsia" w:ascii="宋体" w:hAnsi="宋体" w:cs="宋体"/>
          <w:b/>
          <w:sz w:val="24"/>
        </w:rPr>
        <w:t xml:space="preserve">2.4 </w:t>
      </w:r>
      <w:r>
        <w:rPr>
          <w:rFonts w:hint="eastAsia" w:ascii="宋体" w:hAnsi="宋体" w:cs="宋体"/>
          <w:b/>
          <w:sz w:val="24"/>
        </w:rPr>
        <w:t xml:space="preserve">包装和装运</w:t>
      </w:r>
      <w:bookmarkEnd w:id="188"/>
      <w:r/>
      <w:bookmarkEnd w:id="189"/>
      <w:r/>
      <w:bookmarkEnd w:id="190"/>
      <w:r/>
      <w:bookmarkEnd w:id="191"/>
      <w:r/>
      <w:r/>
    </w:p>
    <w:p>
      <w:pPr>
        <w:ind w:firstLine="480"/>
        <w:jc w:val="left"/>
        <w:spacing w:line="560" w:lineRule="exact"/>
        <w:rPr>
          <w:rFonts w:ascii="宋体" w:hAnsi="宋体" w:cs="宋体"/>
          <w:sz w:val="24"/>
        </w:rPr>
      </w:pPr>
      <w:r>
        <w:rPr>
          <w:rFonts w:hint="eastAsia" w:ascii="宋体" w:hAnsi="宋体" w:cs="宋体"/>
          <w:sz w:val="24"/>
        </w:rPr>
        <w:t xml:space="preserve">2.4.1</w:t>
      </w:r>
      <w:r>
        <w:rPr>
          <w:rFonts w:hint="eastAsia" w:ascii="宋体" w:hAnsi="宋体" w:cs="宋体"/>
          <w:sz w:val="24"/>
        </w:rPr>
        <w:t xml:space="preserve">除</w:t>
      </w:r>
      <w:r>
        <w:rPr>
          <w:rFonts w:hint="eastAsia" w:ascii="宋体" w:hAnsi="宋体" w:cs="宋体"/>
          <w:b/>
          <w:iCs/>
          <w:sz w:val="24"/>
          <w:u w:val="single"/>
        </w:rPr>
        <w:t xml:space="preserve">合同专用</w:t>
      </w:r>
      <w:r>
        <w:rPr>
          <w:rFonts w:hint="eastAsia" w:ascii="宋体" w:hAnsi="宋体" w:cs="宋体"/>
          <w:b/>
          <w:iCs/>
          <w:sz w:val="24"/>
          <w:u w:val="single"/>
        </w:rPr>
        <w:t xml:space="preserve">条款</w:t>
      </w:r>
      <w:r>
        <w:rPr>
          <w:rFonts w:hint="eastAsia" w:ascii="宋体" w:hAnsi="宋体" w:cs="宋体"/>
          <w:b/>
          <w:iCs/>
          <w:sz w:val="24"/>
          <w:u w:val="single"/>
        </w:rPr>
        <w:t xml:space="preserve">2.4.1</w:t>
      </w:r>
      <w:r>
        <w:rPr>
          <w:rFonts w:hint="eastAsia" w:ascii="宋体" w:hAnsi="宋体" w:cs="宋体"/>
          <w:sz w:val="24"/>
        </w:rPr>
        <w:t xml:space="preserve">另有约定外</w:t>
      </w:r>
      <w:r>
        <w:rPr>
          <w:rFonts w:hint="eastAsia" w:ascii="宋体" w:hAnsi="宋体" w:cs="宋体"/>
          <w:sz w:val="24"/>
        </w:rPr>
        <w:t xml:space="preserve">,</w:t>
      </w:r>
      <w:r>
        <w:rPr>
          <w:rFonts w:hint="eastAsia" w:ascii="宋体" w:hAnsi="宋体" w:cs="宋体"/>
          <w:sz w:val="24"/>
        </w:rPr>
        <w:t xml:space="preserve">乙方交付的全部货物</w:t>
      </w:r>
      <w:r>
        <w:rPr>
          <w:rFonts w:hint="eastAsia" w:ascii="宋体" w:hAnsi="宋体" w:cs="宋体"/>
          <w:sz w:val="24"/>
        </w:rPr>
        <w:t xml:space="preserve">,</w:t>
      </w:r>
      <w:r>
        <w:rPr>
          <w:rFonts w:hint="eastAsia" w:ascii="宋体" w:hAnsi="宋体" w:cs="宋体"/>
          <w:sz w:val="24"/>
        </w:rPr>
        <w:t xml:space="preserve">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ascii="宋体" w:hAnsi="宋体" w:cs="宋体"/>
          <w:sz w:val="24"/>
        </w:rPr>
      </w:pPr>
      <w:r>
        <w:rPr>
          <w:rFonts w:hint="eastAsia" w:ascii="宋体" w:hAnsi="宋体" w:cs="宋体"/>
          <w:sz w:val="24"/>
        </w:rPr>
        <w:t xml:space="preserve">2.4.2</w:t>
      </w:r>
      <w:r>
        <w:rPr>
          <w:rFonts w:hint="eastAsia" w:ascii="宋体" w:hAnsi="宋体" w:cs="宋体"/>
          <w:sz w:val="24"/>
        </w:rPr>
        <w:t xml:space="preserve">甲方对项目中要求商品包装和快递包装符合《商品包装政府采购需求标准（试行）》《快递包装政府采购需求标准（试行）》具体包装需求标准的，政府采购合同应当载明对乙方提供产品及相关</w:t>
      </w:r>
      <w:r>
        <w:rPr>
          <w:rFonts w:hint="eastAsia" w:ascii="宋体" w:hAnsi="宋体" w:cs="宋体"/>
          <w:sz w:val="24"/>
        </w:rPr>
        <w:t xml:space="preserve">快递服务的具体包装要求和履约验收相关条款，必要时甲方可以要求乙方在履约验收环节出具检测报告。</w:t>
      </w:r>
      <w:r>
        <w:rPr>
          <w:rFonts w:hint="eastAsia" w:ascii="宋体" w:hAnsi="宋体" w:cs="宋体"/>
          <w:sz w:val="24"/>
        </w:rPr>
        <w:t xml:space="preserve"> </w:t>
      </w:r>
      <w:r/>
    </w:p>
    <w:p>
      <w:pPr>
        <w:ind w:firstLine="480"/>
        <w:jc w:val="left"/>
        <w:spacing w:line="560" w:lineRule="exact"/>
        <w:rPr>
          <w:rFonts w:ascii="宋体" w:hAnsi="宋体" w:cs="宋体"/>
          <w:sz w:val="24"/>
        </w:rPr>
      </w:pPr>
      <w:r>
        <w:rPr>
          <w:rFonts w:hint="eastAsia" w:ascii="宋体" w:hAnsi="宋体" w:cs="宋体"/>
          <w:sz w:val="24"/>
        </w:rPr>
        <w:t xml:space="preserve">2.4.3 </w:t>
      </w:r>
      <w:r>
        <w:rPr>
          <w:rFonts w:hint="eastAsia" w:ascii="宋体" w:hAnsi="宋体" w:cs="宋体"/>
          <w:sz w:val="24"/>
        </w:rPr>
        <w:t xml:space="preserve">装运货物的要求和通知，详见</w:t>
      </w:r>
      <w:r>
        <w:rPr>
          <w:rFonts w:hint="eastAsia" w:ascii="宋体" w:hAnsi="宋体" w:cs="宋体"/>
          <w:b/>
          <w:iCs/>
          <w:sz w:val="24"/>
          <w:u w:val="single"/>
        </w:rPr>
        <w:t xml:space="preserve">合同专用条款</w:t>
      </w:r>
      <w:r>
        <w:rPr>
          <w:rFonts w:hint="eastAsia" w:ascii="宋体" w:hAnsi="宋体" w:cs="宋体"/>
          <w:b/>
          <w:iCs/>
          <w:sz w:val="24"/>
          <w:u w:val="single"/>
        </w:rPr>
        <w:t xml:space="preserve">2.4.3</w:t>
      </w:r>
      <w:r>
        <w:rPr>
          <w:rFonts w:hint="eastAsia" w:ascii="宋体" w:hAnsi="宋体" w:cs="宋体"/>
          <w:iCs/>
          <w:sz w:val="24"/>
        </w:rPr>
        <w:t xml:space="preserve">。</w:t>
      </w:r>
      <w:r/>
    </w:p>
    <w:p>
      <w:pPr>
        <w:ind w:firstLine="482"/>
        <w:jc w:val="left"/>
        <w:spacing w:line="560" w:lineRule="exact"/>
        <w:rPr>
          <w:rFonts w:ascii="宋体" w:hAnsi="宋体" w:cs="宋体"/>
          <w:b/>
          <w:sz w:val="24"/>
        </w:rPr>
        <w:outlineLvl w:val="0"/>
      </w:pPr>
      <w:r/>
      <w:bookmarkStart w:id="192" w:name="_Ref467379536"/>
      <w:r/>
      <w:bookmarkStart w:id="193" w:name="_Toc259093674"/>
      <w:r/>
      <w:bookmarkStart w:id="194" w:name="_Ref467378541"/>
      <w:r/>
      <w:bookmarkStart w:id="195" w:name="_Ref467378591"/>
      <w:r/>
      <w:bookmarkStart w:id="196" w:name="_Toc279701245"/>
      <w:r/>
      <w:bookmarkStart w:id="197" w:name="_Ref467379527"/>
      <w:r/>
      <w:bookmarkStart w:id="198" w:name="_Toc487900354"/>
      <w:r/>
      <w:bookmarkStart w:id="199" w:name="_Ref467379542"/>
      <w:r/>
      <w:bookmarkStart w:id="200" w:name="_Toc30272"/>
      <w:r/>
      <w:bookmarkStart w:id="201" w:name="_Toc26182"/>
      <w:r/>
      <w:bookmarkStart w:id="202" w:name="_Toc8590"/>
      <w:r/>
      <w:bookmarkStart w:id="203" w:name="_Toc19074"/>
      <w:r>
        <w:rPr>
          <w:rFonts w:hint="eastAsia" w:ascii="宋体" w:hAnsi="宋体" w:cs="宋体"/>
          <w:b/>
          <w:sz w:val="24"/>
        </w:rPr>
        <w:t xml:space="preserve">2.</w:t>
      </w:r>
      <w:bookmarkEnd w:id="192"/>
      <w:r/>
      <w:bookmarkEnd w:id="193"/>
      <w:r/>
      <w:bookmarkEnd w:id="194"/>
      <w:r/>
      <w:bookmarkEnd w:id="195"/>
      <w:r/>
      <w:bookmarkEnd w:id="196"/>
      <w:r/>
      <w:bookmarkEnd w:id="197"/>
      <w:r/>
      <w:bookmarkEnd w:id="198"/>
      <w:r/>
      <w:bookmarkEnd w:id="199"/>
      <w:r>
        <w:rPr>
          <w:rFonts w:hint="eastAsia" w:ascii="宋体" w:hAnsi="宋体" w:cs="宋体"/>
          <w:b/>
          <w:sz w:val="24"/>
        </w:rPr>
        <w:t xml:space="preserve">5 </w:t>
      </w:r>
      <w:r>
        <w:rPr>
          <w:rFonts w:hint="eastAsia" w:ascii="宋体" w:hAnsi="宋体" w:cs="宋体"/>
          <w:b/>
          <w:sz w:val="24"/>
        </w:rPr>
        <w:t xml:space="preserve">履约检查和问题反馈</w:t>
      </w:r>
      <w:bookmarkEnd w:id="200"/>
      <w:r/>
      <w:bookmarkEnd w:id="201"/>
      <w:r/>
      <w:bookmarkEnd w:id="202"/>
      <w:r/>
      <w:bookmarkEnd w:id="203"/>
      <w:r/>
      <w:r/>
    </w:p>
    <w:p>
      <w:pPr>
        <w:ind w:firstLine="480"/>
        <w:jc w:val="left"/>
        <w:spacing w:line="560" w:lineRule="exact"/>
        <w:rPr>
          <w:rFonts w:ascii="宋体" w:hAnsi="宋体" w:cs="宋体"/>
          <w:sz w:val="24"/>
        </w:rPr>
      </w:pPr>
      <w:r/>
      <w:bookmarkStart w:id="204" w:name="_Ref467379657"/>
      <w:r>
        <w:rPr>
          <w:rFonts w:hint="eastAsia" w:ascii="宋体" w:hAnsi="宋体" w:cs="宋体"/>
          <w:sz w:val="24"/>
        </w:rPr>
        <w:t xml:space="preserve">2.5.1</w:t>
      </w:r>
      <w:bookmarkStart w:id="205" w:name="_Toc186431854"/>
      <w:r/>
      <w:bookmarkStart w:id="206" w:name="_Ref467379807"/>
      <w:r/>
      <w:bookmarkStart w:id="207" w:name="_Toc279701247"/>
      <w:r/>
      <w:bookmarkStart w:id="208" w:name="_Toc259093676"/>
      <w:r/>
      <w:bookmarkStart w:id="209" w:name="_Toc487900357"/>
      <w:r/>
      <w:bookmarkStart w:id="210" w:name="_Ref467379793"/>
      <w:r/>
      <w:bookmarkEnd w:id="204"/>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jc w:val="left"/>
        <w:spacing w:line="560" w:lineRule="exact"/>
        <w:rPr>
          <w:rFonts w:ascii="宋体" w:hAnsi="宋体" w:cs="宋体"/>
          <w:sz w:val="24"/>
        </w:rPr>
      </w:pPr>
      <w:r>
        <w:rPr>
          <w:rFonts w:hint="eastAsia" w:ascii="宋体" w:hAnsi="宋体" w:cs="宋体"/>
          <w:sz w:val="24"/>
        </w:rPr>
        <w:t xml:space="preserve">2.5.2 </w:t>
      </w:r>
      <w:r>
        <w:rPr>
          <w:rFonts w:hint="eastAsia" w:ascii="宋体" w:hAnsi="宋体" w:cs="宋体"/>
          <w:sz w:val="24"/>
        </w:rPr>
        <w:t xml:space="preserve">合同履行期间，甲方有权将履行过程中出现的问题反馈给乙方，双方当事人应以书面形式约定需要完善和改进的内容</w:t>
      </w:r>
      <w:bookmarkStart w:id="211" w:name="_Toc186431855"/>
      <w:r/>
      <w:bookmarkEnd w:id="205"/>
      <w:r>
        <w:rPr>
          <w:rFonts w:hint="eastAsia" w:ascii="宋体" w:hAnsi="宋体" w:cs="宋体"/>
          <w:sz w:val="24"/>
        </w:rPr>
        <w:t xml:space="preserve">。</w:t>
      </w:r>
      <w:bookmarkEnd w:id="206"/>
      <w:r/>
      <w:bookmarkEnd w:id="207"/>
      <w:r/>
      <w:bookmarkEnd w:id="208"/>
      <w:r/>
      <w:bookmarkEnd w:id="209"/>
      <w:r/>
      <w:bookmarkEnd w:id="210"/>
      <w:r/>
      <w:bookmarkEnd w:id="211"/>
      <w:r/>
      <w:r/>
    </w:p>
    <w:p>
      <w:pPr>
        <w:ind w:firstLine="482"/>
        <w:jc w:val="left"/>
        <w:spacing w:line="560" w:lineRule="exact"/>
        <w:rPr>
          <w:rFonts w:ascii="宋体" w:hAnsi="宋体" w:cs="宋体"/>
          <w:b/>
          <w:sz w:val="24"/>
        </w:rPr>
        <w:outlineLvl w:val="0"/>
      </w:pPr>
      <w:r/>
      <w:bookmarkStart w:id="212" w:name="_Toc487900358"/>
      <w:r/>
      <w:bookmarkStart w:id="213" w:name="_Toc259093677"/>
      <w:r/>
      <w:bookmarkStart w:id="214" w:name="_Ref467379863"/>
      <w:r/>
      <w:bookmarkStart w:id="215" w:name="_Ref467379923"/>
      <w:r/>
      <w:bookmarkStart w:id="216" w:name="_Toc279701248"/>
      <w:r/>
      <w:bookmarkStart w:id="217" w:name="_Ref467379852"/>
      <w:r/>
      <w:bookmarkStart w:id="218" w:name="_Toc16110"/>
      <w:r/>
      <w:bookmarkStart w:id="219" w:name="_Toc28526"/>
      <w:r/>
      <w:bookmarkStart w:id="220" w:name="_Toc3225"/>
      <w:r/>
      <w:bookmarkStart w:id="221" w:name="_Toc774"/>
      <w:r>
        <w:rPr>
          <w:rFonts w:hint="eastAsia" w:ascii="宋体" w:hAnsi="宋体" w:cs="宋体"/>
          <w:b/>
          <w:sz w:val="24"/>
        </w:rPr>
        <w:t xml:space="preserve">2.6 </w:t>
      </w:r>
      <w:r>
        <w:rPr>
          <w:rFonts w:hint="eastAsia" w:ascii="宋体" w:hAnsi="宋体" w:cs="宋体"/>
          <w:b/>
          <w:sz w:val="24"/>
        </w:rPr>
        <w:t xml:space="preserve">技术资料</w:t>
      </w:r>
      <w:bookmarkEnd w:id="212"/>
      <w:r/>
      <w:bookmarkEnd w:id="213"/>
      <w:r/>
      <w:bookmarkEnd w:id="214"/>
      <w:r/>
      <w:bookmarkEnd w:id="215"/>
      <w:r/>
      <w:bookmarkEnd w:id="216"/>
      <w:r/>
      <w:bookmarkEnd w:id="217"/>
      <w:r>
        <w:rPr>
          <w:rFonts w:hint="eastAsia" w:ascii="宋体" w:hAnsi="宋体" w:cs="宋体"/>
          <w:b/>
          <w:sz w:val="24"/>
        </w:rPr>
        <w:t xml:space="preserve">和保密义务</w:t>
      </w:r>
      <w:bookmarkEnd w:id="218"/>
      <w:r/>
      <w:bookmarkEnd w:id="219"/>
      <w:r/>
      <w:bookmarkEnd w:id="220"/>
      <w:r/>
      <w:bookmarkEnd w:id="221"/>
      <w:r/>
      <w:r/>
    </w:p>
    <w:p>
      <w:pPr>
        <w:ind w:firstLine="480"/>
        <w:jc w:val="left"/>
        <w:spacing w:line="560" w:lineRule="exact"/>
        <w:rPr>
          <w:rFonts w:ascii="宋体" w:hAnsi="宋体" w:cs="宋体"/>
          <w:sz w:val="24"/>
        </w:rPr>
      </w:pPr>
      <w:r>
        <w:rPr>
          <w:rFonts w:hint="eastAsia" w:ascii="宋体" w:hAnsi="宋体" w:cs="宋体"/>
          <w:sz w:val="24"/>
        </w:rPr>
        <w:t xml:space="preserve">2.6.1 </w:t>
      </w:r>
      <w:r>
        <w:rPr>
          <w:rFonts w:hint="eastAsia" w:ascii="宋体" w:hAnsi="宋体" w:cs="宋体"/>
          <w:sz w:val="24"/>
        </w:rPr>
        <w:t xml:space="preserve">乙方有权依据合同约定和项目需要，向甲方了解有关情况，调阅有关资料等，</w:t>
      </w:r>
      <w:r>
        <w:rPr>
          <w:rFonts w:hint="eastAsia" w:ascii="宋体" w:hAnsi="宋体" w:cs="宋体"/>
          <w:sz w:val="24"/>
        </w:rPr>
        <w:t xml:space="preserve">甲方应予积极配合；</w:t>
      </w:r>
      <w:r/>
    </w:p>
    <w:p>
      <w:pPr>
        <w:ind w:firstLine="480"/>
        <w:jc w:val="left"/>
        <w:spacing w:line="560" w:lineRule="exact"/>
        <w:rPr>
          <w:rFonts w:ascii="宋体" w:hAnsi="宋体" w:cs="宋体"/>
          <w:sz w:val="24"/>
        </w:rPr>
      </w:pPr>
      <w:r>
        <w:rPr>
          <w:rFonts w:hint="eastAsia" w:ascii="宋体" w:hAnsi="宋体" w:cs="宋体"/>
          <w:sz w:val="24"/>
        </w:rPr>
        <w:t xml:space="preserve">2.6.2 </w:t>
      </w:r>
      <w:r>
        <w:rPr>
          <w:rFonts w:hint="eastAsia" w:ascii="宋体" w:hAnsi="宋体" w:cs="宋体"/>
          <w:sz w:val="24"/>
        </w:rPr>
        <w:t xml:space="preserve">乙方有义务妥善保管和保护由甲方提供的前款信息和资料等；</w:t>
      </w:r>
      <w:r/>
    </w:p>
    <w:p>
      <w:pPr>
        <w:ind w:firstLine="480"/>
        <w:jc w:val="left"/>
        <w:spacing w:line="560" w:lineRule="exact"/>
        <w:rPr>
          <w:rFonts w:ascii="宋体" w:hAnsi="宋体" w:cs="宋体"/>
          <w:sz w:val="24"/>
        </w:rPr>
      </w:pPr>
      <w:r>
        <w:rPr>
          <w:rFonts w:hint="eastAsia" w:ascii="宋体" w:hAnsi="宋体" w:cs="宋体"/>
          <w:sz w:val="24"/>
        </w:rPr>
        <w:t xml:space="preserve">2.6.3 </w:t>
      </w:r>
      <w:r>
        <w:rPr>
          <w:rFonts w:hint="eastAsia" w:ascii="宋体" w:hAnsi="宋体" w:cs="宋体"/>
          <w:sz w:val="24"/>
        </w:rPr>
        <w:t xml:space="preserve">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jc w:val="left"/>
        <w:spacing w:line="560" w:lineRule="exact"/>
        <w:rPr>
          <w:rFonts w:ascii="宋体" w:hAnsi="宋体" w:cs="宋体"/>
          <w:sz w:val="24"/>
        </w:rPr>
      </w:pPr>
      <w:r>
        <w:rPr>
          <w:rFonts w:hint="eastAsia" w:ascii="宋体" w:hAnsi="宋体" w:cs="宋体"/>
          <w:sz w:val="24"/>
        </w:rPr>
        <w:t xml:space="preserve">2.6.4 </w:t>
      </w:r>
      <w:r>
        <w:rPr>
          <w:rFonts w:hint="eastAsia" w:ascii="宋体" w:hAnsi="宋体" w:cs="宋体"/>
          <w:sz w:val="24"/>
        </w:rPr>
        <w:t xml:space="preserve">除履行</w:t>
      </w:r>
      <w:r>
        <w:rPr>
          <w:rFonts w:hint="eastAsia" w:ascii="宋体" w:hAnsi="宋体" w:cs="宋体"/>
          <w:sz w:val="24"/>
        </w:rPr>
        <w:t xml:space="preserve">本合同义务内容所需外，未经对方事先书面同意，任一方不得擅自使用、复制商标、标志、商业信息、技术及其他资料。</w:t>
      </w:r>
      <w:r/>
    </w:p>
    <w:p>
      <w:pPr>
        <w:ind w:firstLine="480"/>
        <w:jc w:val="left"/>
        <w:spacing w:line="560" w:lineRule="exact"/>
        <w:rPr>
          <w:rFonts w:ascii="宋体" w:hAnsi="宋体" w:cs="宋体"/>
          <w:sz w:val="24"/>
        </w:rPr>
      </w:pPr>
      <w:r>
        <w:rPr>
          <w:rFonts w:hint="eastAsia" w:ascii="宋体" w:hAnsi="宋体" w:cs="宋体"/>
          <w:sz w:val="24"/>
        </w:rPr>
        <w:t xml:space="preserve">2.6.5 </w:t>
      </w:r>
      <w:r>
        <w:rPr>
          <w:rFonts w:hint="eastAsia" w:ascii="宋体" w:hAnsi="宋体" w:cs="宋体"/>
          <w:sz w:val="24"/>
        </w:rPr>
        <w:t xml:space="preserve">本保密条款长期有效，本合同变更、终止或解除等均不影响本条款的效力。</w:t>
      </w:r>
      <w:r/>
    </w:p>
    <w:p>
      <w:pPr>
        <w:ind w:firstLine="482"/>
        <w:jc w:val="left"/>
        <w:spacing w:line="560" w:lineRule="exact"/>
        <w:rPr>
          <w:rFonts w:ascii="宋体" w:hAnsi="宋体" w:cs="宋体"/>
          <w:b/>
          <w:sz w:val="24"/>
        </w:rPr>
        <w:outlineLvl w:val="0"/>
      </w:pPr>
      <w:r/>
      <w:bookmarkStart w:id="222" w:name="_Toc7860"/>
      <w:r/>
      <w:bookmarkStart w:id="223" w:name="_Toc6647"/>
      <w:r>
        <w:rPr>
          <w:rFonts w:hint="eastAsia" w:ascii="宋体" w:hAnsi="宋体" w:cs="宋体"/>
          <w:b/>
          <w:sz w:val="24"/>
        </w:rPr>
        <w:t xml:space="preserve">2.7 </w:t>
      </w:r>
      <w:r>
        <w:rPr>
          <w:rFonts w:hint="eastAsia" w:ascii="宋体" w:hAnsi="宋体" w:cs="宋体"/>
          <w:b/>
          <w:sz w:val="24"/>
        </w:rPr>
        <w:t xml:space="preserve">质量保证</w:t>
      </w:r>
      <w:bookmarkEnd w:id="222"/>
      <w:r/>
      <w:bookmarkEnd w:id="223"/>
      <w:r/>
      <w:r/>
    </w:p>
    <w:p>
      <w:pPr>
        <w:ind w:firstLine="480"/>
        <w:jc w:val="left"/>
        <w:spacing w:line="560" w:lineRule="exact"/>
        <w:rPr>
          <w:rFonts w:ascii="宋体" w:hAnsi="宋体" w:cs="宋体"/>
          <w:sz w:val="24"/>
        </w:rPr>
      </w:pPr>
      <w:r>
        <w:rPr>
          <w:rFonts w:hint="eastAsia" w:ascii="宋体" w:hAnsi="宋体" w:cs="宋体"/>
          <w:sz w:val="24"/>
        </w:rPr>
        <w:t xml:space="preserve">2.7.1 </w:t>
      </w:r>
      <w:r>
        <w:rPr>
          <w:rFonts w:hint="eastAsia" w:ascii="宋体" w:hAnsi="宋体" w:cs="宋体"/>
          <w:sz w:val="24"/>
        </w:rPr>
        <w:t xml:space="preserve">乙方应建立和完善履行合同的内部质量保证体系，并提供相关内部规章制度给甲方，以便甲方进行监督检查；</w:t>
      </w:r>
      <w:r/>
    </w:p>
    <w:p>
      <w:pPr>
        <w:ind w:firstLine="480"/>
        <w:jc w:val="left"/>
        <w:spacing w:line="560" w:lineRule="exact"/>
        <w:rPr>
          <w:rFonts w:ascii="宋体" w:hAnsi="宋体" w:cs="宋体"/>
          <w:sz w:val="24"/>
        </w:rPr>
      </w:pPr>
      <w:r>
        <w:rPr>
          <w:rFonts w:hint="eastAsia" w:ascii="宋体" w:hAnsi="宋体" w:cs="宋体"/>
          <w:sz w:val="24"/>
        </w:rPr>
        <w:t xml:space="preserve">2.7.2 </w:t>
      </w:r>
      <w:r>
        <w:rPr>
          <w:rFonts w:hint="eastAsia" w:ascii="宋体" w:hAnsi="宋体" w:cs="宋体"/>
          <w:sz w:val="24"/>
        </w:rPr>
        <w:t xml:space="preserve">乙方应保证履行合同的人员数量和素质、软件和硬件设备的配置、场地、环境和设施等满足全面履行合同的要求，并应接受甲方的监督检查。</w:t>
      </w:r>
      <w:r/>
    </w:p>
    <w:p>
      <w:pPr>
        <w:ind w:firstLine="482"/>
        <w:jc w:val="left"/>
        <w:spacing w:line="560" w:lineRule="exact"/>
        <w:rPr>
          <w:rFonts w:ascii="宋体" w:hAnsi="宋体" w:cs="宋体"/>
          <w:b/>
          <w:sz w:val="24"/>
        </w:rPr>
        <w:outlineLvl w:val="0"/>
      </w:pPr>
      <w:r/>
      <w:bookmarkStart w:id="224" w:name="_Toc12822"/>
      <w:r/>
      <w:bookmarkStart w:id="225" w:name="_Toc17244"/>
      <w:r/>
      <w:bookmarkStart w:id="226" w:name="_Toc487900362"/>
      <w:r/>
      <w:bookmarkStart w:id="227" w:name="_Toc259093681"/>
      <w:r/>
      <w:bookmarkStart w:id="228" w:name="_Toc279701252"/>
      <w:r>
        <w:rPr>
          <w:rFonts w:hint="eastAsia" w:ascii="宋体" w:hAnsi="宋体" w:cs="宋体"/>
          <w:b/>
          <w:sz w:val="24"/>
        </w:rPr>
        <w:t xml:space="preserve">2.8 </w:t>
      </w:r>
      <w:r>
        <w:rPr>
          <w:rFonts w:hint="eastAsia" w:ascii="宋体" w:hAnsi="宋体" w:cs="宋体"/>
          <w:b/>
          <w:sz w:val="24"/>
        </w:rPr>
        <w:t xml:space="preserve">货物的风险负担</w:t>
      </w:r>
      <w:bookmarkEnd w:id="224"/>
      <w:r/>
      <w:bookmarkEnd w:id="225"/>
      <w:r/>
      <w:r/>
    </w:p>
    <w:p>
      <w:pPr>
        <w:ind w:firstLine="480"/>
        <w:jc w:val="left"/>
        <w:spacing w:line="560" w:lineRule="exact"/>
        <w:rPr>
          <w:rFonts w:ascii="宋体" w:hAnsi="宋体" w:cs="宋体"/>
          <w:b/>
          <w:iCs/>
          <w:sz w:val="24"/>
        </w:rPr>
      </w:pPr>
      <w:r>
        <w:rPr>
          <w:rFonts w:hint="eastAsia" w:ascii="宋体" w:hAnsi="宋体" w:cs="宋体"/>
          <w:sz w:val="24"/>
        </w:rPr>
        <w:t xml:space="preserve">货物或者在途货物或者交付给第一承运</w:t>
      </w:r>
      <w:r>
        <w:rPr>
          <w:rFonts w:hint="eastAsia" w:ascii="宋体" w:hAnsi="宋体" w:cs="宋体"/>
          <w:sz w:val="24"/>
        </w:rPr>
        <w:t xml:space="preserve">人后的货物毁损、灭失的风险负担详见</w:t>
      </w:r>
      <w:r>
        <w:rPr>
          <w:rFonts w:hint="eastAsia" w:ascii="宋体" w:hAnsi="宋体" w:cs="宋体"/>
          <w:b/>
          <w:iCs/>
          <w:sz w:val="24"/>
          <w:u w:val="single"/>
        </w:rPr>
        <w:t xml:space="preserve">合同专用条款</w:t>
      </w:r>
      <w:r>
        <w:rPr>
          <w:rFonts w:hint="eastAsia" w:ascii="宋体" w:hAnsi="宋体" w:cs="宋体"/>
          <w:b/>
          <w:iCs/>
          <w:sz w:val="24"/>
          <w:u w:val="single"/>
        </w:rPr>
        <w:t xml:space="preserve">2.8</w:t>
      </w:r>
      <w:r>
        <w:rPr>
          <w:rFonts w:hint="eastAsia" w:ascii="宋体" w:hAnsi="宋体" w:cs="宋体"/>
          <w:iCs/>
          <w:sz w:val="24"/>
        </w:rPr>
        <w:t xml:space="preserve">。</w:t>
      </w:r>
      <w:r/>
    </w:p>
    <w:p>
      <w:pPr>
        <w:ind w:firstLine="482"/>
        <w:jc w:val="left"/>
        <w:spacing w:line="560" w:lineRule="exact"/>
        <w:rPr>
          <w:rFonts w:ascii="宋体" w:hAnsi="宋体" w:cs="宋体"/>
          <w:b/>
          <w:sz w:val="24"/>
        </w:rPr>
        <w:outlineLvl w:val="0"/>
      </w:pPr>
      <w:r/>
      <w:bookmarkStart w:id="229" w:name="_Toc14055"/>
      <w:r/>
      <w:bookmarkStart w:id="230" w:name="_Toc26106"/>
      <w:r>
        <w:rPr>
          <w:rFonts w:hint="eastAsia" w:ascii="宋体" w:hAnsi="宋体" w:cs="宋体"/>
          <w:b/>
          <w:sz w:val="24"/>
        </w:rPr>
        <w:t xml:space="preserve">2.9 </w:t>
      </w:r>
      <w:r>
        <w:rPr>
          <w:rFonts w:hint="eastAsia" w:ascii="宋体" w:hAnsi="宋体" w:cs="宋体"/>
          <w:b/>
          <w:sz w:val="24"/>
        </w:rPr>
        <w:t xml:space="preserve">延迟</w:t>
      </w:r>
      <w:bookmarkEnd w:id="226"/>
      <w:r/>
      <w:bookmarkEnd w:id="227"/>
      <w:r/>
      <w:bookmarkEnd w:id="228"/>
      <w:r/>
      <w:bookmarkEnd w:id="229"/>
      <w:r>
        <w:rPr>
          <w:rFonts w:hint="eastAsia" w:ascii="宋体" w:hAnsi="宋体" w:cs="宋体"/>
          <w:b/>
          <w:sz w:val="24"/>
        </w:rPr>
        <w:t xml:space="preserve">交付</w:t>
      </w:r>
      <w:bookmarkEnd w:id="230"/>
      <w:r/>
      <w:r/>
    </w:p>
    <w:p>
      <w:pPr>
        <w:ind w:firstLine="480"/>
        <w:jc w:val="left"/>
        <w:spacing w:line="560" w:lineRule="exact"/>
        <w:rPr>
          <w:rFonts w:ascii="宋体" w:hAnsi="宋体" w:cs="宋体"/>
          <w:sz w:val="24"/>
        </w:rPr>
      </w:pPr>
      <w:r>
        <w:rPr>
          <w:rFonts w:hint="eastAsia" w:ascii="宋体" w:hAnsi="宋体" w:cs="宋体"/>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jc w:val="left"/>
        <w:spacing w:line="560" w:lineRule="exact"/>
        <w:rPr>
          <w:rFonts w:ascii="宋体" w:hAnsi="宋体" w:cs="宋体"/>
          <w:b/>
          <w:sz w:val="24"/>
        </w:rPr>
        <w:outlineLvl w:val="0"/>
      </w:pPr>
      <w:r/>
      <w:bookmarkStart w:id="231" w:name="_Toc7502"/>
      <w:r/>
      <w:bookmarkStart w:id="232" w:name="_Toc19255"/>
      <w:r/>
      <w:bookmarkStart w:id="233" w:name="_Toc487900364"/>
      <w:r/>
      <w:bookmarkStart w:id="234" w:name="_Toc279701254"/>
      <w:r/>
      <w:bookmarkStart w:id="235" w:name="_Toc259093683"/>
      <w:r/>
      <w:bookmarkStart w:id="236" w:name="_Ref467378121"/>
      <w:r>
        <w:rPr>
          <w:rFonts w:hint="eastAsia" w:ascii="宋体" w:hAnsi="宋体" w:cs="宋体"/>
          <w:b/>
          <w:sz w:val="24"/>
        </w:rPr>
        <w:t xml:space="preserve">2.10 </w:t>
      </w:r>
      <w:r>
        <w:rPr>
          <w:rFonts w:hint="eastAsia" w:ascii="宋体" w:hAnsi="宋体" w:cs="宋体"/>
          <w:b/>
          <w:sz w:val="24"/>
        </w:rPr>
        <w:t xml:space="preserve">合同变更</w:t>
      </w:r>
      <w:bookmarkEnd w:id="231"/>
      <w:r/>
      <w:bookmarkEnd w:id="232"/>
      <w:r/>
      <w:r/>
    </w:p>
    <w:p>
      <w:pPr>
        <w:ind w:firstLine="480"/>
        <w:jc w:val="left"/>
        <w:spacing w:line="560" w:lineRule="exact"/>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237" w:name="_Toc487900369"/>
      <w:r/>
      <w:bookmarkStart w:id="238" w:name="_Toc259093688"/>
      <w:r/>
      <w:bookmarkStart w:id="239" w:name="_Toc279701259"/>
      <w:r/>
      <w:r/>
    </w:p>
    <w:p>
      <w:pPr>
        <w:ind w:firstLine="482"/>
        <w:jc w:val="left"/>
        <w:spacing w:line="560" w:lineRule="exact"/>
        <w:rPr>
          <w:rFonts w:ascii="宋体" w:hAnsi="宋体" w:cs="宋体"/>
          <w:b/>
          <w:sz w:val="24"/>
        </w:rPr>
        <w:outlineLvl w:val="0"/>
      </w:pPr>
      <w:r/>
      <w:bookmarkStart w:id="240" w:name="_Toc10366"/>
      <w:r/>
      <w:bookmarkStart w:id="241" w:name="_Toc30641"/>
      <w:r/>
      <w:bookmarkStart w:id="242" w:name="_Toc22955"/>
      <w:r/>
      <w:bookmarkStart w:id="243" w:name="_Toc15237"/>
      <w:r>
        <w:rPr>
          <w:rFonts w:hint="eastAsia" w:ascii="宋体" w:hAnsi="宋体" w:cs="宋体"/>
          <w:b/>
          <w:sz w:val="24"/>
        </w:rPr>
        <w:t xml:space="preserve">2.11 </w:t>
      </w:r>
      <w:r>
        <w:rPr>
          <w:rFonts w:hint="eastAsia" w:ascii="宋体" w:hAnsi="宋体" w:cs="宋体"/>
          <w:b/>
          <w:sz w:val="24"/>
        </w:rPr>
        <w:t xml:space="preserve">合同转让</w:t>
      </w:r>
      <w:bookmarkEnd w:id="237"/>
      <w:r/>
      <w:bookmarkEnd w:id="238"/>
      <w:r/>
      <w:bookmarkEnd w:id="239"/>
      <w:r>
        <w:rPr>
          <w:rFonts w:hint="eastAsia" w:ascii="宋体" w:hAnsi="宋体" w:cs="宋体"/>
          <w:b/>
          <w:sz w:val="24"/>
        </w:rPr>
        <w:t xml:space="preserve">和分包</w:t>
      </w:r>
      <w:bookmarkEnd w:id="240"/>
      <w:r/>
      <w:bookmarkEnd w:id="241"/>
      <w:r/>
      <w:bookmarkEnd w:id="242"/>
      <w:r/>
      <w:bookmarkEnd w:id="243"/>
      <w:r/>
      <w:r/>
    </w:p>
    <w:p>
      <w:pPr>
        <w:ind w:firstLine="480"/>
        <w:jc w:val="left"/>
        <w:spacing w:line="560" w:lineRule="exact"/>
        <w:rPr>
          <w:rFonts w:ascii="宋体" w:hAnsi="宋体" w:cs="宋体"/>
          <w:sz w:val="24"/>
        </w:rPr>
      </w:pPr>
      <w:r>
        <w:rPr>
          <w:rFonts w:hint="eastAsia" w:ascii="宋体" w:hAnsi="宋体" w:cs="宋体"/>
          <w:sz w:val="24"/>
        </w:rPr>
        <w:t xml:space="preserve">2.11.1</w:t>
      </w:r>
      <w:r>
        <w:rPr>
          <w:rFonts w:hint="eastAsia" w:ascii="宋体" w:hAnsi="宋体" w:cs="宋体"/>
          <w:sz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sz w:val="24"/>
          <w:shd w:val="clear" w:color="auto" w:fill="ffffff"/>
        </w:rPr>
        <w:t xml:space="preserve">享受中小企业扶持政策获得政府采购合同的，小微企业不得将合</w:t>
      </w:r>
      <w:r>
        <w:rPr>
          <w:rFonts w:hint="eastAsia" w:ascii="宋体" w:hAnsi="宋体" w:cs="宋体"/>
          <w:sz w:val="24"/>
          <w:shd w:val="clear" w:color="auto" w:fill="ffffff"/>
        </w:rPr>
        <w:t xml:space="preserve">同分包给大中型企业，中型企业不得将合同分包给大型企业。</w:t>
      </w:r>
      <w:r/>
    </w:p>
    <w:p>
      <w:pPr>
        <w:ind w:firstLine="480"/>
        <w:jc w:val="left"/>
        <w:spacing w:line="560" w:lineRule="exact"/>
        <w:rPr>
          <w:rFonts w:ascii="宋体" w:hAnsi="宋体" w:cs="宋体"/>
          <w:sz w:val="24"/>
        </w:rPr>
      </w:pPr>
      <w:r>
        <w:rPr>
          <w:rFonts w:hint="eastAsia" w:ascii="宋体" w:hAnsi="宋体" w:cs="宋体"/>
          <w:sz w:val="24"/>
        </w:rPr>
        <w:t xml:space="preserve">2.11.2</w:t>
      </w:r>
      <w:r>
        <w:rPr>
          <w:rFonts w:hint="eastAsia" w:ascii="宋体" w:hAnsi="宋体" w:cs="宋体"/>
          <w:sz w:val="24"/>
        </w:rPr>
        <w:t xml:space="preserve">乙方采取分包方式履行合同的，甲方可直接向分包供应商支付款项。</w:t>
      </w:r>
      <w:r/>
    </w:p>
    <w:p>
      <w:pPr>
        <w:ind w:firstLine="482"/>
        <w:jc w:val="left"/>
        <w:spacing w:line="560" w:lineRule="exact"/>
        <w:rPr>
          <w:rFonts w:ascii="宋体" w:hAnsi="宋体" w:cs="宋体"/>
          <w:b/>
          <w:sz w:val="24"/>
        </w:rPr>
        <w:outlineLvl w:val="0"/>
      </w:pPr>
      <w:r/>
      <w:bookmarkStart w:id="244" w:name="_Toc16508"/>
      <w:r/>
      <w:bookmarkStart w:id="245" w:name="_Toc229"/>
      <w:r/>
      <w:bookmarkStart w:id="246" w:name="_Toc13566"/>
      <w:r/>
      <w:bookmarkStart w:id="247" w:name="_Toc14066"/>
      <w:r>
        <w:rPr>
          <w:rFonts w:hint="eastAsia" w:ascii="宋体" w:hAnsi="宋体" w:cs="宋体"/>
          <w:b/>
          <w:sz w:val="24"/>
        </w:rPr>
        <w:t xml:space="preserve">2.12 </w:t>
      </w:r>
      <w:r>
        <w:rPr>
          <w:rFonts w:hint="eastAsia" w:ascii="宋体" w:hAnsi="宋体" w:cs="宋体"/>
          <w:b/>
          <w:sz w:val="24"/>
        </w:rPr>
        <w:t xml:space="preserve">不可抗力</w:t>
      </w:r>
      <w:bookmarkEnd w:id="244"/>
      <w:r/>
      <w:bookmarkEnd w:id="245"/>
      <w:r/>
      <w:bookmarkEnd w:id="246"/>
      <w:r/>
      <w:bookmarkEnd w:id="247"/>
      <w:r/>
      <w:r/>
    </w:p>
    <w:p>
      <w:pPr>
        <w:ind w:firstLine="480"/>
        <w:jc w:val="left"/>
        <w:spacing w:line="560" w:lineRule="exact"/>
        <w:rPr>
          <w:rFonts w:ascii="宋体" w:hAnsi="宋体" w:cs="宋体"/>
          <w:sz w:val="24"/>
        </w:rPr>
      </w:pPr>
      <w:r>
        <w:rPr>
          <w:rFonts w:hint="eastAsia" w:ascii="宋体" w:hAnsi="宋体" w:cs="宋体"/>
          <w:sz w:val="24"/>
        </w:rPr>
        <w:t xml:space="preserve">2.12.1</w:t>
      </w:r>
      <w:r>
        <w:rPr>
          <w:rFonts w:hint="eastAsia" w:ascii="宋体" w:hAnsi="宋体" w:cs="宋体"/>
          <w:sz w:val="24"/>
        </w:rPr>
        <w:t xml:space="preserve">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jc w:val="left"/>
        <w:spacing w:line="560" w:lineRule="exact"/>
        <w:rPr>
          <w:rFonts w:ascii="宋体" w:hAnsi="宋体" w:cs="宋体"/>
          <w:sz w:val="24"/>
        </w:rPr>
      </w:pPr>
      <w:r>
        <w:rPr>
          <w:rFonts w:hint="eastAsia" w:ascii="宋体" w:hAnsi="宋体" w:cs="宋体"/>
          <w:sz w:val="24"/>
        </w:rPr>
        <w:t xml:space="preserve">2.12.2</w:t>
      </w:r>
      <w:r>
        <w:rPr>
          <w:rFonts w:hint="eastAsia" w:ascii="宋体" w:hAnsi="宋体" w:cs="宋体"/>
          <w:sz w:val="24"/>
        </w:rPr>
        <w:t xml:space="preserve">如不可抗力无法消除，致使合同目的无法实现的，双方均有权解除合同，且均不互相索赔。</w:t>
      </w:r>
      <w:r/>
    </w:p>
    <w:p>
      <w:pPr>
        <w:ind w:firstLine="480"/>
        <w:jc w:val="left"/>
        <w:spacing w:line="560" w:lineRule="exact"/>
        <w:rPr>
          <w:rFonts w:ascii="宋体" w:hAnsi="宋体" w:cs="宋体"/>
          <w:sz w:val="24"/>
        </w:rPr>
      </w:pPr>
      <w:r>
        <w:rPr>
          <w:rFonts w:hint="eastAsia" w:ascii="宋体" w:hAnsi="宋体" w:cs="宋体"/>
          <w:sz w:val="24"/>
        </w:rPr>
        <w:t xml:space="preserve">2.12.3 </w:t>
      </w:r>
      <w:r>
        <w:rPr>
          <w:rFonts w:hint="eastAsia" w:ascii="宋体" w:hAnsi="宋体" w:cs="宋体"/>
          <w:sz w:val="24"/>
        </w:rPr>
        <w:t xml:space="preserve">因不可抗力致使合同有变更必要的，双方当事人应在</w:t>
      </w:r>
      <w:r>
        <w:rPr>
          <w:rFonts w:hint="eastAsia" w:ascii="宋体" w:hAnsi="宋体" w:cs="宋体"/>
          <w:b/>
          <w:iCs/>
          <w:sz w:val="24"/>
        </w:rPr>
        <w:t xml:space="preserve">合同</w:t>
      </w:r>
      <w:r>
        <w:rPr>
          <w:rFonts w:hint="eastAsia" w:ascii="宋体" w:hAnsi="宋体" w:cs="宋体"/>
          <w:b/>
          <w:iCs/>
          <w:sz w:val="24"/>
        </w:rPr>
        <w:t xml:space="preserve">专用条款</w:t>
      </w:r>
      <w:r>
        <w:rPr>
          <w:rFonts w:hint="eastAsia" w:ascii="宋体" w:hAnsi="宋体" w:cs="宋体"/>
          <w:b/>
          <w:iCs/>
          <w:sz w:val="24"/>
        </w:rPr>
        <w:t xml:space="preserve">2.12.3</w:t>
      </w:r>
      <w:r>
        <w:rPr>
          <w:rFonts w:hint="eastAsia" w:ascii="宋体" w:hAnsi="宋体" w:cs="宋体"/>
          <w:sz w:val="24"/>
        </w:rPr>
        <w:t xml:space="preserve">约定时间内以书面形式变更合同；</w:t>
      </w:r>
      <w:r/>
    </w:p>
    <w:p>
      <w:pPr>
        <w:ind w:firstLine="480"/>
        <w:jc w:val="left"/>
        <w:spacing w:line="560" w:lineRule="exact"/>
        <w:rPr>
          <w:rFonts w:ascii="宋体" w:hAnsi="宋体" w:cs="宋体"/>
          <w:sz w:val="24"/>
        </w:rPr>
      </w:pPr>
      <w:r>
        <w:rPr>
          <w:rFonts w:hint="eastAsia" w:ascii="宋体" w:hAnsi="宋体" w:cs="宋体"/>
          <w:sz w:val="24"/>
        </w:rPr>
        <w:t xml:space="preserve">2.12.4</w:t>
      </w:r>
      <w:r>
        <w:rPr>
          <w:rFonts w:hint="eastAsia" w:ascii="宋体" w:hAnsi="宋体" w:cs="宋体"/>
          <w:sz w:val="24"/>
        </w:rPr>
        <w:t xml:space="preserve">受不可抗力影响的一方在不可抗力发生后，应在</w:t>
      </w:r>
      <w:r>
        <w:rPr>
          <w:rFonts w:hint="eastAsia" w:ascii="宋体" w:hAnsi="宋体" w:cs="宋体"/>
          <w:b/>
          <w:iCs/>
          <w:sz w:val="24"/>
          <w:u w:val="single"/>
        </w:rPr>
        <w:t xml:space="preserve">合同专用条款</w:t>
      </w:r>
      <w:r>
        <w:rPr>
          <w:rFonts w:hint="eastAsia" w:ascii="宋体" w:hAnsi="宋体" w:cs="宋体"/>
          <w:b/>
          <w:iCs/>
          <w:sz w:val="24"/>
          <w:u w:val="single"/>
        </w:rPr>
        <w:t xml:space="preserve">2.12.4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w:t>
      </w:r>
      <w:r>
        <w:rPr>
          <w:rFonts w:hint="eastAsia" w:ascii="宋体" w:hAnsi="宋体" w:cs="宋体"/>
          <w:b/>
          <w:iCs/>
          <w:sz w:val="24"/>
          <w:u w:val="single"/>
        </w:rPr>
        <w:t xml:space="preserve">2.12.4</w:t>
      </w:r>
      <w:r>
        <w:rPr>
          <w:rFonts w:hint="eastAsia" w:ascii="宋体" w:hAnsi="宋体" w:cs="宋体"/>
          <w:sz w:val="24"/>
        </w:rPr>
        <w:t xml:space="preserve">约定时间内，将有关部门出具的证明文件送达对方当事人。</w:t>
      </w:r>
      <w:r/>
    </w:p>
    <w:p>
      <w:pPr>
        <w:ind w:firstLine="482"/>
        <w:jc w:val="left"/>
        <w:spacing w:line="560" w:lineRule="exact"/>
        <w:rPr>
          <w:rFonts w:ascii="宋体" w:hAnsi="宋体" w:cs="宋体"/>
          <w:b/>
          <w:sz w:val="24"/>
        </w:rPr>
        <w:outlineLvl w:val="0"/>
      </w:pPr>
      <w:r/>
      <w:bookmarkStart w:id="248" w:name="_Toc30676"/>
      <w:r/>
      <w:bookmarkStart w:id="249" w:name="_Toc6969"/>
      <w:r/>
      <w:bookmarkStart w:id="250" w:name="_Toc689"/>
      <w:r/>
      <w:bookmarkStart w:id="251" w:name="_Toc279701255"/>
      <w:r/>
      <w:bookmarkStart w:id="252" w:name="_Toc487900365"/>
      <w:r/>
      <w:bookmarkStart w:id="253" w:name="_Toc4048"/>
      <w:r/>
      <w:bookmarkStart w:id="254" w:name="_Toc259093684"/>
      <w:r>
        <w:rPr>
          <w:rFonts w:hint="eastAsia" w:ascii="宋体" w:hAnsi="宋体" w:cs="宋体"/>
          <w:b/>
          <w:sz w:val="24"/>
        </w:rPr>
        <w:t xml:space="preserve">2.13 </w:t>
      </w:r>
      <w:r>
        <w:rPr>
          <w:rFonts w:hint="eastAsia" w:ascii="宋体" w:hAnsi="宋体" w:cs="宋体"/>
          <w:b/>
          <w:sz w:val="24"/>
        </w:rPr>
        <w:t xml:space="preserve">税费</w:t>
      </w:r>
      <w:bookmarkEnd w:id="248"/>
      <w:r/>
      <w:bookmarkEnd w:id="249"/>
      <w:r/>
      <w:bookmarkEnd w:id="250"/>
      <w:r/>
      <w:bookmarkEnd w:id="251"/>
      <w:r/>
      <w:bookmarkEnd w:id="252"/>
      <w:r/>
      <w:bookmarkEnd w:id="253"/>
      <w:r/>
      <w:bookmarkEnd w:id="254"/>
      <w:r/>
      <w:r/>
    </w:p>
    <w:p>
      <w:pPr>
        <w:ind w:firstLine="480"/>
        <w:jc w:val="left"/>
        <w:spacing w:line="560" w:lineRule="exact"/>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jc w:val="left"/>
        <w:spacing w:line="560" w:lineRule="exact"/>
        <w:rPr>
          <w:rFonts w:ascii="宋体" w:hAnsi="宋体" w:cs="宋体"/>
          <w:b/>
          <w:sz w:val="24"/>
        </w:rPr>
        <w:outlineLvl w:val="0"/>
      </w:pPr>
      <w:r/>
      <w:bookmarkStart w:id="255" w:name="_Toc259093687"/>
      <w:r/>
      <w:bookmarkStart w:id="256" w:name="_Toc487900368"/>
      <w:r/>
      <w:bookmarkStart w:id="257" w:name="_Toc8298"/>
      <w:r/>
      <w:bookmarkStart w:id="258" w:name="_Toc7102"/>
      <w:r/>
      <w:bookmarkStart w:id="259" w:name="_Toc16959"/>
      <w:r/>
      <w:bookmarkStart w:id="260" w:name="_Toc8234"/>
      <w:r/>
      <w:bookmarkStart w:id="261" w:name="_Toc279701258"/>
      <w:r>
        <w:rPr>
          <w:rFonts w:hint="eastAsia" w:ascii="宋体" w:hAnsi="宋体" w:cs="宋体"/>
          <w:b/>
          <w:sz w:val="24"/>
        </w:rPr>
        <w:t xml:space="preserve">2.14</w:t>
      </w:r>
      <w:r>
        <w:rPr>
          <w:rFonts w:hint="eastAsia" w:ascii="宋体" w:hAnsi="宋体" w:cs="宋体"/>
          <w:b/>
          <w:sz w:val="24"/>
        </w:rPr>
        <w:t xml:space="preserve">乙方破产</w:t>
      </w:r>
      <w:bookmarkEnd w:id="255"/>
      <w:r/>
      <w:bookmarkEnd w:id="256"/>
      <w:r/>
      <w:bookmarkEnd w:id="257"/>
      <w:r/>
      <w:bookmarkEnd w:id="258"/>
      <w:r/>
      <w:bookmarkEnd w:id="259"/>
      <w:r/>
      <w:bookmarkEnd w:id="260"/>
      <w:r/>
      <w:bookmarkEnd w:id="261"/>
      <w:r/>
      <w:r/>
    </w:p>
    <w:p>
      <w:pPr>
        <w:ind w:firstLine="480"/>
        <w:jc w:val="left"/>
        <w:spacing w:line="560" w:lineRule="exact"/>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ascii="宋体" w:hAnsi="宋体" w:cs="宋体"/>
          <w:b/>
          <w:sz w:val="24"/>
        </w:rPr>
        <w:outlineLvl w:val="0"/>
      </w:pPr>
      <w:r/>
      <w:bookmarkStart w:id="262" w:name="_Toc6134"/>
      <w:r/>
      <w:bookmarkStart w:id="263" w:name="_Toc29333"/>
      <w:r/>
      <w:bookmarkStart w:id="264" w:name="_Toc16831"/>
      <w:r/>
      <w:bookmarkStart w:id="265" w:name="_Toc15387"/>
      <w:r>
        <w:rPr>
          <w:rFonts w:hint="eastAsia" w:ascii="宋体" w:hAnsi="宋体" w:cs="宋体"/>
          <w:b/>
          <w:sz w:val="24"/>
        </w:rPr>
        <w:t xml:space="preserve">2.15 </w:t>
      </w:r>
      <w:r>
        <w:rPr>
          <w:rFonts w:hint="eastAsia" w:ascii="宋体" w:hAnsi="宋体" w:cs="宋体"/>
          <w:b/>
          <w:sz w:val="24"/>
        </w:rPr>
        <w:t xml:space="preserve">合同中止、终止</w:t>
      </w:r>
      <w:bookmarkEnd w:id="262"/>
      <w:r/>
      <w:bookmarkEnd w:id="263"/>
      <w:r/>
      <w:bookmarkEnd w:id="264"/>
      <w:r/>
      <w:bookmarkEnd w:id="265"/>
      <w:r/>
      <w:r/>
    </w:p>
    <w:p>
      <w:pPr>
        <w:ind w:firstLine="480"/>
        <w:jc w:val="left"/>
        <w:spacing w:line="560" w:lineRule="exact"/>
        <w:rPr>
          <w:rFonts w:ascii="宋体" w:hAnsi="宋体" w:cs="宋体"/>
          <w:sz w:val="24"/>
        </w:rPr>
      </w:pPr>
      <w:r>
        <w:rPr>
          <w:rFonts w:hint="eastAsia" w:ascii="宋体" w:hAnsi="宋体" w:cs="宋体"/>
          <w:sz w:val="24"/>
        </w:rPr>
        <w:t xml:space="preserve">2.15.1 </w:t>
      </w:r>
      <w:r>
        <w:rPr>
          <w:rFonts w:hint="eastAsia" w:ascii="宋体" w:hAnsi="宋体" w:cs="宋体"/>
          <w:sz w:val="24"/>
        </w:rPr>
        <w:t xml:space="preserve">双方当事人不得擅自中止或者终止合同；</w:t>
      </w:r>
      <w:r/>
    </w:p>
    <w:p>
      <w:pPr>
        <w:ind w:firstLine="480"/>
        <w:jc w:val="left"/>
        <w:spacing w:line="560" w:lineRule="exact"/>
        <w:rPr>
          <w:rFonts w:ascii="宋体" w:hAnsi="宋体" w:cs="宋体"/>
          <w:sz w:val="24"/>
        </w:rPr>
      </w:pPr>
      <w:r>
        <w:rPr>
          <w:rFonts w:hint="eastAsia" w:ascii="宋体" w:hAnsi="宋体" w:cs="宋体"/>
          <w:sz w:val="24"/>
        </w:rPr>
        <w:t xml:space="preserve">2.15.2</w:t>
      </w:r>
      <w:r>
        <w:rPr>
          <w:rFonts w:hint="eastAsia" w:ascii="宋体" w:hAnsi="宋体" w:cs="宋体"/>
          <w:sz w:val="24"/>
        </w:rPr>
        <w:t xml:space="preserve">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ascii="宋体" w:hAnsi="宋体" w:cs="宋体"/>
          <w:b/>
          <w:sz w:val="24"/>
        </w:rPr>
        <w:outlineLvl w:val="0"/>
      </w:pPr>
      <w:r/>
      <w:bookmarkStart w:id="266" w:name="_Toc1863"/>
      <w:r/>
      <w:bookmarkStart w:id="267" w:name="_Toc1125"/>
      <w:r/>
      <w:bookmarkStart w:id="268" w:name="_Toc14563"/>
      <w:r/>
      <w:bookmarkStart w:id="269" w:name="_Toc6596"/>
      <w:r>
        <w:rPr>
          <w:rFonts w:hint="eastAsia" w:ascii="宋体" w:hAnsi="宋体" w:cs="宋体"/>
          <w:b/>
          <w:sz w:val="24"/>
        </w:rPr>
        <w:t xml:space="preserve">2.16</w:t>
      </w:r>
      <w:r>
        <w:rPr>
          <w:rFonts w:hint="eastAsia" w:ascii="宋体" w:hAnsi="宋体" w:cs="宋体"/>
          <w:b/>
          <w:sz w:val="24"/>
        </w:rPr>
        <w:t xml:space="preserve">检验和验收</w:t>
      </w:r>
      <w:bookmarkEnd w:id="266"/>
      <w:r/>
      <w:bookmarkEnd w:id="267"/>
      <w:r/>
      <w:bookmarkEnd w:id="268"/>
      <w:r/>
      <w:bookmarkEnd w:id="269"/>
      <w:r/>
      <w:r/>
    </w:p>
    <w:p>
      <w:pPr>
        <w:ind w:firstLine="480"/>
        <w:jc w:val="left"/>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w:t>
      </w:r>
      <w:r>
        <w:rPr>
          <w:rFonts w:hint="eastAsia" w:ascii="宋体" w:hAnsi="宋体" w:cs="宋体"/>
          <w:sz w:val="24"/>
        </w:rPr>
        <w:t xml:space="preserve">货物或服务交付前，乙方应对货物或服务的</w:t>
      </w:r>
      <w:r>
        <w:rPr>
          <w:rFonts w:hint="eastAsia" w:ascii="宋体" w:hAnsi="宋体" w:cs="宋体"/>
          <w:sz w:val="24"/>
        </w:rPr>
        <w:t xml:space="preserve">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w:t>
      </w:r>
      <w:r>
        <w:rPr>
          <w:rFonts w:hint="eastAsia" w:ascii="宋体" w:hAnsi="宋体" w:cs="宋体"/>
          <w:b/>
          <w:iCs/>
          <w:sz w:val="24"/>
          <w:u w:val="single"/>
        </w:rPr>
        <w:t xml:space="preserve">2.16.1</w:t>
      </w:r>
      <w:r>
        <w:rPr>
          <w:rFonts w:hint="eastAsia" w:ascii="宋体" w:hAnsi="宋体" w:cs="宋体"/>
          <w:b/>
          <w:iCs/>
          <w:sz w:val="24"/>
          <w:u w:val="single"/>
        </w:rPr>
        <w:t xml:space="preserve">（</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w:t>
      </w:r>
      <w:r>
        <w:rPr>
          <w:rFonts w:hint="eastAsia" w:ascii="宋体" w:hAnsi="宋体" w:cs="宋体"/>
          <w:sz w:val="24"/>
        </w:rPr>
        <w:t xml:space="preserve">本级政府采购监管部门。</w:t>
      </w:r>
      <w:r/>
    </w:p>
    <w:p>
      <w:pPr>
        <w:ind w:firstLine="480"/>
        <w:jc w:val="left"/>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w:t>
      </w:r>
      <w:r>
        <w:rPr>
          <w:rFonts w:hint="eastAsia" w:ascii="宋体" w:hAnsi="宋体" w:cs="宋体"/>
          <w:sz w:val="24"/>
        </w:rPr>
        <w:t xml:space="preserve">甲方按照合同约定的技术、服务、安全标准，组织对每一项技术、服务、安全标准的履约情况组织验收后，出具验收书。验收方成员应当在验收书上签字，并承担相应的法律责任。</w:t>
      </w:r>
      <w:r/>
    </w:p>
    <w:p>
      <w:pPr>
        <w:ind w:firstLine="480"/>
        <w:jc w:val="left"/>
        <w:spacing w:line="560" w:lineRule="exact"/>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w:t>
      </w:r>
      <w:r>
        <w:rPr>
          <w:rFonts w:hint="eastAsia" w:ascii="宋体" w:hAnsi="宋体" w:cs="宋体"/>
          <w:sz w:val="24"/>
        </w:rPr>
        <w:t xml:space="preserve">检验和验收标准、程序等具体内容以及前述验收书的效力详见</w:t>
      </w:r>
      <w:r>
        <w:rPr>
          <w:rFonts w:hint="eastAsia" w:ascii="宋体" w:hAnsi="宋体" w:cs="宋体"/>
          <w:b/>
          <w:iCs/>
          <w:sz w:val="24"/>
          <w:u w:val="single"/>
        </w:rPr>
        <w:t xml:space="preserve">合同专用条款</w:t>
      </w:r>
      <w:r>
        <w:rPr>
          <w:rFonts w:hint="eastAsia" w:ascii="宋体" w:hAnsi="宋体" w:cs="宋体"/>
          <w:b/>
          <w:iCs/>
          <w:sz w:val="24"/>
          <w:u w:val="single"/>
        </w:rPr>
        <w:t xml:space="preserve">2.16.3</w:t>
      </w:r>
      <w:r>
        <w:rPr>
          <w:rFonts w:hint="eastAsia" w:ascii="宋体" w:hAnsi="宋体" w:cs="宋体"/>
          <w:iCs/>
          <w:sz w:val="24"/>
        </w:rPr>
        <w:t xml:space="preserve">。</w:t>
      </w:r>
      <w:r>
        <w:rPr>
          <w:rFonts w:hint="eastAsia" w:ascii="宋体" w:hAnsi="宋体" w:cs="宋体"/>
          <w:i/>
          <w:sz w:val="24"/>
        </w:rPr>
        <w:t xml:space="preserve">（提醒：必须填写）</w:t>
      </w:r>
      <w:bookmarkEnd w:id="233"/>
      <w:r/>
      <w:bookmarkEnd w:id="234"/>
      <w:r/>
      <w:bookmarkEnd w:id="235"/>
      <w:r/>
      <w:bookmarkEnd w:id="236"/>
      <w:r/>
      <w:r/>
    </w:p>
    <w:p>
      <w:pPr>
        <w:ind w:firstLine="482"/>
        <w:jc w:val="left"/>
        <w:spacing w:line="560" w:lineRule="exact"/>
        <w:rPr>
          <w:rFonts w:ascii="宋体" w:hAnsi="宋体" w:cs="宋体"/>
          <w:b/>
          <w:sz w:val="24"/>
        </w:rPr>
        <w:outlineLvl w:val="0"/>
      </w:pPr>
      <w:r/>
      <w:bookmarkStart w:id="270" w:name="_Toc279701261"/>
      <w:r/>
      <w:bookmarkStart w:id="271" w:name="_Toc487900371"/>
      <w:r/>
      <w:bookmarkStart w:id="272" w:name="_Toc259093690"/>
      <w:r/>
      <w:bookmarkStart w:id="273" w:name="_Toc4425"/>
      <w:r/>
      <w:bookmarkStart w:id="274" w:name="_Toc19604"/>
      <w:r/>
      <w:bookmarkStart w:id="275" w:name="_Toc11284"/>
      <w:r/>
      <w:bookmarkStart w:id="276" w:name="_Toc25182"/>
      <w:r>
        <w:rPr>
          <w:rFonts w:hint="eastAsia" w:ascii="宋体" w:hAnsi="宋体" w:cs="宋体"/>
          <w:b/>
          <w:sz w:val="24"/>
        </w:rPr>
        <w:t xml:space="preserve">2.17 </w:t>
      </w:r>
      <w:r>
        <w:rPr>
          <w:rFonts w:hint="eastAsia" w:ascii="宋体" w:hAnsi="宋体" w:cs="宋体"/>
          <w:b/>
          <w:sz w:val="24"/>
        </w:rPr>
        <w:t xml:space="preserve">通知</w:t>
      </w:r>
      <w:bookmarkEnd w:id="270"/>
      <w:r/>
      <w:bookmarkEnd w:id="271"/>
      <w:r/>
      <w:bookmarkEnd w:id="272"/>
      <w:r>
        <w:rPr>
          <w:rFonts w:hint="eastAsia" w:ascii="宋体" w:hAnsi="宋体" w:cs="宋体"/>
          <w:b/>
          <w:sz w:val="24"/>
        </w:rPr>
        <w:t xml:space="preserve">和送达</w:t>
      </w:r>
      <w:bookmarkEnd w:id="273"/>
      <w:r/>
      <w:bookmarkEnd w:id="274"/>
      <w:r/>
      <w:bookmarkEnd w:id="275"/>
      <w:r/>
      <w:bookmarkEnd w:id="276"/>
      <w:r/>
      <w:r/>
    </w:p>
    <w:p>
      <w:pPr>
        <w:ind w:firstLine="480"/>
        <w:jc w:val="left"/>
        <w:spacing w:line="560" w:lineRule="exact"/>
        <w:rPr>
          <w:rFonts w:ascii="宋体" w:hAnsi="宋体" w:cs="宋体"/>
          <w:sz w:val="24"/>
        </w:rPr>
      </w:pPr>
      <w:r/>
      <w:bookmarkStart w:id="277" w:name="_Toc6698"/>
      <w:r/>
      <w:bookmarkStart w:id="278" w:name="_Toc3135"/>
      <w:r/>
      <w:bookmarkStart w:id="279" w:name="_Toc279701262"/>
      <w:r/>
      <w:bookmarkStart w:id="280" w:name="_Toc487900372"/>
      <w:r/>
      <w:bookmarkStart w:id="281" w:name="_Toc259093691"/>
      <w:r>
        <w:rPr>
          <w:rFonts w:hint="eastAsia" w:ascii="宋体" w:hAnsi="宋体" w:cs="宋体"/>
          <w:sz w:val="24"/>
        </w:rPr>
        <w:t xml:space="preserve">2.17.1</w:t>
      </w:r>
      <w:r>
        <w:rPr>
          <w:rFonts w:hint="eastAsia" w:ascii="宋体" w:hAnsi="宋体" w:cs="宋体"/>
          <w:sz w:val="24"/>
        </w:rPr>
        <w:t xml:space="preserve">任何一方因履行合同而以合同第一部分尾部所列明的传真或电子邮件</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w:t>
      </w:r>
      <w:r>
        <w:rPr>
          <w:rFonts w:hint="eastAsia" w:ascii="宋体" w:hAnsi="宋体" w:cs="宋体"/>
          <w:sz w:val="24"/>
        </w:rPr>
        <w:t xml:space="preserve">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77"/>
      <w:r/>
      <w:bookmarkEnd w:id="278"/>
      <w:r/>
      <w:r/>
    </w:p>
    <w:p>
      <w:pPr>
        <w:ind w:firstLine="480"/>
        <w:jc w:val="left"/>
        <w:spacing w:line="560" w:lineRule="exact"/>
        <w:rPr>
          <w:rFonts w:ascii="宋体" w:hAnsi="宋体" w:cs="宋体"/>
          <w:sz w:val="24"/>
        </w:rPr>
      </w:pPr>
      <w:r/>
      <w:bookmarkStart w:id="282" w:name="_Toc23294"/>
      <w:r/>
      <w:bookmarkStart w:id="283" w:name="_Toc23128"/>
      <w:r>
        <w:rPr>
          <w:rFonts w:hint="eastAsia" w:ascii="宋体" w:hAnsi="宋体" w:cs="宋体"/>
          <w:sz w:val="24"/>
        </w:rPr>
        <w:t xml:space="preserve">2.17.2</w:t>
      </w:r>
      <w:bookmarkEnd w:id="282"/>
      <w:r/>
      <w:bookmarkEnd w:id="283"/>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jc w:val="left"/>
        <w:spacing w:line="560" w:lineRule="exact"/>
        <w:rPr>
          <w:rFonts w:ascii="宋体" w:hAnsi="宋体" w:cs="宋体"/>
          <w:b/>
          <w:sz w:val="24"/>
        </w:rPr>
        <w:outlineLvl w:val="0"/>
      </w:pPr>
      <w:r/>
      <w:bookmarkStart w:id="284" w:name="_Toc18540"/>
      <w:r/>
      <w:bookmarkStart w:id="285" w:name="_Toc4355"/>
      <w:r/>
      <w:bookmarkStart w:id="286" w:name="_Toc5926"/>
      <w:r/>
      <w:bookmarkStart w:id="287" w:name="_Toc30599"/>
      <w:r>
        <w:rPr>
          <w:rFonts w:hint="eastAsia" w:ascii="宋体" w:hAnsi="宋体" w:cs="宋体"/>
          <w:b/>
          <w:sz w:val="24"/>
        </w:rPr>
        <w:t xml:space="preserve">2.18 </w:t>
      </w:r>
      <w:r>
        <w:rPr>
          <w:rFonts w:hint="eastAsia" w:ascii="宋体" w:hAnsi="宋体" w:cs="宋体"/>
          <w:b/>
          <w:sz w:val="24"/>
        </w:rPr>
        <w:t xml:space="preserve">计量单位</w:t>
      </w:r>
      <w:bookmarkEnd w:id="279"/>
      <w:r/>
      <w:bookmarkEnd w:id="280"/>
      <w:r/>
      <w:bookmarkEnd w:id="281"/>
      <w:r/>
      <w:bookmarkEnd w:id="284"/>
      <w:r/>
      <w:bookmarkEnd w:id="285"/>
      <w:r/>
      <w:bookmarkEnd w:id="286"/>
      <w:r/>
      <w:bookmarkEnd w:id="287"/>
      <w:r/>
      <w:r/>
    </w:p>
    <w:p>
      <w:pPr>
        <w:ind w:firstLine="480"/>
        <w:jc w:val="left"/>
        <w:spacing w:line="560" w:lineRule="exact"/>
        <w:rPr>
          <w:rFonts w:ascii="宋体" w:hAnsi="宋体" w:cs="宋体"/>
          <w:sz w:val="24"/>
        </w:rPr>
      </w:pPr>
      <w:r>
        <w:rPr>
          <w:rFonts w:hint="eastAsia" w:ascii="宋体" w:hAnsi="宋体" w:cs="宋体"/>
          <w:sz w:val="24"/>
        </w:rPr>
        <w:t xml:space="preserve">除技术规范中另有规定外</w:t>
      </w:r>
      <w:r>
        <w:rPr>
          <w:rFonts w:hint="eastAsia" w:ascii="宋体" w:hAnsi="宋体" w:cs="宋体"/>
          <w:sz w:val="24"/>
        </w:rPr>
        <w:t xml:space="preserve">,</w:t>
      </w:r>
      <w:r>
        <w:rPr>
          <w:rFonts w:hint="eastAsia" w:ascii="宋体" w:hAnsi="宋体" w:cs="宋体"/>
          <w:sz w:val="24"/>
        </w:rPr>
        <w:t xml:space="preserve">合同的计量单位均使用国家法定计量单位。</w:t>
      </w:r>
      <w:r/>
    </w:p>
    <w:p>
      <w:pPr>
        <w:ind w:firstLine="482"/>
        <w:jc w:val="left"/>
        <w:spacing w:line="560" w:lineRule="exact"/>
        <w:rPr>
          <w:rFonts w:ascii="宋体" w:hAnsi="宋体" w:cs="宋体"/>
          <w:b/>
          <w:sz w:val="24"/>
        </w:rPr>
        <w:outlineLvl w:val="0"/>
      </w:pPr>
      <w:r/>
      <w:bookmarkStart w:id="288" w:name="_Toc259093692"/>
      <w:r/>
      <w:bookmarkStart w:id="289" w:name="_Toc12773"/>
      <w:r/>
      <w:bookmarkStart w:id="290" w:name="_Toc16081"/>
      <w:r/>
      <w:bookmarkStart w:id="291" w:name="_Toc10330"/>
      <w:r/>
      <w:bookmarkStart w:id="292" w:name="_Toc279701263"/>
      <w:r/>
      <w:bookmarkStart w:id="293" w:name="_Toc487900373"/>
      <w:r/>
      <w:bookmarkStart w:id="294" w:name="_Toc18567"/>
      <w:r>
        <w:rPr>
          <w:rFonts w:hint="eastAsia" w:ascii="宋体" w:hAnsi="宋体" w:cs="宋体"/>
          <w:b/>
          <w:sz w:val="24"/>
        </w:rPr>
        <w:t xml:space="preserve">2.19 </w:t>
      </w:r>
      <w:r>
        <w:rPr>
          <w:rFonts w:hint="eastAsia" w:ascii="宋体" w:hAnsi="宋体" w:cs="宋体"/>
          <w:b/>
          <w:sz w:val="24"/>
        </w:rPr>
        <w:t xml:space="preserve">合同使用的文字和适用的法律</w:t>
      </w:r>
      <w:bookmarkEnd w:id="288"/>
      <w:r/>
      <w:bookmarkEnd w:id="289"/>
      <w:r/>
      <w:bookmarkEnd w:id="290"/>
      <w:r/>
      <w:bookmarkEnd w:id="291"/>
      <w:r/>
      <w:bookmarkEnd w:id="292"/>
      <w:r/>
      <w:bookmarkEnd w:id="293"/>
      <w:r/>
      <w:bookmarkEnd w:id="294"/>
      <w:r/>
      <w:r/>
    </w:p>
    <w:p>
      <w:pPr>
        <w:ind w:firstLine="480"/>
        <w:jc w:val="left"/>
        <w:spacing w:line="560" w:lineRule="exact"/>
        <w:rPr>
          <w:rFonts w:ascii="宋体" w:hAnsi="宋体" w:cs="宋体"/>
          <w:sz w:val="24"/>
        </w:rPr>
      </w:pPr>
      <w:r>
        <w:rPr>
          <w:rFonts w:hint="eastAsia" w:ascii="宋体" w:hAnsi="宋体" w:cs="宋体"/>
          <w:sz w:val="24"/>
        </w:rPr>
        <w:t xml:space="preserve">2.19.1 </w:t>
      </w:r>
      <w:r>
        <w:rPr>
          <w:rFonts w:hint="eastAsia" w:ascii="宋体" w:hAnsi="宋体" w:cs="宋体"/>
          <w:sz w:val="24"/>
        </w:rPr>
        <w:t xml:space="preserve">合同使用汉语书就、变更和解释；</w:t>
      </w:r>
      <w:r/>
    </w:p>
    <w:p>
      <w:pPr>
        <w:ind w:firstLine="480"/>
        <w:jc w:val="left"/>
        <w:spacing w:line="560" w:lineRule="exact"/>
        <w:rPr>
          <w:rFonts w:ascii="宋体" w:hAnsi="宋体" w:cs="宋体"/>
          <w:sz w:val="24"/>
        </w:rPr>
      </w:pPr>
      <w:r>
        <w:rPr>
          <w:rFonts w:hint="eastAsia" w:ascii="宋体" w:hAnsi="宋体" w:cs="宋体"/>
          <w:sz w:val="24"/>
        </w:rPr>
        <w:t xml:space="preserve">2.19.2 </w:t>
      </w:r>
      <w:r>
        <w:rPr>
          <w:rFonts w:hint="eastAsia" w:ascii="宋体" w:hAnsi="宋体" w:cs="宋体"/>
          <w:sz w:val="24"/>
        </w:rPr>
        <w:t xml:space="preserve">合同适用中华人民共和国法律。</w:t>
      </w:r>
      <w:r/>
    </w:p>
    <w:p>
      <w:pPr>
        <w:ind w:firstLine="482"/>
        <w:jc w:val="left"/>
        <w:spacing w:line="560" w:lineRule="exact"/>
        <w:rPr>
          <w:rFonts w:ascii="宋体" w:hAnsi="宋体" w:cs="宋体"/>
          <w:b/>
          <w:bCs/>
          <w:sz w:val="24"/>
        </w:rPr>
      </w:pPr>
      <w:r>
        <w:rPr>
          <w:rFonts w:hint="eastAsia" w:ascii="宋体" w:hAnsi="宋体" w:cs="宋体"/>
          <w:b/>
          <w:bCs/>
          <w:sz w:val="24"/>
        </w:rPr>
        <w:t xml:space="preserve">2.20</w:t>
      </w:r>
      <w:r>
        <w:rPr>
          <w:rFonts w:hint="eastAsia" w:ascii="宋体" w:hAnsi="宋体" w:cs="宋体"/>
          <w:b/>
          <w:bCs/>
          <w:sz w:val="24"/>
        </w:rPr>
        <w:t xml:space="preserve">政府采购信用融资</w:t>
      </w:r>
      <w:r/>
    </w:p>
    <w:p>
      <w:pPr>
        <w:ind w:firstLine="480"/>
        <w:jc w:val="left"/>
        <w:spacing w:line="560" w:lineRule="exact"/>
        <w:rPr>
          <w:rFonts w:ascii="宋体" w:hAnsi="宋体" w:cs="宋体"/>
          <w:sz w:val="24"/>
        </w:rPr>
      </w:pPr>
      <w:r>
        <w:rPr>
          <w:rFonts w:hint="eastAsia" w:ascii="宋体" w:hAnsi="宋体" w:cs="宋体"/>
          <w:sz w:val="24"/>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jc w:val="left"/>
        <w:spacing w:line="560" w:lineRule="exact"/>
        <w:rPr>
          <w:rFonts w:ascii="宋体" w:hAnsi="宋体" w:cs="宋体"/>
          <w:b/>
          <w:sz w:val="24"/>
        </w:rPr>
        <w:outlineLvl w:val="0"/>
      </w:pPr>
      <w:r/>
      <w:bookmarkStart w:id="295" w:name="_Toc14001"/>
      <w:r/>
      <w:bookmarkStart w:id="296" w:name="_Toc27962"/>
      <w:r/>
      <w:bookmarkStart w:id="297" w:name="_Toc6885"/>
      <w:r/>
      <w:bookmarkStart w:id="298" w:name="_Toc19890"/>
      <w:r>
        <w:rPr>
          <w:rFonts w:hint="eastAsia" w:ascii="宋体" w:hAnsi="宋体" w:cs="宋体"/>
          <w:b/>
          <w:sz w:val="24"/>
        </w:rPr>
        <w:t xml:space="preserve">2.21 </w:t>
      </w:r>
      <w:r>
        <w:rPr>
          <w:rFonts w:hint="eastAsia" w:ascii="宋体" w:hAnsi="宋体" w:cs="宋体"/>
          <w:b/>
          <w:sz w:val="24"/>
        </w:rPr>
        <w:t xml:space="preserve">合同份数</w:t>
      </w:r>
      <w:bookmarkEnd w:id="295"/>
      <w:r/>
      <w:bookmarkEnd w:id="296"/>
      <w:r/>
      <w:bookmarkEnd w:id="297"/>
      <w:r/>
      <w:bookmarkEnd w:id="298"/>
      <w:r/>
      <w:r/>
    </w:p>
    <w:p>
      <w:pPr>
        <w:ind w:firstLine="480"/>
        <w:jc w:val="left"/>
        <w:spacing w:line="560" w:lineRule="exact"/>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w:t>
      </w:r>
      <w:r>
        <w:rPr>
          <w:rFonts w:hint="eastAsia" w:ascii="宋体" w:hAnsi="宋体" w:cs="宋体"/>
          <w:b/>
          <w:iCs/>
          <w:sz w:val="24"/>
          <w:u w:val="single"/>
        </w:rPr>
        <w:t xml:space="preserve">2.21</w:t>
      </w:r>
      <w:r>
        <w:rPr>
          <w:rFonts w:hint="eastAsia" w:ascii="宋体" w:hAnsi="宋体" w:cs="宋体"/>
          <w:sz w:val="24"/>
        </w:rPr>
        <w:t xml:space="preserve">规定，每份均具有同等法律效力。</w:t>
      </w:r>
      <w:r/>
    </w:p>
    <w:p>
      <w:pPr>
        <w:numPr>
          <w:ilvl w:val="0"/>
          <w:numId w:val="1"/>
        </w:numPr>
        <w:jc w:val="left"/>
        <w:spacing w:line="360" w:lineRule="auto"/>
        <w:rPr>
          <w:rFonts w:ascii="宋体" w:hAnsi="宋体" w:cs="宋体"/>
          <w:b/>
          <w:sz w:val="28"/>
          <w:szCs w:val="28"/>
        </w:rPr>
        <w:outlineLvl w:val="0"/>
      </w:pPr>
      <w:r>
        <w:rPr>
          <w:rFonts w:hint="eastAsia" w:ascii="宋体" w:hAnsi="宋体" w:cs="宋体"/>
        </w:rPr>
        <w:br w:type="page" w:clear="all"/>
      </w:r>
      <w:r>
        <w:rPr>
          <w:rFonts w:hint="eastAsia" w:ascii="宋体" w:hAnsi="宋体" w:cs="宋体"/>
          <w:b/>
          <w:sz w:val="28"/>
          <w:szCs w:val="28"/>
        </w:rPr>
        <w:t xml:space="preserve"> </w:t>
      </w:r>
      <w:bookmarkStart w:id="299" w:name="_Toc15924"/>
      <w:r>
        <w:rPr>
          <w:rFonts w:hint="eastAsia" w:ascii="宋体" w:hAnsi="宋体" w:cs="宋体"/>
          <w:b/>
          <w:sz w:val="28"/>
          <w:szCs w:val="28"/>
        </w:rPr>
        <w:t xml:space="preserve">合同专用条款</w:t>
      </w:r>
      <w:bookmarkEnd w:id="299"/>
      <w:r/>
      <w:r/>
    </w:p>
    <w:p>
      <w:pPr>
        <w:ind w:left="-420" w:right="-420" w:firstLine="480"/>
        <w:jc w:val="left"/>
        <w:spacing w:line="560" w:lineRule="exact"/>
        <w:rPr>
          <w:rFonts w:ascii="宋体" w:hAnsi="宋体" w:cs="宋体"/>
          <w:sz w:val="24"/>
        </w:rPr>
      </w:pPr>
      <w:r>
        <w:rPr>
          <w:rFonts w:hint="eastAsia" w:ascii="宋体" w:hAnsi="宋体" w:cs="宋体"/>
          <w:sz w:val="24"/>
        </w:rPr>
        <w:t xml:space="preserve">本部分是对前两</w:t>
      </w:r>
      <w:bookmarkStart w:id="300" w:name="_Hlk136502841"/>
      <w:r>
        <w:rPr>
          <w:rFonts w:hint="eastAsia" w:ascii="宋体" w:hAnsi="宋体" w:cs="宋体"/>
          <w:sz w:val="24"/>
        </w:rPr>
        <w:t xml:space="preserve">部分</w:t>
      </w:r>
      <w:bookmarkEnd w:id="300"/>
      <w:r>
        <w:rPr>
          <w:rFonts w:hint="eastAsia" w:ascii="宋体" w:hAnsi="宋体" w:cs="宋体"/>
          <w:sz w:val="24"/>
        </w:rPr>
        <w:t xml:space="preserve">的补充和修改，如果前两部分和本部分的约定不一致，应以本部分的约定为准。本部分的条款号应与前两部分的条款号保持对应；与前两部分无对应关系的内容可另行编制条款号。</w:t>
      </w:r>
      <w:r/>
    </w:p>
    <w:p>
      <w:pPr>
        <w:pStyle w:val="843"/>
        <w:rPr>
          <w:rFonts w:ascii="宋体" w:hAnsi="宋体" w:eastAsia="宋体" w:cs="宋体"/>
        </w:rPr>
      </w:pPr>
      <w:r>
        <w:rPr>
          <w:rFonts w:ascii="宋体" w:hAnsi="宋体" w:eastAsia="宋体" w:cs="宋体"/>
        </w:rPr>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097"/>
        <w:gridCol w:w="8372"/>
      </w:tblGrid>
      <w:tr>
        <w:trPr>
          <w:trHeight w:val="391"/>
        </w:trPr>
        <w:tc>
          <w:tcPr>
            <w:tcBorders>
              <w:left w:val="single" w:color="auto" w:sz="4" w:space="0"/>
            </w:tcBorders>
            <w:tcW w:w="1097"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条款号</w:t>
            </w:r>
            <w:r/>
          </w:p>
        </w:tc>
        <w:tc>
          <w:tcPr>
            <w:tcW w:w="8372"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Borders>
              <w:left w:val="single" w:color="auto" w:sz="4" w:space="0"/>
            </w:tcBorders>
            <w:tcW w:w="109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1.4.2</w:t>
            </w:r>
            <w:r/>
          </w:p>
        </w:tc>
        <w:tc>
          <w:tcPr>
            <w:tcW w:w="837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1.5.2</w:t>
            </w:r>
            <w:r/>
          </w:p>
        </w:tc>
        <w:tc>
          <w:tcPr>
            <w:tcW w:w="837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1.6.1 </w:t>
            </w:r>
            <w:r/>
          </w:p>
        </w:tc>
        <w:tc>
          <w:tcPr>
            <w:tcW w:w="8372"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□经双方协商乙方自愿放弃预付款。</w:t>
            </w:r>
            <w:r/>
          </w:p>
          <w:p>
            <w:pPr>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合同签订后，甲方支付合同金额的</w:t>
            </w:r>
            <w:r>
              <w:rPr>
                <w:rFonts w:hint="eastAsia" w:ascii="宋体" w:hAnsi="宋体" w:cs="宋体"/>
                <w:sz w:val="24"/>
              </w:rPr>
              <w:t xml:space="preserve">30%</w:t>
            </w:r>
            <w:r>
              <w:rPr>
                <w:rFonts w:hint="eastAsia" w:ascii="宋体" w:hAnsi="宋体" w:cs="宋体"/>
                <w:sz w:val="24"/>
              </w:rPr>
              <w:t xml:space="preserve">作为预付款，在收到乙方提供的相应金额的正规发票后</w:t>
            </w:r>
            <w:r>
              <w:rPr>
                <w:rFonts w:hint="eastAsia" w:ascii="宋体" w:hAnsi="宋体" w:cs="宋体"/>
                <w:sz w:val="24"/>
              </w:rPr>
              <w:t xml:space="preserve">10</w:t>
            </w:r>
            <w:r>
              <w:rPr>
                <w:rFonts w:hint="eastAsia" w:ascii="宋体" w:hAnsi="宋体" w:cs="宋体"/>
                <w:sz w:val="24"/>
              </w:rPr>
              <w:t xml:space="preserve">个工作日内进行支付。</w:t>
            </w:r>
            <w:r/>
          </w:p>
        </w:tc>
      </w:tr>
      <w:tr>
        <w:trPr>
          <w:trHeight w:val="88"/>
        </w:trPr>
        <w:tc>
          <w:tcPr>
            <w:tcBorders>
              <w:left w:val="single" w:color="auto" w:sz="4" w:space="0"/>
            </w:tcBorders>
            <w:tcW w:w="109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1.7.2</w:t>
            </w:r>
            <w:r/>
          </w:p>
        </w:tc>
        <w:tc>
          <w:tcPr>
            <w:tcW w:w="8372"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竣工验收合格之日起，甲方在收到中标人提供的相应金额的正规发票后</w:t>
            </w:r>
            <w:r>
              <w:rPr>
                <w:rFonts w:hint="eastAsia" w:ascii="宋体" w:hAnsi="宋体" w:cs="宋体"/>
                <w:sz w:val="24"/>
              </w:rPr>
              <w:t xml:space="preserve">10</w:t>
            </w:r>
            <w:r>
              <w:rPr>
                <w:rFonts w:hint="eastAsia" w:ascii="宋体" w:hAnsi="宋体" w:cs="宋体"/>
                <w:sz w:val="24"/>
              </w:rPr>
              <w:t xml:space="preserve">个工作日内付至合同金额的</w:t>
            </w:r>
            <w:r>
              <w:rPr>
                <w:rFonts w:hint="eastAsia" w:ascii="宋体" w:hAnsi="宋体" w:cs="宋体"/>
                <w:sz w:val="24"/>
              </w:rPr>
              <w:t xml:space="preserve">90%</w:t>
            </w:r>
            <w:r>
              <w:rPr>
                <w:rFonts w:hint="eastAsia" w:ascii="宋体" w:hAnsi="宋体" w:cs="宋体"/>
                <w:sz w:val="24"/>
              </w:rPr>
              <w:t xml:space="preserve">。</w:t>
            </w:r>
            <w:r/>
          </w:p>
          <w:p>
            <w:pPr>
              <w:jc w:val="left"/>
              <w:spacing w:line="360" w:lineRule="auto"/>
              <w:rPr>
                <w:rFonts w:ascii="宋体" w:hAnsi="宋体" w:cs="宋体"/>
                <w:sz w:val="24"/>
              </w:rPr>
            </w:pPr>
            <w:r>
              <w:rPr>
                <w:rFonts w:hint="eastAsia" w:ascii="宋体" w:hAnsi="宋体" w:cs="宋体"/>
                <w:sz w:val="24"/>
              </w:rPr>
              <w:t xml:space="preserve">质保期满后，甲方在收到中标人提供的相应金额的正规发票后</w:t>
            </w:r>
            <w:r>
              <w:rPr>
                <w:rFonts w:hint="eastAsia" w:ascii="宋体" w:hAnsi="宋体" w:cs="宋体"/>
                <w:sz w:val="24"/>
              </w:rPr>
              <w:t xml:space="preserve">10</w:t>
            </w:r>
            <w:r>
              <w:rPr>
                <w:rFonts w:hint="eastAsia" w:ascii="宋体" w:hAnsi="宋体" w:cs="宋体"/>
                <w:sz w:val="24"/>
              </w:rPr>
              <w:t xml:space="preserve">个工作日付清余款。</w:t>
            </w:r>
            <w:r/>
          </w:p>
        </w:tc>
      </w:tr>
      <w:tr>
        <w:trPr>
          <w:trHeight w:val="88"/>
        </w:trPr>
        <w:tc>
          <w:tcPr>
            <w:tcBorders>
              <w:left w:val="single" w:color="auto" w:sz="4" w:space="0"/>
            </w:tcBorders>
            <w:tcW w:w="109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1.8.1</w:t>
            </w:r>
            <w:r/>
          </w:p>
        </w:tc>
        <w:tc>
          <w:tcPr>
            <w:tcW w:w="8372"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合同签订后</w:t>
            </w:r>
            <w:r>
              <w:rPr>
                <w:rFonts w:hint="eastAsia" w:ascii="宋体" w:hAnsi="宋体" w:cs="宋体"/>
                <w:sz w:val="24"/>
              </w:rPr>
              <w:t xml:space="preserve">60</w:t>
            </w:r>
            <w:r>
              <w:rPr>
                <w:rFonts w:hint="eastAsia" w:ascii="宋体" w:hAnsi="宋体" w:cs="宋体"/>
                <w:sz w:val="24"/>
              </w:rPr>
              <w:t xml:space="preserve">日内完成供货、安装并验收合格。</w:t>
            </w:r>
            <w:r/>
          </w:p>
        </w:tc>
      </w:tr>
      <w:tr>
        <w:trPr>
          <w:trHeight w:val="88"/>
        </w:trPr>
        <w:tc>
          <w:tcPr>
            <w:tcBorders>
              <w:left w:val="single" w:color="auto" w:sz="4" w:space="0"/>
            </w:tcBorders>
            <w:tcW w:w="109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1.8.2</w:t>
            </w:r>
            <w:r/>
          </w:p>
        </w:tc>
        <w:tc>
          <w:tcPr>
            <w:tcW w:w="8372"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甲方</w:t>
            </w:r>
            <w:r>
              <w:rPr>
                <w:rFonts w:hint="eastAsia" w:ascii="宋体" w:hAnsi="宋体" w:cs="宋体"/>
                <w:sz w:val="24"/>
              </w:rPr>
              <w:t xml:space="preserve">指定地点</w:t>
            </w:r>
            <w:r>
              <w:rPr>
                <w:rFonts w:hint="eastAsia" w:ascii="宋体" w:hAnsi="宋体" w:cs="宋体"/>
                <w:sz w:val="24"/>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1.8.3</w:t>
            </w:r>
            <w:r/>
          </w:p>
        </w:tc>
        <w:tc>
          <w:tcPr>
            <w:tcW w:w="8372"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由甲方指定，费用由乙方负责；如甲方有特殊要求，另行约定。</w:t>
            </w:r>
            <w:r/>
          </w:p>
        </w:tc>
      </w:tr>
      <w:tr>
        <w:trPr>
          <w:trHeight w:val="88"/>
        </w:trPr>
        <w:tc>
          <w:tcPr>
            <w:tcBorders>
              <w:left w:val="single" w:color="auto" w:sz="4" w:space="0"/>
            </w:tcBorders>
            <w:tcW w:w="109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1.9.6</w:t>
            </w:r>
            <w:r/>
          </w:p>
        </w:tc>
        <w:tc>
          <w:tcPr>
            <w:tcW w:w="8372" w:type="dxa"/>
            <w:vAlign w:val="center"/>
            <w:textDirection w:val="lrTb"/>
            <w:noWrap w:val="false"/>
          </w:tcPr>
          <w:p>
            <w:pPr>
              <w:jc w:val="left"/>
              <w:spacing w:line="360" w:lineRule="auto"/>
              <w:rPr>
                <w:rFonts w:ascii="宋体" w:hAnsi="宋体" w:cs="宋体"/>
                <w:sz w:val="24"/>
                <w:szCs w:val="32"/>
              </w:rPr>
            </w:pPr>
            <w:r>
              <w:rPr>
                <w:rFonts w:hint="eastAsia" w:ascii="宋体" w:hAnsi="宋体" w:cs="宋体"/>
                <w:sz w:val="24"/>
                <w:szCs w:val="32"/>
              </w:rPr>
              <w:t xml:space="preserve">（</w:t>
            </w:r>
            <w:r>
              <w:rPr>
                <w:rFonts w:hint="eastAsia" w:ascii="宋体" w:hAnsi="宋体" w:cs="宋体"/>
                <w:sz w:val="24"/>
                <w:szCs w:val="32"/>
              </w:rPr>
              <w:t xml:space="preserve">1</w:t>
            </w:r>
            <w:r>
              <w:rPr>
                <w:rFonts w:hint="eastAsia" w:ascii="宋体" w:hAnsi="宋体" w:cs="宋体"/>
                <w:sz w:val="24"/>
                <w:szCs w:val="32"/>
              </w:rPr>
              <w:t xml:space="preserve">）质量违约：若乙方交付的产品质量不符合采购需求或国家标准，甲方有权要求乙方无条件更换。若更换后仍不合格，甲方有权解除合同，并要求乙方支付合同总金额</w:t>
            </w:r>
            <w:r>
              <w:rPr>
                <w:rFonts w:hint="eastAsia" w:ascii="宋体" w:hAnsi="宋体" w:cs="宋体"/>
                <w:sz w:val="24"/>
                <w:szCs w:val="32"/>
              </w:rPr>
              <w:t xml:space="preserve">5%</w:t>
            </w:r>
            <w:r>
              <w:rPr>
                <w:rFonts w:hint="eastAsia" w:ascii="宋体" w:hAnsi="宋体" w:cs="宋体"/>
                <w:sz w:val="24"/>
                <w:szCs w:val="32"/>
              </w:rPr>
              <w:t xml:space="preserve">的违约金，且乙方应退还已收取的全部款项。</w:t>
            </w:r>
            <w:r/>
          </w:p>
          <w:p>
            <w:pPr>
              <w:jc w:val="left"/>
              <w:spacing w:line="360" w:lineRule="auto"/>
              <w:rPr>
                <w:rFonts w:ascii="宋体" w:hAnsi="宋体" w:cs="宋体"/>
                <w:sz w:val="24"/>
                <w:szCs w:val="32"/>
              </w:rPr>
            </w:pPr>
            <w:r>
              <w:rPr>
                <w:rFonts w:hint="eastAsia" w:ascii="宋体" w:hAnsi="宋体" w:cs="宋体"/>
                <w:sz w:val="24"/>
                <w:szCs w:val="32"/>
              </w:rPr>
              <w:t xml:space="preserve">（</w:t>
            </w:r>
            <w:r>
              <w:rPr>
                <w:rFonts w:hint="eastAsia" w:ascii="宋体" w:hAnsi="宋体" w:cs="宋体"/>
                <w:sz w:val="24"/>
                <w:szCs w:val="32"/>
              </w:rPr>
              <w:t xml:space="preserve">2</w:t>
            </w:r>
            <w:r>
              <w:rPr>
                <w:rFonts w:hint="eastAsia" w:ascii="宋体" w:hAnsi="宋体" w:cs="宋体"/>
                <w:sz w:val="24"/>
                <w:szCs w:val="32"/>
              </w:rPr>
              <w:t xml:space="preserve">）违法转包：若乙方违反招标文件规定，擅自转包本项目，甲方有权单方解除合同，乙方应向甲方支付合同总金额</w:t>
            </w:r>
            <w:r>
              <w:rPr>
                <w:rFonts w:hint="eastAsia" w:ascii="宋体" w:hAnsi="宋体" w:cs="宋体"/>
                <w:sz w:val="24"/>
                <w:szCs w:val="32"/>
              </w:rPr>
              <w:t xml:space="preserve">5%</w:t>
            </w:r>
            <w:r>
              <w:rPr>
                <w:rFonts w:hint="eastAsia" w:ascii="宋体" w:hAnsi="宋体" w:cs="宋体"/>
                <w:sz w:val="24"/>
                <w:szCs w:val="32"/>
              </w:rPr>
              <w:t xml:space="preserve">的违约金，并承担由此造成的一切损失。</w:t>
            </w:r>
            <w:r/>
          </w:p>
          <w:p>
            <w:pPr>
              <w:jc w:val="left"/>
              <w:spacing w:line="360" w:lineRule="auto"/>
              <w:rPr>
                <w:rFonts w:ascii="宋体" w:hAnsi="宋体" w:cs="宋体"/>
                <w:sz w:val="24"/>
                <w:szCs w:val="32"/>
              </w:rPr>
            </w:pPr>
            <w:r>
              <w:rPr>
                <w:rFonts w:hint="eastAsia" w:ascii="宋体" w:hAnsi="宋体" w:cs="宋体"/>
                <w:sz w:val="24"/>
                <w:szCs w:val="32"/>
              </w:rPr>
              <w:t xml:space="preserve">（</w:t>
            </w:r>
            <w:r>
              <w:rPr>
                <w:rFonts w:hint="eastAsia" w:ascii="宋体" w:hAnsi="宋体" w:cs="宋体"/>
                <w:sz w:val="24"/>
                <w:szCs w:val="32"/>
              </w:rPr>
              <w:t xml:space="preserve">3</w:t>
            </w:r>
            <w:r>
              <w:rPr>
                <w:rFonts w:hint="eastAsia" w:ascii="宋体" w:hAnsi="宋体" w:cs="宋体"/>
                <w:sz w:val="24"/>
                <w:szCs w:val="32"/>
              </w:rPr>
              <w:t xml:space="preserve">）乙方未按合同约定提供</w:t>
            </w:r>
            <w:r>
              <w:rPr>
                <w:rFonts w:hint="eastAsia" w:ascii="宋体" w:hAnsi="宋体" w:cs="宋体"/>
                <w:sz w:val="24"/>
                <w:szCs w:val="32"/>
              </w:rPr>
              <w:t xml:space="preserve">2</w:t>
            </w:r>
            <w:r>
              <w:rPr>
                <w:rFonts w:hint="eastAsia" w:ascii="宋体" w:hAnsi="宋体" w:cs="宋体"/>
                <w:sz w:val="24"/>
                <w:szCs w:val="32"/>
              </w:rPr>
              <w:t xml:space="preserve">年免费质保服务、未按时上门维修、未按时更换全新原厂配件的，甲方有权委托第三方维修，所发生费用由乙方双倍承担。</w:t>
            </w:r>
            <w:r/>
          </w:p>
          <w:p>
            <w:pPr>
              <w:jc w:val="left"/>
              <w:spacing w:line="360" w:lineRule="auto"/>
              <w:rPr>
                <w:rFonts w:ascii="宋体" w:hAnsi="宋体" w:cs="宋体"/>
                <w:sz w:val="24"/>
                <w:szCs w:val="32"/>
              </w:rPr>
            </w:pPr>
            <w:r>
              <w:rPr>
                <w:rFonts w:hint="eastAsia" w:ascii="宋体" w:hAnsi="宋体" w:cs="宋体"/>
                <w:sz w:val="24"/>
                <w:szCs w:val="32"/>
              </w:rPr>
              <w:t xml:space="preserve">（</w:t>
            </w:r>
            <w:r>
              <w:rPr>
                <w:rFonts w:hint="eastAsia" w:ascii="宋体" w:hAnsi="宋体" w:cs="宋体"/>
                <w:sz w:val="24"/>
                <w:szCs w:val="32"/>
              </w:rPr>
              <w:t xml:space="preserve">4</w:t>
            </w:r>
            <w:r>
              <w:rPr>
                <w:rFonts w:hint="eastAsia" w:ascii="宋体" w:hAnsi="宋体" w:cs="宋体"/>
                <w:sz w:val="24"/>
                <w:szCs w:val="32"/>
              </w:rPr>
              <w:t xml:space="preserve">）乙方未按招标文件要求提供设备的操作指南、产品说明书、产品合格证书、计量器具型式批准证书等相关资料，</w:t>
            </w:r>
            <w:r>
              <w:rPr>
                <w:rFonts w:hint="eastAsia" w:ascii="宋体" w:hAnsi="宋体" w:cs="宋体"/>
                <w:sz w:val="24"/>
              </w:rPr>
              <w:t xml:space="preserve">甲方</w:t>
            </w:r>
            <w:r>
              <w:rPr>
                <w:rFonts w:hint="eastAsia" w:ascii="宋体" w:hAnsi="宋体" w:cs="宋体"/>
                <w:sz w:val="24"/>
                <w:szCs w:val="32"/>
              </w:rPr>
              <w:t xml:space="preserve">有权暂缓支付相应款项，直至乙方按要求补齐全部资料为止。</w:t>
            </w:r>
            <w:r/>
          </w:p>
          <w:p>
            <w:pPr>
              <w:jc w:val="left"/>
              <w:spacing w:line="360" w:lineRule="auto"/>
              <w:rPr>
                <w:rFonts w:ascii="宋体" w:hAnsi="宋体" w:cs="宋体"/>
                <w:sz w:val="24"/>
                <w:szCs w:val="32"/>
              </w:rPr>
            </w:pPr>
            <w:r>
              <w:rPr>
                <w:rFonts w:hint="eastAsia" w:ascii="宋体" w:hAnsi="宋体" w:cs="宋体"/>
                <w:sz w:val="24"/>
                <w:szCs w:val="32"/>
              </w:rPr>
              <w:t xml:space="preserve">（</w:t>
            </w:r>
            <w:r>
              <w:rPr>
                <w:rFonts w:hint="eastAsia" w:ascii="宋体" w:hAnsi="宋体" w:cs="宋体"/>
                <w:sz w:val="24"/>
                <w:szCs w:val="32"/>
              </w:rPr>
              <w:t xml:space="preserve">5</w:t>
            </w:r>
            <w:r>
              <w:rPr>
                <w:rFonts w:hint="eastAsia" w:ascii="宋体" w:hAnsi="宋体" w:cs="宋体"/>
                <w:sz w:val="24"/>
                <w:szCs w:val="32"/>
              </w:rPr>
              <w:t xml:space="preserve">）在合同履行期间，因乙方原因（包括但不限于其安全管理不善、操</w:t>
            </w:r>
            <w:r>
              <w:rPr>
                <w:rFonts w:hint="eastAsia" w:ascii="宋体" w:hAnsi="宋体" w:cs="宋体"/>
                <w:sz w:val="24"/>
                <w:szCs w:val="32"/>
              </w:rPr>
              <w:t xml:space="preserve">作不当、提供的设备或材料存在安全缺陷及隐患等）所造成的一切人身伤亡、财产损失、行政处罚以及对第三方造成的损害，其全部法律责任和经济赔偿责任均由乙方独立承担，与甲方无任何关系。若因此类安全事故导致甲方或任何第三方遭受损失（包括但不限于财产损失、停工损失、赔偿金、罚款、律师费、诉讼费等），乙方应负责赔偿，并使甲方免于承担任何责任。</w:t>
            </w:r>
            <w:r/>
          </w:p>
        </w:tc>
      </w:tr>
      <w:tr>
        <w:trPr>
          <w:trHeight w:val="88"/>
        </w:trPr>
        <w:tc>
          <w:tcPr>
            <w:tcBorders>
              <w:left w:val="single" w:color="auto" w:sz="4" w:space="0"/>
            </w:tcBorders>
            <w:tcW w:w="109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2.3.2</w:t>
            </w:r>
            <w:r/>
          </w:p>
        </w:tc>
        <w:tc>
          <w:tcPr>
            <w:tcW w:w="8372" w:type="dxa"/>
            <w:vAlign w:val="center"/>
            <w:textDirection w:val="lrTb"/>
            <w:noWrap w:val="false"/>
          </w:tcPr>
          <w:p>
            <w:pPr>
              <w:ind w:right="-420"/>
              <w:jc w:val="left"/>
              <w:spacing w:line="360" w:lineRule="auto"/>
              <w:rPr>
                <w:rFonts w:ascii="宋体" w:hAnsi="宋体" w:cs="宋体"/>
                <w:sz w:val="24"/>
              </w:rPr>
            </w:pPr>
            <w:r>
              <w:rPr>
                <w:rFonts w:hint="eastAsia" w:ascii="宋体" w:hAnsi="宋体" w:cs="宋体"/>
                <w:sz w:val="24"/>
              </w:rPr>
              <w:t xml:space="preserve">归甲方所有</w:t>
            </w:r>
            <w:r/>
          </w:p>
        </w:tc>
      </w:tr>
      <w:tr>
        <w:trPr>
          <w:trHeight w:val="88"/>
        </w:trPr>
        <w:tc>
          <w:tcPr>
            <w:tcBorders>
              <w:left w:val="single" w:color="auto" w:sz="4" w:space="0"/>
            </w:tcBorders>
            <w:tcW w:w="109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2.4.1</w:t>
            </w:r>
            <w:r/>
          </w:p>
        </w:tc>
        <w:tc>
          <w:tcPr>
            <w:tcW w:w="8372" w:type="dxa"/>
            <w:vAlign w:val="center"/>
            <w:textDirection w:val="lrTb"/>
            <w:noWrap w:val="false"/>
          </w:tcPr>
          <w:p>
            <w:pPr>
              <w:jc w:val="center"/>
              <w:spacing w:line="360" w:lineRule="auto"/>
              <w:rPr>
                <w:rFonts w:ascii="宋体" w:hAnsi="宋体" w:cs="宋体"/>
              </w:rPr>
            </w:pPr>
            <w:r>
              <w:rPr>
                <w:rFonts w:hint="eastAsia" w:ascii="宋体" w:hAnsi="宋体" w:cs="宋体"/>
                <w:sz w:val="24"/>
              </w:rPr>
              <w:t xml:space="preserve">/</w:t>
            </w:r>
            <w:r/>
          </w:p>
        </w:tc>
      </w:tr>
      <w:tr>
        <w:trPr>
          <w:trHeight w:val="88"/>
        </w:trPr>
        <w:tc>
          <w:tcPr>
            <w:tcBorders>
              <w:left w:val="single" w:color="auto" w:sz="4" w:space="0"/>
            </w:tcBorders>
            <w:tcW w:w="109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2.4.3</w:t>
            </w:r>
            <w:r/>
          </w:p>
        </w:tc>
        <w:tc>
          <w:tcPr>
            <w:tcW w:w="8372" w:type="dxa"/>
            <w:vAlign w:val="center"/>
            <w:textDirection w:val="lrTb"/>
            <w:noWrap w:val="false"/>
          </w:tcPr>
          <w:p>
            <w:pPr>
              <w:ind w:right="-420" w:firstLine="3600"/>
              <w:spacing w:line="360" w:lineRule="auto"/>
              <w:rPr>
                <w:rFonts w:ascii="宋体" w:hAnsi="宋体" w:cs="宋体"/>
                <w:sz w:val="24"/>
              </w:rPr>
            </w:pPr>
            <w:r>
              <w:rPr>
                <w:rFonts w:hint="eastAsia" w:ascii="宋体" w:hAnsi="宋体" w:cs="宋体"/>
                <w:sz w:val="24"/>
              </w:rPr>
              <w:t xml:space="preserve">/</w:t>
            </w:r>
            <w:r/>
          </w:p>
        </w:tc>
      </w:tr>
      <w:tr>
        <w:trPr>
          <w:trHeight w:val="366"/>
        </w:trPr>
        <w:tc>
          <w:tcPr>
            <w:tcBorders>
              <w:left w:val="single" w:color="auto" w:sz="4" w:space="0"/>
            </w:tcBorders>
            <w:tcW w:w="1097" w:type="dxa"/>
            <w:textDirection w:val="lrTb"/>
            <w:noWrap w:val="false"/>
          </w:tcPr>
          <w:p>
            <w:pPr>
              <w:spacing w:line="360" w:lineRule="auto"/>
              <w:rPr>
                <w:rFonts w:ascii="宋体" w:hAnsi="宋体" w:cs="宋体"/>
                <w:sz w:val="24"/>
              </w:rPr>
            </w:pPr>
            <w:r>
              <w:rPr>
                <w:rFonts w:hint="eastAsia" w:ascii="宋体" w:hAnsi="宋体" w:cs="宋体"/>
                <w:sz w:val="24"/>
              </w:rPr>
              <w:t xml:space="preserve">2.8 </w:t>
            </w:r>
            <w:r/>
          </w:p>
        </w:tc>
        <w:tc>
          <w:tcPr>
            <w:tcW w:w="8372"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由乙方承担</w:t>
            </w:r>
            <w:r/>
          </w:p>
        </w:tc>
      </w:tr>
      <w:tr>
        <w:trPr>
          <w:trHeight w:val="88"/>
        </w:trPr>
        <w:tc>
          <w:tcPr>
            <w:tcBorders>
              <w:left w:val="single" w:color="auto" w:sz="4" w:space="0"/>
            </w:tcBorders>
            <w:tcW w:w="109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2.12.3</w:t>
            </w:r>
            <w:r/>
          </w:p>
        </w:tc>
        <w:tc>
          <w:tcPr>
            <w:tcW w:w="8372"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因不可抗力致使合同有变更必要的，双方当事人应在不可抗力事件发生之日起</w:t>
            </w:r>
            <w:r>
              <w:rPr>
                <w:rFonts w:hint="eastAsia" w:ascii="宋体" w:hAnsi="宋体" w:cs="宋体"/>
                <w:sz w:val="24"/>
              </w:rPr>
              <w:t xml:space="preserve"> </w:t>
            </w:r>
            <w:r>
              <w:rPr>
                <w:rFonts w:hint="eastAsia" w:ascii="宋体" w:hAnsi="宋体" w:cs="宋体"/>
                <w:sz w:val="24"/>
              </w:rPr>
              <w:t xml:space="preserve">10</w:t>
            </w:r>
            <w:r>
              <w:rPr>
                <w:rFonts w:hint="eastAsia" w:ascii="宋体" w:hAnsi="宋体" w:cs="宋体"/>
                <w:sz w:val="24"/>
              </w:rPr>
              <w:t xml:space="preserve">个日历日内，就合同变更事宜进行书面协商。若协商不成，任何一方均有权按照本合同</w:t>
            </w:r>
            <w:r>
              <w:rPr>
                <w:rFonts w:hint="eastAsia" w:ascii="宋体" w:hAnsi="宋体" w:cs="宋体"/>
                <w:sz w:val="24"/>
              </w:rPr>
              <w:t xml:space="preserve">1.9.2</w:t>
            </w:r>
            <w:r>
              <w:rPr>
                <w:rFonts w:hint="eastAsia" w:ascii="宋体" w:hAnsi="宋体" w:cs="宋体"/>
                <w:sz w:val="24"/>
              </w:rPr>
              <w:t xml:space="preserve">条（解除合同条款）主张权利。</w:t>
            </w:r>
            <w:r/>
          </w:p>
        </w:tc>
      </w:tr>
      <w:tr>
        <w:trPr>
          <w:trHeight w:val="88"/>
        </w:trPr>
        <w:tc>
          <w:tcPr>
            <w:tcBorders>
              <w:left w:val="single" w:color="auto" w:sz="4" w:space="0"/>
            </w:tcBorders>
            <w:tcW w:w="109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2.12.4</w:t>
            </w:r>
            <w:r/>
          </w:p>
        </w:tc>
        <w:tc>
          <w:tcPr>
            <w:tcW w:w="8372"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受不可抗力影响的一方，应在不可抗力事件发生之日起</w:t>
            </w:r>
            <w:r>
              <w:rPr>
                <w:rFonts w:hint="eastAsia" w:ascii="宋体" w:hAnsi="宋体" w:cs="宋体"/>
                <w:sz w:val="24"/>
              </w:rPr>
              <w:t xml:space="preserve">24 </w:t>
            </w:r>
            <w:r>
              <w:rPr>
                <w:rFonts w:hint="eastAsia" w:ascii="宋体" w:hAnsi="宋体" w:cs="宋体"/>
                <w:sz w:val="24"/>
              </w:rPr>
              <w:t xml:space="preserve">小时</w:t>
            </w:r>
            <w:r>
              <w:rPr>
                <w:rFonts w:hint="eastAsia" w:ascii="宋体" w:hAnsi="宋体" w:cs="宋体"/>
                <w:sz w:val="24"/>
              </w:rPr>
              <w:t xml:space="preserve">内以书面形式通知对方，并在通知发出后</w:t>
            </w:r>
            <w:r>
              <w:rPr>
                <w:rFonts w:hint="eastAsia" w:ascii="宋体" w:hAnsi="宋体" w:cs="宋体"/>
                <w:sz w:val="24"/>
              </w:rPr>
              <w:t xml:space="preserve">7</w:t>
            </w:r>
            <w:r>
              <w:rPr>
                <w:rFonts w:hint="eastAsia" w:ascii="宋体" w:hAnsi="宋体" w:cs="宋体"/>
                <w:sz w:val="24"/>
              </w:rPr>
              <w:t xml:space="preserve">个日历日内，向对方提供不可抗力发生地县级以上政府或相关部门出具的证明文件。若未能在约定期限内提供有效证明，则不能免除其违约责任。</w:t>
            </w:r>
            <w:r/>
          </w:p>
        </w:tc>
      </w:tr>
      <w:tr>
        <w:trPr>
          <w:trHeight w:val="88"/>
        </w:trPr>
        <w:tc>
          <w:tcPr>
            <w:tcBorders>
              <w:left w:val="single" w:color="auto" w:sz="4" w:space="0"/>
            </w:tcBorders>
            <w:tcW w:w="109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2.16.1</w:t>
            </w:r>
            <w:r/>
          </w:p>
        </w:tc>
        <w:tc>
          <w:tcPr>
            <w:tcW w:w="8372"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自标的物交付之日起</w:t>
            </w:r>
            <w:r>
              <w:rPr>
                <w:rFonts w:hint="eastAsia" w:ascii="宋体" w:hAnsi="宋体" w:cs="宋体"/>
                <w:sz w:val="24"/>
              </w:rPr>
              <w:t xml:space="preserve">15</w:t>
            </w:r>
            <w:r>
              <w:rPr>
                <w:rFonts w:hint="eastAsia" w:ascii="宋体" w:hAnsi="宋体" w:cs="宋体"/>
                <w:sz w:val="24"/>
              </w:rPr>
              <w:t xml:space="preserve">个工作日内开始</w:t>
            </w:r>
            <w:r/>
          </w:p>
        </w:tc>
      </w:tr>
      <w:tr>
        <w:trPr>
          <w:trHeight w:val="578"/>
        </w:trPr>
        <w:tc>
          <w:tcPr>
            <w:tcBorders>
              <w:left w:val="single" w:color="auto" w:sz="4" w:space="0"/>
            </w:tcBorders>
            <w:tcW w:w="1097"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2.16.3</w:t>
            </w:r>
            <w:r/>
          </w:p>
        </w:tc>
        <w:tc>
          <w:tcPr>
            <w:tcW w:w="8372"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乙方</w:t>
            </w:r>
            <w:r>
              <w:rPr>
                <w:rFonts w:hint="eastAsia" w:ascii="宋体" w:hAnsi="宋体" w:cs="宋体"/>
                <w:sz w:val="24"/>
              </w:rPr>
              <w:t xml:space="preserve">应保证所有货物是全新、未使用过的</w:t>
            </w:r>
            <w:r>
              <w:rPr>
                <w:rFonts w:hint="eastAsia" w:ascii="宋体" w:hAnsi="宋体" w:cs="宋体"/>
                <w:sz w:val="24"/>
              </w:rPr>
              <w:t xml:space="preserve">原厂</w:t>
            </w:r>
            <w:r>
              <w:rPr>
                <w:rFonts w:hint="eastAsia" w:ascii="宋体" w:hAnsi="宋体" w:cs="宋体"/>
                <w:sz w:val="24"/>
              </w:rPr>
              <w:t xml:space="preserve">原装合格正品，符合国家有关规定，完全符合采购需求规定的质量和性能的要求。所提供产品具有合法的版权或使用权，如在本项目范围内使用过程中出现版权或使用权纠纷，应由</w:t>
            </w:r>
            <w:r>
              <w:rPr>
                <w:rFonts w:hint="eastAsia" w:ascii="宋体" w:hAnsi="宋体" w:cs="宋体"/>
                <w:sz w:val="24"/>
              </w:rPr>
              <w:t xml:space="preserve">乙方</w:t>
            </w:r>
            <w:r>
              <w:rPr>
                <w:rFonts w:hint="eastAsia" w:ascii="宋体" w:hAnsi="宋体" w:cs="宋体"/>
                <w:sz w:val="24"/>
              </w:rPr>
              <w:t xml:space="preserve">负责，</w:t>
            </w:r>
            <w:r>
              <w:rPr>
                <w:rFonts w:hint="eastAsia" w:ascii="宋体" w:hAnsi="宋体" w:cs="宋体"/>
                <w:sz w:val="24"/>
              </w:rPr>
              <w:t xml:space="preserve">甲方</w:t>
            </w:r>
            <w:r>
              <w:rPr>
                <w:rFonts w:hint="eastAsia" w:ascii="宋体" w:hAnsi="宋体" w:cs="宋体"/>
                <w:sz w:val="24"/>
              </w:rPr>
              <w:t xml:space="preserve">不承担责任。</w:t>
            </w:r>
            <w:r>
              <w:rPr>
                <w:rFonts w:hint="eastAsia" w:ascii="宋体" w:hAnsi="宋体" w:cs="宋体"/>
                <w:sz w:val="24"/>
              </w:rPr>
              <w:t xml:space="preserve">乙方</w:t>
            </w:r>
            <w:r>
              <w:rPr>
                <w:rFonts w:hint="eastAsia" w:ascii="宋体" w:hAnsi="宋体" w:cs="宋体"/>
                <w:sz w:val="24"/>
              </w:rPr>
              <w:t xml:space="preserve">提供的货物发生非人为因素严重故障时，应当免费在</w:t>
            </w:r>
            <w:r>
              <w:rPr>
                <w:rFonts w:hint="eastAsia" w:ascii="宋体" w:hAnsi="宋体" w:cs="宋体"/>
                <w:sz w:val="24"/>
              </w:rPr>
              <w:t xml:space="preserve">7</w:t>
            </w:r>
            <w:r>
              <w:rPr>
                <w:rFonts w:hint="eastAsia" w:ascii="宋体" w:hAnsi="宋体" w:cs="宋体"/>
                <w:sz w:val="24"/>
              </w:rPr>
              <w:t xml:space="preserve">日内将补充或者更换的货物运抵发生故障的货物所在地，由此产生的一切相关费用由供货方承担。</w:t>
            </w:r>
            <w:r/>
          </w:p>
          <w:p>
            <w:pPr>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乙方</w:t>
            </w:r>
            <w:r>
              <w:rPr>
                <w:rFonts w:hint="eastAsia" w:ascii="宋体" w:hAnsi="宋体" w:cs="宋体"/>
                <w:sz w:val="24"/>
              </w:rPr>
              <w:t xml:space="preserve">应负责在</w:t>
            </w:r>
            <w:r>
              <w:rPr>
                <w:rFonts w:hint="eastAsia" w:ascii="宋体" w:hAnsi="宋体" w:cs="宋体"/>
                <w:sz w:val="24"/>
              </w:rPr>
              <w:t xml:space="preserve">甲方</w:t>
            </w:r>
            <w:r>
              <w:rPr>
                <w:rFonts w:hint="eastAsia" w:ascii="宋体" w:hAnsi="宋体" w:cs="宋体"/>
                <w:sz w:val="24"/>
              </w:rPr>
              <w:t xml:space="preserve">验收前将本项目</w:t>
            </w:r>
            <w:r>
              <w:rPr>
                <w:rFonts w:hint="eastAsia" w:ascii="宋体" w:hAnsi="宋体" w:cs="宋体"/>
                <w:sz w:val="24"/>
              </w:rPr>
              <w:t xml:space="preserve">所有产品的产品说明书、产品合格证书、计量器具型式批准证书</w:t>
            </w:r>
            <w:r>
              <w:rPr>
                <w:rFonts w:hint="eastAsia" w:ascii="宋体" w:hAnsi="宋体" w:cs="宋体"/>
                <w:sz w:val="24"/>
              </w:rPr>
              <w:t xml:space="preserve">等交付至</w:t>
            </w:r>
            <w:r>
              <w:rPr>
                <w:rFonts w:hint="eastAsia" w:ascii="宋体" w:hAnsi="宋体" w:cs="宋体"/>
                <w:sz w:val="24"/>
              </w:rPr>
              <w:t xml:space="preserve">甲方</w:t>
            </w:r>
            <w:r>
              <w:rPr>
                <w:rFonts w:hint="eastAsia" w:ascii="宋体" w:hAnsi="宋体" w:cs="宋体"/>
                <w:sz w:val="24"/>
              </w:rPr>
              <w:t xml:space="preserve">，由</w:t>
            </w:r>
            <w:r>
              <w:rPr>
                <w:rFonts w:hint="eastAsia" w:ascii="宋体" w:hAnsi="宋体" w:cs="宋体"/>
                <w:sz w:val="24"/>
              </w:rPr>
              <w:t xml:space="preserve">甲方</w:t>
            </w:r>
            <w:r>
              <w:rPr>
                <w:rFonts w:hint="eastAsia" w:ascii="宋体" w:hAnsi="宋体" w:cs="宋体"/>
                <w:sz w:val="24"/>
              </w:rPr>
              <w:t xml:space="preserve">组织验收。</w:t>
            </w:r>
            <w:r/>
          </w:p>
          <w:p>
            <w:pPr>
              <w:jc w:val="left"/>
              <w:spacing w:line="360" w:lineRule="auto"/>
              <w:rPr>
                <w:rFonts w:ascii="宋体" w:hAnsi="宋体" w:cs="宋体"/>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乙方</w:t>
            </w:r>
            <w:r>
              <w:rPr>
                <w:rFonts w:hint="eastAsia" w:ascii="宋体" w:hAnsi="宋体" w:cs="宋体"/>
                <w:sz w:val="24"/>
              </w:rPr>
              <w:t xml:space="preserve">负责货物的安装</w:t>
            </w:r>
            <w:r>
              <w:rPr>
                <w:rFonts w:hint="eastAsia" w:ascii="宋体" w:hAnsi="宋体" w:cs="宋体"/>
                <w:sz w:val="24"/>
              </w:rPr>
              <w:t xml:space="preserve">、</w:t>
            </w:r>
            <w:r>
              <w:rPr>
                <w:rFonts w:hint="eastAsia" w:ascii="宋体" w:hAnsi="宋体" w:cs="宋体"/>
                <w:sz w:val="24"/>
              </w:rPr>
              <w:t xml:space="preserve">调试，设备安装完成后，由</w:t>
            </w:r>
            <w:r>
              <w:rPr>
                <w:rFonts w:hint="eastAsia" w:ascii="宋体" w:hAnsi="宋体" w:cs="宋体"/>
                <w:sz w:val="24"/>
              </w:rPr>
              <w:t xml:space="preserve">乙方按照</w:t>
            </w:r>
            <w:r>
              <w:rPr>
                <w:rFonts w:hint="eastAsia" w:ascii="宋体" w:hAnsi="宋体" w:cs="宋体"/>
                <w:sz w:val="24"/>
              </w:rPr>
              <w:t xml:space="preserve">制定</w:t>
            </w:r>
            <w:r>
              <w:rPr>
                <w:rFonts w:hint="eastAsia" w:ascii="宋体" w:hAnsi="宋体" w:cs="宋体"/>
                <w:sz w:val="24"/>
              </w:rPr>
              <w:t xml:space="preserve">的</w:t>
            </w:r>
            <w:r>
              <w:rPr>
                <w:rFonts w:hint="eastAsia" w:ascii="宋体" w:hAnsi="宋体" w:cs="宋体"/>
                <w:sz w:val="24"/>
              </w:rPr>
              <w:t xml:space="preserve">验收方案并经</w:t>
            </w:r>
            <w:r>
              <w:rPr>
                <w:rFonts w:hint="eastAsia" w:ascii="宋体" w:hAnsi="宋体" w:cs="宋体"/>
                <w:sz w:val="24"/>
              </w:rPr>
              <w:t xml:space="preserve">甲方</w:t>
            </w:r>
            <w:r>
              <w:rPr>
                <w:rFonts w:hint="eastAsia" w:ascii="宋体" w:hAnsi="宋体" w:cs="宋体"/>
                <w:sz w:val="24"/>
              </w:rPr>
              <w:t xml:space="preserve">确认后，</w:t>
            </w:r>
            <w:r>
              <w:rPr>
                <w:rFonts w:hint="eastAsia" w:ascii="宋体" w:hAnsi="宋体" w:cs="宋体"/>
                <w:sz w:val="24"/>
              </w:rPr>
              <w:t xml:space="preserve">甲方</w:t>
            </w:r>
            <w:r>
              <w:rPr>
                <w:rFonts w:hint="eastAsia" w:ascii="宋体" w:hAnsi="宋体" w:cs="宋体"/>
                <w:sz w:val="24"/>
              </w:rPr>
              <w:t xml:space="preserve">组织验收小组对产品的</w:t>
            </w:r>
            <w:r>
              <w:rPr>
                <w:rFonts w:hint="eastAsia" w:ascii="宋体" w:hAnsi="宋体" w:cs="宋体"/>
                <w:sz w:val="24"/>
              </w:rPr>
              <w:t xml:space="preserve">数量、规格、品牌、质量、外观、材质、工艺、性能等内容依据询价文件中的规定以及</w:t>
            </w:r>
            <w:r>
              <w:rPr>
                <w:rFonts w:hint="eastAsia" w:ascii="宋体" w:hAnsi="宋体" w:cs="宋体"/>
                <w:sz w:val="24"/>
              </w:rPr>
              <w:t xml:space="preserve">乙方</w:t>
            </w:r>
            <w:r>
              <w:rPr>
                <w:rFonts w:hint="eastAsia" w:ascii="宋体" w:hAnsi="宋体" w:cs="宋体"/>
                <w:sz w:val="24"/>
              </w:rPr>
              <w:t xml:space="preserve">投标文件中的承诺进行验收</w:t>
            </w:r>
            <w:r>
              <w:rPr>
                <w:rFonts w:hint="eastAsia" w:ascii="宋体" w:hAnsi="宋体" w:cs="宋体"/>
                <w:sz w:val="24"/>
              </w:rPr>
              <w:t xml:space="preserve">，并形成验收报告。如验收中出现不符合</w:t>
            </w:r>
            <w:r>
              <w:rPr>
                <w:rFonts w:hint="eastAsia" w:ascii="宋体" w:hAnsi="宋体" w:cs="宋体"/>
                <w:sz w:val="24"/>
              </w:rPr>
              <w:t xml:space="preserve">甲方</w:t>
            </w:r>
            <w:r>
              <w:rPr>
                <w:rFonts w:hint="eastAsia" w:ascii="宋体" w:hAnsi="宋体" w:cs="宋体"/>
                <w:sz w:val="24"/>
              </w:rPr>
              <w:t xml:space="preserve">招标文件、</w:t>
            </w:r>
            <w:r>
              <w:rPr>
                <w:rFonts w:hint="eastAsia" w:ascii="宋体" w:hAnsi="宋体" w:cs="宋体"/>
                <w:sz w:val="24"/>
              </w:rPr>
              <w:t xml:space="preserve">乙方</w:t>
            </w:r>
            <w:r>
              <w:rPr>
                <w:rFonts w:hint="eastAsia" w:ascii="宋体" w:hAnsi="宋体" w:cs="宋体"/>
                <w:sz w:val="24"/>
              </w:rPr>
              <w:t xml:space="preserve">投标</w:t>
            </w:r>
            <w:r>
              <w:rPr>
                <w:rFonts w:hint="eastAsia" w:ascii="宋体" w:hAnsi="宋体" w:cs="宋体"/>
                <w:sz w:val="24"/>
              </w:rPr>
              <w:t xml:space="preserve">文件及相关国家行业标准规范时，</w:t>
            </w:r>
            <w:r>
              <w:rPr>
                <w:rFonts w:hint="eastAsia" w:ascii="宋体" w:hAnsi="宋体" w:cs="宋体"/>
                <w:sz w:val="24"/>
              </w:rPr>
              <w:t xml:space="preserve">甲方</w:t>
            </w:r>
            <w:r>
              <w:rPr>
                <w:rFonts w:hint="eastAsia" w:ascii="宋体" w:hAnsi="宋体" w:cs="宋体"/>
                <w:sz w:val="24"/>
              </w:rPr>
              <w:t xml:space="preserve">给予</w:t>
            </w:r>
            <w:r>
              <w:rPr>
                <w:rFonts w:hint="eastAsia" w:ascii="宋体" w:hAnsi="宋体" w:cs="宋体"/>
                <w:sz w:val="24"/>
              </w:rPr>
              <w:t xml:space="preserve">乙方</w:t>
            </w:r>
            <w:r>
              <w:rPr>
                <w:rFonts w:hint="eastAsia" w:ascii="宋体" w:hAnsi="宋体" w:cs="宋体"/>
                <w:sz w:val="24"/>
              </w:rPr>
              <w:t xml:space="preserve">商</w:t>
            </w:r>
            <w:r>
              <w:rPr>
                <w:rFonts w:hint="eastAsia" w:ascii="宋体" w:hAnsi="宋体" w:cs="宋体"/>
                <w:sz w:val="24"/>
              </w:rPr>
              <w:t xml:space="preserve">10</w:t>
            </w:r>
            <w:r>
              <w:rPr>
                <w:rFonts w:hint="eastAsia" w:ascii="宋体" w:hAnsi="宋体" w:cs="宋体"/>
                <w:sz w:val="24"/>
              </w:rPr>
              <w:t xml:space="preserve">天（包含非工作日）时间进行整改并再次验收，若验收再次不合格，</w:t>
            </w:r>
            <w:r>
              <w:rPr>
                <w:rFonts w:hint="eastAsia" w:ascii="宋体" w:hAnsi="宋体" w:cs="宋体"/>
                <w:sz w:val="24"/>
              </w:rPr>
              <w:t xml:space="preserve">甲方</w:t>
            </w:r>
            <w:r>
              <w:rPr>
                <w:rFonts w:hint="eastAsia" w:ascii="宋体" w:hAnsi="宋体" w:cs="宋体"/>
                <w:sz w:val="24"/>
              </w:rPr>
              <w:t xml:space="preserve">有权利单方面终止合同，并保留索赔权利。</w:t>
            </w:r>
            <w:r>
              <w:rPr>
                <w:rFonts w:hint="eastAsia" w:ascii="宋体" w:hAnsi="宋体" w:cs="宋体"/>
                <w:sz w:val="24"/>
              </w:rPr>
              <w:t xml:space="preserve">由此所产生的一切费用和损失由</w:t>
            </w:r>
            <w:r>
              <w:rPr>
                <w:rFonts w:hint="eastAsia" w:ascii="宋体" w:hAnsi="宋体" w:cs="宋体"/>
                <w:sz w:val="24"/>
              </w:rPr>
              <w:t xml:space="preserve">乙方</w:t>
            </w:r>
            <w:r>
              <w:rPr>
                <w:rFonts w:hint="eastAsia" w:ascii="宋体" w:hAnsi="宋体" w:cs="宋体"/>
                <w:sz w:val="24"/>
              </w:rPr>
              <w:t xml:space="preserve">承担。</w:t>
            </w:r>
            <w:r/>
          </w:p>
        </w:tc>
      </w:tr>
      <w:tr>
        <w:trPr>
          <w:trHeight w:val="779"/>
        </w:trPr>
        <w:tc>
          <w:tcPr>
            <w:tcBorders>
              <w:left w:val="single" w:color="auto" w:sz="4" w:space="0"/>
            </w:tcBorders>
            <w:tcW w:w="1097" w:type="dxa"/>
            <w:vAlign w:val="center"/>
            <w:textDirection w:val="lrTb"/>
            <w:noWrap w:val="false"/>
          </w:tcPr>
          <w:p>
            <w:pPr>
              <w:ind w:left="-420" w:right="-420" w:firstLine="480"/>
              <w:spacing w:line="360" w:lineRule="auto"/>
              <w:rPr>
                <w:rFonts w:ascii="宋体" w:hAnsi="宋体" w:cs="宋体"/>
                <w:sz w:val="24"/>
              </w:rPr>
              <w:outlineLvl w:val="0"/>
            </w:pPr>
            <w:r/>
            <w:bookmarkStart w:id="301" w:name="_Toc4435"/>
            <w:r>
              <w:rPr>
                <w:rFonts w:hint="eastAsia" w:ascii="宋体" w:hAnsi="宋体" w:cs="宋体"/>
                <w:sz w:val="24"/>
              </w:rPr>
              <w:t xml:space="preserve">2.21</w:t>
            </w:r>
            <w:bookmarkEnd w:id="301"/>
            <w:r/>
            <w:r/>
          </w:p>
        </w:tc>
        <w:tc>
          <w:tcPr>
            <w:tcW w:w="8372"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本合同经甲方、乙方签字盖章后生效。本合同一式</w:t>
            </w:r>
            <w:r>
              <w:rPr>
                <w:rFonts w:hint="eastAsia" w:ascii="宋体" w:hAnsi="宋体" w:cs="宋体"/>
                <w:sz w:val="24"/>
              </w:rPr>
              <w:t xml:space="preserve">三</w:t>
            </w:r>
            <w:r>
              <w:rPr>
                <w:rFonts w:hint="eastAsia" w:ascii="宋体" w:hAnsi="宋体" w:cs="宋体"/>
                <w:sz w:val="24"/>
              </w:rPr>
              <w:t xml:space="preserve">份，甲乙双方、财政监督管理部门各壹份。</w:t>
            </w:r>
            <w:r/>
          </w:p>
        </w:tc>
      </w:tr>
      <w:tr>
        <w:trPr>
          <w:trHeight w:val="65"/>
        </w:trPr>
        <w:tc>
          <w:tcPr>
            <w:tcBorders>
              <w:top w:val="single" w:color="auto" w:sz="6" w:space="0"/>
              <w:left w:val="single" w:color="auto" w:sz="4" w:space="0"/>
              <w:bottom w:val="single" w:color="auto" w:sz="6" w:space="0"/>
              <w:right w:val="single" w:color="auto" w:sz="6" w:space="0"/>
            </w:tcBorders>
            <w:tcW w:w="1097" w:type="dxa"/>
            <w:vAlign w:val="center"/>
            <w:textDirection w:val="lrTb"/>
            <w:noWrap w:val="false"/>
          </w:tcPr>
          <w:p>
            <w:pPr>
              <w:ind w:left="-420" w:right="-420" w:firstLine="480"/>
              <w:spacing w:line="360" w:lineRule="auto"/>
              <w:rPr>
                <w:rFonts w:ascii="宋体" w:hAnsi="宋体" w:cs="宋体"/>
              </w:rPr>
              <w:outlineLvl w:val="0"/>
            </w:pPr>
            <w:r/>
            <w:bookmarkStart w:id="302" w:name="_Toc30147"/>
            <w:r>
              <w:rPr>
                <w:rFonts w:hint="eastAsia" w:ascii="宋体" w:hAnsi="宋体" w:cs="宋体"/>
                <w:sz w:val="24"/>
              </w:rPr>
              <w:t xml:space="preserve">3.1</w:t>
            </w:r>
            <w:bookmarkEnd w:id="302"/>
            <w:r/>
            <w:r/>
          </w:p>
        </w:tc>
        <w:tc>
          <w:tcPr>
            <w:tcBorders>
              <w:top w:val="single" w:color="auto" w:sz="6" w:space="0"/>
              <w:left w:val="single" w:color="auto" w:sz="6" w:space="0"/>
              <w:bottom w:val="single" w:color="auto" w:sz="6" w:space="0"/>
              <w:right w:val="single" w:color="auto" w:sz="6" w:space="0"/>
            </w:tcBorders>
            <w:tcW w:w="8372"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w:t>
            </w:r>
            <w:r/>
          </w:p>
        </w:tc>
      </w:tr>
    </w:tbl>
    <w:p>
      <w:pPr>
        <w:rPr>
          <w:rFonts w:ascii="宋体" w:hAnsi="宋体" w:cs="宋体"/>
        </w:rPr>
      </w:pPr>
      <w:r>
        <w:rPr>
          <w:rFonts w:ascii="宋体" w:hAnsi="宋体" w:cs="宋体"/>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sz w:val="24"/>
        </w:rPr>
      </w:pPr>
      <w:r>
        <w:rPr>
          <w:rFonts w:ascii="宋体" w:hAnsi="宋体" w:cs="宋体"/>
          <w:b/>
          <w:sz w:val="24"/>
        </w:rPr>
      </w:r>
      <w:r/>
    </w:p>
    <w:p>
      <w:pPr>
        <w:jc w:val="center"/>
        <w:keepLines/>
        <w:keepNext/>
        <w:rPr>
          <w:rFonts w:ascii="宋体" w:hAnsi="宋体" w:cs="宋体"/>
          <w:b/>
          <w:sz w:val="30"/>
          <w:szCs w:val="30"/>
        </w:rPr>
        <w:outlineLvl w:val="1"/>
      </w:pPr>
      <w:r>
        <w:rPr>
          <w:rFonts w:hint="eastAsia" w:ascii="宋体" w:hAnsi="宋体" w:cs="宋体"/>
          <w:b/>
          <w:bCs/>
          <w:sz w:val="32"/>
          <w:szCs w:val="32"/>
        </w:rPr>
        <w:br w:type="page" w:clear="all"/>
      </w:r>
      <w:bookmarkStart w:id="303" w:name="_Toc22000628"/>
      <w:r/>
      <w:bookmarkEnd w:id="303"/>
      <w:r/>
      <w:r/>
    </w:p>
    <w:p>
      <w:pPr>
        <w:jc w:val="center"/>
        <w:spacing w:line="360" w:lineRule="auto"/>
        <w:rPr>
          <w:rFonts w:ascii="宋体" w:hAnsi="宋体" w:cs="宋体"/>
          <w:sz w:val="30"/>
          <w:szCs w:val="30"/>
        </w:rPr>
      </w:pPr>
      <w:r/>
      <w:bookmarkStart w:id="304" w:name="OLE_LINK49"/>
      <w:r>
        <w:rPr>
          <w:rFonts w:hint="eastAsia" w:ascii="宋体" w:hAnsi="宋体" w:cs="宋体"/>
          <w:b/>
          <w:sz w:val="30"/>
          <w:szCs w:val="30"/>
        </w:rPr>
        <w:t xml:space="preserve">第四部分</w:t>
      </w:r>
      <w:r>
        <w:rPr>
          <w:rFonts w:hint="eastAsia" w:ascii="宋体" w:hAnsi="宋体" w:cs="宋体"/>
          <w:b/>
          <w:sz w:val="30"/>
          <w:szCs w:val="30"/>
        </w:rPr>
        <w:t xml:space="preserve"> </w:t>
      </w:r>
      <w:r>
        <w:rPr>
          <w:rFonts w:hint="eastAsia" w:ascii="宋体" w:hAnsi="宋体" w:cs="宋体"/>
          <w:b/>
          <w:sz w:val="30"/>
          <w:szCs w:val="30"/>
        </w:rPr>
        <w:t xml:space="preserve">采购需求</w:t>
      </w:r>
      <w:bookmarkEnd w:id="304"/>
      <w:r/>
      <w:r/>
    </w:p>
    <w:p>
      <w:pPr>
        <w:ind w:firstLine="472"/>
        <w:spacing w:line="360" w:lineRule="auto"/>
        <w:rPr>
          <w:rFonts w:ascii="宋体" w:hAnsi="宋体" w:cs="宋体"/>
          <w:b/>
          <w:sz w:val="24"/>
        </w:rPr>
      </w:pPr>
      <w:r/>
      <w:bookmarkStart w:id="305" w:name="OLE_LINK90"/>
      <w:r/>
      <w:bookmarkStart w:id="306" w:name="OLE_LINK89"/>
      <w:r>
        <w:rPr>
          <w:rFonts w:hint="eastAsia" w:ascii="宋体" w:hAnsi="宋体" w:cs="宋体"/>
          <w:b/>
          <w:sz w:val="24"/>
        </w:rPr>
        <w:t xml:space="preserve">一</w:t>
      </w:r>
      <w:r>
        <w:rPr>
          <w:rFonts w:hint="eastAsia" w:ascii="宋体" w:hAnsi="宋体" w:cs="宋体"/>
          <w:b/>
          <w:sz w:val="24"/>
        </w:rPr>
        <w:t xml:space="preserve">.</w:t>
      </w:r>
      <w:r>
        <w:rPr>
          <w:rFonts w:hint="eastAsia" w:ascii="宋体" w:hAnsi="宋体" w:cs="宋体"/>
          <w:b/>
          <w:sz w:val="24"/>
        </w:rPr>
        <w:t xml:space="preserve">项目概况</w:t>
      </w:r>
      <w:r/>
    </w:p>
    <w:p>
      <w:pPr>
        <w:ind w:firstLine="495"/>
        <w:spacing w:line="360" w:lineRule="auto"/>
        <w:rPr>
          <w:rFonts w:ascii="宋体" w:hAnsi="宋体" w:cs="宋体"/>
          <w:sz w:val="24"/>
        </w:rPr>
      </w:pPr>
      <w:r>
        <w:rPr>
          <w:rFonts w:hint="eastAsia" w:ascii="宋体" w:hAnsi="宋体" w:cs="宋体"/>
          <w:sz w:val="24"/>
        </w:rPr>
        <w:t xml:space="preserve">根据《生态环境保护综合行政执法装备标准化建设指导标准</w:t>
      </w:r>
      <w:r>
        <w:rPr>
          <w:rFonts w:hint="eastAsia" w:ascii="宋体" w:hAnsi="宋体" w:cs="宋体"/>
          <w:sz w:val="24"/>
        </w:rPr>
        <w:t xml:space="preserve">(2024</w:t>
      </w:r>
      <w:r>
        <w:rPr>
          <w:rFonts w:hint="eastAsia" w:ascii="宋体" w:hAnsi="宋体" w:cs="宋体"/>
          <w:sz w:val="24"/>
        </w:rPr>
        <w:t xml:space="preserve">年版</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环办执法</w:t>
      </w:r>
      <w:r>
        <w:rPr>
          <w:rFonts w:hint="eastAsia" w:ascii="宋体" w:hAnsi="宋体" w:cs="宋体"/>
          <w:sz w:val="24"/>
        </w:rPr>
        <w:t xml:space="preserve">(2024)27</w:t>
      </w:r>
      <w:r>
        <w:rPr>
          <w:rFonts w:hint="eastAsia" w:ascii="宋体" w:hAnsi="宋体" w:cs="宋体"/>
          <w:sz w:val="24"/>
        </w:rPr>
        <w:t xml:space="preserve">号</w:t>
      </w:r>
      <w:r>
        <w:rPr>
          <w:rFonts w:hint="eastAsia" w:ascii="宋体" w:hAnsi="宋体" w:cs="宋体"/>
          <w:sz w:val="24"/>
        </w:rPr>
        <w:t xml:space="preserve">)</w:t>
      </w:r>
      <w:r>
        <w:rPr>
          <w:rFonts w:hint="eastAsia" w:ascii="宋体" w:hAnsi="宋体" w:cs="宋体"/>
          <w:sz w:val="24"/>
        </w:rPr>
        <w:t xml:space="preserve">及江苏省生态环境厅对单位行政执法工作的《生态环境行政执法稽查意见书》</w:t>
      </w:r>
      <w:r>
        <w:rPr>
          <w:rFonts w:hint="eastAsia" w:ascii="宋体" w:hAnsi="宋体" w:cs="宋体"/>
          <w:sz w:val="24"/>
        </w:rPr>
        <w:t xml:space="preserve">(</w:t>
      </w:r>
      <w:r>
        <w:rPr>
          <w:rFonts w:hint="eastAsia" w:ascii="宋体" w:hAnsi="宋体" w:cs="宋体"/>
          <w:sz w:val="24"/>
        </w:rPr>
        <w:t xml:space="preserve">苏环执稽意见</w:t>
      </w:r>
      <w:r>
        <w:rPr>
          <w:rFonts w:hint="eastAsia" w:ascii="宋体" w:hAnsi="宋体" w:cs="宋体"/>
          <w:sz w:val="24"/>
        </w:rPr>
        <w:t xml:space="preserve">(2025)1</w:t>
      </w:r>
      <w:r>
        <w:rPr>
          <w:rFonts w:hint="eastAsia" w:ascii="宋体" w:hAnsi="宋体" w:cs="宋体"/>
          <w:sz w:val="24"/>
        </w:rPr>
        <w:t xml:space="preserve">号</w:t>
      </w:r>
      <w:r>
        <w:rPr>
          <w:rFonts w:hint="eastAsia" w:ascii="宋体" w:hAnsi="宋体" w:cs="宋体"/>
          <w:sz w:val="24"/>
        </w:rPr>
        <w:t xml:space="preserve">)</w:t>
      </w:r>
      <w:r>
        <w:rPr>
          <w:rFonts w:hint="eastAsia" w:ascii="宋体" w:hAnsi="宋体" w:cs="宋体"/>
          <w:sz w:val="24"/>
        </w:rPr>
        <w:t xml:space="preserve">，并结合单位实际情况，</w:t>
      </w:r>
      <w:r>
        <w:rPr>
          <w:rFonts w:hint="eastAsia" w:ascii="宋体" w:hAnsi="宋体" w:cs="宋体"/>
          <w:sz w:val="24"/>
        </w:rPr>
        <w:t xml:space="preserve">实施本项目。</w:t>
      </w:r>
      <w:r/>
    </w:p>
    <w:p>
      <w:pPr>
        <w:ind w:firstLine="495"/>
        <w:spacing w:line="360" w:lineRule="auto"/>
        <w:rPr>
          <w:rFonts w:ascii="宋体" w:hAnsi="宋体" w:cs="宋体"/>
          <w:sz w:val="24"/>
        </w:rPr>
      </w:pPr>
      <w:r>
        <w:rPr>
          <w:rFonts w:hint="eastAsia" w:ascii="宋体" w:hAnsi="宋体" w:cs="宋体"/>
          <w:sz w:val="24"/>
        </w:rPr>
        <w:t xml:space="preserve">项目所属行业：工业</w:t>
      </w:r>
      <w:r/>
    </w:p>
    <w:p>
      <w:pPr>
        <w:ind w:firstLine="482"/>
        <w:spacing w:line="360" w:lineRule="auto"/>
        <w:rPr>
          <w:rFonts w:ascii="宋体" w:hAnsi="宋体" w:cs="宋体"/>
          <w:b/>
          <w:sz w:val="24"/>
        </w:rPr>
      </w:pPr>
      <w:r>
        <w:rPr>
          <w:rFonts w:hint="eastAsia" w:ascii="宋体" w:hAnsi="宋体" w:cs="宋体"/>
          <w:b/>
          <w:sz w:val="24"/>
        </w:rPr>
        <w:t xml:space="preserve">二</w:t>
      </w:r>
      <w:r>
        <w:rPr>
          <w:rFonts w:hint="eastAsia" w:ascii="宋体" w:hAnsi="宋体" w:cs="宋体"/>
          <w:b/>
          <w:sz w:val="24"/>
        </w:rPr>
        <w:t xml:space="preserve">.</w:t>
      </w:r>
      <w:r>
        <w:rPr>
          <w:rFonts w:hint="eastAsia" w:ascii="宋体" w:hAnsi="宋体" w:cs="宋体"/>
          <w:b/>
          <w:sz w:val="24"/>
        </w:rPr>
        <w:t xml:space="preserve">采购标的汇总表</w:t>
      </w:r>
      <w:r/>
    </w:p>
    <w:p>
      <w:pPr>
        <w:ind w:firstLine="420"/>
        <w:spacing w:line="360" w:lineRule="auto"/>
        <w:rPr>
          <w:rFonts w:ascii="宋体" w:hAnsi="宋体" w:cs="宋体"/>
          <w:sz w:val="24"/>
        </w:rPr>
      </w:pPr>
      <w:r>
        <w:rPr>
          <w:rFonts w:hint="eastAsia" w:ascii="宋体" w:hAnsi="宋体" w:cs="宋体"/>
          <w:sz w:val="24"/>
        </w:rPr>
        <w:t xml:space="preserve">（一）货物</w:t>
      </w:r>
      <w:r>
        <w:rPr>
          <w:rFonts w:hint="eastAsia" w:ascii="宋体" w:hAnsi="宋体" w:cs="宋体"/>
          <w:sz w:val="24"/>
        </w:rPr>
        <w:t xml:space="preserve">类标的：</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2093"/>
        <w:gridCol w:w="1408"/>
        <w:gridCol w:w="1163"/>
        <w:gridCol w:w="1000"/>
        <w:gridCol w:w="1600"/>
        <w:gridCol w:w="1012"/>
      </w:tblGrid>
      <w:tr>
        <w:trPr/>
        <w:tc>
          <w:tcPr>
            <w:tcW w:w="0" w:type="auto"/>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序号</w:t>
            </w:r>
            <w:r/>
          </w:p>
        </w:tc>
        <w:tc>
          <w:tcPr>
            <w:tcW w:w="209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货物类标的名称</w:t>
            </w:r>
            <w:r/>
          </w:p>
        </w:tc>
        <w:tc>
          <w:tcPr>
            <w:tcW w:w="140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计量</w:t>
            </w:r>
            <w:r/>
          </w:p>
          <w:p>
            <w:pPr>
              <w:jc w:val="center"/>
              <w:spacing w:line="400" w:lineRule="exact"/>
              <w:rPr>
                <w:rFonts w:ascii="宋体" w:hAnsi="宋体" w:cs="宋体"/>
                <w:sz w:val="24"/>
              </w:rPr>
            </w:pPr>
            <w:r>
              <w:rPr>
                <w:rFonts w:hint="eastAsia" w:ascii="宋体" w:hAnsi="宋体" w:cs="宋体"/>
                <w:sz w:val="24"/>
              </w:rPr>
              <w:t xml:space="preserve">单位</w:t>
            </w:r>
            <w:r/>
          </w:p>
        </w:tc>
        <w:tc>
          <w:tcPr>
            <w:tcW w:w="116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数量</w:t>
            </w:r>
            <w:r/>
          </w:p>
        </w:tc>
        <w:tc>
          <w:tcPr>
            <w:tcW w:w="10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是否</w:t>
            </w:r>
            <w:r/>
          </w:p>
          <w:p>
            <w:pPr>
              <w:jc w:val="center"/>
              <w:spacing w:line="400" w:lineRule="exact"/>
              <w:rPr>
                <w:rFonts w:ascii="宋体" w:hAnsi="宋体" w:cs="宋体"/>
                <w:sz w:val="24"/>
              </w:rPr>
            </w:pPr>
            <w:r>
              <w:rPr>
                <w:rFonts w:hint="eastAsia" w:ascii="宋体" w:hAnsi="宋体" w:cs="宋体"/>
                <w:sz w:val="24"/>
              </w:rPr>
              <w:t xml:space="preserve">进口</w:t>
            </w:r>
            <w:r/>
          </w:p>
        </w:tc>
        <w:tc>
          <w:tcPr>
            <w:tcW w:w="16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是否强制或优先采购节能环保产品</w:t>
            </w:r>
            <w:r/>
          </w:p>
        </w:tc>
        <w:tc>
          <w:tcPr>
            <w:tcBorders>
              <w:left w:val="single" w:color="auto" w:sz="4" w:space="0"/>
            </w:tcBorders>
            <w:tcW w:w="101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备注</w:t>
            </w:r>
            <w:r/>
          </w:p>
        </w:tc>
      </w:tr>
      <w:tr>
        <w:trPr/>
        <w:tc>
          <w:tcPr>
            <w:tcW w:w="69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w:t>
            </w:r>
            <w:r/>
          </w:p>
        </w:tc>
        <w:tc>
          <w:tcPr>
            <w:tcW w:w="209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移动执法终端</w:t>
            </w:r>
            <w:r>
              <w:rPr>
                <w:rFonts w:hint="eastAsia" w:ascii="宋体" w:hAnsi="宋体" w:cs="宋体"/>
                <w:sz w:val="24"/>
              </w:rPr>
              <w:t xml:space="preserve">PAD</w:t>
            </w:r>
            <w:r/>
          </w:p>
        </w:tc>
        <w:tc>
          <w:tcPr>
            <w:tcW w:w="140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台</w:t>
            </w:r>
            <w:r/>
          </w:p>
        </w:tc>
        <w:tc>
          <w:tcPr>
            <w:tcW w:w="116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17</w:t>
            </w:r>
            <w:r/>
          </w:p>
        </w:tc>
        <w:tc>
          <w:tcPr>
            <w:tcW w:w="10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W w:w="16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Borders>
              <w:left w:val="single" w:color="auto" w:sz="4" w:space="0"/>
            </w:tcBorders>
            <w:tcW w:w="101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c>
          <w:tcPr>
            <w:tcW w:w="0" w:type="auto"/>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p>
        </w:tc>
        <w:tc>
          <w:tcPr>
            <w:tcW w:w="209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现场执法记录仪</w:t>
            </w:r>
            <w:r/>
          </w:p>
        </w:tc>
        <w:tc>
          <w:tcPr>
            <w:tcW w:w="140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台</w:t>
            </w:r>
            <w:r/>
          </w:p>
        </w:tc>
        <w:tc>
          <w:tcPr>
            <w:tcW w:w="116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34</w:t>
            </w:r>
            <w:r/>
          </w:p>
        </w:tc>
        <w:tc>
          <w:tcPr>
            <w:tcW w:w="10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W w:w="16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Borders>
              <w:left w:val="single" w:color="auto" w:sz="4" w:space="0"/>
            </w:tcBorders>
            <w:tcW w:w="1012" w:type="dxa"/>
            <w:vAlign w:val="center"/>
            <w:textDirection w:val="lrTb"/>
            <w:noWrap w:val="false"/>
          </w:tcPr>
          <w:p>
            <w:pPr>
              <w:pStyle w:val="788"/>
              <w:rPr>
                <w:rFonts w:ascii="宋体" w:hAnsi="宋体" w:eastAsia="宋体" w:cs="宋体"/>
              </w:rPr>
            </w:pPr>
            <w:r>
              <w:rPr>
                <w:rFonts w:ascii="宋体" w:hAnsi="宋体" w:eastAsia="宋体" w:cs="宋体"/>
              </w:rPr>
            </w:r>
            <w:r/>
          </w:p>
        </w:tc>
      </w:tr>
      <w:tr>
        <w:trPr/>
        <w:tc>
          <w:tcPr>
            <w:tcW w:w="0" w:type="auto"/>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c>
          <w:tcPr>
            <w:tcW w:w="209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水质快检试剂包</w:t>
            </w:r>
            <w:r/>
          </w:p>
        </w:tc>
        <w:tc>
          <w:tcPr>
            <w:tcW w:w="140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套</w:t>
            </w:r>
            <w:r/>
          </w:p>
        </w:tc>
        <w:tc>
          <w:tcPr>
            <w:tcW w:w="116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12</w:t>
            </w:r>
            <w:r/>
          </w:p>
        </w:tc>
        <w:tc>
          <w:tcPr>
            <w:tcW w:w="10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W w:w="16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Borders>
              <w:left w:val="single" w:color="auto" w:sz="4" w:space="0"/>
            </w:tcBorders>
            <w:tcW w:w="101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c>
          <w:tcPr>
            <w:tcW w:w="0" w:type="auto"/>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w:t>
            </w:r>
            <w:r/>
          </w:p>
        </w:tc>
        <w:tc>
          <w:tcPr>
            <w:tcW w:w="209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手持式光离子化检测仪</w:t>
            </w:r>
            <w:r>
              <w:rPr>
                <w:rFonts w:hint="eastAsia" w:ascii="宋体" w:hAnsi="宋体" w:cs="宋体"/>
                <w:sz w:val="24"/>
              </w:rPr>
              <w:t xml:space="preserve">(PID)</w:t>
            </w:r>
            <w:r/>
          </w:p>
        </w:tc>
        <w:tc>
          <w:tcPr>
            <w:tcW w:w="140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台</w:t>
            </w:r>
            <w:r/>
          </w:p>
        </w:tc>
        <w:tc>
          <w:tcPr>
            <w:tcW w:w="116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c>
          <w:tcPr>
            <w:tcW w:w="10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W w:w="16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Borders>
              <w:left w:val="single" w:color="auto" w:sz="4" w:space="0"/>
            </w:tcBorders>
            <w:tcW w:w="101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c>
          <w:tcPr>
            <w:tcW w:w="0" w:type="auto"/>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5</w:t>
            </w:r>
            <w:r/>
          </w:p>
        </w:tc>
        <w:tc>
          <w:tcPr>
            <w:tcW w:w="209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手持热电风速仪</w:t>
            </w:r>
            <w:r/>
          </w:p>
        </w:tc>
        <w:tc>
          <w:tcPr>
            <w:tcW w:w="140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台</w:t>
            </w:r>
            <w:r/>
          </w:p>
        </w:tc>
        <w:tc>
          <w:tcPr>
            <w:tcW w:w="116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c>
          <w:tcPr>
            <w:tcW w:w="10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W w:w="16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Borders>
              <w:left w:val="single" w:color="auto" w:sz="4" w:space="0"/>
            </w:tcBorders>
            <w:tcW w:w="101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c>
          <w:tcPr>
            <w:tcW w:w="0" w:type="auto"/>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6</w:t>
            </w:r>
            <w:r/>
          </w:p>
        </w:tc>
        <w:tc>
          <w:tcPr>
            <w:tcW w:w="209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测距仪</w:t>
            </w:r>
            <w:r/>
          </w:p>
        </w:tc>
        <w:tc>
          <w:tcPr>
            <w:tcW w:w="140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台</w:t>
            </w:r>
            <w:r/>
          </w:p>
        </w:tc>
        <w:tc>
          <w:tcPr>
            <w:tcW w:w="116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c>
          <w:tcPr>
            <w:tcW w:w="10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W w:w="16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Borders>
              <w:left w:val="single" w:color="auto" w:sz="4" w:space="0"/>
            </w:tcBorders>
            <w:tcW w:w="101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c>
          <w:tcPr>
            <w:tcW w:w="0" w:type="auto"/>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7</w:t>
            </w:r>
            <w:r/>
          </w:p>
        </w:tc>
        <w:tc>
          <w:tcPr>
            <w:tcW w:w="209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便携式噪声检测仪</w:t>
            </w:r>
            <w:r>
              <w:rPr>
                <w:rFonts w:hint="eastAsia" w:ascii="宋体" w:hAnsi="宋体" w:cs="宋体"/>
                <w:sz w:val="24"/>
              </w:rPr>
              <w:t xml:space="preserve">(</w:t>
            </w:r>
            <w:r>
              <w:rPr>
                <w:rFonts w:hint="eastAsia" w:ascii="宋体" w:hAnsi="宋体" w:cs="宋体"/>
                <w:sz w:val="24"/>
              </w:rPr>
              <w:t xml:space="preserve">声级计</w:t>
            </w:r>
            <w:r>
              <w:rPr>
                <w:rFonts w:hint="eastAsia" w:ascii="宋体" w:hAnsi="宋体" w:cs="宋体"/>
                <w:sz w:val="24"/>
              </w:rPr>
              <w:t xml:space="preserve">)</w:t>
            </w:r>
            <w:r/>
          </w:p>
        </w:tc>
        <w:tc>
          <w:tcPr>
            <w:tcW w:w="140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台</w:t>
            </w:r>
            <w:r/>
          </w:p>
        </w:tc>
        <w:tc>
          <w:tcPr>
            <w:tcW w:w="116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c>
          <w:tcPr>
            <w:tcW w:w="10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W w:w="16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Borders>
              <w:left w:val="single" w:color="auto" w:sz="4" w:space="0"/>
            </w:tcBorders>
            <w:tcW w:w="101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c>
          <w:tcPr>
            <w:tcW w:w="0" w:type="auto"/>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8</w:t>
            </w:r>
            <w:r/>
          </w:p>
        </w:tc>
        <w:tc>
          <w:tcPr>
            <w:tcW w:w="209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对讲机</w:t>
            </w:r>
            <w:r>
              <w:rPr>
                <w:rFonts w:hint="eastAsia" w:ascii="宋体" w:hAnsi="宋体" w:cs="宋体"/>
                <w:sz w:val="24"/>
              </w:rPr>
              <w:t xml:space="preserve">(</w:t>
            </w:r>
            <w:r>
              <w:rPr>
                <w:rFonts w:hint="eastAsia" w:ascii="宋体" w:hAnsi="宋体" w:cs="宋体"/>
                <w:sz w:val="24"/>
              </w:rPr>
              <w:t xml:space="preserve">可含防爆功能</w:t>
            </w:r>
            <w:r>
              <w:rPr>
                <w:rFonts w:hint="eastAsia" w:ascii="宋体" w:hAnsi="宋体" w:cs="宋体"/>
                <w:sz w:val="24"/>
              </w:rPr>
              <w:t xml:space="preserve">)</w:t>
            </w:r>
            <w:r/>
          </w:p>
        </w:tc>
        <w:tc>
          <w:tcPr>
            <w:tcW w:w="140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台</w:t>
            </w:r>
            <w:r/>
          </w:p>
        </w:tc>
        <w:tc>
          <w:tcPr>
            <w:tcW w:w="116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p>
        </w:tc>
        <w:tc>
          <w:tcPr>
            <w:tcW w:w="10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W w:w="16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Borders>
              <w:left w:val="single" w:color="auto" w:sz="4" w:space="0"/>
            </w:tcBorders>
            <w:tcW w:w="101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c>
          <w:tcPr>
            <w:tcW w:w="0" w:type="auto"/>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9</w:t>
            </w:r>
            <w:r/>
          </w:p>
        </w:tc>
        <w:tc>
          <w:tcPr>
            <w:tcW w:w="209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轻型</w:t>
            </w:r>
            <w:r>
              <w:rPr>
                <w:rFonts w:hint="eastAsia" w:ascii="宋体" w:hAnsi="宋体" w:cs="宋体"/>
                <w:sz w:val="24"/>
              </w:rPr>
              <w:t xml:space="preserve">及</w:t>
            </w:r>
            <w:r>
              <w:rPr>
                <w:rFonts w:hint="eastAsia" w:ascii="宋体" w:hAnsi="宋体" w:cs="宋体"/>
                <w:sz w:val="24"/>
              </w:rPr>
              <w:t xml:space="preserve">微型无人机</w:t>
            </w:r>
            <w:r/>
          </w:p>
        </w:tc>
        <w:tc>
          <w:tcPr>
            <w:tcW w:w="140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套</w:t>
            </w:r>
            <w:r/>
          </w:p>
        </w:tc>
        <w:tc>
          <w:tcPr>
            <w:tcW w:w="116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8</w:t>
            </w:r>
            <w:r/>
          </w:p>
        </w:tc>
        <w:tc>
          <w:tcPr>
            <w:tcW w:w="10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W w:w="16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Borders>
              <w:left w:val="single" w:color="auto" w:sz="4" w:space="0"/>
            </w:tcBorders>
            <w:tcW w:w="101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c>
          <w:tcPr>
            <w:tcW w:w="0" w:type="auto"/>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10</w:t>
            </w:r>
            <w:r/>
          </w:p>
        </w:tc>
        <w:tc>
          <w:tcPr>
            <w:tcW w:w="209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多参数气体检测仪</w:t>
            </w:r>
            <w:r/>
          </w:p>
        </w:tc>
        <w:tc>
          <w:tcPr>
            <w:tcW w:w="140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台</w:t>
            </w:r>
            <w:r/>
          </w:p>
        </w:tc>
        <w:tc>
          <w:tcPr>
            <w:tcW w:w="116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w:t>
            </w:r>
            <w:r/>
          </w:p>
        </w:tc>
        <w:tc>
          <w:tcPr>
            <w:tcW w:w="10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W w:w="16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Borders>
              <w:left w:val="single" w:color="auto" w:sz="4" w:space="0"/>
            </w:tcBorders>
            <w:tcW w:w="101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c>
          <w:tcPr>
            <w:tcW w:w="0" w:type="auto"/>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11</w:t>
            </w:r>
            <w:r/>
          </w:p>
        </w:tc>
        <w:tc>
          <w:tcPr>
            <w:tcW w:w="209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便携式氢火焰离子化检测仪</w:t>
            </w:r>
            <w:r>
              <w:rPr>
                <w:rFonts w:hint="eastAsia" w:ascii="宋体" w:hAnsi="宋体" w:cs="宋体"/>
                <w:sz w:val="24"/>
              </w:rPr>
              <w:t xml:space="preserve">(FID)</w:t>
            </w:r>
            <w:r/>
          </w:p>
        </w:tc>
        <w:tc>
          <w:tcPr>
            <w:tcW w:w="140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台</w:t>
            </w:r>
            <w:r/>
          </w:p>
        </w:tc>
        <w:tc>
          <w:tcPr>
            <w:tcW w:w="116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w:t>
            </w:r>
            <w:r/>
          </w:p>
        </w:tc>
        <w:tc>
          <w:tcPr>
            <w:tcW w:w="10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W w:w="16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Borders>
              <w:left w:val="single" w:color="auto" w:sz="4" w:space="0"/>
            </w:tcBorders>
            <w:tcW w:w="101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c>
          <w:tcPr>
            <w:tcW w:w="0" w:type="auto"/>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12</w:t>
            </w:r>
            <w:r/>
          </w:p>
        </w:tc>
        <w:tc>
          <w:tcPr>
            <w:tcW w:w="209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红外热成像气体泄漏检测仪</w:t>
            </w:r>
            <w:r/>
          </w:p>
        </w:tc>
        <w:tc>
          <w:tcPr>
            <w:tcW w:w="140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台</w:t>
            </w:r>
            <w:r/>
          </w:p>
        </w:tc>
        <w:tc>
          <w:tcPr>
            <w:tcW w:w="116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w:t>
            </w:r>
            <w:r/>
          </w:p>
        </w:tc>
        <w:tc>
          <w:tcPr>
            <w:tcW w:w="10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W w:w="16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Borders>
              <w:left w:val="single" w:color="auto" w:sz="4" w:space="0"/>
            </w:tcBorders>
            <w:tcW w:w="1012"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核心</w:t>
            </w:r>
            <w:r/>
          </w:p>
          <w:p>
            <w:pPr>
              <w:jc w:val="center"/>
              <w:spacing w:line="400" w:lineRule="exact"/>
              <w:rPr>
                <w:rFonts w:ascii="宋体" w:hAnsi="宋体" w:cs="宋体"/>
                <w:sz w:val="24"/>
              </w:rPr>
            </w:pPr>
            <w:r>
              <w:rPr>
                <w:rFonts w:hint="eastAsia" w:ascii="宋体" w:hAnsi="宋体" w:cs="宋体"/>
                <w:sz w:val="24"/>
              </w:rPr>
              <w:t xml:space="preserve">产品</w:t>
            </w:r>
            <w:r/>
          </w:p>
        </w:tc>
      </w:tr>
      <w:tr>
        <w:trPr/>
        <w:tc>
          <w:tcPr>
            <w:tcW w:w="0" w:type="auto"/>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13</w:t>
            </w:r>
            <w:r/>
          </w:p>
        </w:tc>
        <w:tc>
          <w:tcPr>
            <w:tcW w:w="209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便携式土壤重</w:t>
            </w:r>
            <w:r>
              <w:rPr>
                <w:rFonts w:hint="eastAsia" w:ascii="宋体" w:hAnsi="宋体" w:cs="宋体"/>
                <w:sz w:val="24"/>
              </w:rPr>
              <w:t xml:space="preserve">金属检测仪</w:t>
            </w:r>
            <w:r/>
          </w:p>
        </w:tc>
        <w:tc>
          <w:tcPr>
            <w:tcW w:w="1408"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台</w:t>
            </w:r>
            <w:r/>
          </w:p>
        </w:tc>
        <w:tc>
          <w:tcPr>
            <w:tcW w:w="1163"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w:t>
            </w:r>
            <w:r/>
          </w:p>
        </w:tc>
        <w:tc>
          <w:tcPr>
            <w:tcW w:w="10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W w:w="1600"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否</w:t>
            </w:r>
            <w:r/>
          </w:p>
        </w:tc>
        <w:tc>
          <w:tcPr>
            <w:tcBorders>
              <w:left w:val="single" w:color="auto" w:sz="4" w:space="0"/>
            </w:tcBorders>
            <w:tcW w:w="1012"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bl>
    <w:p>
      <w:pPr>
        <w:pStyle w:val="864"/>
        <w:ind w:left="0" w:firstLine="0"/>
        <w:rPr>
          <w:rFonts w:ascii="宋体" w:hAnsi="宋体" w:eastAsia="宋体" w:cs="宋体"/>
          <w:sz w:val="24"/>
        </w:rPr>
      </w:pPr>
      <w:r>
        <w:rPr>
          <w:rFonts w:ascii="宋体" w:hAnsi="宋体" w:eastAsia="宋体" w:cs="宋体"/>
          <w:sz w:val="24"/>
        </w:rPr>
      </w:r>
      <w:r/>
    </w:p>
    <w:p>
      <w:pPr>
        <w:ind w:firstLine="420"/>
        <w:spacing w:line="360" w:lineRule="auto"/>
        <w:rPr>
          <w:rFonts w:ascii="宋体" w:hAnsi="宋体" w:cs="宋体"/>
          <w:sz w:val="24"/>
        </w:rPr>
      </w:pPr>
      <w:r>
        <w:rPr>
          <w:rFonts w:hint="eastAsia" w:ascii="宋体" w:hAnsi="宋体" w:cs="宋体"/>
          <w:sz w:val="24"/>
        </w:rPr>
        <w:t xml:space="preserve">（二）本项目核心产品为：</w:t>
      </w:r>
      <w:r>
        <w:rPr>
          <w:rFonts w:hint="eastAsia" w:ascii="宋体" w:hAnsi="宋体" w:cs="宋体"/>
          <w:sz w:val="24"/>
        </w:rPr>
        <w:t xml:space="preserve">红外热成像气体泄漏检测仪</w:t>
      </w:r>
      <w:r/>
    </w:p>
    <w:p>
      <w:pPr>
        <w:ind w:firstLine="480"/>
        <w:rPr>
          <w:rFonts w:ascii="宋体" w:hAnsi="宋体" w:cs="宋体"/>
          <w:b/>
          <w:sz w:val="24"/>
        </w:rPr>
      </w:pPr>
      <w:r/>
      <w:bookmarkStart w:id="307" w:name="OLE_LINK17"/>
      <w:r/>
      <w:bookmarkStart w:id="308" w:name="OLE_LINK16"/>
      <w:r>
        <w:rPr>
          <w:rFonts w:hint="eastAsia" w:ascii="宋体" w:hAnsi="宋体" w:cs="宋体"/>
          <w:b/>
          <w:sz w:val="24"/>
        </w:rPr>
        <w:t xml:space="preserve">三、技术参数要求</w:t>
      </w:r>
      <w:r>
        <w:rPr>
          <w:rFonts w:hint="eastAsia" w:ascii="宋体" w:hAnsi="宋体" w:cs="宋体"/>
          <w:b/>
          <w:sz w:val="24"/>
        </w:rPr>
        <w:t xml:space="preserve"> </w:t>
      </w:r>
      <w:bookmarkEnd w:id="307"/>
      <w:r/>
      <w:bookmarkEnd w:id="308"/>
      <w:r>
        <w:rPr>
          <w:rFonts w:hint="eastAsia" w:ascii="宋体" w:hAnsi="宋体" w:cs="宋体"/>
          <w:b/>
          <w:sz w:val="24"/>
        </w:rPr>
        <w:t xml:space="preserve"> </w:t>
      </w:r>
      <w:r/>
    </w:p>
    <w:p>
      <w:pPr>
        <w:jc w:val="center"/>
        <w:spacing w:line="360" w:lineRule="auto"/>
        <w:rPr>
          <w:rFonts w:ascii="宋体" w:hAnsi="宋体" w:cs="宋体"/>
          <w:b/>
          <w:bCs/>
          <w:sz w:val="32"/>
          <w:szCs w:val="32"/>
        </w:rPr>
      </w:pPr>
      <w:r>
        <w:rPr>
          <w:rFonts w:hint="eastAsia" w:ascii="宋体" w:hAnsi="宋体" w:cs="宋体"/>
          <w:b/>
          <w:bCs/>
          <w:sz w:val="32"/>
          <w:szCs w:val="32"/>
        </w:rPr>
        <w:t xml:space="preserve">执法装备采购技术参数</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bCs/>
          <w:sz w:val="24"/>
        </w:rPr>
      </w:pPr>
      <w:r>
        <w:rPr>
          <w:rFonts w:hint="eastAsia" w:ascii="宋体" w:hAnsi="宋体" w:cs="宋体"/>
          <w:b/>
          <w:bCs/>
          <w:sz w:val="24"/>
        </w:rPr>
        <w:t xml:space="preserve">一、移动执法终端</w:t>
      </w:r>
      <w:r/>
    </w:p>
    <w:p>
      <w:pPr>
        <w:ind w:firstLine="480"/>
        <w:spacing w:line="360" w:lineRule="auto"/>
        <w:rPr>
          <w:rFonts w:ascii="宋体" w:hAnsi="宋体" w:cs="宋体"/>
          <w:sz w:val="24"/>
        </w:rPr>
      </w:pPr>
      <w:r>
        <w:rPr>
          <w:rFonts w:hint="eastAsia" w:ascii="宋体" w:hAnsi="宋体" w:cs="宋体"/>
          <w:sz w:val="24"/>
        </w:rPr>
        <w:t xml:space="preserve">（一）基本性能要求</w:t>
      </w:r>
      <w:r/>
    </w:p>
    <w:p>
      <w:pPr>
        <w:ind w:firstLine="480"/>
        <w:spacing w:line="360" w:lineRule="auto"/>
        <w:rPr>
          <w:rFonts w:ascii="宋体" w:hAnsi="宋体" w:cs="宋体"/>
          <w:sz w:val="24"/>
        </w:rPr>
      </w:pPr>
      <w:r>
        <w:rPr>
          <w:rFonts w:hint="eastAsia" w:ascii="宋体" w:hAnsi="宋体" w:cs="宋体"/>
          <w:sz w:val="24"/>
        </w:rPr>
        <w:t xml:space="preserve">1. </w:t>
      </w:r>
      <w:r>
        <w:rPr>
          <w:rFonts w:hint="eastAsia" w:ascii="宋体" w:hAnsi="宋体" w:cs="宋体"/>
          <w:sz w:val="24"/>
        </w:rPr>
        <w:t xml:space="preserve">处理器：≥主流国产芯片，</w:t>
      </w:r>
      <w:r>
        <w:rPr>
          <w:rFonts w:hint="eastAsia" w:ascii="宋体" w:hAnsi="宋体" w:cs="宋体"/>
          <w:sz w:val="24"/>
        </w:rPr>
        <w:t xml:space="preserve">8</w:t>
      </w:r>
      <w:r>
        <w:rPr>
          <w:rFonts w:hint="eastAsia" w:ascii="宋体" w:hAnsi="宋体" w:cs="宋体"/>
          <w:sz w:val="24"/>
        </w:rPr>
        <w:t xml:space="preserve">核及以上。</w:t>
      </w:r>
      <w:r/>
    </w:p>
    <w:p>
      <w:pPr>
        <w:ind w:firstLine="480"/>
        <w:spacing w:line="360" w:lineRule="auto"/>
        <w:rPr>
          <w:rFonts w:ascii="宋体" w:hAnsi="宋体" w:cs="宋体"/>
          <w:sz w:val="24"/>
        </w:rPr>
      </w:pPr>
      <w:r>
        <w:rPr>
          <w:rFonts w:hint="eastAsia" w:ascii="宋体" w:hAnsi="宋体" w:cs="宋体"/>
          <w:sz w:val="24"/>
        </w:rPr>
        <w:t xml:space="preserve">2. </w:t>
      </w:r>
      <w:r>
        <w:rPr>
          <w:rFonts w:hint="eastAsia" w:ascii="宋体" w:hAnsi="宋体" w:cs="宋体"/>
          <w:sz w:val="24"/>
        </w:rPr>
        <w:t xml:space="preserve">运行内存（</w:t>
      </w:r>
      <w:r>
        <w:rPr>
          <w:rFonts w:hint="eastAsia" w:ascii="宋体" w:hAnsi="宋体" w:cs="宋体"/>
          <w:sz w:val="24"/>
        </w:rPr>
        <w:t xml:space="preserve">RAM</w:t>
      </w:r>
      <w:r>
        <w:rPr>
          <w:rFonts w:hint="eastAsia" w:ascii="宋体" w:hAnsi="宋体" w:cs="宋体"/>
          <w:sz w:val="24"/>
        </w:rPr>
        <w:t xml:space="preserve">）：≥</w:t>
      </w:r>
      <w:r>
        <w:rPr>
          <w:rFonts w:hint="eastAsia" w:ascii="宋体" w:hAnsi="宋体" w:cs="宋体"/>
          <w:sz w:val="24"/>
        </w:rPr>
        <w:t xml:space="preserve">12GB</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 </w:t>
      </w:r>
      <w:r>
        <w:rPr>
          <w:rFonts w:hint="eastAsia" w:ascii="宋体" w:hAnsi="宋体" w:cs="宋体"/>
          <w:sz w:val="24"/>
        </w:rPr>
        <w:t xml:space="preserve">机身存储（</w:t>
      </w:r>
      <w:r>
        <w:rPr>
          <w:rFonts w:hint="eastAsia" w:ascii="宋体" w:hAnsi="宋体" w:cs="宋体"/>
          <w:sz w:val="24"/>
        </w:rPr>
        <w:t xml:space="preserve">ROM</w:t>
      </w:r>
      <w:r>
        <w:rPr>
          <w:rFonts w:hint="eastAsia" w:ascii="宋体" w:hAnsi="宋体" w:cs="宋体"/>
          <w:sz w:val="24"/>
        </w:rPr>
        <w:t xml:space="preserve">）：≥</w:t>
      </w:r>
      <w:r>
        <w:rPr>
          <w:rFonts w:hint="eastAsia" w:ascii="宋体" w:hAnsi="宋体" w:cs="宋体"/>
          <w:sz w:val="24"/>
        </w:rPr>
        <w:t xml:space="preserve">256GB</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（二）显示屏</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尺寸：≥</w:t>
      </w:r>
      <w:r>
        <w:rPr>
          <w:rFonts w:hint="eastAsia" w:ascii="宋体" w:hAnsi="宋体" w:cs="宋体"/>
          <w:sz w:val="24"/>
        </w:rPr>
        <w:t xml:space="preserve">12 </w:t>
      </w:r>
      <w:r>
        <w:rPr>
          <w:rFonts w:hint="eastAsia" w:ascii="宋体" w:hAnsi="宋体" w:cs="宋体"/>
          <w:sz w:val="24"/>
        </w:rPr>
        <w:t xml:space="preserve">英寸。</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分辨率：≥</w:t>
      </w:r>
      <w:r>
        <w:rPr>
          <w:rFonts w:hint="eastAsia" w:ascii="宋体" w:hAnsi="宋体" w:cs="宋体"/>
          <w:sz w:val="24"/>
        </w:rPr>
        <w:t xml:space="preserve">2560</w:t>
      </w:r>
      <w:r>
        <w:rPr>
          <w:rFonts w:hint="eastAsia" w:ascii="宋体" w:hAnsi="宋体" w:cs="宋体"/>
          <w:sz w:val="24"/>
        </w:rPr>
        <w:t xml:space="preserve">×</w:t>
      </w:r>
      <w:r>
        <w:rPr>
          <w:rFonts w:hint="eastAsia" w:ascii="宋体" w:hAnsi="宋体" w:cs="宋体"/>
          <w:sz w:val="24"/>
        </w:rPr>
        <w:t xml:space="preserve">1600</w:t>
      </w:r>
      <w:r>
        <w:rPr>
          <w:rFonts w:hint="eastAsia" w:ascii="宋体" w:hAnsi="宋体" w:cs="宋体"/>
          <w:sz w:val="24"/>
        </w:rPr>
        <w:t xml:space="preserve">。</w:t>
      </w:r>
      <w:r/>
    </w:p>
    <w:p>
      <w:pPr>
        <w:ind w:firstLine="480"/>
        <w:spacing w:line="360" w:lineRule="auto"/>
        <w:rPr>
          <w:rFonts w:ascii="宋体" w:hAnsi="宋体" w:cs="宋体"/>
          <w:color w:val="ff0000"/>
          <w:sz w:val="24"/>
        </w:rPr>
      </w:pPr>
      <w:r>
        <w:rPr>
          <w:rFonts w:hint="eastAsia" w:ascii="宋体" w:hAnsi="宋体" w:cs="宋体"/>
          <w:sz w:val="24"/>
        </w:rPr>
        <w:t xml:space="preserve">3.</w:t>
      </w:r>
      <w:r>
        <w:rPr>
          <w:rFonts w:hint="eastAsia" w:ascii="宋体" w:hAnsi="宋体" w:cs="宋体"/>
          <w:sz w:val="24"/>
        </w:rPr>
        <w:t xml:space="preserve">刷新率：</w:t>
      </w:r>
      <w:r>
        <w:rPr>
          <w:rFonts w:hint="eastAsia" w:ascii="宋体" w:hAnsi="宋体" w:cs="宋体"/>
          <w:color w:val="ff0000"/>
          <w:sz w:val="24"/>
        </w:rPr>
        <w:t xml:space="preserve">支持</w:t>
      </w:r>
      <w:r>
        <w:rPr>
          <w:rFonts w:hint="eastAsia" w:ascii="宋体" w:hAnsi="宋体" w:cs="宋体"/>
          <w:color w:val="ff0000"/>
          <w:sz w:val="24"/>
        </w:rPr>
        <w:t xml:space="preserve">1</w:t>
      </w:r>
      <w:r>
        <w:rPr>
          <w:rFonts w:hint="eastAsia" w:ascii="宋体" w:hAnsi="宋体" w:cs="宋体"/>
          <w:color w:val="ff0000"/>
          <w:sz w:val="24"/>
        </w:rPr>
        <w:t xml:space="preserve">—</w:t>
      </w:r>
      <w:r>
        <w:rPr>
          <w:rFonts w:hint="eastAsia" w:ascii="宋体" w:hAnsi="宋体" w:cs="宋体"/>
          <w:color w:val="ff0000"/>
          <w:sz w:val="24"/>
        </w:rPr>
        <w:t xml:space="preserve">120Hz</w:t>
      </w:r>
      <w:r>
        <w:rPr>
          <w:rFonts w:hint="eastAsia" w:ascii="宋体" w:hAnsi="宋体" w:cs="宋体"/>
          <w:color w:val="ff0000"/>
          <w:sz w:val="24"/>
        </w:rPr>
        <w:t xml:space="preserve">自适应刷新率。</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触控：支持</w:t>
      </w:r>
      <w:r>
        <w:rPr>
          <w:rFonts w:hint="eastAsia" w:ascii="宋体" w:hAnsi="宋体" w:cs="宋体"/>
          <w:sz w:val="24"/>
        </w:rPr>
        <w:t xml:space="preserve">10</w:t>
      </w:r>
      <w:r>
        <w:rPr>
          <w:rFonts w:hint="eastAsia" w:ascii="宋体" w:hAnsi="宋体" w:cs="宋体"/>
          <w:sz w:val="24"/>
        </w:rPr>
        <w:t xml:space="preserve">点或以上触控。</w:t>
      </w:r>
      <w:r/>
    </w:p>
    <w:p>
      <w:pPr>
        <w:ind w:firstLine="480"/>
        <w:spacing w:line="360" w:lineRule="auto"/>
        <w:rPr>
          <w:rFonts w:ascii="宋体" w:hAnsi="宋体" w:cs="宋体"/>
          <w:sz w:val="24"/>
        </w:rPr>
      </w:pPr>
      <w:r>
        <w:rPr>
          <w:rFonts w:hint="eastAsia" w:ascii="宋体" w:hAnsi="宋体" w:cs="宋体"/>
          <w:sz w:val="24"/>
        </w:rPr>
        <w:t xml:space="preserve">（三）外观与物理特性</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机身重量：≤</w:t>
      </w:r>
      <w:r>
        <w:rPr>
          <w:rFonts w:hint="eastAsia" w:ascii="宋体" w:hAnsi="宋体" w:cs="宋体"/>
          <w:sz w:val="24"/>
        </w:rPr>
        <w:t xml:space="preserve">750g</w:t>
      </w:r>
      <w:r>
        <w:rPr>
          <w:rFonts w:hint="eastAsia" w:ascii="宋体" w:hAnsi="宋体" w:cs="宋体"/>
          <w:sz w:val="24"/>
        </w:rPr>
        <w:t xml:space="preserve">（不含键盘保护套等外部配件）</w:t>
      </w:r>
      <w:r/>
    </w:p>
    <w:p>
      <w:pPr>
        <w:ind w:firstLine="480"/>
        <w:spacing w:line="360" w:lineRule="auto"/>
        <w:rPr>
          <w:rFonts w:ascii="宋体" w:hAnsi="宋体" w:cs="宋体"/>
          <w:sz w:val="24"/>
        </w:rPr>
      </w:pPr>
      <w:r>
        <w:rPr>
          <w:rFonts w:hint="eastAsia" w:ascii="宋体" w:hAnsi="宋体" w:cs="宋体"/>
          <w:sz w:val="24"/>
        </w:rPr>
        <w:t xml:space="preserve">（四）网络连接功能</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移动网络：内置</w:t>
      </w:r>
      <w:r>
        <w:rPr>
          <w:rFonts w:hint="eastAsia" w:ascii="宋体" w:hAnsi="宋体" w:cs="宋体"/>
          <w:sz w:val="24"/>
        </w:rPr>
        <w:t xml:space="preserve">5G</w:t>
      </w:r>
      <w:r>
        <w:rPr>
          <w:rFonts w:hint="eastAsia" w:ascii="宋体" w:hAnsi="宋体" w:cs="宋体"/>
          <w:sz w:val="24"/>
        </w:rPr>
        <w:t xml:space="preserve">模块，支持全网通。</w:t>
      </w:r>
      <w:r/>
    </w:p>
    <w:p>
      <w:pPr>
        <w:ind w:firstLine="480"/>
        <w:spacing w:line="360" w:lineRule="auto"/>
        <w:rPr>
          <w:rFonts w:ascii="宋体" w:hAnsi="宋体" w:cs="宋体"/>
          <w:sz w:val="24"/>
        </w:rPr>
      </w:pPr>
      <w:r>
        <w:rPr>
          <w:rFonts w:hint="eastAsia" w:ascii="宋体" w:hAnsi="宋体" w:cs="宋体"/>
          <w:sz w:val="24"/>
        </w:rPr>
        <w:t xml:space="preserve">2. </w:t>
      </w:r>
      <w:r>
        <w:rPr>
          <w:rFonts w:hint="eastAsia" w:ascii="宋体" w:hAnsi="宋体" w:cs="宋体"/>
          <w:sz w:val="24"/>
        </w:rPr>
        <w:t xml:space="preserve">蓝牙：支持</w:t>
      </w:r>
      <w:r>
        <w:rPr>
          <w:rFonts w:hint="eastAsia" w:ascii="宋体" w:hAnsi="宋体" w:cs="宋体"/>
          <w:sz w:val="24"/>
        </w:rPr>
        <w:t xml:space="preserve">Bluetooth 4.2</w:t>
      </w:r>
      <w:r>
        <w:rPr>
          <w:rFonts w:hint="eastAsia" w:ascii="宋体" w:hAnsi="宋体" w:cs="宋体"/>
          <w:sz w:val="24"/>
        </w:rPr>
        <w:t xml:space="preserve">或更高版本协议。</w:t>
      </w:r>
      <w:r/>
    </w:p>
    <w:p>
      <w:pPr>
        <w:ind w:firstLine="480"/>
        <w:spacing w:line="360" w:lineRule="auto"/>
        <w:rPr>
          <w:rFonts w:ascii="宋体" w:hAnsi="宋体" w:cs="宋体"/>
          <w:sz w:val="24"/>
        </w:rPr>
      </w:pPr>
      <w:r>
        <w:rPr>
          <w:rFonts w:hint="eastAsia" w:ascii="宋体" w:hAnsi="宋体" w:cs="宋体"/>
          <w:sz w:val="24"/>
        </w:rPr>
        <w:t xml:space="preserve">（五）▲定位功能</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模式要求：必须支持单北斗定位模式设备须具备强制启用功能，在多系统融合场景下能独立仅使用北斗卫星信号，完成从搜星到定位解算及输出的全过程。</w:t>
      </w:r>
      <w:r/>
    </w:p>
    <w:p>
      <w:pPr>
        <w:ind w:firstLine="480"/>
        <w:spacing w:line="360" w:lineRule="auto"/>
        <w:rPr>
          <w:rFonts w:ascii="宋体" w:hAnsi="宋体" w:cs="宋体"/>
          <w:color w:val="ff0000"/>
          <w:sz w:val="32"/>
        </w:rPr>
      </w:pPr>
      <w:r>
        <w:rPr>
          <w:rFonts w:hint="eastAsia" w:ascii="宋体" w:hAnsi="宋体" w:cs="宋体"/>
          <w:sz w:val="24"/>
        </w:rPr>
        <w:t xml:space="preserve">2.</w:t>
      </w:r>
      <w:r>
        <w:rPr>
          <w:rFonts w:hint="eastAsia" w:ascii="宋体" w:hAnsi="宋体" w:cs="宋体"/>
          <w:sz w:val="24"/>
        </w:rPr>
        <w:t xml:space="preserve">证明文件：所投产品符合单北斗定位技术规范要求。（提供有资质的检测机构出具的检测报告扫描件）</w:t>
      </w:r>
      <w:r/>
    </w:p>
    <w:p>
      <w:pPr>
        <w:ind w:firstLine="480"/>
        <w:spacing w:line="360" w:lineRule="auto"/>
        <w:rPr>
          <w:rFonts w:ascii="宋体" w:hAnsi="宋体" w:cs="宋体"/>
          <w:sz w:val="24"/>
        </w:rPr>
      </w:pPr>
      <w:r>
        <w:rPr>
          <w:rFonts w:hint="eastAsia" w:ascii="宋体" w:hAnsi="宋体" w:cs="宋体"/>
          <w:sz w:val="24"/>
        </w:rPr>
        <w:t xml:space="preserve">（六）传感器</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支持</w:t>
      </w:r>
      <w:r>
        <w:rPr>
          <w:rFonts w:hint="eastAsia" w:ascii="宋体" w:hAnsi="宋体" w:cs="宋体"/>
          <w:sz w:val="24"/>
        </w:rPr>
        <w:t xml:space="preserve">NFC</w:t>
      </w:r>
      <w:r>
        <w:rPr>
          <w:rFonts w:hint="eastAsia" w:ascii="宋体" w:hAnsi="宋体" w:cs="宋体"/>
          <w:sz w:val="24"/>
        </w:rPr>
        <w:t xml:space="preserve">、指纹识别、陀螺仪、指南针等功能</w:t>
      </w:r>
      <w:r/>
    </w:p>
    <w:p>
      <w:pPr>
        <w:ind w:firstLine="480"/>
        <w:spacing w:line="360" w:lineRule="auto"/>
        <w:rPr>
          <w:rFonts w:ascii="宋体" w:hAnsi="宋体" w:cs="宋体"/>
          <w:sz w:val="24"/>
        </w:rPr>
      </w:pPr>
      <w:r>
        <w:rPr>
          <w:rFonts w:hint="eastAsia" w:ascii="宋体" w:hAnsi="宋体" w:cs="宋体"/>
          <w:sz w:val="24"/>
        </w:rPr>
        <w:t xml:space="preserve">（七）音视频配置</w:t>
      </w:r>
      <w:r/>
    </w:p>
    <w:p>
      <w:pPr>
        <w:ind w:firstLine="480"/>
        <w:spacing w:line="360" w:lineRule="auto"/>
        <w:rPr>
          <w:rFonts w:ascii="宋体" w:hAnsi="宋体" w:cs="宋体"/>
          <w:sz w:val="24"/>
        </w:rPr>
      </w:pPr>
      <w:r>
        <w:rPr>
          <w:rFonts w:hint="eastAsia" w:ascii="宋体" w:hAnsi="宋体" w:cs="宋体"/>
          <w:sz w:val="24"/>
        </w:rPr>
        <w:t xml:space="preserve">1. </w:t>
      </w:r>
      <w:r>
        <w:rPr>
          <w:rFonts w:hint="eastAsia" w:ascii="宋体" w:hAnsi="宋体" w:cs="宋体"/>
          <w:sz w:val="24"/>
        </w:rPr>
        <w:t xml:space="preserve">音频系统：内置四扬声器、双麦克风。</w:t>
      </w:r>
      <w:r/>
    </w:p>
    <w:p>
      <w:pPr>
        <w:ind w:firstLine="480"/>
        <w:spacing w:line="360" w:lineRule="auto"/>
        <w:rPr>
          <w:rFonts w:ascii="宋体" w:hAnsi="宋体" w:cs="宋体"/>
          <w:sz w:val="24"/>
        </w:rPr>
      </w:pPr>
      <w:r>
        <w:rPr>
          <w:rFonts w:hint="eastAsia" w:ascii="宋体" w:hAnsi="宋体" w:cs="宋体"/>
          <w:sz w:val="24"/>
        </w:rPr>
        <w:t xml:space="preserve">2. </w:t>
      </w:r>
      <w:r>
        <w:rPr>
          <w:rFonts w:hint="eastAsia" w:ascii="宋体" w:hAnsi="宋体" w:cs="宋体"/>
          <w:sz w:val="24"/>
        </w:rPr>
        <w:t xml:space="preserve">前置摄像头：≥</w:t>
      </w:r>
      <w:r>
        <w:rPr>
          <w:rFonts w:hint="eastAsia" w:ascii="宋体" w:hAnsi="宋体" w:cs="宋体"/>
          <w:sz w:val="24"/>
        </w:rPr>
        <w:t xml:space="preserve">800</w:t>
      </w:r>
      <w:r>
        <w:rPr>
          <w:rFonts w:hint="eastAsia" w:ascii="宋体" w:hAnsi="宋体" w:cs="宋体"/>
          <w:sz w:val="24"/>
        </w:rPr>
        <w:t xml:space="preserve">万像素。</w:t>
      </w:r>
      <w:r/>
    </w:p>
    <w:p>
      <w:pPr>
        <w:ind w:firstLine="480"/>
        <w:spacing w:line="360" w:lineRule="auto"/>
        <w:rPr>
          <w:rFonts w:ascii="宋体" w:hAnsi="宋体" w:cs="宋体"/>
          <w:sz w:val="24"/>
        </w:rPr>
      </w:pPr>
      <w:r>
        <w:rPr>
          <w:rFonts w:hint="eastAsia" w:ascii="宋体" w:hAnsi="宋体" w:cs="宋体"/>
          <w:sz w:val="24"/>
        </w:rPr>
        <w:t xml:space="preserve">3. </w:t>
      </w:r>
      <w:r>
        <w:rPr>
          <w:rFonts w:hint="eastAsia" w:ascii="宋体" w:hAnsi="宋体" w:cs="宋体"/>
          <w:sz w:val="24"/>
        </w:rPr>
        <w:t xml:space="preserve">后置摄像头：≥</w:t>
      </w:r>
      <w:r>
        <w:rPr>
          <w:rFonts w:hint="eastAsia" w:ascii="宋体" w:hAnsi="宋体" w:cs="宋体"/>
          <w:sz w:val="24"/>
        </w:rPr>
        <w:t xml:space="preserve">1300</w:t>
      </w:r>
      <w:r>
        <w:rPr>
          <w:rFonts w:hint="eastAsia" w:ascii="宋体" w:hAnsi="宋体" w:cs="宋体"/>
          <w:sz w:val="24"/>
        </w:rPr>
        <w:t xml:space="preserve">万像素。</w:t>
      </w:r>
      <w:r/>
    </w:p>
    <w:p>
      <w:pPr>
        <w:ind w:firstLine="480"/>
        <w:spacing w:line="360" w:lineRule="auto"/>
        <w:rPr>
          <w:rFonts w:ascii="宋体" w:hAnsi="宋体" w:cs="宋体"/>
          <w:sz w:val="24"/>
        </w:rPr>
      </w:pPr>
      <w:r>
        <w:rPr>
          <w:rFonts w:hint="eastAsia" w:ascii="宋体" w:hAnsi="宋体" w:cs="宋体"/>
          <w:sz w:val="24"/>
        </w:rPr>
        <w:t xml:space="preserve">4. </w:t>
      </w:r>
      <w:r>
        <w:rPr>
          <w:rFonts w:hint="eastAsia" w:ascii="宋体" w:hAnsi="宋体" w:cs="宋体"/>
          <w:sz w:val="24"/>
        </w:rPr>
        <w:t xml:space="preserve">多媒体格式支持：</w:t>
      </w:r>
      <w:r/>
    </w:p>
    <w:p>
      <w:pPr>
        <w:ind w:firstLine="480"/>
        <w:spacing w:line="360" w:lineRule="auto"/>
        <w:rPr>
          <w:rFonts w:ascii="宋体" w:hAnsi="宋体" w:cs="宋体"/>
          <w:sz w:val="24"/>
        </w:rPr>
      </w:pPr>
      <w:r>
        <w:rPr>
          <w:rFonts w:hint="eastAsia" w:ascii="宋体" w:hAnsi="宋体" w:cs="宋体"/>
          <w:sz w:val="24"/>
        </w:rPr>
        <w:t xml:space="preserve">4.1 </w:t>
      </w:r>
      <w:r>
        <w:rPr>
          <w:rFonts w:hint="eastAsia" w:ascii="宋体" w:hAnsi="宋体" w:cs="宋体"/>
          <w:sz w:val="24"/>
        </w:rPr>
        <w:t xml:space="preserve">音频：支持</w:t>
      </w:r>
      <w:r>
        <w:rPr>
          <w:rFonts w:hint="eastAsia" w:ascii="宋体" w:hAnsi="宋体" w:cs="宋体"/>
          <w:sz w:val="24"/>
        </w:rPr>
        <w:t xml:space="preserve">MP3</w:t>
      </w:r>
      <w:r>
        <w:rPr>
          <w:rFonts w:hint="eastAsia" w:ascii="宋体" w:hAnsi="宋体" w:cs="宋体"/>
          <w:sz w:val="24"/>
        </w:rPr>
        <w:t xml:space="preserve">、</w:t>
      </w:r>
      <w:r>
        <w:rPr>
          <w:rFonts w:hint="eastAsia" w:ascii="宋体" w:hAnsi="宋体" w:cs="宋体"/>
          <w:sz w:val="24"/>
        </w:rPr>
        <w:t xml:space="preserve">MP4</w:t>
      </w:r>
      <w:r>
        <w:rPr>
          <w:rFonts w:hint="eastAsia" w:ascii="宋体" w:hAnsi="宋体" w:cs="宋体"/>
          <w:sz w:val="24"/>
        </w:rPr>
        <w:t xml:space="preserve">、</w:t>
      </w:r>
      <w:r>
        <w:rPr>
          <w:rFonts w:hint="eastAsia" w:ascii="宋体" w:hAnsi="宋体" w:cs="宋体"/>
          <w:sz w:val="24"/>
        </w:rPr>
        <w:t xml:space="preserve">3GP</w:t>
      </w:r>
      <w:r>
        <w:rPr>
          <w:rFonts w:hint="eastAsia" w:ascii="宋体" w:hAnsi="宋体" w:cs="宋体"/>
          <w:sz w:val="24"/>
        </w:rPr>
        <w:t xml:space="preserve">等格式。</w:t>
      </w:r>
      <w:r/>
    </w:p>
    <w:p>
      <w:pPr>
        <w:ind w:firstLine="480"/>
        <w:spacing w:line="360" w:lineRule="auto"/>
        <w:rPr>
          <w:rFonts w:ascii="宋体" w:hAnsi="宋体" w:cs="宋体"/>
          <w:sz w:val="24"/>
        </w:rPr>
      </w:pPr>
      <w:r>
        <w:rPr>
          <w:rFonts w:hint="eastAsia" w:ascii="宋体" w:hAnsi="宋体" w:cs="宋体"/>
          <w:sz w:val="24"/>
        </w:rPr>
        <w:t xml:space="preserve">4.2 </w:t>
      </w:r>
      <w:r>
        <w:rPr>
          <w:rFonts w:hint="eastAsia" w:ascii="宋体" w:hAnsi="宋体" w:cs="宋体"/>
          <w:sz w:val="24"/>
        </w:rPr>
        <w:t xml:space="preserve">视频：支持</w:t>
      </w:r>
      <w:r>
        <w:rPr>
          <w:rFonts w:hint="eastAsia" w:ascii="宋体" w:hAnsi="宋体" w:cs="宋体"/>
          <w:sz w:val="24"/>
        </w:rPr>
        <w:t xml:space="preserve">3GP</w:t>
      </w:r>
      <w:r>
        <w:rPr>
          <w:rFonts w:hint="eastAsia" w:ascii="宋体" w:hAnsi="宋体" w:cs="宋体"/>
          <w:sz w:val="24"/>
        </w:rPr>
        <w:t xml:space="preserve">、</w:t>
      </w:r>
      <w:r>
        <w:rPr>
          <w:rFonts w:hint="eastAsia" w:ascii="宋体" w:hAnsi="宋体" w:cs="宋体"/>
          <w:sz w:val="24"/>
        </w:rPr>
        <w:t xml:space="preserve">MP4</w:t>
      </w:r>
      <w:r>
        <w:rPr>
          <w:rFonts w:hint="eastAsia" w:ascii="宋体" w:hAnsi="宋体" w:cs="宋体"/>
          <w:sz w:val="24"/>
        </w:rPr>
        <w:t xml:space="preserve">等格式。</w:t>
      </w:r>
      <w:r/>
    </w:p>
    <w:p>
      <w:pPr>
        <w:ind w:firstLine="480"/>
        <w:spacing w:line="360" w:lineRule="auto"/>
        <w:rPr>
          <w:rFonts w:ascii="宋体" w:hAnsi="宋体" w:cs="宋体"/>
          <w:sz w:val="24"/>
        </w:rPr>
      </w:pPr>
      <w:r>
        <w:rPr>
          <w:rFonts w:hint="eastAsia" w:ascii="宋体" w:hAnsi="宋体" w:cs="宋体"/>
          <w:sz w:val="24"/>
        </w:rPr>
        <w:t xml:space="preserve">4.3 </w:t>
      </w:r>
      <w:r>
        <w:rPr>
          <w:rFonts w:hint="eastAsia" w:ascii="宋体" w:hAnsi="宋体" w:cs="宋体"/>
          <w:sz w:val="24"/>
        </w:rPr>
        <w:t xml:space="preserve">图片：支持</w:t>
      </w:r>
      <w:r>
        <w:rPr>
          <w:rFonts w:hint="eastAsia" w:ascii="宋体" w:hAnsi="宋体" w:cs="宋体"/>
          <w:sz w:val="24"/>
        </w:rPr>
        <w:t xml:space="preserve">JPEG</w:t>
      </w:r>
      <w:r>
        <w:rPr>
          <w:rFonts w:hint="eastAsia" w:ascii="宋体" w:hAnsi="宋体" w:cs="宋体"/>
          <w:sz w:val="24"/>
        </w:rPr>
        <w:t xml:space="preserve">、</w:t>
      </w:r>
      <w:r>
        <w:rPr>
          <w:rFonts w:hint="eastAsia" w:ascii="宋体" w:hAnsi="宋体" w:cs="宋体"/>
          <w:sz w:val="24"/>
        </w:rPr>
        <w:t xml:space="preserve">PNG</w:t>
      </w:r>
      <w:r>
        <w:rPr>
          <w:rFonts w:hint="eastAsia" w:ascii="宋体" w:hAnsi="宋体" w:cs="宋体"/>
          <w:sz w:val="24"/>
        </w:rPr>
        <w:t xml:space="preserve">、</w:t>
      </w:r>
      <w:r>
        <w:rPr>
          <w:rFonts w:hint="eastAsia" w:ascii="宋体" w:hAnsi="宋体" w:cs="宋体"/>
          <w:sz w:val="24"/>
        </w:rPr>
        <w:t xml:space="preserve">GIF</w:t>
      </w:r>
      <w:r>
        <w:rPr>
          <w:rFonts w:hint="eastAsia" w:ascii="宋体" w:hAnsi="宋体" w:cs="宋体"/>
          <w:sz w:val="24"/>
        </w:rPr>
        <w:t xml:space="preserve">、</w:t>
      </w:r>
      <w:r>
        <w:rPr>
          <w:rFonts w:hint="eastAsia" w:ascii="宋体" w:hAnsi="宋体" w:cs="宋体"/>
          <w:sz w:val="24"/>
        </w:rPr>
        <w:t xml:space="preserve">BMP</w:t>
      </w:r>
      <w:r>
        <w:rPr>
          <w:rFonts w:hint="eastAsia" w:ascii="宋体" w:hAnsi="宋体" w:cs="宋体"/>
          <w:sz w:val="24"/>
        </w:rPr>
        <w:t xml:space="preserve">等格式。</w:t>
      </w:r>
      <w:r/>
    </w:p>
    <w:p>
      <w:pPr>
        <w:ind w:firstLine="480"/>
        <w:spacing w:line="360" w:lineRule="auto"/>
        <w:rPr>
          <w:rFonts w:ascii="宋体" w:hAnsi="宋体" w:cs="宋体"/>
          <w:sz w:val="24"/>
        </w:rPr>
      </w:pPr>
      <w:r>
        <w:rPr>
          <w:rFonts w:hint="eastAsia" w:ascii="宋体" w:hAnsi="宋体" w:cs="宋体"/>
          <w:sz w:val="24"/>
        </w:rPr>
        <w:t xml:space="preserve">（八）电池与电源</w:t>
      </w:r>
      <w:r/>
    </w:p>
    <w:p>
      <w:pPr>
        <w:ind w:firstLine="480"/>
        <w:spacing w:line="360" w:lineRule="auto"/>
        <w:rPr>
          <w:rFonts w:ascii="宋体" w:hAnsi="宋体" w:cs="宋体"/>
          <w:sz w:val="24"/>
        </w:rPr>
      </w:pPr>
      <w:r>
        <w:rPr>
          <w:rFonts w:hint="eastAsia" w:ascii="宋体" w:hAnsi="宋体" w:cs="宋体"/>
          <w:sz w:val="24"/>
        </w:rPr>
        <w:t xml:space="preserve">1. </w:t>
      </w:r>
      <w:r>
        <w:rPr>
          <w:rFonts w:hint="eastAsia" w:ascii="宋体" w:hAnsi="宋体" w:cs="宋体"/>
          <w:sz w:val="24"/>
        </w:rPr>
        <w:t xml:space="preserve">电池容量：≥</w:t>
      </w:r>
      <w:r>
        <w:rPr>
          <w:rFonts w:hint="eastAsia" w:ascii="宋体" w:hAnsi="宋体" w:cs="宋体"/>
          <w:sz w:val="24"/>
        </w:rPr>
        <w:t xml:space="preserve">5500mAh</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 </w:t>
      </w:r>
      <w:r>
        <w:rPr>
          <w:rFonts w:hint="eastAsia" w:ascii="宋体" w:hAnsi="宋体" w:cs="宋体"/>
          <w:sz w:val="24"/>
        </w:rPr>
        <w:t xml:space="preserve">充电接口：</w:t>
      </w:r>
      <w:r>
        <w:rPr>
          <w:rFonts w:hint="eastAsia" w:ascii="宋体" w:hAnsi="宋体" w:cs="宋体"/>
          <w:sz w:val="24"/>
        </w:rPr>
        <w:t xml:space="preserve">USB Type-C</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 </w:t>
      </w:r>
      <w:r>
        <w:rPr>
          <w:rFonts w:hint="eastAsia" w:ascii="宋体" w:hAnsi="宋体" w:cs="宋体"/>
          <w:sz w:val="24"/>
        </w:rPr>
        <w:t xml:space="preserve">支持有线超级快充（≥</w:t>
      </w:r>
      <w:r>
        <w:rPr>
          <w:rFonts w:hint="eastAsia" w:ascii="宋体" w:hAnsi="宋体" w:cs="宋体"/>
          <w:sz w:val="24"/>
        </w:rPr>
        <w:t xml:space="preserve">45W</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（九）▲系统与安全</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安全认证：使用国产操作系统和国产芯片，设备操作系统内核须通过信息</w:t>
      </w:r>
      <w:r>
        <w:rPr>
          <w:rFonts w:hint="eastAsia" w:ascii="宋体" w:hAnsi="宋体" w:cs="宋体"/>
          <w:sz w:val="24"/>
        </w:rPr>
        <w:t xml:space="preserve">技术安全认证，实现数据全流程自主可控。</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中标人须在交付验收时提供相关认证证明文件。</w:t>
      </w:r>
      <w:r/>
    </w:p>
    <w:p>
      <w:pPr>
        <w:ind w:firstLine="480"/>
        <w:spacing w:line="360" w:lineRule="auto"/>
        <w:rPr>
          <w:rFonts w:ascii="宋体" w:hAnsi="宋体" w:cs="宋体"/>
          <w:sz w:val="24"/>
        </w:rPr>
      </w:pPr>
      <w:r>
        <w:rPr>
          <w:rFonts w:hint="eastAsia" w:ascii="宋体" w:hAnsi="宋体" w:cs="宋体"/>
          <w:sz w:val="24"/>
        </w:rPr>
        <w:t xml:space="preserve">（十）预置功能</w:t>
      </w:r>
      <w:r/>
    </w:p>
    <w:p>
      <w:pPr>
        <w:ind w:firstLine="480"/>
        <w:spacing w:line="360" w:lineRule="auto"/>
        <w:rPr>
          <w:rFonts w:ascii="宋体" w:hAnsi="宋体" w:cs="宋体"/>
          <w:sz w:val="24"/>
        </w:rPr>
      </w:pPr>
      <w:r>
        <w:rPr>
          <w:rFonts w:hint="eastAsia" w:ascii="宋体" w:hAnsi="宋体" w:cs="宋体"/>
          <w:sz w:val="24"/>
        </w:rPr>
        <w:t xml:space="preserve">1. </w:t>
      </w:r>
      <w:r>
        <w:rPr>
          <w:rFonts w:hint="eastAsia" w:ascii="宋体" w:hAnsi="宋体" w:cs="宋体"/>
          <w:sz w:val="24"/>
        </w:rPr>
        <w:t xml:space="preserve">办公功能：支持多屏协同、超级终端、演示批注等智慧办公功能</w:t>
      </w:r>
      <w:r/>
    </w:p>
    <w:p>
      <w:pPr>
        <w:ind w:firstLine="480"/>
        <w:spacing w:line="360" w:lineRule="auto"/>
        <w:rPr>
          <w:rFonts w:ascii="宋体" w:hAnsi="宋体" w:cs="宋体"/>
          <w:sz w:val="24"/>
        </w:rPr>
      </w:pPr>
      <w:r>
        <w:rPr>
          <w:rFonts w:hint="eastAsia" w:ascii="宋体" w:hAnsi="宋体" w:cs="宋体"/>
          <w:sz w:val="24"/>
        </w:rPr>
        <w:t xml:space="preserve">（十一）标配配件</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外设套装：配备适用的品牌磁吸式键盘、鼠标和触控笔。</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存储扩展：容量≥</w:t>
      </w:r>
      <w:r>
        <w:rPr>
          <w:rFonts w:hint="eastAsia" w:ascii="宋体" w:hAnsi="宋体" w:cs="宋体"/>
          <w:sz w:val="24"/>
        </w:rPr>
        <w:t xml:space="preserve">512GB</w:t>
      </w:r>
      <w:r>
        <w:rPr>
          <w:rFonts w:hint="eastAsia" w:ascii="宋体" w:hAnsi="宋体" w:cs="宋体"/>
          <w:sz w:val="24"/>
        </w:rPr>
        <w:t xml:space="preserve">的</w:t>
      </w:r>
      <w:r>
        <w:rPr>
          <w:rFonts w:hint="eastAsia" w:ascii="宋体" w:hAnsi="宋体" w:cs="宋体"/>
          <w:sz w:val="24"/>
        </w:rPr>
        <w:t xml:space="preserve">MicroSD</w:t>
      </w:r>
      <w:r>
        <w:rPr>
          <w:rFonts w:hint="eastAsia" w:ascii="宋体" w:hAnsi="宋体" w:cs="宋体"/>
          <w:sz w:val="24"/>
        </w:rPr>
        <w:t xml:space="preserve">（</w:t>
      </w:r>
      <w:r>
        <w:rPr>
          <w:rFonts w:hint="eastAsia" w:ascii="宋体" w:hAnsi="宋体" w:cs="宋体"/>
          <w:sz w:val="24"/>
        </w:rPr>
        <w:t xml:space="preserve">TF</w:t>
      </w:r>
      <w:r>
        <w:rPr>
          <w:rFonts w:hint="eastAsia" w:ascii="宋体" w:hAnsi="宋体" w:cs="宋体"/>
          <w:sz w:val="24"/>
        </w:rPr>
        <w:t xml:space="preserve">）存储卡。</w:t>
      </w:r>
      <w:r/>
    </w:p>
    <w:p>
      <w:pPr>
        <w:ind w:firstLine="480"/>
        <w:spacing w:line="360" w:lineRule="auto"/>
        <w:rPr>
          <w:rFonts w:ascii="宋体" w:hAnsi="宋体" w:cs="宋体"/>
          <w:sz w:val="24"/>
        </w:rPr>
      </w:pPr>
      <w:r>
        <w:rPr>
          <w:rFonts w:hint="eastAsia" w:ascii="宋体" w:hAnsi="宋体" w:cs="宋体"/>
          <w:sz w:val="24"/>
        </w:rPr>
        <w:t xml:space="preserve">（十二）工作环境</w:t>
      </w:r>
      <w:r/>
    </w:p>
    <w:p>
      <w:pPr>
        <w:ind w:firstLine="480"/>
        <w:spacing w:line="360" w:lineRule="auto"/>
        <w:rPr>
          <w:rFonts w:ascii="宋体" w:hAnsi="宋体" w:cs="宋体"/>
          <w:sz w:val="24"/>
        </w:rPr>
      </w:pPr>
      <w:r>
        <w:rPr>
          <w:rFonts w:hint="eastAsia" w:ascii="宋体" w:hAnsi="宋体" w:cs="宋体"/>
          <w:sz w:val="24"/>
        </w:rPr>
        <w:t xml:space="preserve">1. </w:t>
      </w:r>
      <w:r>
        <w:rPr>
          <w:rFonts w:hint="eastAsia" w:ascii="宋体" w:hAnsi="宋体" w:cs="宋体"/>
          <w:sz w:val="24"/>
        </w:rPr>
        <w:t xml:space="preserve">温度：</w:t>
      </w:r>
      <w:r>
        <w:rPr>
          <w:rFonts w:hint="eastAsia" w:ascii="宋体" w:hAnsi="宋体" w:cs="宋体"/>
          <w:sz w:val="24"/>
        </w:rPr>
        <w:t xml:space="preserve">0</w:t>
      </w:r>
      <w:r>
        <w:rPr>
          <w:rFonts w:hint="eastAsia" w:ascii="宋体" w:hAnsi="宋体" w:cs="宋体"/>
          <w:sz w:val="24"/>
        </w:rPr>
        <w:t xml:space="preserve">℃至</w:t>
      </w:r>
      <w:r>
        <w:rPr>
          <w:rFonts w:hint="eastAsia" w:ascii="宋体" w:hAnsi="宋体" w:cs="宋体"/>
          <w:sz w:val="24"/>
        </w:rPr>
        <w:t xml:space="preserve">35</w:t>
      </w:r>
      <w:r>
        <w:rPr>
          <w:rFonts w:hint="eastAsia" w:ascii="宋体" w:hAnsi="宋体" w:cs="宋体"/>
          <w:sz w:val="24"/>
        </w:rPr>
        <w:t xml:space="preserve">℃</w:t>
      </w:r>
      <w:r>
        <w:rPr>
          <w:rFonts w:hint="eastAsia" w:ascii="宋体" w:hAnsi="宋体" w:cs="宋体"/>
          <w:sz w:val="24"/>
        </w:rPr>
        <w:br w:type="page" w:clear="all"/>
      </w:r>
      <w:r/>
    </w:p>
    <w:p>
      <w:pPr>
        <w:spacing w:line="360" w:lineRule="auto"/>
        <w:rPr>
          <w:rFonts w:ascii="宋体" w:hAnsi="宋体" w:cs="宋体"/>
          <w:b/>
          <w:bCs/>
          <w:sz w:val="24"/>
        </w:rPr>
      </w:pPr>
      <w:r>
        <w:rPr>
          <w:rFonts w:hint="eastAsia" w:ascii="宋体" w:hAnsi="宋体" w:cs="宋体"/>
          <w:b/>
          <w:bCs/>
          <w:sz w:val="24"/>
        </w:rPr>
        <w:t xml:space="preserve">二、执法记录仪</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整体设计：执法记录仪应采用内置可更换电池设计，具有</w:t>
      </w:r>
      <w:r>
        <w:rPr>
          <w:rFonts w:hint="eastAsia" w:ascii="宋体" w:hAnsi="宋体" w:cs="宋体"/>
          <w:sz w:val="24"/>
        </w:rPr>
        <w:t xml:space="preserve">Type-C </w:t>
      </w:r>
      <w:r>
        <w:rPr>
          <w:rFonts w:hint="eastAsia" w:ascii="宋体" w:hAnsi="宋体" w:cs="宋体"/>
          <w:sz w:val="24"/>
        </w:rPr>
        <w:t xml:space="preserve">充电及数据传输接口，且读取数据速率应≥</w:t>
      </w:r>
      <w:r>
        <w:rPr>
          <w:rFonts w:hint="eastAsia" w:ascii="宋体" w:hAnsi="宋体" w:cs="宋体"/>
          <w:sz w:val="24"/>
        </w:rPr>
        <w:t xml:space="preserve">260Mbps</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外观尺寸：外形尺寸≤</w:t>
      </w:r>
      <w:r>
        <w:rPr>
          <w:rFonts w:hint="eastAsia" w:ascii="宋体" w:hAnsi="宋体" w:cs="宋体"/>
          <w:sz w:val="24"/>
        </w:rPr>
        <w:t xml:space="preserve">100</w:t>
      </w:r>
      <w:r>
        <w:rPr>
          <w:rFonts w:hint="eastAsia" w:ascii="宋体" w:hAnsi="宋体" w:cs="宋体"/>
          <w:sz w:val="24"/>
        </w:rPr>
        <w:t xml:space="preserve">×</w:t>
      </w:r>
      <w:r>
        <w:rPr>
          <w:rFonts w:hint="eastAsia" w:ascii="宋体" w:hAnsi="宋体" w:cs="宋体"/>
          <w:sz w:val="24"/>
        </w:rPr>
        <w:t xml:space="preserve">60</w:t>
      </w:r>
      <w:r>
        <w:rPr>
          <w:rFonts w:hint="eastAsia" w:ascii="宋体" w:hAnsi="宋体" w:cs="宋体"/>
          <w:sz w:val="24"/>
        </w:rPr>
        <w:t xml:space="preserve">×</w:t>
      </w:r>
      <w:r>
        <w:rPr>
          <w:rFonts w:hint="eastAsia" w:ascii="宋体" w:hAnsi="宋体" w:cs="宋体"/>
          <w:sz w:val="24"/>
        </w:rPr>
        <w:t xml:space="preserve">30mm</w:t>
      </w:r>
      <w:r>
        <w:rPr>
          <w:rFonts w:hint="eastAsia" w:ascii="宋体" w:hAnsi="宋体" w:cs="宋体"/>
          <w:sz w:val="24"/>
        </w:rPr>
        <w:t xml:space="preserve">（不含背夹、外接设备），机身重量（外接设备除外）≤</w:t>
      </w:r>
      <w:r>
        <w:rPr>
          <w:rFonts w:hint="eastAsia" w:ascii="宋体" w:hAnsi="宋体" w:cs="宋体"/>
          <w:sz w:val="24"/>
        </w:rPr>
        <w:t xml:space="preserve">220g</w:t>
      </w:r>
      <w:r>
        <w:rPr>
          <w:rFonts w:hint="eastAsia" w:ascii="宋体" w:hAnsi="宋体" w:cs="宋体"/>
          <w:sz w:val="24"/>
        </w:rPr>
        <w:t xml:space="preserve">。</w:t>
      </w:r>
      <w:r/>
    </w:p>
    <w:p>
      <w:pPr>
        <w:ind w:firstLine="480"/>
        <w:spacing w:line="560" w:lineRule="exact"/>
        <w:rPr>
          <w:rFonts w:ascii="宋体" w:hAnsi="宋体" w:cs="宋体"/>
          <w:color w:val="ff0000"/>
          <w:sz w:val="32"/>
        </w:rPr>
      </w:pPr>
      <w:r>
        <w:rPr>
          <w:rFonts w:hint="eastAsia" w:ascii="宋体" w:hAnsi="宋体" w:cs="宋体"/>
          <w:sz w:val="24"/>
        </w:rPr>
        <w:t xml:space="preserve">3.</w:t>
      </w:r>
      <w:r>
        <w:rPr>
          <w:rFonts w:hint="eastAsia" w:ascii="宋体" w:hAnsi="宋体" w:cs="宋体"/>
          <w:sz w:val="24"/>
        </w:rPr>
        <w:t xml:space="preserve">▲摄像头设计：配置前、后摄像头，支持前后摄像头同时摄录并同时保持，可实现点对点视频通话，视频通话时以画中画的形式呈现，前置摄像头支持水平方向</w:t>
      </w:r>
      <w:r>
        <w:rPr>
          <w:rFonts w:hint="eastAsia" w:ascii="宋体" w:hAnsi="宋体" w:cs="宋体"/>
          <w:sz w:val="24"/>
        </w:rPr>
        <w:t xml:space="preserve">180</w:t>
      </w:r>
      <w:r>
        <w:rPr>
          <w:rFonts w:hint="eastAsia" w:ascii="宋体" w:hAnsi="宋体" w:cs="宋体"/>
          <w:sz w:val="24"/>
        </w:rPr>
        <w:t xml:space="preserve">°旋转，可实现屏幕朝前摄录，后摄像头支持自动对焦，能够拍清证件或文档。（提供有资质的检测机构出具的检测报告扫描件）</w:t>
      </w:r>
      <w:r/>
    </w:p>
    <w:p>
      <w:pPr>
        <w:ind w:firstLine="480"/>
        <w:spacing w:line="560" w:lineRule="exact"/>
        <w:rPr>
          <w:rFonts w:ascii="宋体" w:hAnsi="宋体" w:cs="宋体"/>
          <w:color w:val="ff0000"/>
          <w:sz w:val="32"/>
        </w:rPr>
      </w:pPr>
      <w:r>
        <w:rPr>
          <w:rFonts w:hint="eastAsia" w:ascii="宋体" w:hAnsi="宋体" w:cs="宋体"/>
          <w:sz w:val="24"/>
        </w:rPr>
        <w:t xml:space="preserve">4.</w:t>
      </w:r>
      <w:r>
        <w:rPr>
          <w:rFonts w:hint="eastAsia" w:ascii="宋体" w:hAnsi="宋体" w:cs="宋体"/>
          <w:sz w:val="24"/>
        </w:rPr>
        <w:t xml:space="preserve">▲无线传输功能：可接入全网通</w:t>
      </w:r>
      <w:r>
        <w:rPr>
          <w:rFonts w:hint="eastAsia" w:ascii="宋体" w:hAnsi="宋体" w:cs="宋体"/>
          <w:sz w:val="24"/>
        </w:rPr>
        <w:t xml:space="preserve">5G SIM</w:t>
      </w:r>
      <w:r>
        <w:rPr>
          <w:rFonts w:hint="eastAsia" w:ascii="宋体" w:hAnsi="宋体" w:cs="宋体"/>
          <w:sz w:val="24"/>
        </w:rPr>
        <w:t xml:space="preserve">卡，实现无线传输功能</w:t>
      </w:r>
      <w:r>
        <w:rPr>
          <w:rFonts w:hint="eastAsia" w:ascii="宋体" w:hAnsi="宋体" w:cs="宋体"/>
          <w:color w:val="ff0000"/>
          <w:sz w:val="24"/>
        </w:rPr>
        <w:t xml:space="preserve">。</w:t>
      </w:r>
      <w:r>
        <w:rPr>
          <w:rFonts w:hint="eastAsia" w:ascii="宋体" w:hAnsi="宋体" w:cs="宋体"/>
          <w:sz w:val="24"/>
        </w:rPr>
        <w:t xml:space="preserve">（提供有资质的检测机构出具的检测报告扫描件）</w:t>
      </w:r>
      <w:r/>
    </w:p>
    <w:p>
      <w:pPr>
        <w:ind w:firstLine="480"/>
        <w:spacing w:line="560" w:lineRule="exact"/>
        <w:rPr>
          <w:rFonts w:ascii="宋体" w:hAnsi="宋体" w:cs="宋体"/>
          <w:color w:val="ff0000"/>
          <w:sz w:val="32"/>
        </w:rPr>
      </w:pPr>
      <w:r>
        <w:rPr>
          <w:rFonts w:hint="eastAsia" w:ascii="宋体" w:hAnsi="宋体" w:cs="宋体"/>
          <w:sz w:val="24"/>
        </w:rPr>
        <w:t xml:space="preserve">5.</w:t>
      </w:r>
      <w:r>
        <w:rPr>
          <w:rFonts w:hint="eastAsia" w:ascii="宋体" w:hAnsi="宋体" w:cs="宋体"/>
          <w:sz w:val="24"/>
        </w:rPr>
        <w:t xml:space="preserve">▲防护等级：符合</w:t>
      </w:r>
      <w:r>
        <w:rPr>
          <w:rFonts w:hint="eastAsia" w:ascii="宋体" w:hAnsi="宋体" w:cs="宋体"/>
          <w:sz w:val="24"/>
        </w:rPr>
        <w:t xml:space="preserve">GB/T 4208-2017</w:t>
      </w:r>
      <w:r>
        <w:rPr>
          <w:rFonts w:hint="eastAsia" w:ascii="宋体" w:hAnsi="宋体" w:cs="宋体"/>
          <w:sz w:val="24"/>
        </w:rPr>
        <w:t xml:space="preserve">中</w:t>
      </w:r>
      <w:r>
        <w:rPr>
          <w:rFonts w:hint="eastAsia" w:ascii="宋体" w:hAnsi="宋体" w:cs="宋体"/>
          <w:sz w:val="24"/>
        </w:rPr>
        <w:t xml:space="preserve">IP68</w:t>
      </w:r>
      <w:r>
        <w:rPr>
          <w:rFonts w:hint="eastAsia" w:ascii="宋体" w:hAnsi="宋体" w:cs="宋体"/>
          <w:sz w:val="24"/>
        </w:rPr>
        <w:t xml:space="preserve">要求，且支持在</w:t>
      </w:r>
      <w:r>
        <w:rPr>
          <w:rFonts w:hint="eastAsia" w:ascii="宋体" w:hAnsi="宋体" w:cs="宋体"/>
          <w:sz w:val="24"/>
        </w:rPr>
        <w:t xml:space="preserve">GB/T 4208-2017</w:t>
      </w:r>
      <w:r>
        <w:rPr>
          <w:rFonts w:hint="eastAsia" w:ascii="宋体" w:hAnsi="宋体" w:cs="宋体"/>
          <w:sz w:val="24"/>
        </w:rPr>
        <w:t xml:space="preserve">中</w:t>
      </w:r>
      <w:r>
        <w:rPr>
          <w:rFonts w:hint="eastAsia" w:ascii="宋体" w:hAnsi="宋体" w:cs="宋体"/>
          <w:sz w:val="24"/>
        </w:rPr>
        <w:t xml:space="preserve">IP66</w:t>
      </w:r>
      <w:r>
        <w:rPr>
          <w:rFonts w:hint="eastAsia" w:ascii="宋体" w:hAnsi="宋体" w:cs="宋体"/>
          <w:sz w:val="24"/>
        </w:rPr>
        <w:t xml:space="preserve">环境下更换电池，更换电池时执法记录仪能够正常工作。（提供有资质的检测机构出具的检测报告扫描件）</w:t>
      </w:r>
      <w:r/>
    </w:p>
    <w:p>
      <w:pPr>
        <w:ind w:firstLine="48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内存</w:t>
      </w:r>
      <w:r>
        <w:rPr>
          <w:rFonts w:hint="eastAsia" w:ascii="宋体" w:hAnsi="宋体" w:cs="宋体"/>
          <w:sz w:val="24"/>
        </w:rPr>
        <w:t xml:space="preserve">/</w:t>
      </w:r>
      <w:r>
        <w:rPr>
          <w:rFonts w:hint="eastAsia" w:ascii="宋体" w:hAnsi="宋体" w:cs="宋体"/>
          <w:sz w:val="24"/>
        </w:rPr>
        <w:t xml:space="preserve">存储：运行内存≥</w:t>
      </w:r>
      <w:r>
        <w:rPr>
          <w:rFonts w:hint="eastAsia" w:ascii="宋体" w:hAnsi="宋体" w:cs="宋体"/>
          <w:sz w:val="24"/>
        </w:rPr>
        <w:t xml:space="preserve">4G</w:t>
      </w:r>
      <w:r>
        <w:rPr>
          <w:rFonts w:hint="eastAsia" w:ascii="宋体" w:hAnsi="宋体" w:cs="宋体"/>
          <w:sz w:val="24"/>
        </w:rPr>
        <w:t xml:space="preserve">，机身存储≥</w:t>
      </w:r>
      <w:r>
        <w:rPr>
          <w:rFonts w:hint="eastAsia" w:ascii="宋体" w:hAnsi="宋体" w:cs="宋体"/>
          <w:sz w:val="24"/>
        </w:rPr>
        <w:t xml:space="preserve">32G</w:t>
      </w:r>
      <w:r/>
    </w:p>
    <w:p>
      <w:pPr>
        <w:ind w:firstLine="480"/>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异常报警：具有电池欠压、存储溢出报警功能，外接摄像头的执法记录仪应有视频丢失报警功能电池欠压报警后电池剩余容量应能保证执法记录仪正常摄录不少于</w:t>
      </w:r>
      <w:r>
        <w:rPr>
          <w:rFonts w:hint="eastAsia" w:ascii="宋体" w:hAnsi="宋体" w:cs="宋体"/>
          <w:sz w:val="24"/>
        </w:rPr>
        <w:t xml:space="preserve">5min</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夜视功能：具有夜视功能，在开启夜视功能后，有效拍摄距离≥</w:t>
      </w:r>
      <w:r>
        <w:rPr>
          <w:rFonts w:hint="eastAsia" w:ascii="宋体" w:hAnsi="宋体" w:cs="宋体"/>
          <w:sz w:val="24"/>
        </w:rPr>
        <w:t xml:space="preserve">5m</w:t>
      </w:r>
      <w:r>
        <w:rPr>
          <w:rFonts w:hint="eastAsia" w:ascii="宋体" w:hAnsi="宋体" w:cs="宋体"/>
          <w:sz w:val="24"/>
        </w:rPr>
        <w:t xml:space="preserve">（可识别人物面部特征）、有效拍摄距</w:t>
      </w:r>
      <w:r>
        <w:rPr>
          <w:rFonts w:hint="eastAsia" w:ascii="宋体" w:hAnsi="宋体" w:cs="宋体"/>
          <w:sz w:val="24"/>
        </w:rPr>
        <w:t xml:space="preserve">离≥</w:t>
      </w:r>
      <w:r>
        <w:rPr>
          <w:rFonts w:hint="eastAsia" w:ascii="宋体" w:hAnsi="宋体" w:cs="宋体"/>
          <w:sz w:val="24"/>
        </w:rPr>
        <w:t xml:space="preserve">10m</w:t>
      </w:r>
      <w:r>
        <w:rPr>
          <w:rFonts w:hint="eastAsia" w:ascii="宋体" w:hAnsi="宋体" w:cs="宋体"/>
          <w:sz w:val="24"/>
        </w:rPr>
        <w:t xml:space="preserve">（可识别人体轮廓）。</w:t>
      </w:r>
      <w:r/>
    </w:p>
    <w:p>
      <w:pPr>
        <w:ind w:firstLine="480"/>
        <w:spacing w:line="560" w:lineRule="exact"/>
        <w:rPr>
          <w:rFonts w:ascii="宋体" w:hAnsi="宋体" w:cs="宋体"/>
          <w:color w:val="ff0000"/>
          <w:sz w:val="32"/>
        </w:rPr>
      </w:pPr>
      <w:r>
        <w:rPr>
          <w:rFonts w:hint="eastAsia" w:ascii="宋体" w:hAnsi="宋体" w:cs="宋体"/>
          <w:sz w:val="24"/>
        </w:rPr>
        <w:t xml:space="preserve">9.</w:t>
      </w:r>
      <w:r>
        <w:rPr>
          <w:rFonts w:hint="eastAsia" w:ascii="宋体" w:hAnsi="宋体" w:cs="宋体"/>
          <w:sz w:val="24"/>
        </w:rPr>
        <w:t xml:space="preserve">▲电池充电时间：支持快充，充电时间≤</w:t>
      </w:r>
      <w:r>
        <w:rPr>
          <w:rFonts w:hint="eastAsia" w:ascii="宋体" w:hAnsi="宋体" w:cs="宋体"/>
          <w:sz w:val="24"/>
        </w:rPr>
        <w:t xml:space="preserve">2h</w:t>
      </w:r>
      <w:r>
        <w:rPr>
          <w:rFonts w:hint="eastAsia" w:ascii="宋体" w:hAnsi="宋体" w:cs="宋体"/>
          <w:sz w:val="24"/>
        </w:rPr>
        <w:t xml:space="preserve">。（提供有资质的检测机构出具的检测报告扫描件）</w:t>
      </w:r>
      <w:r/>
    </w:p>
    <w:p>
      <w:pPr>
        <w:ind w:firstLine="480"/>
        <w:spacing w:line="360" w:lineRule="auto"/>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▲视音频预录</w:t>
      </w:r>
      <w:r>
        <w:rPr>
          <w:rFonts w:hint="eastAsia" w:ascii="宋体" w:hAnsi="宋体" w:cs="宋体"/>
          <w:sz w:val="24"/>
        </w:rPr>
        <w:t xml:space="preserve">/</w:t>
      </w:r>
      <w:r>
        <w:rPr>
          <w:rFonts w:hint="eastAsia" w:ascii="宋体" w:hAnsi="宋体" w:cs="宋体"/>
          <w:sz w:val="24"/>
        </w:rPr>
        <w:t xml:space="preserve">延录功能：具有预录、延录功能，可预录触发前≥</w:t>
      </w:r>
      <w:r>
        <w:rPr>
          <w:rFonts w:hint="eastAsia" w:ascii="宋体" w:hAnsi="宋体" w:cs="宋体"/>
          <w:sz w:val="24"/>
        </w:rPr>
        <w:t xml:space="preserve">60s</w:t>
      </w:r>
      <w:r>
        <w:rPr>
          <w:rFonts w:hint="eastAsia" w:ascii="宋体" w:hAnsi="宋体" w:cs="宋体"/>
          <w:sz w:val="24"/>
        </w:rPr>
        <w:t xml:space="preserve">的视音频信息，延录触发后≥</w:t>
      </w:r>
      <w:r>
        <w:rPr>
          <w:rFonts w:hint="eastAsia" w:ascii="宋体" w:hAnsi="宋体" w:cs="宋体"/>
          <w:sz w:val="24"/>
        </w:rPr>
        <w:t xml:space="preserve">300s</w:t>
      </w:r>
      <w:r>
        <w:rPr>
          <w:rFonts w:hint="eastAsia" w:ascii="宋体" w:hAnsi="宋体" w:cs="宋体"/>
          <w:sz w:val="24"/>
        </w:rPr>
        <w:t xml:space="preserve">的视音频信息。（提供有资质的检测机构出具的检测报告扫描件）</w:t>
      </w:r>
      <w:r/>
    </w:p>
    <w:p>
      <w:pPr>
        <w:ind w:firstLine="480"/>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▲防抖设置：支持通过菜单设置开启</w:t>
      </w:r>
      <w:r>
        <w:rPr>
          <w:rFonts w:hint="eastAsia" w:ascii="宋体" w:hAnsi="宋体" w:cs="宋体"/>
          <w:sz w:val="24"/>
        </w:rPr>
        <w:t xml:space="preserve">/</w:t>
      </w:r>
      <w:r>
        <w:rPr>
          <w:rFonts w:hint="eastAsia" w:ascii="宋体" w:hAnsi="宋体" w:cs="宋体"/>
          <w:sz w:val="24"/>
        </w:rPr>
        <w:t xml:space="preserve">关闭防抖功能（提供有资质的检测机构出具的检测报告扫描件）</w:t>
      </w:r>
      <w:r/>
    </w:p>
    <w:p>
      <w:pPr>
        <w:ind w:firstLine="480"/>
        <w:spacing w:line="360" w:lineRule="auto"/>
        <w:rPr>
          <w:rFonts w:ascii="宋体" w:hAnsi="宋体" w:cs="宋体"/>
          <w:sz w:val="24"/>
        </w:rPr>
      </w:pPr>
      <w:r>
        <w:rPr>
          <w:rFonts w:hint="eastAsia" w:ascii="宋体" w:hAnsi="宋体" w:cs="宋体"/>
          <w:sz w:val="24"/>
        </w:rPr>
        <w:t xml:space="preserve">12.</w:t>
      </w:r>
      <w:r>
        <w:rPr>
          <w:rFonts w:hint="eastAsia" w:ascii="宋体" w:hAnsi="宋体" w:cs="宋体"/>
          <w:sz w:val="24"/>
        </w:rPr>
        <w:t xml:space="preserve">遥控操作：支持使用无线遥控方式完成全部或部分操作，如启动</w:t>
      </w:r>
      <w:r>
        <w:rPr>
          <w:rFonts w:hint="eastAsia" w:ascii="宋体" w:hAnsi="宋体" w:cs="宋体"/>
          <w:sz w:val="24"/>
        </w:rPr>
        <w:t xml:space="preserve">/</w:t>
      </w:r>
      <w:r>
        <w:rPr>
          <w:rFonts w:hint="eastAsia" w:ascii="宋体" w:hAnsi="宋体" w:cs="宋体"/>
          <w:sz w:val="24"/>
        </w:rPr>
        <w:t xml:space="preserve">结束摄录等。</w:t>
      </w:r>
      <w:r/>
    </w:p>
    <w:p>
      <w:pPr>
        <w:ind w:firstLine="480"/>
        <w:spacing w:line="360" w:lineRule="auto"/>
        <w:rPr>
          <w:rFonts w:ascii="宋体" w:hAnsi="宋体" w:cs="宋体"/>
          <w:sz w:val="24"/>
        </w:rPr>
      </w:pPr>
      <w:r>
        <w:rPr>
          <w:rFonts w:hint="eastAsia" w:ascii="宋体" w:hAnsi="宋体" w:cs="宋体"/>
          <w:sz w:val="24"/>
        </w:rPr>
        <w:t xml:space="preserve">13.</w:t>
      </w:r>
      <w:r>
        <w:rPr>
          <w:rFonts w:hint="eastAsia" w:ascii="宋体" w:hAnsi="宋体" w:cs="宋体"/>
          <w:sz w:val="24"/>
        </w:rPr>
        <w:t xml:space="preserve">广播及语音操控功能：平台端可向执法记录仪群</w:t>
      </w:r>
      <w:r>
        <w:rPr>
          <w:rFonts w:hint="eastAsia" w:ascii="宋体" w:hAnsi="宋体" w:cs="宋体"/>
          <w:sz w:val="24"/>
        </w:rPr>
        <w:t xml:space="preserve">组发起广播，组内设备应能正常接收调度台话音；执法记录仪须具备语音操控功能，可通过语音指令完成关机、摄像启停、</w:t>
      </w:r>
      <w:r>
        <w:rPr>
          <w:rFonts w:hint="eastAsia" w:ascii="宋体" w:hAnsi="宋体" w:cs="宋体"/>
          <w:sz w:val="24"/>
        </w:rPr>
        <w:t xml:space="preserve">录音启停及拍照操作。</w:t>
      </w:r>
      <w:r/>
    </w:p>
    <w:p>
      <w:pPr>
        <w:ind w:firstLine="480"/>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rPr>
        <w:t xml:space="preserve">视场角及几何失真：在常规</w:t>
      </w:r>
      <w:r>
        <w:rPr>
          <w:rFonts w:hint="eastAsia" w:ascii="宋体" w:hAnsi="宋体" w:cs="宋体"/>
          <w:sz w:val="24"/>
        </w:rPr>
        <w:t xml:space="preserve">1440P\1080P\720P\480P</w:t>
      </w:r>
      <w:r>
        <w:rPr>
          <w:rFonts w:hint="eastAsia" w:ascii="宋体" w:hAnsi="宋体" w:cs="宋体"/>
          <w:sz w:val="24"/>
        </w:rPr>
        <w:t xml:space="preserve">的分辨率条件下，镜头水平视场角应≥</w:t>
      </w:r>
      <w:r>
        <w:rPr>
          <w:rFonts w:hint="eastAsia" w:ascii="宋体" w:hAnsi="宋体" w:cs="宋体"/>
          <w:sz w:val="24"/>
        </w:rPr>
        <w:t xml:space="preserve">110</w:t>
      </w:r>
      <w:r>
        <w:rPr>
          <w:rFonts w:hint="eastAsia" w:ascii="宋体" w:hAnsi="宋体" w:cs="宋体"/>
          <w:sz w:val="24"/>
        </w:rPr>
        <w:t xml:space="preserve">º；几何失真应≤</w:t>
      </w:r>
      <w:r>
        <w:rPr>
          <w:rFonts w:hint="eastAsia" w:ascii="宋体" w:hAnsi="宋体" w:cs="宋体"/>
          <w:sz w:val="24"/>
        </w:rPr>
        <w:t xml:space="preserve">15%</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15.</w:t>
      </w:r>
      <w:r>
        <w:rPr>
          <w:rFonts w:hint="eastAsia" w:ascii="宋体" w:hAnsi="宋体" w:cs="宋体"/>
          <w:sz w:val="24"/>
        </w:rPr>
        <w:t xml:space="preserve">显示屏及亮度：具有彩色显示屏，显示屏对角线尺寸应≥</w:t>
      </w:r>
      <w:r>
        <w:rPr>
          <w:rFonts w:hint="eastAsia" w:ascii="宋体" w:hAnsi="宋体" w:cs="宋体"/>
          <w:sz w:val="24"/>
        </w:rPr>
        <w:t xml:space="preserve">2.4in</w:t>
      </w:r>
      <w:r>
        <w:rPr>
          <w:rFonts w:hint="eastAsia" w:ascii="宋体" w:hAnsi="宋体" w:cs="宋体"/>
          <w:sz w:val="24"/>
        </w:rPr>
        <w:t xml:space="preserve">；显示全场白测试信号时的最大亮度应≥</w:t>
      </w:r>
      <w:r>
        <w:rPr>
          <w:rFonts w:hint="eastAsia" w:ascii="宋体" w:hAnsi="宋体" w:cs="宋体"/>
          <w:sz w:val="24"/>
        </w:rPr>
        <w:t xml:space="preserve">420cd/m2</w:t>
      </w:r>
      <w:r>
        <w:rPr>
          <w:rFonts w:hint="eastAsia" w:ascii="宋体" w:hAnsi="宋体" w:cs="宋体"/>
          <w:sz w:val="24"/>
        </w:rPr>
        <w:t xml:space="preserve">。</w:t>
      </w:r>
      <w:r/>
    </w:p>
    <w:p>
      <w:pPr>
        <w:ind w:firstLine="480"/>
        <w:spacing w:line="360" w:lineRule="auto"/>
        <w:rPr>
          <w:rFonts w:ascii="宋体" w:hAnsi="宋体" w:cs="宋体"/>
          <w:color w:val="ff0000"/>
          <w:sz w:val="44"/>
          <w:szCs w:val="44"/>
        </w:rPr>
      </w:pPr>
      <w:r>
        <w:rPr>
          <w:rFonts w:hint="eastAsia" w:ascii="宋体" w:hAnsi="宋体" w:cs="宋体"/>
          <w:sz w:val="24"/>
        </w:rPr>
        <w:t xml:space="preserve">16.</w:t>
      </w:r>
      <w:r>
        <w:rPr>
          <w:rFonts w:hint="eastAsia" w:ascii="宋体" w:hAnsi="宋体" w:cs="宋体"/>
          <w:sz w:val="24"/>
        </w:rPr>
        <w:t xml:space="preserve">视频性能：执法记录仪录像的分辨率为</w:t>
      </w:r>
      <w:r>
        <w:rPr>
          <w:rFonts w:hint="eastAsia" w:ascii="宋体" w:hAnsi="宋体" w:cs="宋体"/>
          <w:sz w:val="24"/>
        </w:rPr>
        <w:t xml:space="preserve">2560</w:t>
      </w:r>
      <w:r>
        <w:rPr>
          <w:rFonts w:hint="eastAsia" w:ascii="宋体" w:hAnsi="宋体" w:cs="宋体"/>
          <w:sz w:val="24"/>
        </w:rPr>
        <w:t xml:space="preserve">×</w:t>
      </w:r>
      <w:r>
        <w:rPr>
          <w:rFonts w:hint="eastAsia" w:ascii="宋体" w:hAnsi="宋体" w:cs="宋体"/>
          <w:sz w:val="24"/>
        </w:rPr>
        <w:t xml:space="preserve">1440</w:t>
      </w:r>
      <w:r>
        <w:rPr>
          <w:rFonts w:hint="eastAsia" w:ascii="宋体" w:hAnsi="宋体" w:cs="宋体"/>
          <w:sz w:val="24"/>
        </w:rPr>
        <w:t xml:space="preserve">时，视频分辨力应≥</w:t>
      </w:r>
      <w:r>
        <w:rPr>
          <w:rFonts w:hint="eastAsia" w:ascii="宋体" w:hAnsi="宋体" w:cs="宋体"/>
          <w:sz w:val="24"/>
        </w:rPr>
        <w:t xml:space="preserve">1000</w:t>
      </w:r>
      <w:r>
        <w:rPr>
          <w:rFonts w:hint="eastAsia" w:ascii="宋体" w:hAnsi="宋体" w:cs="宋体"/>
          <w:sz w:val="24"/>
        </w:rPr>
        <w:t xml:space="preserve">线；录像的分辨率为</w:t>
      </w:r>
      <w:r>
        <w:rPr>
          <w:rFonts w:hint="eastAsia" w:ascii="宋体" w:hAnsi="宋体" w:cs="宋体"/>
          <w:sz w:val="24"/>
        </w:rPr>
        <w:t xml:space="preserve">1920</w:t>
      </w:r>
      <w:r>
        <w:rPr>
          <w:rFonts w:hint="eastAsia" w:ascii="宋体" w:hAnsi="宋体" w:cs="宋体"/>
          <w:sz w:val="24"/>
        </w:rPr>
        <w:t xml:space="preserve">×</w:t>
      </w:r>
      <w:r>
        <w:rPr>
          <w:rFonts w:hint="eastAsia" w:ascii="宋体" w:hAnsi="宋体" w:cs="宋体"/>
          <w:sz w:val="24"/>
        </w:rPr>
        <w:t xml:space="preserve">1080</w:t>
      </w:r>
      <w:r>
        <w:rPr>
          <w:rFonts w:hint="eastAsia" w:ascii="宋体" w:hAnsi="宋体" w:cs="宋体"/>
          <w:sz w:val="24"/>
        </w:rPr>
        <w:t xml:space="preserve">时，视频分辨力应≥</w:t>
      </w:r>
      <w:r>
        <w:rPr>
          <w:rFonts w:hint="eastAsia" w:ascii="宋体" w:hAnsi="宋体" w:cs="宋体"/>
          <w:sz w:val="24"/>
        </w:rPr>
        <w:t xml:space="preserve">800</w:t>
      </w:r>
      <w:r>
        <w:rPr>
          <w:rFonts w:hint="eastAsia" w:ascii="宋体" w:hAnsi="宋体" w:cs="宋体"/>
          <w:sz w:val="24"/>
        </w:rPr>
        <w:t xml:space="preserve">线。</w:t>
      </w:r>
      <w:r/>
    </w:p>
    <w:p>
      <w:pPr>
        <w:ind w:firstLine="480"/>
        <w:spacing w:line="360" w:lineRule="auto"/>
        <w:rPr>
          <w:rFonts w:ascii="宋体" w:hAnsi="宋体" w:cs="宋体"/>
          <w:sz w:val="24"/>
        </w:rPr>
      </w:pPr>
      <w:r>
        <w:rPr>
          <w:rFonts w:hint="eastAsia" w:ascii="宋体" w:hAnsi="宋体" w:cs="宋体"/>
          <w:sz w:val="24"/>
        </w:rPr>
        <w:t xml:space="preserve">17.</w:t>
      </w:r>
      <w:r>
        <w:rPr>
          <w:rFonts w:hint="eastAsia" w:ascii="宋体" w:hAnsi="宋体" w:cs="宋体"/>
          <w:sz w:val="24"/>
        </w:rPr>
        <w:t xml:space="preserve">照片分辨力：执法记录仪在所有像素条件下，拍摄的照片分辨力应≥</w:t>
      </w:r>
      <w:r>
        <w:rPr>
          <w:rFonts w:hint="eastAsia" w:ascii="宋体" w:hAnsi="宋体" w:cs="宋体"/>
          <w:sz w:val="24"/>
        </w:rPr>
        <w:t xml:space="preserve">1100</w:t>
      </w:r>
      <w:r>
        <w:rPr>
          <w:rFonts w:hint="eastAsia" w:ascii="宋体" w:hAnsi="宋体" w:cs="宋体"/>
          <w:sz w:val="24"/>
        </w:rPr>
        <w:t xml:space="preserve">线。</w:t>
      </w:r>
      <w:r/>
    </w:p>
    <w:p>
      <w:pPr>
        <w:ind w:firstLine="480"/>
        <w:spacing w:line="360" w:lineRule="auto"/>
        <w:rPr>
          <w:rFonts w:ascii="宋体" w:hAnsi="宋体" w:cs="宋体"/>
          <w:color w:val="ff0000"/>
          <w:sz w:val="32"/>
        </w:rPr>
      </w:pPr>
      <w:r>
        <w:rPr>
          <w:rFonts w:hint="eastAsia" w:ascii="宋体" w:hAnsi="宋体" w:cs="宋体"/>
          <w:sz w:val="24"/>
        </w:rPr>
        <w:t xml:space="preserve">18.</w:t>
      </w:r>
      <w:r>
        <w:rPr>
          <w:rFonts w:hint="eastAsia" w:ascii="宋体" w:hAnsi="宋体" w:cs="宋体"/>
          <w:sz w:val="24"/>
        </w:rPr>
        <w:t xml:space="preserve">电池工作时间：执法记录仪采用内置可更换电池供电，在</w:t>
      </w:r>
      <w:r>
        <w:rPr>
          <w:rFonts w:hint="eastAsia" w:ascii="宋体" w:hAnsi="宋体" w:cs="宋体"/>
          <w:sz w:val="24"/>
        </w:rPr>
        <w:t xml:space="preserve">1920</w:t>
      </w:r>
      <w:r>
        <w:rPr>
          <w:rFonts w:hint="eastAsia" w:ascii="宋体" w:hAnsi="宋体" w:cs="宋体"/>
          <w:sz w:val="24"/>
        </w:rPr>
        <w:t xml:space="preserve">×</w:t>
      </w:r>
      <w:r>
        <w:rPr>
          <w:rFonts w:hint="eastAsia" w:ascii="宋体" w:hAnsi="宋体" w:cs="宋体"/>
          <w:sz w:val="24"/>
        </w:rPr>
        <w:t xml:space="preserve">1080</w:t>
      </w:r>
      <w:r>
        <w:rPr>
          <w:rFonts w:hint="eastAsia" w:ascii="宋体" w:hAnsi="宋体" w:cs="宋体"/>
          <w:sz w:val="24"/>
        </w:rPr>
        <w:t xml:space="preserve">分辨率条件下，电池工作时间应满足单块电池连续摄录时间≥</w:t>
      </w:r>
      <w:r>
        <w:rPr>
          <w:rFonts w:hint="eastAsia" w:ascii="宋体" w:hAnsi="宋体" w:cs="宋体"/>
          <w:sz w:val="24"/>
        </w:rPr>
        <w:t xml:space="preserve">9h</w:t>
      </w:r>
      <w:r>
        <w:rPr>
          <w:rFonts w:hint="eastAsia" w:ascii="宋体" w:hAnsi="宋体" w:cs="宋体"/>
          <w:sz w:val="24"/>
        </w:rPr>
        <w:t xml:space="preserve">；在更换一次电池条件下应满足连续摄录时间≥</w:t>
      </w:r>
      <w:r>
        <w:rPr>
          <w:rFonts w:hint="eastAsia" w:ascii="宋体" w:hAnsi="宋体" w:cs="宋体"/>
          <w:sz w:val="24"/>
        </w:rPr>
        <w:t xml:space="preserve">18h</w:t>
      </w:r>
      <w:r>
        <w:rPr>
          <w:rFonts w:hint="eastAsia" w:ascii="宋体" w:hAnsi="宋体" w:cs="宋体"/>
          <w:sz w:val="24"/>
        </w:rPr>
        <w:t xml:space="preserve">；在</w:t>
      </w:r>
      <w:r>
        <w:rPr>
          <w:rFonts w:hint="eastAsia" w:ascii="宋体" w:hAnsi="宋体" w:cs="宋体"/>
          <w:sz w:val="24"/>
        </w:rPr>
        <w:t xml:space="preserve">1920</w:t>
      </w:r>
      <w:r>
        <w:rPr>
          <w:rFonts w:hint="eastAsia" w:ascii="宋体" w:hAnsi="宋体" w:cs="宋体"/>
          <w:sz w:val="24"/>
        </w:rPr>
        <w:t xml:space="preserve">×</w:t>
      </w:r>
      <w:r>
        <w:rPr>
          <w:rFonts w:hint="eastAsia" w:ascii="宋体" w:hAnsi="宋体" w:cs="宋体"/>
          <w:sz w:val="24"/>
        </w:rPr>
        <w:t xml:space="preserve">1080</w:t>
      </w:r>
      <w:r>
        <w:rPr>
          <w:rFonts w:hint="eastAsia" w:ascii="宋体" w:hAnsi="宋体" w:cs="宋体"/>
          <w:sz w:val="24"/>
        </w:rPr>
        <w:t xml:space="preserve">分辨率条件下进行视频实时图传，电池工作时间应满足单块电池连续摄录时间≥</w:t>
      </w:r>
      <w:r>
        <w:rPr>
          <w:rFonts w:hint="eastAsia" w:ascii="宋体" w:hAnsi="宋体" w:cs="宋体"/>
          <w:sz w:val="24"/>
        </w:rPr>
        <w:t xml:space="preserve">5h</w:t>
      </w:r>
      <w:r>
        <w:rPr>
          <w:rFonts w:hint="eastAsia" w:ascii="宋体" w:hAnsi="宋体" w:cs="宋体"/>
          <w:sz w:val="24"/>
        </w:rPr>
        <w:t xml:space="preserve">，更换一次电</w:t>
      </w:r>
      <w:r>
        <w:rPr>
          <w:rFonts w:hint="eastAsia" w:ascii="宋体" w:hAnsi="宋体" w:cs="宋体"/>
          <w:sz w:val="24"/>
        </w:rPr>
        <w:t xml:space="preserve">池条件下应满足连续摄录时间≥</w:t>
      </w:r>
      <w:r>
        <w:rPr>
          <w:rFonts w:hint="eastAsia" w:ascii="宋体" w:hAnsi="宋体" w:cs="宋体"/>
          <w:sz w:val="24"/>
        </w:rPr>
        <w:t xml:space="preserve">10h</w:t>
      </w:r>
      <w:r>
        <w:rPr>
          <w:rFonts w:hint="eastAsia" w:ascii="宋体" w:hAnsi="宋体" w:cs="宋体"/>
          <w:sz w:val="24"/>
        </w:rPr>
        <w:t xml:space="preserve">。（提供有资质的检测机构出具的检测报告扫描件）</w:t>
      </w:r>
      <w:r/>
    </w:p>
    <w:p>
      <w:pPr>
        <w:ind w:firstLine="480"/>
        <w:spacing w:line="360" w:lineRule="auto"/>
        <w:rPr>
          <w:rFonts w:ascii="宋体" w:hAnsi="宋体" w:cs="宋体"/>
          <w:sz w:val="24"/>
        </w:rPr>
      </w:pPr>
      <w:r>
        <w:rPr>
          <w:rFonts w:hint="eastAsia" w:ascii="宋体" w:hAnsi="宋体" w:cs="宋体"/>
          <w:sz w:val="24"/>
        </w:rPr>
        <w:t xml:space="preserve">19.</w:t>
      </w:r>
      <w:r>
        <w:rPr>
          <w:rFonts w:hint="eastAsia" w:ascii="宋体" w:hAnsi="宋体" w:cs="宋体"/>
          <w:sz w:val="24"/>
        </w:rPr>
        <w:t xml:space="preserve">电池容量≥</w:t>
      </w:r>
      <w:r>
        <w:rPr>
          <w:rFonts w:hint="eastAsia" w:ascii="宋体" w:hAnsi="宋体" w:cs="宋体"/>
          <w:sz w:val="24"/>
        </w:rPr>
        <w:t xml:space="preserve">3400mAh</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20.</w:t>
      </w:r>
      <w:r>
        <w:rPr>
          <w:rFonts w:hint="eastAsia" w:ascii="宋体" w:hAnsi="宋体" w:cs="宋体"/>
          <w:sz w:val="24"/>
        </w:rPr>
        <w:t xml:space="preserve">紧急摄录：执法记录仪在摄录过程中发生撞击时，可自动保存录像文件并重新进入摄录模式，在待机状态下发生撞击时，可自动进入摄录模式。</w:t>
      </w:r>
      <w:r/>
    </w:p>
    <w:p>
      <w:pPr>
        <w:ind w:firstLine="480"/>
        <w:spacing w:line="360" w:lineRule="auto"/>
        <w:rPr>
          <w:rFonts w:ascii="宋体" w:hAnsi="宋体" w:cs="宋体"/>
          <w:sz w:val="24"/>
        </w:rPr>
      </w:pPr>
      <w:r>
        <w:rPr>
          <w:rFonts w:hint="eastAsia" w:ascii="宋体" w:hAnsi="宋体" w:cs="宋体"/>
          <w:sz w:val="24"/>
        </w:rPr>
        <w:t xml:space="preserve">21.</w:t>
      </w:r>
      <w:r>
        <w:rPr>
          <w:rFonts w:hint="eastAsia" w:ascii="宋体" w:hAnsi="宋体" w:cs="宋体"/>
          <w:sz w:val="24"/>
        </w:rPr>
        <w:t xml:space="preserve">▲录像加密功能：可支持录像视频加密功能，加密录像需要专用播放器播放。（提供有资质的检测机构出具的检测报告扫描件）</w:t>
      </w:r>
      <w:r/>
    </w:p>
    <w:p>
      <w:pPr>
        <w:ind w:firstLine="480"/>
        <w:spacing w:line="360" w:lineRule="auto"/>
        <w:rPr>
          <w:rFonts w:ascii="宋体" w:hAnsi="宋体" w:cs="宋体"/>
          <w:sz w:val="24"/>
        </w:rPr>
      </w:pPr>
      <w:r>
        <w:rPr>
          <w:rFonts w:hint="eastAsia" w:ascii="宋体" w:hAnsi="宋体" w:cs="宋体"/>
          <w:sz w:val="24"/>
        </w:rPr>
        <w:t xml:space="preserve">22.</w:t>
      </w:r>
      <w:r>
        <w:rPr>
          <w:rFonts w:hint="eastAsia" w:ascii="宋体" w:hAnsi="宋体" w:cs="宋体"/>
          <w:sz w:val="24"/>
        </w:rPr>
        <w:t xml:space="preserve">远程升级及配置：在联网状态下接收平台发送的全量包和差分包进行远程升级，并可通过平台设置视频图像分辨率参数配置、定位频率配置、人脸库和车牌</w:t>
      </w:r>
      <w:r>
        <w:rPr>
          <w:rFonts w:hint="eastAsia" w:ascii="宋体" w:hAnsi="宋体" w:cs="宋体"/>
          <w:sz w:val="24"/>
        </w:rPr>
        <w:t xml:space="preserve">库配置。</w:t>
      </w:r>
      <w:r/>
    </w:p>
    <w:p>
      <w:pPr>
        <w:ind w:firstLine="480"/>
        <w:spacing w:line="360" w:lineRule="auto"/>
        <w:rPr>
          <w:rFonts w:ascii="宋体" w:hAnsi="宋体" w:cs="宋体"/>
          <w:sz w:val="24"/>
        </w:rPr>
      </w:pPr>
      <w:r>
        <w:rPr>
          <w:rFonts w:hint="eastAsia" w:ascii="宋体" w:hAnsi="宋体" w:cs="宋体"/>
          <w:sz w:val="24"/>
        </w:rPr>
        <w:t xml:space="preserve">23.</w:t>
      </w:r>
      <w:r>
        <w:rPr>
          <w:rFonts w:hint="eastAsia" w:ascii="宋体" w:hAnsi="宋体" w:cs="宋体"/>
          <w:sz w:val="24"/>
        </w:rPr>
        <w:t xml:space="preserve">▲飞行模式功能：支持接入采集工作站，可自动切换为飞行模式，避免一机两用报警。（提供有资质的检测机构出具的检测报告扫描件）</w:t>
      </w:r>
      <w:r/>
    </w:p>
    <w:p>
      <w:pPr>
        <w:ind w:firstLine="480"/>
        <w:spacing w:line="360" w:lineRule="auto"/>
        <w:rPr>
          <w:rFonts w:ascii="宋体" w:hAnsi="宋体" w:cs="宋体"/>
          <w:sz w:val="24"/>
        </w:rPr>
      </w:pPr>
      <w:r>
        <w:rPr>
          <w:rFonts w:hint="eastAsia" w:ascii="宋体" w:hAnsi="宋体" w:cs="宋体"/>
          <w:sz w:val="24"/>
        </w:rPr>
        <w:t xml:space="preserve">24.</w:t>
      </w:r>
      <w:r>
        <w:rPr>
          <w:rFonts w:hint="eastAsia" w:ascii="宋体" w:hAnsi="宋体" w:cs="宋体"/>
          <w:sz w:val="24"/>
        </w:rPr>
        <w:t xml:space="preserve">TTS</w:t>
      </w:r>
      <w:r>
        <w:rPr>
          <w:rFonts w:hint="eastAsia" w:ascii="宋体" w:hAnsi="宋体" w:cs="宋体"/>
          <w:sz w:val="24"/>
        </w:rPr>
        <w:t xml:space="preserve">语音播报功能：执法记录仪可通过无线网络注册至平台后，支持接收平台下发的文字信息，并且将文字信息进行语音播报，平台支持单选、多选、全选需要发送的文字信息的记录仪，播报后的文字信息可保存在本地并查看。</w:t>
      </w:r>
      <w:r/>
    </w:p>
    <w:p>
      <w:pPr>
        <w:ind w:firstLine="480"/>
        <w:spacing w:line="360" w:lineRule="auto"/>
        <w:rPr>
          <w:rFonts w:ascii="宋体" w:hAnsi="宋体" w:cs="宋体"/>
          <w:sz w:val="24"/>
        </w:rPr>
      </w:pPr>
      <w:r>
        <w:rPr>
          <w:rFonts w:hint="eastAsia" w:ascii="宋体" w:hAnsi="宋体" w:cs="宋体"/>
          <w:sz w:val="24"/>
        </w:rPr>
        <w:t xml:space="preserve">25.</w:t>
      </w:r>
      <w:r>
        <w:rPr>
          <w:rFonts w:hint="eastAsia" w:ascii="宋体" w:hAnsi="宋体" w:cs="宋体"/>
          <w:sz w:val="24"/>
        </w:rPr>
        <w:t xml:space="preserve">▲</w:t>
      </w:r>
      <w:r>
        <w:rPr>
          <w:rFonts w:hint="eastAsia" w:ascii="宋体" w:hAnsi="宋体" w:cs="宋体"/>
          <w:sz w:val="24"/>
        </w:rPr>
        <w:t xml:space="preserve">SOS</w:t>
      </w:r>
      <w:r>
        <w:rPr>
          <w:rFonts w:hint="eastAsia" w:ascii="宋体" w:hAnsi="宋体" w:cs="宋体"/>
          <w:sz w:val="24"/>
        </w:rPr>
        <w:t xml:space="preserve">联动报警功能：执法记录仪可在长按</w:t>
      </w:r>
      <w:r>
        <w:rPr>
          <w:rFonts w:hint="eastAsia" w:ascii="宋体" w:hAnsi="宋体" w:cs="宋体"/>
          <w:sz w:val="24"/>
        </w:rPr>
        <w:t xml:space="preserve">SOS</w:t>
      </w:r>
      <w:r>
        <w:rPr>
          <w:rFonts w:hint="eastAsia" w:ascii="宋体" w:hAnsi="宋体" w:cs="宋体"/>
          <w:sz w:val="24"/>
        </w:rPr>
        <w:t xml:space="preserve">键后自动报警，平台调度地图闪烁显示</w:t>
      </w:r>
      <w:r>
        <w:rPr>
          <w:rFonts w:hint="eastAsia" w:ascii="宋体" w:hAnsi="宋体" w:cs="宋体"/>
          <w:sz w:val="24"/>
        </w:rPr>
        <w:t xml:space="preserve">SOS</w:t>
      </w:r>
      <w:r>
        <w:rPr>
          <w:rFonts w:hint="eastAsia" w:ascii="宋体" w:hAnsi="宋体" w:cs="宋体"/>
          <w:sz w:val="24"/>
        </w:rPr>
        <w:t xml:space="preserve">抢救位置，点击报警查看按钮后自动调取现场视频，并且可在平台设置的预先范围</w:t>
      </w:r>
      <w:r>
        <w:rPr>
          <w:rFonts w:hint="eastAsia" w:ascii="宋体" w:hAnsi="宋体" w:cs="宋体"/>
          <w:sz w:val="24"/>
        </w:rPr>
        <w:t xml:space="preserve">距离内其他执法记录仪可接收到</w:t>
      </w:r>
      <w:r>
        <w:rPr>
          <w:rFonts w:hint="eastAsia" w:ascii="宋体" w:hAnsi="宋体" w:cs="宋体"/>
          <w:sz w:val="24"/>
        </w:rPr>
        <w:t xml:space="preserve">SOS</w:t>
      </w:r>
      <w:r>
        <w:rPr>
          <w:rFonts w:hint="eastAsia" w:ascii="宋体" w:hAnsi="宋体" w:cs="宋体"/>
          <w:sz w:val="24"/>
        </w:rPr>
        <w:t xml:space="preserve">求救信息，便于附近力量及时进行协助。（提供有资质的检测机构出具的检测报告扫描件）</w:t>
      </w:r>
      <w:r/>
    </w:p>
    <w:p>
      <w:pPr>
        <w:ind w:firstLine="480"/>
        <w:spacing w:line="360" w:lineRule="auto"/>
        <w:rPr>
          <w:rFonts w:ascii="宋体" w:hAnsi="宋体" w:cs="宋体"/>
          <w:sz w:val="24"/>
        </w:rPr>
      </w:pPr>
      <w:r>
        <w:rPr>
          <w:rFonts w:hint="eastAsia" w:ascii="宋体" w:hAnsi="宋体" w:cs="宋体"/>
          <w:sz w:val="24"/>
        </w:rPr>
        <w:t xml:space="preserve">26.</w:t>
      </w:r>
      <w:r>
        <w:rPr>
          <w:rFonts w:hint="eastAsia" w:ascii="宋体" w:hAnsi="宋体" w:cs="宋体"/>
          <w:sz w:val="24"/>
        </w:rPr>
        <w:t xml:space="preserve">▲入网许可证：</w:t>
      </w:r>
      <w:r>
        <w:rPr>
          <w:rFonts w:hint="eastAsia" w:ascii="宋体" w:hAnsi="宋体" w:cs="宋体"/>
          <w:sz w:val="24"/>
        </w:rPr>
        <w:t xml:space="preserve">5G</w:t>
      </w:r>
      <w:r>
        <w:rPr>
          <w:rFonts w:hint="eastAsia" w:ascii="宋体" w:hAnsi="宋体" w:cs="宋体"/>
          <w:sz w:val="24"/>
        </w:rPr>
        <w:t xml:space="preserve">执法记录仪属于电信进网设备，须具备中华人民共和国工业和</w:t>
      </w:r>
      <w:r>
        <w:rPr>
          <w:rFonts w:hint="eastAsia" w:ascii="宋体" w:hAnsi="宋体" w:cs="宋体"/>
          <w:sz w:val="24"/>
        </w:rPr>
        <w:t xml:space="preserve">信息化部颁发的电信设备进网许可证或进网试用批文。（提供电信设备进网许可证或进网试用批文扫描件）</w:t>
      </w:r>
      <w:r/>
    </w:p>
    <w:p>
      <w:pPr>
        <w:ind w:firstLine="480"/>
        <w:spacing w:line="360" w:lineRule="auto"/>
        <w:rPr>
          <w:rFonts w:ascii="宋体" w:hAnsi="宋体" w:cs="宋体"/>
          <w:sz w:val="24"/>
        </w:rPr>
      </w:pPr>
      <w:r>
        <w:rPr>
          <w:rFonts w:hint="eastAsia" w:ascii="宋体" w:hAnsi="宋体" w:cs="宋体"/>
          <w:sz w:val="24"/>
        </w:rPr>
        <w:t xml:space="preserve">27.</w:t>
      </w:r>
      <w:r>
        <w:rPr>
          <w:rFonts w:hint="eastAsia" w:ascii="宋体" w:hAnsi="宋体" w:cs="宋体"/>
          <w:sz w:val="24"/>
        </w:rPr>
        <w:t xml:space="preserve">▲型号核准证：</w:t>
      </w:r>
      <w:r>
        <w:rPr>
          <w:rFonts w:hint="eastAsia" w:ascii="宋体" w:hAnsi="宋体" w:cs="宋体"/>
          <w:sz w:val="24"/>
        </w:rPr>
        <w:t xml:space="preserve">5G</w:t>
      </w:r>
      <w:r>
        <w:rPr>
          <w:rFonts w:hint="eastAsia" w:ascii="宋体" w:hAnsi="宋体" w:cs="宋体"/>
          <w:sz w:val="24"/>
        </w:rPr>
        <w:t xml:space="preserve">执法记录仪须具备中华人民共和国工业和信息化部颁发的无线电发射设备型号核准证书。（提供无线电发射设备型号核准证书扫描件）</w:t>
      </w:r>
      <w:r/>
    </w:p>
    <w:p>
      <w:pPr>
        <w:ind w:firstLine="480"/>
        <w:spacing w:line="360" w:lineRule="auto"/>
        <w:rPr>
          <w:rFonts w:ascii="宋体" w:hAnsi="宋体" w:cs="宋体"/>
          <w:sz w:val="24"/>
        </w:rPr>
      </w:pPr>
      <w:r>
        <w:rPr>
          <w:rFonts w:hint="eastAsia" w:ascii="宋体" w:hAnsi="宋体" w:cs="宋体"/>
          <w:sz w:val="24"/>
        </w:rPr>
        <w:t xml:space="preserve">28.</w:t>
      </w:r>
      <w:r>
        <w:rPr>
          <w:rFonts w:hint="eastAsia" w:ascii="宋体" w:hAnsi="宋体" w:cs="宋体"/>
          <w:sz w:val="24"/>
        </w:rPr>
        <w:t xml:space="preserve">双向视频通话功能：可一键发起或者手动选择呼叫远程指挥中心人员，接通后远程</w:t>
      </w:r>
      <w:r>
        <w:rPr>
          <w:rFonts w:hint="eastAsia" w:ascii="宋体" w:hAnsi="宋体" w:cs="宋体"/>
          <w:sz w:val="24"/>
        </w:rPr>
        <w:t xml:space="preserve">指挥中心与现场执法记录仪进行双向视频通话。</w:t>
      </w:r>
      <w:r/>
    </w:p>
    <w:p>
      <w:pPr>
        <w:ind w:firstLine="480"/>
        <w:spacing w:line="360" w:lineRule="auto"/>
        <w:rPr>
          <w:rFonts w:ascii="宋体" w:hAnsi="宋体" w:cs="宋体"/>
          <w:sz w:val="24"/>
        </w:rPr>
      </w:pPr>
      <w:r>
        <w:rPr>
          <w:rFonts w:hint="eastAsia" w:ascii="宋体" w:hAnsi="宋体" w:cs="宋体"/>
          <w:sz w:val="24"/>
        </w:rPr>
        <w:t xml:space="preserve">29.</w:t>
      </w:r>
      <w:r>
        <w:rPr>
          <w:rFonts w:hint="eastAsia" w:ascii="宋体" w:hAnsi="宋体" w:cs="宋体"/>
          <w:sz w:val="24"/>
        </w:rPr>
        <w:t xml:space="preserve">▲</w:t>
      </w:r>
      <w:r>
        <w:rPr>
          <w:rFonts w:hint="eastAsia" w:ascii="宋体" w:hAnsi="宋体" w:cs="宋体"/>
          <w:sz w:val="24"/>
        </w:rPr>
        <w:t xml:space="preserve">5G</w:t>
      </w:r>
      <w:r>
        <w:rPr>
          <w:rFonts w:hint="eastAsia" w:ascii="宋体" w:hAnsi="宋体" w:cs="宋体"/>
          <w:sz w:val="24"/>
        </w:rPr>
        <w:t xml:space="preserve">执法记录仪能够对接江苏省生态环境厅执法工作台。</w:t>
      </w:r>
      <w:r/>
    </w:p>
    <w:p>
      <w:pPr>
        <w:ind w:firstLine="480"/>
        <w:spacing w:line="360" w:lineRule="auto"/>
        <w:rPr>
          <w:rFonts w:ascii="宋体" w:hAnsi="宋体" w:cs="宋体"/>
          <w:color w:val="ff0000"/>
          <w:sz w:val="24"/>
        </w:rPr>
      </w:pPr>
      <w:r>
        <w:rPr>
          <w:rFonts w:hint="eastAsia" w:ascii="宋体" w:hAnsi="宋体" w:cs="宋体"/>
          <w:sz w:val="24"/>
        </w:rPr>
        <w:t xml:space="preserve">30.</w:t>
      </w:r>
      <w:r>
        <w:rPr>
          <w:rFonts w:hint="eastAsia" w:ascii="宋体" w:hAnsi="宋体" w:cs="宋体"/>
          <w:sz w:val="24"/>
        </w:rPr>
        <w:t xml:space="preserve">定位功能：</w:t>
      </w:r>
      <w:r/>
    </w:p>
    <w:p>
      <w:pPr>
        <w:ind w:firstLine="480"/>
        <w:spacing w:line="360" w:lineRule="auto"/>
        <w:rPr>
          <w:rFonts w:ascii="宋体" w:hAnsi="宋体" w:cs="宋体"/>
          <w:sz w:val="24"/>
        </w:rPr>
      </w:pPr>
      <w:r>
        <w:rPr>
          <w:rFonts w:hint="eastAsia" w:ascii="宋体" w:hAnsi="宋体" w:cs="宋体"/>
          <w:sz w:val="24"/>
        </w:rPr>
        <w:t xml:space="preserve">30.1 </w:t>
      </w:r>
      <w:r>
        <w:rPr>
          <w:rFonts w:hint="eastAsia" w:ascii="宋体" w:hAnsi="宋体" w:cs="宋体"/>
          <w:sz w:val="24"/>
        </w:rPr>
        <w:t xml:space="preserve">模式要求：必须支持单北斗定位模式设备须具备强制启用功能，在多系统融合场景下能独立仅使用北斗卫星信号，完成从搜星到定位解算及输出的全过程。</w:t>
      </w:r>
      <w:r/>
    </w:p>
    <w:p>
      <w:pPr>
        <w:ind w:firstLine="480"/>
        <w:spacing w:line="360" w:lineRule="auto"/>
        <w:rPr>
          <w:rFonts w:ascii="宋体" w:hAnsi="宋体" w:cs="宋体"/>
          <w:sz w:val="24"/>
        </w:rPr>
      </w:pPr>
      <w:r>
        <w:rPr>
          <w:rFonts w:hint="eastAsia" w:ascii="宋体" w:hAnsi="宋体" w:cs="宋体"/>
          <w:sz w:val="24"/>
        </w:rPr>
        <w:t xml:space="preserve">30.2 </w:t>
      </w:r>
      <w:r>
        <w:rPr>
          <w:rFonts w:hint="eastAsia" w:ascii="宋体" w:hAnsi="宋体" w:cs="宋体"/>
          <w:sz w:val="24"/>
        </w:rPr>
        <w:t xml:space="preserve">所投产品符合单北斗定位技术规范要求。</w:t>
      </w:r>
      <w:r/>
    </w:p>
    <w:p>
      <w:pPr>
        <w:ind w:firstLine="480"/>
        <w:spacing w:line="560" w:lineRule="exact"/>
        <w:rPr>
          <w:rFonts w:ascii="宋体" w:hAnsi="宋体" w:cs="宋体"/>
          <w:color w:val="ff0000"/>
          <w:sz w:val="32"/>
        </w:rPr>
      </w:pPr>
      <w:r>
        <w:rPr>
          <w:rFonts w:hint="eastAsia" w:ascii="宋体" w:hAnsi="宋体" w:cs="宋体"/>
          <w:sz w:val="24"/>
        </w:rPr>
        <w:t xml:space="preserve">31.5G</w:t>
      </w:r>
      <w:r>
        <w:rPr>
          <w:rFonts w:hint="eastAsia" w:ascii="宋体" w:hAnsi="宋体" w:cs="宋体"/>
          <w:sz w:val="24"/>
        </w:rPr>
        <w:t xml:space="preserve">执法记录仪应与现有执法记录仪采集站（警翼）相适配</w:t>
      </w:r>
      <w:r/>
    </w:p>
    <w:p>
      <w:pPr>
        <w:ind w:firstLine="480"/>
        <w:spacing w:line="360" w:lineRule="auto"/>
        <w:rPr>
          <w:rFonts w:ascii="宋体" w:hAnsi="宋体" w:cs="宋体"/>
          <w:sz w:val="24"/>
        </w:rPr>
      </w:pPr>
      <w:r>
        <w:rPr>
          <w:rFonts w:hint="eastAsia" w:ascii="宋体" w:hAnsi="宋体" w:cs="宋体"/>
          <w:sz w:val="24"/>
        </w:rPr>
        <w:br w:type="page" w:clear="all"/>
      </w:r>
      <w:r/>
    </w:p>
    <w:p>
      <w:pPr>
        <w:spacing w:line="360" w:lineRule="auto"/>
        <w:rPr>
          <w:rFonts w:ascii="宋体" w:hAnsi="宋体" w:cs="宋体"/>
          <w:b/>
          <w:bCs/>
          <w:sz w:val="24"/>
        </w:rPr>
      </w:pPr>
      <w:r>
        <w:rPr>
          <w:rFonts w:hint="eastAsia" w:ascii="宋体" w:hAnsi="宋体" w:cs="宋体"/>
          <w:b/>
          <w:bCs/>
          <w:sz w:val="24"/>
        </w:rPr>
        <w:t xml:space="preserve">三、水质快检试剂包</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设备用途：用于现场水样快速检测</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技术要求：</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）检测项目：</w:t>
      </w:r>
      <w:r>
        <w:rPr>
          <w:rFonts w:hint="eastAsia" w:ascii="宋体" w:hAnsi="宋体" w:cs="宋体"/>
          <w:sz w:val="24"/>
        </w:rPr>
        <w:t xml:space="preserve">COD</w:t>
      </w:r>
      <w:r>
        <w:rPr>
          <w:rFonts w:hint="eastAsia" w:ascii="宋体" w:hAnsi="宋体" w:cs="宋体"/>
          <w:sz w:val="24"/>
        </w:rPr>
        <w:t xml:space="preserve">、氨氮、总磷、总氮；</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）可测量范围</w:t>
      </w:r>
      <w:r/>
    </w:p>
    <w:p>
      <w:pPr>
        <w:ind w:firstLine="480"/>
        <w:spacing w:line="360" w:lineRule="auto"/>
        <w:rPr>
          <w:rFonts w:ascii="宋体" w:hAnsi="宋体" w:cs="宋体"/>
          <w:sz w:val="24"/>
        </w:rPr>
      </w:pPr>
      <w:r>
        <w:rPr>
          <w:rFonts w:hint="eastAsia" w:ascii="宋体" w:hAnsi="宋体" w:cs="宋体"/>
          <w:sz w:val="24"/>
        </w:rPr>
        <w:t xml:space="preserve">COD</w:t>
      </w:r>
      <w:r>
        <w:rPr>
          <w:rFonts w:hint="eastAsia" w:ascii="宋体" w:hAnsi="宋体" w:cs="宋体"/>
          <w:sz w:val="24"/>
        </w:rPr>
        <w:t xml:space="preserve">：</w:t>
      </w:r>
      <w:r>
        <w:rPr>
          <w:rFonts w:hint="eastAsia" w:ascii="宋体" w:hAnsi="宋体" w:cs="宋体"/>
          <w:sz w:val="24"/>
        </w:rPr>
        <w:t xml:space="preserve">0-250 mg/L    50</w:t>
      </w:r>
      <w:r>
        <w:rPr>
          <w:rFonts w:hint="eastAsia" w:ascii="宋体" w:hAnsi="宋体" w:cs="宋体"/>
          <w:sz w:val="24"/>
        </w:rPr>
        <w:t xml:space="preserve">次</w:t>
      </w:r>
      <w:r>
        <w:rPr>
          <w:rFonts w:hint="eastAsia" w:ascii="宋体" w:hAnsi="宋体" w:cs="宋体"/>
          <w:sz w:val="24"/>
        </w:rPr>
        <w:t xml:space="preserve">/</w:t>
      </w:r>
      <w:r>
        <w:rPr>
          <w:rFonts w:hint="eastAsia" w:ascii="宋体" w:hAnsi="宋体" w:cs="宋体"/>
          <w:sz w:val="24"/>
        </w:rPr>
        <w:t xml:space="preserve">盒</w:t>
      </w:r>
      <w:r/>
    </w:p>
    <w:p>
      <w:pPr>
        <w:ind w:firstLine="480"/>
        <w:spacing w:line="360" w:lineRule="auto"/>
        <w:rPr>
          <w:rFonts w:ascii="宋体" w:hAnsi="宋体" w:cs="宋体"/>
          <w:sz w:val="24"/>
        </w:rPr>
      </w:pPr>
      <w:r>
        <w:rPr>
          <w:rFonts w:hint="eastAsia" w:ascii="宋体" w:hAnsi="宋体" w:cs="宋体"/>
          <w:sz w:val="24"/>
        </w:rPr>
        <w:t xml:space="preserve">氨氮：</w:t>
      </w:r>
      <w:r>
        <w:rPr>
          <w:rFonts w:hint="eastAsia" w:ascii="宋体" w:hAnsi="宋体" w:cs="宋体"/>
          <w:sz w:val="24"/>
        </w:rPr>
        <w:t xml:space="preserve">0.2-20 mg/L  100</w:t>
      </w:r>
      <w:r>
        <w:rPr>
          <w:rFonts w:hint="eastAsia" w:ascii="宋体" w:hAnsi="宋体" w:cs="宋体"/>
          <w:sz w:val="24"/>
        </w:rPr>
        <w:t xml:space="preserve">次</w:t>
      </w:r>
      <w:r>
        <w:rPr>
          <w:rFonts w:hint="eastAsia" w:ascii="宋体" w:hAnsi="宋体" w:cs="宋体"/>
          <w:sz w:val="24"/>
        </w:rPr>
        <w:t xml:space="preserve">/</w:t>
      </w:r>
      <w:r>
        <w:rPr>
          <w:rFonts w:hint="eastAsia" w:ascii="宋体" w:hAnsi="宋体" w:cs="宋体"/>
          <w:sz w:val="24"/>
        </w:rPr>
        <w:t xml:space="preserve">盒</w:t>
      </w:r>
      <w:r/>
    </w:p>
    <w:p>
      <w:pPr>
        <w:ind w:firstLine="480"/>
        <w:spacing w:line="360" w:lineRule="auto"/>
        <w:rPr>
          <w:rFonts w:ascii="宋体" w:hAnsi="宋体" w:cs="宋体"/>
          <w:sz w:val="24"/>
        </w:rPr>
      </w:pPr>
      <w:r>
        <w:rPr>
          <w:rFonts w:hint="eastAsia" w:ascii="宋体" w:hAnsi="宋体" w:cs="宋体"/>
          <w:sz w:val="24"/>
        </w:rPr>
        <w:t xml:space="preserve">总磷：</w:t>
      </w:r>
      <w:r>
        <w:rPr>
          <w:rFonts w:hint="eastAsia" w:ascii="宋体" w:hAnsi="宋体" w:cs="宋体"/>
          <w:sz w:val="24"/>
        </w:rPr>
        <w:t xml:space="preserve">0.0-20 mg/L  50</w:t>
      </w:r>
      <w:r>
        <w:rPr>
          <w:rFonts w:hint="eastAsia" w:ascii="宋体" w:hAnsi="宋体" w:cs="宋体"/>
          <w:sz w:val="24"/>
        </w:rPr>
        <w:t xml:space="preserve">次</w:t>
      </w:r>
      <w:r>
        <w:rPr>
          <w:rFonts w:hint="eastAsia" w:ascii="宋体" w:hAnsi="宋体" w:cs="宋体"/>
          <w:sz w:val="24"/>
        </w:rPr>
        <w:t xml:space="preserve">/</w:t>
      </w:r>
      <w:r>
        <w:rPr>
          <w:rFonts w:hint="eastAsia" w:ascii="宋体" w:hAnsi="宋体" w:cs="宋体"/>
          <w:sz w:val="24"/>
        </w:rPr>
        <w:t xml:space="preserve">盒</w:t>
      </w:r>
      <w:r/>
    </w:p>
    <w:p>
      <w:pPr>
        <w:ind w:firstLine="480"/>
        <w:spacing w:line="360" w:lineRule="auto"/>
        <w:rPr>
          <w:rFonts w:ascii="宋体" w:hAnsi="宋体" w:cs="宋体"/>
          <w:sz w:val="24"/>
        </w:rPr>
      </w:pPr>
      <w:r>
        <w:rPr>
          <w:rFonts w:hint="eastAsia" w:ascii="宋体" w:hAnsi="宋体" w:cs="宋体"/>
          <w:sz w:val="24"/>
        </w:rPr>
        <w:t xml:space="preserve">总氮：</w:t>
      </w:r>
      <w:r>
        <w:rPr>
          <w:rFonts w:hint="eastAsia" w:ascii="宋体" w:hAnsi="宋体" w:cs="宋体"/>
          <w:sz w:val="24"/>
        </w:rPr>
        <w:t xml:space="preserve">0.0-100 mg/L  50</w:t>
      </w:r>
      <w:r>
        <w:rPr>
          <w:rFonts w:hint="eastAsia" w:ascii="宋体" w:hAnsi="宋体" w:cs="宋体"/>
          <w:sz w:val="24"/>
        </w:rPr>
        <w:t xml:space="preserve">次</w:t>
      </w:r>
      <w:r>
        <w:rPr>
          <w:rFonts w:hint="eastAsia" w:ascii="宋体" w:hAnsi="宋体" w:cs="宋体"/>
          <w:sz w:val="24"/>
        </w:rPr>
        <w:t xml:space="preserve">/</w:t>
      </w:r>
      <w:r>
        <w:rPr>
          <w:rFonts w:hint="eastAsia" w:ascii="宋体" w:hAnsi="宋体" w:cs="宋体"/>
          <w:sz w:val="24"/>
        </w:rPr>
        <w:t xml:space="preserve">盒</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）测试方式：可直接测量，直接读数</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）便携硬质手提箱：</w:t>
      </w:r>
      <w:r>
        <w:rPr>
          <w:rFonts w:hint="eastAsia" w:ascii="宋体" w:hAnsi="宋体" w:cs="宋体"/>
          <w:sz w:val="24"/>
        </w:rPr>
        <w:t xml:space="preserve">1</w:t>
      </w:r>
      <w:r>
        <w:rPr>
          <w:rFonts w:hint="eastAsia" w:ascii="宋体" w:hAnsi="宋体" w:cs="宋体"/>
          <w:sz w:val="24"/>
        </w:rPr>
        <w:t xml:space="preserve">个</w:t>
      </w:r>
      <w:r>
        <w:rPr>
          <w:rFonts w:hint="eastAsia" w:ascii="宋体" w:hAnsi="宋体" w:cs="宋体"/>
          <w:sz w:val="24"/>
        </w:rPr>
        <w:br w:type="page" w:clear="all"/>
      </w:r>
      <w:r/>
    </w:p>
    <w:p>
      <w:pPr>
        <w:spacing w:line="360" w:lineRule="auto"/>
        <w:rPr>
          <w:rFonts w:ascii="宋体" w:hAnsi="宋体" w:cs="宋体"/>
          <w:b/>
          <w:bCs/>
          <w:sz w:val="24"/>
        </w:rPr>
      </w:pPr>
      <w:r>
        <w:rPr>
          <w:rFonts w:hint="eastAsia" w:ascii="宋体" w:hAnsi="宋体" w:cs="宋体"/>
          <w:b/>
          <w:bCs/>
          <w:sz w:val="24"/>
        </w:rPr>
        <w:t xml:space="preserve">四、手持式光离子化检测仪（</w:t>
      </w:r>
      <w:r>
        <w:rPr>
          <w:rFonts w:hint="eastAsia" w:ascii="宋体" w:hAnsi="宋体" w:cs="宋体"/>
          <w:b/>
          <w:bCs/>
          <w:sz w:val="24"/>
        </w:rPr>
        <w:t xml:space="preserve">PID</w:t>
      </w:r>
      <w:r>
        <w:rPr>
          <w:rFonts w:hint="eastAsia" w:ascii="宋体" w:hAnsi="宋体" w:cs="宋体"/>
          <w:b/>
          <w:bCs/>
          <w:sz w:val="24"/>
        </w:rPr>
        <w:t xml:space="preserve">）</w:t>
      </w:r>
      <w:r/>
    </w:p>
    <w:p>
      <w:pPr>
        <w:ind w:firstLine="480"/>
        <w:spacing w:line="360" w:lineRule="auto"/>
        <w:rPr>
          <w:rFonts w:ascii="宋体" w:hAnsi="宋体" w:cs="宋体"/>
          <w:sz w:val="24"/>
        </w:rPr>
      </w:pPr>
      <w:r>
        <w:rPr>
          <w:rFonts w:hint="eastAsia" w:ascii="宋体" w:hAnsi="宋体" w:cs="宋体"/>
          <w:sz w:val="24"/>
        </w:rPr>
        <w:t xml:space="preserve">通过光离子技术快速检测</w:t>
      </w:r>
      <w:r>
        <w:rPr>
          <w:rFonts w:hint="eastAsia" w:ascii="宋体" w:hAnsi="宋体" w:cs="宋体"/>
          <w:sz w:val="24"/>
        </w:rPr>
        <w:t xml:space="preserve">VOCs</w:t>
      </w:r>
      <w:r>
        <w:rPr>
          <w:rFonts w:hint="eastAsia" w:ascii="宋体" w:hAnsi="宋体" w:cs="宋体"/>
          <w:sz w:val="24"/>
        </w:rPr>
        <w:t xml:space="preserve">气体。具备防爆、便携性强、检测精度高、检测结果可直接读取等功能。</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设备用途</w:t>
      </w:r>
      <w:r/>
    </w:p>
    <w:p>
      <w:pPr>
        <w:ind w:firstLine="480"/>
        <w:spacing w:line="360" w:lineRule="auto"/>
        <w:rPr>
          <w:rFonts w:ascii="宋体" w:hAnsi="宋体" w:cs="宋体"/>
          <w:sz w:val="24"/>
        </w:rPr>
      </w:pPr>
      <w:r>
        <w:rPr>
          <w:rFonts w:hint="eastAsia" w:ascii="宋体" w:hAnsi="宋体" w:cs="宋体"/>
          <w:sz w:val="24"/>
        </w:rPr>
        <w:t xml:space="preserve">本仪器主要用于检测现场环境空气中的有毒有害气体的浓度，应急（泄漏）事故监测、职业卫生场所有毒有害</w:t>
      </w:r>
      <w:r>
        <w:rPr>
          <w:rFonts w:hint="eastAsia" w:ascii="宋体" w:hAnsi="宋体" w:cs="宋体"/>
          <w:sz w:val="24"/>
        </w:rPr>
        <w:t xml:space="preserve">气体检测、石化企业安全检测以及储罐、管道、阀门泄漏检测等场景。该仪器传感器的配置灵活，可配置催化燃烧式、电化学式、红外和光离子化（</w:t>
      </w:r>
      <w:r>
        <w:rPr>
          <w:rFonts w:hint="eastAsia" w:ascii="宋体" w:hAnsi="宋体" w:cs="宋体"/>
          <w:sz w:val="24"/>
        </w:rPr>
        <w:t xml:space="preserve">PID</w:t>
      </w:r>
      <w:r>
        <w:rPr>
          <w:rFonts w:hint="eastAsia" w:ascii="宋体" w:hAnsi="宋体" w:cs="宋体"/>
          <w:sz w:val="24"/>
        </w:rPr>
        <w:t xml:space="preserve">）等传感器，一次可同时安装</w:t>
      </w:r>
      <w:r>
        <w:rPr>
          <w:rFonts w:hint="eastAsia" w:ascii="宋体" w:hAnsi="宋体" w:cs="宋体"/>
          <w:sz w:val="24"/>
        </w:rPr>
        <w:t xml:space="preserve">7</w:t>
      </w:r>
      <w:r>
        <w:rPr>
          <w:rFonts w:hint="eastAsia" w:ascii="宋体" w:hAnsi="宋体" w:cs="宋体"/>
          <w:sz w:val="24"/>
        </w:rPr>
        <w:t xml:space="preserve">个不同种类的气体传感器，对特定挥发性有机气体的检测范围可达</w:t>
      </w:r>
      <w:r>
        <w:rPr>
          <w:rFonts w:hint="eastAsia" w:ascii="宋体" w:hAnsi="宋体" w:cs="宋体"/>
          <w:sz w:val="24"/>
        </w:rPr>
        <w:t xml:space="preserve">1ppb</w:t>
      </w:r>
      <w:r>
        <w:rPr>
          <w:rFonts w:hint="eastAsia" w:ascii="宋体" w:hAnsi="宋体" w:cs="宋体"/>
          <w:sz w:val="24"/>
        </w:rPr>
        <w:t xml:space="preserve">～</w:t>
      </w:r>
      <w:r>
        <w:rPr>
          <w:rFonts w:hint="eastAsia" w:ascii="宋体" w:hAnsi="宋体" w:cs="宋体"/>
          <w:sz w:val="24"/>
        </w:rPr>
        <w:t xml:space="preserve">10000ppm</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性能要求</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）体积小巧，操作简单，同时显示多组分测量结果；</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）特定</w:t>
      </w:r>
      <w:r>
        <w:rPr>
          <w:rFonts w:hint="eastAsia" w:ascii="宋体" w:hAnsi="宋体" w:cs="宋体"/>
          <w:sz w:val="24"/>
        </w:rPr>
        <w:t xml:space="preserve">VOC</w:t>
      </w:r>
      <w:r>
        <w:rPr>
          <w:rFonts w:hint="eastAsia" w:ascii="宋体" w:hAnsi="宋体" w:cs="宋体"/>
          <w:sz w:val="24"/>
        </w:rPr>
        <w:t xml:space="preserve">气体检测范围</w:t>
      </w:r>
      <w:r>
        <w:rPr>
          <w:rFonts w:hint="eastAsia" w:ascii="宋体" w:hAnsi="宋体" w:cs="宋体"/>
          <w:sz w:val="24"/>
        </w:rPr>
        <w:t xml:space="preserve">1ppb</w:t>
      </w:r>
      <w:r>
        <w:rPr>
          <w:rFonts w:hint="eastAsia" w:ascii="宋体" w:hAnsi="宋体" w:cs="宋体"/>
          <w:sz w:val="24"/>
        </w:rPr>
        <w:t xml:space="preserve">—</w:t>
      </w:r>
      <w:r>
        <w:rPr>
          <w:rFonts w:hint="eastAsia" w:ascii="宋体" w:hAnsi="宋体" w:cs="宋体"/>
          <w:sz w:val="24"/>
        </w:rPr>
        <w:t xml:space="preserve">10000ppm</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）内设上百种</w:t>
      </w:r>
      <w:r>
        <w:rPr>
          <w:rFonts w:hint="eastAsia" w:ascii="宋体" w:hAnsi="宋体" w:cs="宋体"/>
          <w:sz w:val="24"/>
        </w:rPr>
        <w:t xml:space="preserve">VOC</w:t>
      </w:r>
      <w:r>
        <w:rPr>
          <w:rFonts w:hint="eastAsia" w:ascii="宋体" w:hAnsi="宋体" w:cs="宋体"/>
          <w:sz w:val="24"/>
        </w:rPr>
        <w:t xml:space="preserve">气体校正系数；</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）气体浓度动态曲线显示，方便用户观测污染物变化；</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）内置大容量锂电池，连续工作时间长；</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）可以同时选配包括</w:t>
      </w:r>
      <w:r>
        <w:rPr>
          <w:rFonts w:hint="eastAsia" w:ascii="宋体" w:hAnsi="宋体" w:cs="宋体"/>
          <w:sz w:val="24"/>
        </w:rPr>
        <w:t xml:space="preserve">PID</w:t>
      </w:r>
      <w:r>
        <w:rPr>
          <w:rFonts w:hint="eastAsia" w:ascii="宋体" w:hAnsi="宋体" w:cs="宋体"/>
          <w:sz w:val="24"/>
        </w:rPr>
        <w:t xml:space="preserve">在内的</w:t>
      </w:r>
      <w:r>
        <w:rPr>
          <w:rFonts w:hint="eastAsia" w:ascii="宋体" w:hAnsi="宋体" w:cs="宋体"/>
          <w:sz w:val="24"/>
        </w:rPr>
        <w:t xml:space="preserve">7</w:t>
      </w:r>
      <w:r>
        <w:rPr>
          <w:rFonts w:hint="eastAsia" w:ascii="宋体" w:hAnsi="宋体" w:cs="宋体"/>
          <w:sz w:val="24"/>
        </w:rPr>
        <w:t xml:space="preserve">种气体传感器；</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USB</w:t>
      </w:r>
      <w:r>
        <w:rPr>
          <w:rFonts w:hint="eastAsia" w:ascii="宋体" w:hAnsi="宋体" w:cs="宋体"/>
          <w:sz w:val="24"/>
        </w:rPr>
        <w:t xml:space="preserve">数据线导出存储数据，并可以对仪器充电；</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）提供专门的数据处理软件；</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）具有防爆型证书；</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）性能稳定可靠、操作使用简便；</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）可保存</w:t>
      </w:r>
      <w:r>
        <w:rPr>
          <w:rFonts w:hint="eastAsia" w:ascii="宋体" w:hAnsi="宋体" w:cs="宋体"/>
          <w:sz w:val="24"/>
        </w:rPr>
        <w:t xml:space="preserve">95000</w:t>
      </w:r>
      <w:r>
        <w:rPr>
          <w:rFonts w:hint="eastAsia" w:ascii="宋体" w:hAnsi="宋体" w:cs="宋体"/>
          <w:sz w:val="24"/>
        </w:rPr>
        <w:t xml:space="preserve">组测量数据；</w:t>
      </w:r>
      <w:r/>
    </w:p>
    <w:p>
      <w:pPr>
        <w:ind w:firstLine="480"/>
        <w:spacing w:line="360" w:lineRule="auto"/>
        <w:rPr>
          <w:rFonts w:ascii="宋体" w:hAnsi="宋体" w:cs="宋体"/>
          <w:color w:val="ff0000"/>
          <w:sz w:val="24"/>
        </w:rPr>
      </w:pP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）具备计量器具型式批准证</w:t>
      </w:r>
      <w:r>
        <w:rPr>
          <w:rFonts w:hint="eastAsia" w:ascii="宋体" w:hAnsi="宋体" w:cs="宋体"/>
          <w:sz w:val="24"/>
        </w:rPr>
        <w:t xml:space="preserve">书；</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13</w:t>
      </w:r>
      <w:r>
        <w:rPr>
          <w:rFonts w:hint="eastAsia" w:ascii="宋体" w:hAnsi="宋体" w:cs="宋体"/>
          <w:sz w:val="24"/>
        </w:rPr>
        <w:t xml:space="preserve">）可选配土壤开孔器可用于土壤</w:t>
      </w:r>
      <w:r>
        <w:rPr>
          <w:rFonts w:hint="eastAsia" w:ascii="宋体" w:hAnsi="宋体" w:cs="宋体"/>
          <w:sz w:val="24"/>
        </w:rPr>
        <w:t xml:space="preserve">VOCs</w:t>
      </w:r>
      <w:r>
        <w:rPr>
          <w:rFonts w:hint="eastAsia" w:ascii="宋体" w:hAnsi="宋体" w:cs="宋体"/>
          <w:sz w:val="24"/>
        </w:rPr>
        <w:t xml:space="preserve">监测。</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技术指标</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）传感器模块可选配种类及量程（种类、量程可定制）：氧气</w:t>
      </w:r>
      <w:r>
        <w:rPr>
          <w:rFonts w:hint="eastAsia" w:ascii="宋体" w:hAnsi="宋体" w:cs="宋体"/>
          <w:sz w:val="24"/>
        </w:rPr>
        <w:t xml:space="preserve">O</w:t>
      </w:r>
      <w:r>
        <w:rPr>
          <w:rFonts w:hint="eastAsia" w:ascii="宋体" w:hAnsi="宋体" w:cs="宋体"/>
          <w:sz w:val="24"/>
          <w:vertAlign w:val="subscript"/>
        </w:rPr>
        <w:t xml:space="preserve">2</w:t>
      </w:r>
      <w:r>
        <w:rPr>
          <w:rFonts w:hint="eastAsia" w:ascii="宋体" w:hAnsi="宋体" w:cs="宋体"/>
          <w:sz w:val="24"/>
        </w:rPr>
        <w:t xml:space="preserve">（</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30%</w:t>
      </w:r>
      <w:r>
        <w:rPr>
          <w:rFonts w:hint="eastAsia" w:ascii="宋体" w:hAnsi="宋体" w:cs="宋体"/>
          <w:sz w:val="24"/>
        </w:rPr>
        <w:t xml:space="preserve">）</w:t>
      </w:r>
      <w:r>
        <w:rPr>
          <w:rFonts w:hint="eastAsia" w:ascii="宋体" w:hAnsi="宋体" w:cs="宋体"/>
          <w:sz w:val="24"/>
        </w:rPr>
        <w:t xml:space="preserve">Vol</w:t>
      </w:r>
      <w:r>
        <w:rPr>
          <w:rFonts w:hint="eastAsia" w:ascii="宋体" w:hAnsi="宋体" w:cs="宋体"/>
          <w:sz w:val="24"/>
        </w:rPr>
        <w:t xml:space="preserve">，分辨率</w:t>
      </w:r>
      <w:r>
        <w:rPr>
          <w:rFonts w:hint="eastAsia" w:ascii="宋体" w:hAnsi="宋体" w:cs="宋体"/>
          <w:sz w:val="24"/>
        </w:rPr>
        <w:t xml:space="preserve">0.1%Vol</w:t>
      </w:r>
      <w:r>
        <w:rPr>
          <w:rFonts w:hint="eastAsia" w:ascii="宋体" w:hAnsi="宋体" w:cs="宋体"/>
          <w:sz w:val="24"/>
        </w:rPr>
        <w:t xml:space="preserve">；一氧化碳</w:t>
      </w:r>
      <w:r>
        <w:rPr>
          <w:rFonts w:hint="eastAsia" w:ascii="宋体" w:hAnsi="宋体" w:cs="宋体"/>
          <w:sz w:val="24"/>
        </w:rPr>
        <w:t xml:space="preserve">CO</w:t>
      </w:r>
      <w:r>
        <w:rPr>
          <w:rFonts w:hint="eastAsia" w:ascii="宋体" w:hAnsi="宋体" w:cs="宋体"/>
          <w:sz w:val="24"/>
        </w:rPr>
        <w:t xml:space="preserve">（</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1000</w:t>
      </w:r>
      <w:r>
        <w:rPr>
          <w:rFonts w:hint="eastAsia" w:ascii="宋体" w:hAnsi="宋体" w:cs="宋体"/>
          <w:sz w:val="24"/>
        </w:rPr>
        <w:t xml:space="preserve">）</w:t>
      </w:r>
      <w:r>
        <w:rPr>
          <w:rFonts w:hint="eastAsia" w:ascii="宋体" w:hAnsi="宋体" w:cs="宋体"/>
          <w:sz w:val="24"/>
        </w:rPr>
        <w:t xml:space="preserve">ppm</w:t>
      </w:r>
      <w:r>
        <w:rPr>
          <w:rFonts w:hint="eastAsia" w:ascii="宋体" w:hAnsi="宋体" w:cs="宋体"/>
          <w:sz w:val="24"/>
        </w:rPr>
        <w:t xml:space="preserve">，分辨率</w:t>
      </w:r>
      <w:r>
        <w:rPr>
          <w:rFonts w:hint="eastAsia" w:ascii="宋体" w:hAnsi="宋体" w:cs="宋体"/>
          <w:sz w:val="24"/>
        </w:rPr>
        <w:t xml:space="preserve">1ppm</w:t>
      </w:r>
      <w:r>
        <w:rPr>
          <w:rFonts w:hint="eastAsia" w:ascii="宋体" w:hAnsi="宋体" w:cs="宋体"/>
          <w:sz w:val="24"/>
        </w:rPr>
        <w:t xml:space="preserve">；氨气</w:t>
      </w:r>
      <w:r>
        <w:rPr>
          <w:rFonts w:hint="eastAsia" w:ascii="宋体" w:hAnsi="宋体" w:cs="宋体"/>
          <w:sz w:val="24"/>
        </w:rPr>
        <w:t xml:space="preserve">NH</w:t>
      </w:r>
      <w:r>
        <w:rPr>
          <w:rFonts w:hint="eastAsia" w:ascii="宋体" w:hAnsi="宋体" w:cs="宋体"/>
          <w:sz w:val="24"/>
          <w:vertAlign w:val="subscript"/>
        </w:rPr>
        <w:t xml:space="preserve">3</w:t>
      </w:r>
      <w:r>
        <w:rPr>
          <w:rFonts w:hint="eastAsia" w:ascii="宋体" w:hAnsi="宋体" w:cs="宋体"/>
          <w:sz w:val="24"/>
        </w:rPr>
        <w:t xml:space="preserve">（</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100</w:t>
      </w:r>
      <w:r>
        <w:rPr>
          <w:rFonts w:hint="eastAsia" w:ascii="宋体" w:hAnsi="宋体" w:cs="宋体"/>
          <w:sz w:val="24"/>
        </w:rPr>
        <w:t xml:space="preserve">）</w:t>
      </w:r>
      <w:r>
        <w:rPr>
          <w:rFonts w:hint="eastAsia" w:ascii="宋体" w:hAnsi="宋体" w:cs="宋体"/>
          <w:sz w:val="24"/>
        </w:rPr>
        <w:t xml:space="preserve">ppm</w:t>
      </w:r>
      <w:r>
        <w:rPr>
          <w:rFonts w:hint="eastAsia" w:ascii="宋体" w:hAnsi="宋体" w:cs="宋体"/>
          <w:sz w:val="24"/>
        </w:rPr>
        <w:t xml:space="preserve">，分辨率</w:t>
      </w:r>
      <w:r>
        <w:rPr>
          <w:rFonts w:hint="eastAsia" w:ascii="宋体" w:hAnsi="宋体" w:cs="宋体"/>
          <w:sz w:val="24"/>
        </w:rPr>
        <w:t xml:space="preserve"> 0.1ppm</w:t>
      </w:r>
      <w:r>
        <w:rPr>
          <w:rFonts w:hint="eastAsia" w:ascii="宋体" w:hAnsi="宋体" w:cs="宋体"/>
          <w:sz w:val="24"/>
        </w:rPr>
        <w:t xml:space="preserve">；硫化氢</w:t>
      </w:r>
      <w:r>
        <w:rPr>
          <w:rFonts w:hint="eastAsia" w:ascii="宋体" w:hAnsi="宋体" w:cs="宋体"/>
          <w:sz w:val="24"/>
        </w:rPr>
        <w:t xml:space="preserve">H</w:t>
      </w:r>
      <w:r>
        <w:rPr>
          <w:rFonts w:hint="eastAsia" w:ascii="宋体" w:hAnsi="宋体" w:cs="宋体"/>
          <w:sz w:val="24"/>
          <w:vertAlign w:val="subscript"/>
        </w:rPr>
        <w:t xml:space="preserve">2</w:t>
      </w:r>
      <w:r>
        <w:rPr>
          <w:rFonts w:hint="eastAsia" w:ascii="宋体" w:hAnsi="宋体" w:cs="宋体"/>
          <w:sz w:val="24"/>
        </w:rPr>
        <w:t xml:space="preserve">S</w:t>
      </w:r>
      <w:r>
        <w:rPr>
          <w:rFonts w:hint="eastAsia" w:ascii="宋体" w:hAnsi="宋体" w:cs="宋体"/>
          <w:sz w:val="24"/>
        </w:rPr>
        <w:t xml:space="preserve">（</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100</w:t>
      </w:r>
      <w:r>
        <w:rPr>
          <w:rFonts w:hint="eastAsia" w:ascii="宋体" w:hAnsi="宋体" w:cs="宋体"/>
          <w:sz w:val="24"/>
        </w:rPr>
        <w:t xml:space="preserve">）</w:t>
      </w:r>
      <w:r>
        <w:rPr>
          <w:rFonts w:hint="eastAsia" w:ascii="宋体" w:hAnsi="宋体" w:cs="宋体"/>
          <w:sz w:val="24"/>
        </w:rPr>
        <w:t xml:space="preserve">ppm</w:t>
      </w:r>
      <w:r>
        <w:rPr>
          <w:rFonts w:hint="eastAsia" w:ascii="宋体" w:hAnsi="宋体" w:cs="宋体"/>
          <w:sz w:val="24"/>
        </w:rPr>
        <w:t xml:space="preserve">，分辨率</w:t>
      </w:r>
      <w:r>
        <w:rPr>
          <w:rFonts w:hint="eastAsia" w:ascii="宋体" w:hAnsi="宋体" w:cs="宋体"/>
          <w:sz w:val="24"/>
        </w:rPr>
        <w:t xml:space="preserve">0.1ppm</w:t>
      </w:r>
      <w:r>
        <w:rPr>
          <w:rFonts w:hint="eastAsia" w:ascii="宋体" w:hAnsi="宋体" w:cs="宋体"/>
          <w:sz w:val="24"/>
        </w:rPr>
        <w:t xml:space="preserve">；可燃气体</w:t>
      </w:r>
      <w:r>
        <w:rPr>
          <w:rFonts w:hint="eastAsia" w:ascii="宋体" w:hAnsi="宋体" w:cs="宋体"/>
          <w:sz w:val="24"/>
        </w:rPr>
        <w:t xml:space="preserve">LEL</w:t>
      </w:r>
      <w:r>
        <w:rPr>
          <w:rFonts w:hint="eastAsia" w:ascii="宋体" w:hAnsi="宋体" w:cs="宋体"/>
          <w:sz w:val="24"/>
        </w:rPr>
        <w:t xml:space="preserve">（</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100</w:t>
      </w:r>
      <w:r>
        <w:rPr>
          <w:rFonts w:hint="eastAsia" w:ascii="宋体" w:hAnsi="宋体" w:cs="宋体"/>
          <w:sz w:val="24"/>
        </w:rPr>
        <w:t xml:space="preserve">）</w:t>
      </w:r>
      <w:r>
        <w:rPr>
          <w:rFonts w:hint="eastAsia" w:ascii="宋体" w:hAnsi="宋体" w:cs="宋体"/>
          <w:sz w:val="24"/>
        </w:rPr>
        <w:t xml:space="preserve">%LEL</w:t>
      </w:r>
      <w:r>
        <w:rPr>
          <w:rFonts w:hint="eastAsia" w:ascii="宋体" w:hAnsi="宋体" w:cs="宋体"/>
          <w:sz w:val="24"/>
        </w:rPr>
        <w:t xml:space="preserve">，分辨率</w:t>
      </w:r>
      <w:r>
        <w:rPr>
          <w:rFonts w:hint="eastAsia" w:ascii="宋体" w:hAnsi="宋体" w:cs="宋体"/>
          <w:sz w:val="24"/>
        </w:rPr>
        <w:t xml:space="preserve">1%LEL</w:t>
      </w:r>
      <w:r>
        <w:rPr>
          <w:rFonts w:hint="eastAsia" w:ascii="宋体" w:hAnsi="宋体" w:cs="宋体"/>
          <w:sz w:val="24"/>
        </w:rPr>
        <w:t xml:space="preserve">；二氧化碳</w:t>
      </w:r>
      <w:r>
        <w:rPr>
          <w:rFonts w:hint="eastAsia" w:ascii="宋体" w:hAnsi="宋体" w:cs="宋体"/>
          <w:sz w:val="24"/>
        </w:rPr>
        <w:t xml:space="preserve">CO</w:t>
      </w:r>
      <w:r>
        <w:rPr>
          <w:rFonts w:hint="eastAsia" w:ascii="宋体" w:hAnsi="宋体" w:cs="宋体"/>
          <w:sz w:val="24"/>
          <w:vertAlign w:val="subscript"/>
        </w:rPr>
        <w:t xml:space="preserve">2</w:t>
      </w:r>
      <w:r>
        <w:rPr>
          <w:rFonts w:hint="eastAsia" w:ascii="宋体" w:hAnsi="宋体" w:cs="宋体"/>
          <w:sz w:val="24"/>
        </w:rPr>
        <w:t xml:space="preserve">（</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5000</w:t>
      </w:r>
      <w:r>
        <w:rPr>
          <w:rFonts w:hint="eastAsia" w:ascii="宋体" w:hAnsi="宋体" w:cs="宋体"/>
          <w:sz w:val="24"/>
        </w:rPr>
        <w:t xml:space="preserve">）</w:t>
      </w:r>
      <w:r>
        <w:rPr>
          <w:rFonts w:hint="eastAsia" w:ascii="宋体" w:hAnsi="宋体" w:cs="宋体"/>
          <w:sz w:val="24"/>
        </w:rPr>
        <w:t xml:space="preserve">ppm</w:t>
      </w:r>
      <w:r>
        <w:rPr>
          <w:rFonts w:hint="eastAsia" w:ascii="宋体" w:hAnsi="宋体" w:cs="宋体"/>
          <w:sz w:val="24"/>
        </w:rPr>
        <w:t xml:space="preserve">，分辨率</w:t>
      </w:r>
      <w:r>
        <w:rPr>
          <w:rFonts w:hint="eastAsia" w:ascii="宋体" w:hAnsi="宋体" w:cs="宋体"/>
          <w:sz w:val="24"/>
        </w:rPr>
        <w:t xml:space="preserve">1ppm</w:t>
      </w:r>
      <w:r>
        <w:rPr>
          <w:rFonts w:hint="eastAsia" w:ascii="宋体" w:hAnsi="宋体" w:cs="宋体"/>
          <w:sz w:val="24"/>
        </w:rPr>
        <w:t xml:space="preserve">；</w:t>
      </w:r>
      <w:r>
        <w:rPr>
          <w:rFonts w:hint="eastAsia" w:ascii="宋体" w:hAnsi="宋体" w:cs="宋体"/>
          <w:sz w:val="24"/>
        </w:rPr>
        <w:t xml:space="preserve">PID </w:t>
      </w:r>
      <w:r>
        <w:rPr>
          <w:rFonts w:hint="eastAsia" w:ascii="宋体" w:hAnsi="宋体" w:cs="宋体"/>
          <w:sz w:val="24"/>
        </w:rPr>
        <w:t xml:space="preserve">检测器</w:t>
      </w:r>
      <w:r>
        <w:rPr>
          <w:rFonts w:hint="eastAsia" w:ascii="宋体" w:hAnsi="宋体" w:cs="宋体"/>
          <w:sz w:val="24"/>
        </w:rPr>
        <w:t xml:space="preserve">VOC</w:t>
      </w:r>
      <w:r>
        <w:rPr>
          <w:rFonts w:hint="eastAsia" w:ascii="宋体" w:hAnsi="宋体" w:cs="宋体"/>
          <w:sz w:val="24"/>
        </w:rPr>
        <w:t xml:space="preserve">（</w:t>
      </w:r>
      <w:r>
        <w:rPr>
          <w:rFonts w:hint="eastAsia" w:ascii="宋体" w:hAnsi="宋体" w:cs="宋体"/>
          <w:sz w:val="24"/>
        </w:rPr>
        <w:t xml:space="preserve">0</w:t>
      </w:r>
      <w:r>
        <w:rPr>
          <w:rFonts w:hint="eastAsia" w:ascii="宋体" w:hAnsi="宋体" w:cs="宋体"/>
          <w:sz w:val="24"/>
        </w:rPr>
        <w:t xml:space="preserve">～</w:t>
      </w:r>
      <w:r>
        <w:rPr>
          <w:rFonts w:hint="eastAsia" w:ascii="宋体" w:hAnsi="宋体" w:cs="宋体"/>
          <w:sz w:val="24"/>
        </w:rPr>
        <w:t xml:space="preserve">10000</w:t>
      </w:r>
      <w:r>
        <w:rPr>
          <w:rFonts w:hint="eastAsia" w:ascii="宋体" w:hAnsi="宋体" w:cs="宋体"/>
          <w:sz w:val="24"/>
        </w:rPr>
        <w:t xml:space="preserve">）</w:t>
      </w:r>
      <w:r>
        <w:rPr>
          <w:rFonts w:hint="eastAsia" w:ascii="宋体" w:hAnsi="宋体" w:cs="宋体"/>
          <w:sz w:val="24"/>
        </w:rPr>
        <w:t xml:space="preserve">ppm</w:t>
      </w:r>
      <w:r>
        <w:rPr>
          <w:rFonts w:hint="eastAsia" w:ascii="宋体" w:hAnsi="宋体" w:cs="宋体"/>
          <w:sz w:val="24"/>
        </w:rPr>
        <w:t xml:space="preserve">，分辨率</w:t>
      </w:r>
      <w:r>
        <w:rPr>
          <w:rFonts w:hint="eastAsia" w:ascii="宋体" w:hAnsi="宋体" w:cs="宋体"/>
          <w:sz w:val="24"/>
        </w:rPr>
        <w:t xml:space="preserve">1ppm</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）外形尺寸＜（长</w:t>
      </w:r>
      <w:r>
        <w:rPr>
          <w:rFonts w:hint="eastAsia" w:ascii="宋体" w:hAnsi="宋体" w:cs="宋体"/>
          <w:sz w:val="24"/>
        </w:rPr>
        <w:t xml:space="preserve">300</w:t>
      </w:r>
      <w:r>
        <w:rPr>
          <w:rFonts w:hint="eastAsia" w:ascii="宋体" w:hAnsi="宋体" w:cs="宋体"/>
          <w:sz w:val="24"/>
        </w:rPr>
        <w:t xml:space="preserve">×宽</w:t>
      </w:r>
      <w:r>
        <w:rPr>
          <w:rFonts w:hint="eastAsia" w:ascii="宋体" w:hAnsi="宋体" w:cs="宋体"/>
          <w:sz w:val="24"/>
        </w:rPr>
        <w:t xml:space="preserve">120</w:t>
      </w:r>
      <w:r>
        <w:rPr>
          <w:rFonts w:hint="eastAsia" w:ascii="宋体" w:hAnsi="宋体" w:cs="宋体"/>
          <w:sz w:val="24"/>
        </w:rPr>
        <w:t xml:space="preserve">×高</w:t>
      </w:r>
      <w:r>
        <w:rPr>
          <w:rFonts w:hint="eastAsia" w:ascii="宋体" w:hAnsi="宋体" w:cs="宋体"/>
          <w:sz w:val="24"/>
        </w:rPr>
        <w:t xml:space="preserve">60</w:t>
      </w:r>
      <w:r>
        <w:rPr>
          <w:rFonts w:hint="eastAsia" w:ascii="宋体" w:hAnsi="宋体" w:cs="宋体"/>
          <w:sz w:val="24"/>
        </w:rPr>
        <w:t xml:space="preserve">）</w:t>
      </w:r>
      <w:r>
        <w:rPr>
          <w:rFonts w:hint="eastAsia" w:ascii="宋体" w:hAnsi="宋体" w:cs="宋体"/>
          <w:sz w:val="24"/>
        </w:rPr>
        <w:t xml:space="preserve">mm</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）工作温度（</w:t>
      </w:r>
      <w:r>
        <w:rPr>
          <w:rFonts w:hint="eastAsia" w:ascii="宋体" w:hAnsi="宋体" w:cs="宋体"/>
          <w:sz w:val="24"/>
        </w:rPr>
        <w:t xml:space="preserve">-20</w:t>
      </w:r>
      <w:r>
        <w:rPr>
          <w:rFonts w:hint="eastAsia" w:ascii="宋体" w:hAnsi="宋体" w:cs="宋体"/>
          <w:sz w:val="24"/>
        </w:rPr>
        <w:t xml:space="preserve">～</w:t>
      </w:r>
      <w:r>
        <w:rPr>
          <w:rFonts w:hint="eastAsia" w:ascii="宋体" w:hAnsi="宋体" w:cs="宋体"/>
          <w:sz w:val="24"/>
        </w:rPr>
        <w:t xml:space="preserve">50</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）工作湿度（</w:t>
      </w:r>
      <w:r>
        <w:rPr>
          <w:rFonts w:hint="eastAsia" w:ascii="宋体" w:hAnsi="宋体" w:cs="宋体"/>
          <w:sz w:val="24"/>
        </w:rPr>
        <w:t xml:space="preserve">15</w:t>
      </w:r>
      <w:r>
        <w:rPr>
          <w:rFonts w:hint="eastAsia" w:ascii="宋体" w:hAnsi="宋体" w:cs="宋体"/>
          <w:sz w:val="24"/>
        </w:rPr>
        <w:t xml:space="preserve">～</w:t>
      </w:r>
      <w:r>
        <w:rPr>
          <w:rFonts w:hint="eastAsia" w:ascii="宋体" w:hAnsi="宋体" w:cs="宋体"/>
          <w:sz w:val="24"/>
        </w:rPr>
        <w:t xml:space="preserve">90</w:t>
      </w:r>
      <w:r>
        <w:rPr>
          <w:rFonts w:hint="eastAsia" w:ascii="宋体" w:hAnsi="宋体" w:cs="宋体"/>
          <w:sz w:val="24"/>
        </w:rPr>
        <w:t xml:space="preserve">）</w:t>
      </w:r>
      <w:r>
        <w:rPr>
          <w:rFonts w:hint="eastAsia" w:ascii="宋体" w:hAnsi="宋体" w:cs="宋体"/>
          <w:sz w:val="24"/>
        </w:rPr>
        <w:t xml:space="preserve">%RH</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）工作电源为</w:t>
      </w:r>
      <w:r>
        <w:rPr>
          <w:rFonts w:hint="eastAsia" w:ascii="宋体" w:hAnsi="宋体" w:cs="宋体"/>
          <w:sz w:val="24"/>
        </w:rPr>
        <w:t xml:space="preserve">3.7V/6.8Ah </w:t>
      </w:r>
      <w:r>
        <w:rPr>
          <w:rFonts w:hint="eastAsia" w:ascii="宋体" w:hAnsi="宋体" w:cs="宋体"/>
          <w:sz w:val="24"/>
        </w:rPr>
        <w:t xml:space="preserve">锂电池</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）仪器噪声＜</w:t>
      </w:r>
      <w:r>
        <w:rPr>
          <w:rFonts w:hint="eastAsia" w:ascii="宋体" w:hAnsi="宋体" w:cs="宋体"/>
          <w:sz w:val="24"/>
        </w:rPr>
        <w:t xml:space="preserve">50dB</w:t>
      </w:r>
      <w:r>
        <w:rPr>
          <w:rFonts w:hint="eastAsia" w:ascii="宋体" w:hAnsi="宋体" w:cs="宋体"/>
          <w:sz w:val="24"/>
        </w:rPr>
        <w:t xml:space="preserve">（</w:t>
      </w:r>
      <w:r>
        <w:rPr>
          <w:rFonts w:hint="eastAsia" w:ascii="宋体" w:hAnsi="宋体" w:cs="宋体"/>
          <w:sz w:val="24"/>
        </w:rPr>
        <w:t xml:space="preserve">A</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）整机重量＜</w:t>
      </w:r>
      <w:r>
        <w:rPr>
          <w:rFonts w:hint="eastAsia" w:ascii="宋体" w:hAnsi="宋体" w:cs="宋体"/>
          <w:sz w:val="24"/>
        </w:rPr>
        <w:t xml:space="preserve">1kg</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）功耗＜</w:t>
      </w:r>
      <w:r>
        <w:rPr>
          <w:rFonts w:hint="eastAsia" w:ascii="宋体" w:hAnsi="宋体" w:cs="宋体"/>
          <w:sz w:val="24"/>
        </w:rPr>
        <w:t xml:space="preserve">1W</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设备配置</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）主机</w:t>
      </w:r>
      <w:r>
        <w:rPr>
          <w:rFonts w:hint="eastAsia" w:ascii="宋体" w:hAnsi="宋体" w:cs="宋体"/>
          <w:sz w:val="24"/>
        </w:rPr>
        <w:t xml:space="preserve">1</w:t>
      </w:r>
      <w:r>
        <w:rPr>
          <w:rFonts w:hint="eastAsia" w:ascii="宋体" w:hAnsi="宋体" w:cs="宋体"/>
          <w:sz w:val="24"/>
        </w:rPr>
        <w:t xml:space="preserve">台</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）主机箱</w:t>
      </w:r>
      <w:r>
        <w:rPr>
          <w:rFonts w:hint="eastAsia" w:ascii="宋体" w:hAnsi="宋体" w:cs="宋体"/>
          <w:sz w:val="24"/>
        </w:rPr>
        <w:t xml:space="preserve">1</w:t>
      </w:r>
      <w:r>
        <w:rPr>
          <w:rFonts w:hint="eastAsia" w:ascii="宋体" w:hAnsi="宋体" w:cs="宋体"/>
          <w:sz w:val="24"/>
        </w:rPr>
        <w:t xml:space="preserve">个</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）充电器</w:t>
      </w:r>
      <w:r>
        <w:rPr>
          <w:rFonts w:hint="eastAsia" w:ascii="宋体" w:hAnsi="宋体" w:cs="宋体"/>
          <w:sz w:val="24"/>
        </w:rPr>
        <w:t xml:space="preserve">1</w:t>
      </w:r>
      <w:r>
        <w:rPr>
          <w:rFonts w:hint="eastAsia" w:ascii="宋体" w:hAnsi="宋体" w:cs="宋体"/>
          <w:sz w:val="24"/>
        </w:rPr>
        <w:t xml:space="preserve">个</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USB </w:t>
      </w:r>
      <w:r>
        <w:rPr>
          <w:rFonts w:hint="eastAsia" w:ascii="宋体" w:hAnsi="宋体" w:cs="宋体"/>
          <w:sz w:val="24"/>
        </w:rPr>
        <w:t xml:space="preserve">数据线</w:t>
      </w:r>
      <w:r>
        <w:rPr>
          <w:rFonts w:hint="eastAsia" w:ascii="宋体" w:hAnsi="宋体" w:cs="宋体"/>
          <w:sz w:val="24"/>
        </w:rPr>
        <w:t xml:space="preserve">1</w:t>
      </w:r>
      <w:r>
        <w:rPr>
          <w:rFonts w:hint="eastAsia" w:ascii="宋体" w:hAnsi="宋体" w:cs="宋体"/>
          <w:sz w:val="24"/>
        </w:rPr>
        <w:t xml:space="preserve">根</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）针头过滤器</w:t>
      </w:r>
      <w:r>
        <w:rPr>
          <w:rFonts w:hint="eastAsia" w:ascii="宋体" w:hAnsi="宋体" w:cs="宋体"/>
          <w:sz w:val="24"/>
        </w:rPr>
        <w:t xml:space="preserve">2</w:t>
      </w:r>
      <w:r>
        <w:rPr>
          <w:rFonts w:hint="eastAsia" w:ascii="宋体" w:hAnsi="宋体" w:cs="宋体"/>
          <w:sz w:val="24"/>
        </w:rPr>
        <w:t xml:space="preserve">个</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U</w:t>
      </w:r>
      <w:r>
        <w:rPr>
          <w:rFonts w:hint="eastAsia" w:ascii="宋体" w:hAnsi="宋体" w:cs="宋体"/>
          <w:sz w:val="24"/>
        </w:rPr>
        <w:t xml:space="preserve">盘</w:t>
      </w:r>
      <w:r>
        <w:rPr>
          <w:rFonts w:hint="eastAsia" w:ascii="宋体" w:hAnsi="宋体" w:cs="宋体"/>
          <w:sz w:val="24"/>
        </w:rPr>
        <w:t xml:space="preserve">1</w:t>
      </w:r>
      <w:r>
        <w:rPr>
          <w:rFonts w:hint="eastAsia" w:ascii="宋体" w:hAnsi="宋体" w:cs="宋体"/>
          <w:sz w:val="24"/>
        </w:rPr>
        <w:t xml:space="preserve">个</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）延长杆组件</w:t>
      </w:r>
      <w:r>
        <w:rPr>
          <w:rFonts w:hint="eastAsia" w:ascii="宋体" w:hAnsi="宋体" w:cs="宋体"/>
          <w:sz w:val="24"/>
        </w:rPr>
        <w:t xml:space="preserve">1</w:t>
      </w:r>
      <w:r>
        <w:rPr>
          <w:rFonts w:hint="eastAsia" w:ascii="宋体" w:hAnsi="宋体" w:cs="宋体"/>
          <w:sz w:val="24"/>
        </w:rPr>
        <w:t xml:space="preserve">套</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）说明书</w:t>
      </w:r>
      <w:r>
        <w:rPr>
          <w:rFonts w:hint="eastAsia" w:ascii="宋体" w:hAnsi="宋体" w:cs="宋体"/>
          <w:sz w:val="24"/>
        </w:rPr>
        <w:t xml:space="preserve">1</w:t>
      </w:r>
      <w:r>
        <w:rPr>
          <w:rFonts w:hint="eastAsia" w:ascii="宋体" w:hAnsi="宋体" w:cs="宋体"/>
          <w:sz w:val="24"/>
        </w:rPr>
        <w:t xml:space="preserve">份</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）合格证</w:t>
      </w:r>
      <w:r>
        <w:rPr>
          <w:rFonts w:hint="eastAsia" w:ascii="宋体" w:hAnsi="宋体" w:cs="宋体"/>
          <w:sz w:val="24"/>
        </w:rPr>
        <w:t xml:space="preserve">/</w:t>
      </w:r>
      <w:r>
        <w:rPr>
          <w:rFonts w:hint="eastAsia" w:ascii="宋体" w:hAnsi="宋体" w:cs="宋体"/>
          <w:sz w:val="24"/>
        </w:rPr>
        <w:t xml:space="preserve">保修卡</w:t>
      </w:r>
      <w:r>
        <w:rPr>
          <w:rFonts w:hint="eastAsia" w:ascii="宋体" w:hAnsi="宋体" w:cs="宋体"/>
          <w:sz w:val="24"/>
        </w:rPr>
        <w:t xml:space="preserve">1</w:t>
      </w:r>
      <w:r>
        <w:rPr>
          <w:rFonts w:hint="eastAsia" w:ascii="宋体" w:hAnsi="宋体" w:cs="宋体"/>
          <w:sz w:val="24"/>
        </w:rPr>
        <w:t xml:space="preserve">套</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）装箱单</w:t>
      </w:r>
      <w:r>
        <w:rPr>
          <w:rFonts w:hint="eastAsia" w:ascii="宋体" w:hAnsi="宋体" w:cs="宋体"/>
          <w:sz w:val="24"/>
        </w:rPr>
        <w:t xml:space="preserve">1</w:t>
      </w:r>
      <w:r>
        <w:rPr>
          <w:rFonts w:hint="eastAsia" w:ascii="宋体" w:hAnsi="宋体" w:cs="宋体"/>
          <w:sz w:val="24"/>
        </w:rPr>
        <w:t xml:space="preserve">份</w:t>
      </w:r>
      <w:r>
        <w:rPr>
          <w:rFonts w:hint="eastAsia" w:ascii="宋体" w:hAnsi="宋体" w:cs="宋体"/>
          <w:sz w:val="24"/>
        </w:rPr>
        <w:br w:type="page" w:clear="all"/>
      </w:r>
      <w:r/>
    </w:p>
    <w:p>
      <w:pPr>
        <w:spacing w:line="360" w:lineRule="auto"/>
        <w:rPr>
          <w:rFonts w:ascii="宋体" w:hAnsi="宋体" w:cs="宋体"/>
          <w:b/>
          <w:bCs/>
          <w:sz w:val="24"/>
        </w:rPr>
      </w:pPr>
      <w:r>
        <w:rPr>
          <w:rFonts w:hint="eastAsia" w:ascii="宋体" w:hAnsi="宋体" w:cs="宋体"/>
          <w:b/>
          <w:bCs/>
          <w:sz w:val="24"/>
        </w:rPr>
        <w:t xml:space="preserve">五、手持热电风速仪</w:t>
      </w:r>
      <w:r/>
    </w:p>
    <w:p>
      <w:pPr>
        <w:spacing w:line="360" w:lineRule="auto"/>
        <w:rPr>
          <w:rFonts w:ascii="宋体" w:hAnsi="宋体" w:cs="宋体"/>
          <w:sz w:val="24"/>
        </w:rPr>
      </w:pPr>
      <w:r>
        <w:rPr>
          <w:rFonts w:hint="eastAsia" w:ascii="宋体" w:hAnsi="宋体" w:cs="宋体"/>
          <w:sz w:val="24"/>
        </w:rPr>
        <w:t xml:space="preserve">配备热敏式感应探头，无需风叶旋转即可测量风速，可直观读数。</w:t>
      </w:r>
      <w:r/>
    </w:p>
    <w:p>
      <w:pPr>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技术要求：</w:t>
      </w:r>
      <w:r/>
    </w:p>
    <w:p>
      <w:pPr>
        <w:spacing w:line="560" w:lineRule="exact"/>
        <w:rPr>
          <w:rFonts w:ascii="宋体" w:hAnsi="宋体" w:cs="宋体"/>
          <w:color w:val="ff0000"/>
          <w:sz w:val="44"/>
          <w:szCs w:val="44"/>
        </w:rPr>
      </w:pPr>
      <w:r>
        <w:rPr>
          <w:rFonts w:hint="eastAsia" w:ascii="宋体" w:hAnsi="宋体" w:cs="宋体"/>
          <w:sz w:val="24"/>
        </w:rPr>
        <w:t xml:space="preserve">1.1</w:t>
      </w:r>
      <w:r>
        <w:rPr>
          <w:rFonts w:hint="eastAsia" w:ascii="宋体" w:hAnsi="宋体" w:cs="宋体"/>
          <w:sz w:val="24"/>
        </w:rPr>
        <w:t xml:space="preserve">需提供防爆认证：防爆等级不低于</w:t>
      </w:r>
      <w:r>
        <w:rPr>
          <w:rFonts w:hint="eastAsia" w:ascii="宋体" w:hAnsi="宋体" w:cs="宋体"/>
          <w:sz w:val="24"/>
        </w:rPr>
        <w:t xml:space="preserve">Exia IIC T6 Ga</w:t>
      </w:r>
      <w:r/>
    </w:p>
    <w:p>
      <w:pPr>
        <w:spacing w:line="360" w:lineRule="auto"/>
        <w:rPr>
          <w:rFonts w:ascii="宋体" w:hAnsi="宋体" w:cs="宋体"/>
          <w:sz w:val="24"/>
        </w:rPr>
      </w:pPr>
      <w:r>
        <w:rPr>
          <w:rFonts w:hint="eastAsia" w:ascii="宋体" w:hAnsi="宋体" w:cs="宋体"/>
          <w:sz w:val="24"/>
        </w:rPr>
        <w:t xml:space="preserve">1.2.</w:t>
      </w:r>
      <w:r>
        <w:rPr>
          <w:rFonts w:hint="eastAsia" w:ascii="宋体" w:hAnsi="宋体" w:cs="宋体"/>
          <w:sz w:val="24"/>
        </w:rPr>
        <w:t xml:space="preserve">大屏</w:t>
      </w:r>
      <w:r>
        <w:rPr>
          <w:rFonts w:hint="eastAsia" w:ascii="宋体" w:hAnsi="宋体" w:cs="宋体"/>
          <w:sz w:val="24"/>
        </w:rPr>
        <w:t xml:space="preserve">LCD </w:t>
      </w:r>
      <w:r>
        <w:rPr>
          <w:rFonts w:hint="eastAsia" w:ascii="宋体" w:hAnsi="宋体" w:cs="宋体"/>
          <w:sz w:val="24"/>
        </w:rPr>
        <w:t xml:space="preserve">显示，具有背光灯功能，具有数据保持、存储、删除、功能；</w:t>
      </w:r>
      <w:r/>
    </w:p>
    <w:p>
      <w:pPr>
        <w:spacing w:line="360" w:lineRule="auto"/>
        <w:rPr>
          <w:rFonts w:ascii="宋体" w:hAnsi="宋体" w:cs="宋体"/>
          <w:sz w:val="24"/>
        </w:rPr>
      </w:pPr>
      <w:r>
        <w:rPr>
          <w:rFonts w:hint="eastAsia" w:ascii="宋体" w:hAnsi="宋体" w:cs="宋体"/>
          <w:sz w:val="24"/>
        </w:rPr>
        <w:t xml:space="preserve">具有低电量指示功能，可自动关机。</w:t>
      </w:r>
      <w:r/>
    </w:p>
    <w:p>
      <w:pPr>
        <w:spacing w:line="360" w:lineRule="auto"/>
        <w:rPr>
          <w:rFonts w:ascii="宋体" w:hAnsi="宋体" w:cs="宋体"/>
          <w:sz w:val="24"/>
        </w:rPr>
      </w:pPr>
      <w:r>
        <w:rPr>
          <w:rFonts w:hint="eastAsia" w:ascii="宋体" w:hAnsi="宋体" w:cs="宋体"/>
          <w:sz w:val="24"/>
        </w:rPr>
        <w:t xml:space="preserve">1.3</w:t>
      </w:r>
      <w:r>
        <w:rPr>
          <w:rFonts w:hint="eastAsia" w:ascii="宋体" w:hAnsi="宋体" w:cs="宋体"/>
          <w:sz w:val="24"/>
        </w:rPr>
        <w:t xml:space="preserve">数据记录：≥</w:t>
      </w:r>
      <w:r>
        <w:rPr>
          <w:rFonts w:hint="eastAsia" w:ascii="宋体" w:hAnsi="宋体" w:cs="宋体"/>
          <w:sz w:val="24"/>
        </w:rPr>
        <w:t xml:space="preserve">340</w:t>
      </w:r>
      <w:r>
        <w:rPr>
          <w:rFonts w:hint="eastAsia" w:ascii="宋体" w:hAnsi="宋体" w:cs="宋体"/>
          <w:sz w:val="24"/>
        </w:rPr>
        <w:t xml:space="preserve">笔，可将测量数据导入</w:t>
      </w:r>
      <w:r>
        <w:rPr>
          <w:rFonts w:hint="eastAsia" w:ascii="宋体" w:hAnsi="宋体" w:cs="宋体"/>
          <w:sz w:val="24"/>
        </w:rPr>
        <w:t xml:space="preserve">PC</w:t>
      </w:r>
      <w:r>
        <w:rPr>
          <w:rFonts w:hint="eastAsia" w:ascii="宋体" w:hAnsi="宋体" w:cs="宋体"/>
          <w:sz w:val="24"/>
        </w:rPr>
        <w:t xml:space="preserve">机</w:t>
      </w:r>
      <w:r/>
    </w:p>
    <w:p>
      <w:pPr>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rPr>
        <w:t xml:space="preserve">风速解析度：</w:t>
      </w:r>
      <w:r>
        <w:rPr>
          <w:rFonts w:hint="eastAsia" w:ascii="宋体" w:hAnsi="宋体" w:cs="宋体"/>
          <w:sz w:val="24"/>
        </w:rPr>
        <w:t xml:space="preserve">0.001m/s </w:t>
      </w:r>
      <w:r/>
    </w:p>
    <w:p>
      <w:pPr>
        <w:spacing w:line="360" w:lineRule="auto"/>
        <w:rPr>
          <w:rFonts w:ascii="宋体" w:hAnsi="宋体" w:cs="宋体"/>
          <w:sz w:val="24"/>
        </w:rPr>
      </w:pPr>
      <w:r>
        <w:rPr>
          <w:rFonts w:hint="eastAsia" w:ascii="宋体" w:hAnsi="宋体" w:cs="宋体"/>
          <w:sz w:val="24"/>
        </w:rPr>
        <w:t xml:space="preserve">1.5</w:t>
      </w:r>
      <w:r>
        <w:rPr>
          <w:rFonts w:hint="eastAsia" w:ascii="宋体" w:hAnsi="宋体" w:cs="宋体"/>
          <w:sz w:val="24"/>
        </w:rPr>
        <w:t xml:space="preserve">风速范围：</w:t>
      </w:r>
      <w:r>
        <w:rPr>
          <w:rFonts w:hint="eastAsia" w:ascii="宋体" w:hAnsi="宋体" w:cs="宋体"/>
          <w:sz w:val="24"/>
        </w:rPr>
        <w:t xml:space="preserve">0.0-30.0m/s</w:t>
      </w:r>
      <w:r/>
    </w:p>
    <w:p>
      <w:pPr>
        <w:spacing w:line="360" w:lineRule="auto"/>
        <w:rPr>
          <w:rFonts w:ascii="宋体" w:hAnsi="宋体" w:cs="宋体"/>
          <w:sz w:val="24"/>
        </w:rPr>
      </w:pPr>
      <w:r>
        <w:rPr>
          <w:rFonts w:hint="eastAsia" w:ascii="宋体" w:hAnsi="宋体" w:cs="宋体"/>
          <w:sz w:val="24"/>
        </w:rPr>
        <w:t xml:space="preserve">1.6</w:t>
      </w:r>
      <w:r>
        <w:rPr>
          <w:rFonts w:hint="eastAsia" w:ascii="宋体" w:hAnsi="宋体" w:cs="宋体"/>
          <w:sz w:val="24"/>
        </w:rPr>
        <w:t xml:space="preserve">风速精度：±</w:t>
      </w:r>
      <w:r>
        <w:rPr>
          <w:rFonts w:hint="eastAsia" w:ascii="宋体" w:hAnsi="宋体" w:cs="宋体"/>
          <w:sz w:val="24"/>
        </w:rPr>
        <w:t xml:space="preserve">3% </w:t>
      </w:r>
      <w:r>
        <w:rPr>
          <w:rFonts w:hint="eastAsia" w:ascii="宋体" w:hAnsi="宋体" w:cs="宋体"/>
          <w:sz w:val="24"/>
        </w:rPr>
        <w:t xml:space="preserve">±</w:t>
      </w:r>
      <w:r>
        <w:rPr>
          <w:rFonts w:hint="eastAsia" w:ascii="宋体" w:hAnsi="宋体" w:cs="宋体"/>
          <w:sz w:val="24"/>
        </w:rPr>
        <w:t xml:space="preserve">0.1dgts </w:t>
      </w:r>
      <w:r/>
    </w:p>
    <w:p>
      <w:pPr>
        <w:spacing w:line="360" w:lineRule="auto"/>
        <w:rPr>
          <w:rFonts w:ascii="宋体" w:hAnsi="宋体" w:cs="宋体"/>
          <w:sz w:val="24"/>
        </w:rPr>
      </w:pPr>
      <w:r>
        <w:rPr>
          <w:rFonts w:hint="eastAsia" w:ascii="宋体" w:hAnsi="宋体" w:cs="宋体"/>
          <w:sz w:val="24"/>
        </w:rPr>
        <w:t xml:space="preserve">1.7.</w:t>
      </w:r>
      <w:r>
        <w:rPr>
          <w:rFonts w:hint="eastAsia" w:ascii="宋体" w:hAnsi="宋体" w:cs="宋体"/>
          <w:sz w:val="24"/>
        </w:rPr>
        <w:t xml:space="preserve">温度解析度：</w:t>
      </w:r>
      <w:r>
        <w:rPr>
          <w:rFonts w:hint="eastAsia" w:ascii="宋体" w:hAnsi="宋体" w:cs="宋体"/>
          <w:sz w:val="24"/>
        </w:rPr>
        <w:t xml:space="preserve">0.1</w:t>
      </w:r>
      <w:r>
        <w:rPr>
          <w:rFonts w:hint="eastAsia" w:ascii="宋体" w:hAnsi="宋体" w:cs="宋体"/>
          <w:sz w:val="24"/>
        </w:rPr>
        <w:t xml:space="preserve">℃</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1.8</w:t>
      </w:r>
      <w:r>
        <w:rPr>
          <w:rFonts w:hint="eastAsia" w:ascii="宋体" w:hAnsi="宋体" w:cs="宋体"/>
          <w:sz w:val="24"/>
        </w:rPr>
        <w:t xml:space="preserve">温度精度：±</w:t>
      </w:r>
      <w:r>
        <w:rPr>
          <w:rFonts w:hint="eastAsia" w:ascii="宋体" w:hAnsi="宋体" w:cs="宋体"/>
          <w:sz w:val="24"/>
        </w:rPr>
        <w:t xml:space="preserve">1.0</w:t>
      </w:r>
      <w:r>
        <w:rPr>
          <w:rFonts w:hint="eastAsia" w:ascii="宋体" w:hAnsi="宋体" w:cs="宋体"/>
          <w:sz w:val="24"/>
        </w:rPr>
        <w:t xml:space="preserve">℃</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1.9</w:t>
      </w:r>
      <w:r>
        <w:rPr>
          <w:rFonts w:hint="eastAsia" w:ascii="宋体" w:hAnsi="宋体" w:cs="宋体"/>
          <w:sz w:val="24"/>
        </w:rPr>
        <w:t xml:space="preserve">温度范围</w:t>
      </w:r>
      <w:r>
        <w:rPr>
          <w:rFonts w:hint="eastAsia" w:ascii="宋体" w:hAnsi="宋体" w:cs="宋体"/>
          <w:sz w:val="24"/>
        </w:rPr>
        <w:t xml:space="preserve">:0.0-45.0</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br w:type="page" w:clear="all"/>
      </w:r>
      <w:r/>
    </w:p>
    <w:p>
      <w:pPr>
        <w:spacing w:line="360" w:lineRule="auto"/>
        <w:rPr>
          <w:rFonts w:ascii="宋体" w:hAnsi="宋体" w:cs="宋体"/>
          <w:b/>
          <w:bCs/>
          <w:sz w:val="24"/>
        </w:rPr>
      </w:pPr>
      <w:r>
        <w:rPr>
          <w:rFonts w:hint="eastAsia" w:ascii="宋体" w:hAnsi="宋体" w:cs="宋体"/>
          <w:b/>
          <w:bCs/>
          <w:sz w:val="24"/>
        </w:rPr>
        <w:t xml:space="preserve">六、测距仪</w:t>
      </w:r>
      <w:r/>
    </w:p>
    <w:p>
      <w:pPr>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测距方式：半导体激光测距</w:t>
      </w:r>
      <w:r/>
    </w:p>
    <w:p>
      <w:pPr>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外观尺寸：≤</w:t>
      </w:r>
      <w:r>
        <w:rPr>
          <w:rFonts w:hint="eastAsia" w:ascii="宋体" w:hAnsi="宋体" w:cs="宋体"/>
          <w:sz w:val="24"/>
        </w:rPr>
        <w:t xml:space="preserve">100*40*80mm</w:t>
      </w:r>
      <w:r/>
    </w:p>
    <w:p>
      <w:pPr>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波长：</w:t>
      </w:r>
      <w:r>
        <w:rPr>
          <w:rFonts w:hint="eastAsia" w:ascii="宋体" w:hAnsi="宋体" w:cs="宋体"/>
          <w:sz w:val="24"/>
        </w:rPr>
        <w:t xml:space="preserve">905</w:t>
      </w:r>
      <w:r>
        <w:rPr>
          <w:rFonts w:hint="eastAsia" w:ascii="宋体" w:hAnsi="宋体" w:cs="宋体"/>
          <w:sz w:val="24"/>
        </w:rPr>
        <w:t xml:space="preserve">纳米</w:t>
      </w:r>
      <w:r/>
    </w:p>
    <w:p>
      <w:pPr>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测距范围：</w:t>
      </w:r>
      <w:r>
        <w:rPr>
          <w:rFonts w:hint="eastAsia" w:ascii="宋体" w:hAnsi="宋体" w:cs="宋体"/>
          <w:sz w:val="24"/>
        </w:rPr>
        <w:t xml:space="preserve">5-1000</w:t>
      </w:r>
      <w:r>
        <w:rPr>
          <w:rFonts w:hint="eastAsia" w:ascii="宋体" w:hAnsi="宋体" w:cs="宋体"/>
          <w:sz w:val="24"/>
        </w:rPr>
        <w:t xml:space="preserve">米</w:t>
      </w:r>
      <w:r/>
    </w:p>
    <w:p>
      <w:pPr>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测距误差：±</w:t>
      </w:r>
      <w:r>
        <w:rPr>
          <w:rFonts w:hint="eastAsia" w:ascii="宋体" w:hAnsi="宋体" w:cs="宋体"/>
          <w:sz w:val="24"/>
        </w:rPr>
        <w:t xml:space="preserve">0.5</w:t>
      </w:r>
      <w:r>
        <w:rPr>
          <w:rFonts w:hint="eastAsia" w:ascii="宋体" w:hAnsi="宋体" w:cs="宋体"/>
          <w:sz w:val="24"/>
        </w:rPr>
        <w:t xml:space="preserve">米</w:t>
      </w:r>
      <w:r/>
    </w:p>
    <w:p>
      <w:pPr>
        <w:spacing w:line="360" w:lineRule="auto"/>
        <w:rPr>
          <w:rFonts w:ascii="宋体" w:hAnsi="宋体" w:cs="宋体"/>
          <w:color w:val="ff0000"/>
          <w:sz w:val="44"/>
          <w:szCs w:val="44"/>
        </w:rPr>
      </w:pPr>
      <w:r>
        <w:rPr>
          <w:rFonts w:hint="eastAsia" w:ascii="宋体" w:hAnsi="宋体" w:cs="宋体"/>
          <w:sz w:val="24"/>
        </w:rPr>
        <w:t xml:space="preserve">6.</w:t>
      </w:r>
      <w:r>
        <w:rPr>
          <w:rFonts w:hint="eastAsia" w:ascii="宋体" w:hAnsi="宋体" w:cs="宋体"/>
          <w:sz w:val="24"/>
        </w:rPr>
        <w:t xml:space="preserve">角度显示分辨率：</w:t>
      </w:r>
      <w:r>
        <w:rPr>
          <w:rFonts w:hint="eastAsia" w:ascii="宋体" w:hAnsi="宋体" w:cs="宋体"/>
          <w:sz w:val="24"/>
        </w:rPr>
        <w:t xml:space="preserve">0.1</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测距显示方式：视野内透过式</w:t>
      </w:r>
      <w:r>
        <w:rPr>
          <w:rFonts w:hint="eastAsia" w:ascii="宋体" w:hAnsi="宋体" w:cs="宋体"/>
          <w:sz w:val="24"/>
        </w:rPr>
        <w:t xml:space="preserve">LCD</w:t>
      </w:r>
      <w:r>
        <w:rPr>
          <w:rFonts w:hint="eastAsia" w:ascii="宋体" w:hAnsi="宋体" w:cs="宋体"/>
          <w:sz w:val="24"/>
        </w:rPr>
        <w:t xml:space="preserve">显示</w:t>
      </w:r>
      <w:r/>
    </w:p>
    <w:p>
      <w:pPr>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望远镜倍率：≥</w:t>
      </w:r>
      <w:r>
        <w:rPr>
          <w:rFonts w:hint="eastAsia" w:ascii="宋体" w:hAnsi="宋体" w:cs="宋体"/>
          <w:sz w:val="24"/>
        </w:rPr>
        <w:t xml:space="preserve">6</w:t>
      </w:r>
      <w:r>
        <w:rPr>
          <w:rFonts w:hint="eastAsia" w:ascii="宋体" w:hAnsi="宋体" w:cs="宋体"/>
          <w:sz w:val="24"/>
        </w:rPr>
        <w:t xml:space="preserve">倍</w:t>
      </w:r>
      <w:r/>
    </w:p>
    <w:p>
      <w:pPr>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目镜直径：</w:t>
      </w:r>
      <w:r>
        <w:rPr>
          <w:rFonts w:hint="eastAsia" w:ascii="宋体" w:hAnsi="宋体" w:cs="宋体"/>
          <w:sz w:val="24"/>
        </w:rPr>
        <w:t xml:space="preserve">13</w:t>
      </w:r>
      <w:r>
        <w:rPr>
          <w:rFonts w:hint="eastAsia" w:ascii="宋体" w:hAnsi="宋体" w:cs="宋体"/>
          <w:sz w:val="24"/>
        </w:rPr>
        <w:t xml:space="preserve">～</w:t>
      </w:r>
      <w:r>
        <w:rPr>
          <w:rFonts w:hint="eastAsia" w:ascii="宋体" w:hAnsi="宋体" w:cs="宋体"/>
          <w:sz w:val="24"/>
        </w:rPr>
        <w:t xml:space="preserve">14mm</w:t>
      </w:r>
      <w:r/>
    </w:p>
    <w:p>
      <w:pPr>
        <w:spacing w:line="360" w:lineRule="auto"/>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物镜直径：</w:t>
      </w:r>
      <w:r>
        <w:rPr>
          <w:rFonts w:hint="eastAsia" w:ascii="宋体" w:hAnsi="宋体" w:cs="宋体"/>
          <w:sz w:val="24"/>
        </w:rPr>
        <w:t xml:space="preserve">24</w:t>
      </w:r>
      <w:r>
        <w:rPr>
          <w:rFonts w:hint="eastAsia" w:ascii="宋体" w:hAnsi="宋体" w:cs="宋体"/>
          <w:sz w:val="24"/>
        </w:rPr>
        <w:t xml:space="preserve">～</w:t>
      </w:r>
      <w:r>
        <w:rPr>
          <w:rFonts w:hint="eastAsia" w:ascii="宋体" w:hAnsi="宋体" w:cs="宋体"/>
          <w:sz w:val="24"/>
        </w:rPr>
        <w:t xml:space="preserve">25mm</w:t>
      </w:r>
      <w:r/>
    </w:p>
    <w:p>
      <w:pPr>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对焦方式：目镜手动调焦</w:t>
      </w:r>
      <w:r/>
    </w:p>
    <w:p>
      <w:pPr>
        <w:spacing w:line="360" w:lineRule="auto"/>
        <w:rPr>
          <w:rFonts w:ascii="宋体" w:hAnsi="宋体" w:cs="宋体"/>
          <w:sz w:val="24"/>
        </w:rPr>
      </w:pPr>
      <w:r>
        <w:rPr>
          <w:rFonts w:hint="eastAsia" w:ascii="宋体" w:hAnsi="宋体" w:cs="宋体"/>
          <w:sz w:val="24"/>
        </w:rPr>
        <w:t xml:space="preserve">12.</w:t>
      </w:r>
      <w:r>
        <w:rPr>
          <w:rFonts w:hint="eastAsia" w:ascii="宋体" w:hAnsi="宋体" w:cs="宋体"/>
          <w:sz w:val="24"/>
        </w:rPr>
        <w:t xml:space="preserve">防护等级：</w:t>
      </w:r>
      <w:r>
        <w:rPr>
          <w:rFonts w:hint="eastAsia" w:ascii="宋体" w:hAnsi="宋体" w:cs="宋体"/>
          <w:sz w:val="24"/>
        </w:rPr>
        <w:t xml:space="preserve">IP54</w:t>
      </w:r>
      <w:r/>
    </w:p>
    <w:p>
      <w:pPr>
        <w:spacing w:line="360" w:lineRule="auto"/>
        <w:rPr>
          <w:rFonts w:ascii="宋体" w:hAnsi="宋体" w:cs="宋体"/>
          <w:sz w:val="24"/>
        </w:rPr>
      </w:pPr>
      <w:r>
        <w:rPr>
          <w:rFonts w:hint="eastAsia" w:ascii="宋体" w:hAnsi="宋体" w:cs="宋体"/>
          <w:sz w:val="24"/>
        </w:rPr>
        <w:t xml:space="preserve">13.</w:t>
      </w:r>
      <w:r>
        <w:rPr>
          <w:rFonts w:hint="eastAsia" w:ascii="宋体" w:hAnsi="宋体" w:cs="宋体"/>
          <w:sz w:val="24"/>
        </w:rPr>
        <w:t xml:space="preserve">测距模式：手动模式、测高测角模式、自动扫描模式、高尔夫模式（旗杆锁定时震动）</w:t>
      </w:r>
      <w:r>
        <w:rPr>
          <w:rFonts w:hint="eastAsia" w:ascii="宋体" w:hAnsi="宋体" w:cs="宋体"/>
          <w:sz w:val="24"/>
        </w:rPr>
        <w:br w:type="page" w:clear="all"/>
      </w:r>
      <w:r/>
    </w:p>
    <w:p>
      <w:pPr>
        <w:spacing w:line="360" w:lineRule="auto"/>
        <w:rPr>
          <w:rFonts w:ascii="宋体" w:hAnsi="宋体" w:cs="宋体"/>
          <w:b/>
          <w:bCs/>
          <w:sz w:val="24"/>
        </w:rPr>
      </w:pPr>
      <w:r>
        <w:rPr>
          <w:rFonts w:hint="eastAsia" w:ascii="宋体" w:hAnsi="宋体" w:cs="宋体"/>
          <w:b/>
          <w:bCs/>
          <w:sz w:val="24"/>
        </w:rPr>
        <w:t xml:space="preserve">七、便携式噪声检测仪（声级计）</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技术参数</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）传声器和前置级组合灵敏度级：</w:t>
      </w:r>
      <w:r>
        <w:rPr>
          <w:rFonts w:hint="eastAsia" w:ascii="宋体" w:hAnsi="宋体" w:cs="宋体"/>
          <w:sz w:val="24"/>
        </w:rPr>
        <w:t xml:space="preserve">-35 dB</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）频率范围：</w:t>
      </w:r>
      <w:r>
        <w:rPr>
          <w:rFonts w:hint="eastAsia" w:ascii="宋体" w:hAnsi="宋体" w:cs="宋体"/>
          <w:sz w:val="24"/>
        </w:rPr>
        <w:t xml:space="preserve">10 Hz</w:t>
      </w:r>
      <w:r>
        <w:rPr>
          <w:rFonts w:hint="eastAsia" w:ascii="宋体" w:hAnsi="宋体" w:cs="宋体"/>
          <w:sz w:val="24"/>
        </w:rPr>
        <w:t xml:space="preserve">～</w:t>
      </w:r>
      <w:r>
        <w:rPr>
          <w:rFonts w:hint="eastAsia" w:ascii="宋体" w:hAnsi="宋体" w:cs="宋体"/>
          <w:sz w:val="24"/>
        </w:rPr>
        <w:t xml:space="preserve">25kHz</w:t>
      </w:r>
      <w:r>
        <w:rPr>
          <w:rFonts w:hint="eastAsia" w:ascii="宋体" w:hAnsi="宋体" w:cs="宋体"/>
          <w:sz w:val="24"/>
        </w:rPr>
        <w:t xml:space="preserve">（电信号）；</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）测量范围：</w:t>
      </w:r>
      <w:r>
        <w:rPr>
          <w:rFonts w:hint="eastAsia" w:ascii="宋体" w:hAnsi="宋体" w:cs="宋体"/>
          <w:sz w:val="24"/>
        </w:rPr>
        <w:t xml:space="preserve">18dB</w:t>
      </w:r>
      <w:r>
        <w:rPr>
          <w:rFonts w:hint="eastAsia" w:ascii="宋体" w:hAnsi="宋体" w:cs="宋体"/>
          <w:sz w:val="24"/>
        </w:rPr>
        <w:t xml:space="preserve">（</w:t>
      </w:r>
      <w:r>
        <w:rPr>
          <w:rFonts w:hint="eastAsia" w:ascii="宋体" w:hAnsi="宋体" w:cs="宋体"/>
          <w:sz w:val="24"/>
        </w:rPr>
        <w:t xml:space="preserve">A</w:t>
      </w:r>
      <w:r>
        <w:rPr>
          <w:rFonts w:hint="eastAsia" w:ascii="宋体" w:hAnsi="宋体" w:cs="宋体"/>
          <w:sz w:val="24"/>
        </w:rPr>
        <w:t xml:space="preserve">）～</w:t>
      </w:r>
      <w:r>
        <w:rPr>
          <w:rFonts w:hint="eastAsia" w:ascii="宋体" w:hAnsi="宋体" w:cs="宋体"/>
          <w:sz w:val="24"/>
        </w:rPr>
        <w:t xml:space="preserve">144dB</w:t>
      </w:r>
      <w:r>
        <w:rPr>
          <w:rFonts w:hint="eastAsia" w:ascii="宋体" w:hAnsi="宋体" w:cs="宋体"/>
          <w:sz w:val="24"/>
        </w:rPr>
        <w:t xml:space="preserve">（</w:t>
      </w:r>
      <w:r>
        <w:rPr>
          <w:rFonts w:hint="eastAsia" w:ascii="宋体" w:hAnsi="宋体" w:cs="宋体"/>
          <w:sz w:val="24"/>
        </w:rPr>
        <w:t xml:space="preserve">A</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）本机电噪声：</w:t>
      </w:r>
      <w:r>
        <w:rPr>
          <w:rFonts w:hint="eastAsia" w:ascii="宋体" w:hAnsi="宋体" w:cs="宋体"/>
          <w:sz w:val="24"/>
        </w:rPr>
        <w:t xml:space="preserve">&lt;16dB</w:t>
      </w:r>
      <w:r>
        <w:rPr>
          <w:rFonts w:hint="eastAsia" w:ascii="宋体" w:hAnsi="宋体" w:cs="宋体"/>
          <w:sz w:val="24"/>
        </w:rPr>
        <w:t xml:space="preserve">（</w:t>
      </w:r>
      <w:r>
        <w:rPr>
          <w:rFonts w:hint="eastAsia" w:ascii="宋体" w:hAnsi="宋体" w:cs="宋体"/>
          <w:sz w:val="24"/>
        </w:rPr>
        <w:t xml:space="preserve">A</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）频率计权：</w:t>
      </w:r>
      <w:r>
        <w:rPr>
          <w:rFonts w:hint="eastAsia" w:ascii="宋体" w:hAnsi="宋体" w:cs="宋体"/>
          <w:sz w:val="24"/>
        </w:rPr>
        <w:t xml:space="preserve">A</w:t>
      </w:r>
      <w:r>
        <w:rPr>
          <w:rFonts w:hint="eastAsia" w:ascii="宋体" w:hAnsi="宋体" w:cs="宋体"/>
          <w:sz w:val="24"/>
        </w:rPr>
        <w:t xml:space="preserve">、</w:t>
      </w:r>
      <w:r>
        <w:rPr>
          <w:rFonts w:hint="eastAsia" w:ascii="宋体" w:hAnsi="宋体" w:cs="宋体"/>
          <w:sz w:val="24"/>
        </w:rPr>
        <w:t xml:space="preserve">C</w:t>
      </w:r>
      <w:r>
        <w:rPr>
          <w:rFonts w:hint="eastAsia" w:ascii="宋体" w:hAnsi="宋体" w:cs="宋体"/>
          <w:sz w:val="24"/>
        </w:rPr>
        <w:t xml:space="preserve">、</w:t>
      </w:r>
      <w:r>
        <w:rPr>
          <w:rFonts w:hint="eastAsia" w:ascii="宋体" w:hAnsi="宋体" w:cs="宋体"/>
          <w:sz w:val="24"/>
        </w:rPr>
        <w:t xml:space="preserve">Z</w:t>
      </w:r>
      <w:r>
        <w:rPr>
          <w:rFonts w:hint="eastAsia" w:ascii="宋体" w:hAnsi="宋体" w:cs="宋体"/>
          <w:sz w:val="24"/>
        </w:rPr>
        <w:t xml:space="preserve">计权并行；</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）时间计权：并行</w:t>
      </w:r>
      <w:r>
        <w:rPr>
          <w:rFonts w:hint="eastAsia" w:ascii="宋体" w:hAnsi="宋体" w:cs="宋体"/>
          <w:sz w:val="24"/>
        </w:rPr>
        <w:t xml:space="preserve">F</w:t>
      </w:r>
      <w:r>
        <w:rPr>
          <w:rFonts w:hint="eastAsia" w:ascii="宋体" w:hAnsi="宋体" w:cs="宋体"/>
          <w:sz w:val="24"/>
        </w:rPr>
        <w:t xml:space="preserve">（快），</w:t>
      </w:r>
      <w:r>
        <w:rPr>
          <w:rFonts w:hint="eastAsia" w:ascii="宋体" w:hAnsi="宋体" w:cs="宋体"/>
          <w:sz w:val="24"/>
        </w:rPr>
        <w:t xml:space="preserve">S</w:t>
      </w:r>
      <w:r>
        <w:rPr>
          <w:rFonts w:hint="eastAsia" w:ascii="宋体" w:hAnsi="宋体" w:cs="宋体"/>
          <w:sz w:val="24"/>
        </w:rPr>
        <w:t xml:space="preserve">（慢），</w:t>
      </w:r>
      <w:r>
        <w:rPr>
          <w:rFonts w:hint="eastAsia" w:ascii="宋体" w:hAnsi="宋体" w:cs="宋体"/>
          <w:sz w:val="24"/>
        </w:rPr>
        <w:t xml:space="preserve">I</w:t>
      </w:r>
      <w:r>
        <w:rPr>
          <w:rFonts w:hint="eastAsia" w:ascii="宋体" w:hAnsi="宋体" w:cs="宋体"/>
          <w:sz w:val="24"/>
        </w:rPr>
        <w:t xml:space="preserve">（脉冲）；</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）准确度：</w:t>
      </w:r>
      <w:r>
        <w:rPr>
          <w:rFonts w:hint="eastAsia" w:ascii="宋体" w:hAnsi="宋体" w:cs="宋体"/>
          <w:sz w:val="24"/>
        </w:rPr>
        <w:t xml:space="preserve">GB/T 3785.1-2010/IEC 61672-1:20131</w:t>
      </w:r>
      <w:r>
        <w:rPr>
          <w:rFonts w:hint="eastAsia" w:ascii="宋体" w:hAnsi="宋体" w:cs="宋体"/>
          <w:sz w:val="24"/>
        </w:rPr>
        <w:t xml:space="preserve">；</w:t>
      </w:r>
      <w:r>
        <w:rPr>
          <w:rFonts w:hint="eastAsia" w:ascii="宋体" w:hAnsi="宋体" w:cs="宋体"/>
          <w:sz w:val="24"/>
        </w:rPr>
        <w:t xml:space="preserve">GB/T 3241-2010/IEC 61260-1:2014</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级；</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）数据存储：</w:t>
      </w:r>
      <w:r>
        <w:rPr>
          <w:rFonts w:hint="eastAsia" w:ascii="宋体" w:hAnsi="宋体" w:cs="宋体"/>
          <w:sz w:val="24"/>
        </w:rPr>
        <w:t xml:space="preserve">4 MB Flash RAM</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）存储组数（基本分析功能）：≥</w:t>
      </w:r>
      <w:r>
        <w:rPr>
          <w:rFonts w:hint="eastAsia" w:ascii="宋体" w:hAnsi="宋体" w:cs="宋体"/>
          <w:sz w:val="24"/>
        </w:rPr>
        <w:t xml:space="preserve">500</w:t>
      </w:r>
      <w:r>
        <w:rPr>
          <w:rFonts w:hint="eastAsia" w:ascii="宋体" w:hAnsi="宋体" w:cs="宋体"/>
          <w:sz w:val="24"/>
        </w:rPr>
        <w:t xml:space="preserve">组；</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）其他存贮：≥</w:t>
      </w:r>
      <w:r>
        <w:rPr>
          <w:rFonts w:hint="eastAsia" w:ascii="宋体" w:hAnsi="宋体" w:cs="宋体"/>
          <w:sz w:val="24"/>
        </w:rPr>
        <w:t xml:space="preserve">8</w:t>
      </w:r>
      <w:r>
        <w:rPr>
          <w:rFonts w:hint="eastAsia" w:ascii="宋体" w:hAnsi="宋体" w:cs="宋体"/>
          <w:sz w:val="24"/>
        </w:rPr>
        <w:t xml:space="preserve">组参数模板，≥</w:t>
      </w:r>
      <w:r>
        <w:rPr>
          <w:rFonts w:hint="eastAsia" w:ascii="宋体" w:hAnsi="宋体" w:cs="宋体"/>
          <w:sz w:val="24"/>
        </w:rPr>
        <w:t xml:space="preserve">120</w:t>
      </w:r>
      <w:r>
        <w:rPr>
          <w:rFonts w:hint="eastAsia" w:ascii="宋体" w:hAnsi="宋体" w:cs="宋体"/>
          <w:sz w:val="24"/>
        </w:rPr>
        <w:t xml:space="preserve">个测点名，≥</w:t>
      </w:r>
      <w:r>
        <w:rPr>
          <w:rFonts w:hint="eastAsia" w:ascii="宋体" w:hAnsi="宋体" w:cs="宋体"/>
          <w:sz w:val="24"/>
        </w:rPr>
        <w:t xml:space="preserve">60</w:t>
      </w:r>
      <w:r>
        <w:rPr>
          <w:rFonts w:hint="eastAsia" w:ascii="宋体" w:hAnsi="宋体" w:cs="宋体"/>
          <w:sz w:val="24"/>
        </w:rPr>
        <w:t xml:space="preserve">次校准记录；</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）测量时间：</w:t>
      </w:r>
      <w:r>
        <w:rPr>
          <w:rFonts w:hint="eastAsia" w:ascii="宋体" w:hAnsi="宋体" w:cs="宋体"/>
          <w:sz w:val="24"/>
        </w:rPr>
        <w:t xml:space="preserve">1s</w:t>
      </w:r>
      <w:r>
        <w:rPr>
          <w:rFonts w:hint="eastAsia" w:ascii="宋体" w:hAnsi="宋体" w:cs="宋体"/>
          <w:sz w:val="24"/>
        </w:rPr>
        <w:t xml:space="preserve">到</w:t>
      </w:r>
      <w:r>
        <w:rPr>
          <w:rFonts w:hint="eastAsia" w:ascii="宋体" w:hAnsi="宋体" w:cs="宋体"/>
          <w:sz w:val="24"/>
        </w:rPr>
        <w:t xml:space="preserve">24h</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）统计分析功能：单次或</w:t>
      </w:r>
      <w:r>
        <w:rPr>
          <w:rFonts w:hint="eastAsia" w:ascii="宋体" w:hAnsi="宋体" w:cs="宋体"/>
          <w:sz w:val="24"/>
        </w:rPr>
        <w:t xml:space="preserve">24h</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13</w:t>
      </w:r>
      <w:r>
        <w:rPr>
          <w:rFonts w:hint="eastAsia" w:ascii="宋体" w:hAnsi="宋体" w:cs="宋体"/>
          <w:sz w:val="24"/>
        </w:rPr>
        <w:t xml:space="preserve">）统计分析指标：</w:t>
      </w:r>
      <w:r>
        <w:rPr>
          <w:rFonts w:hint="eastAsia" w:ascii="宋体" w:hAnsi="宋体" w:cs="宋体"/>
          <w:sz w:val="24"/>
        </w:rPr>
        <w:t xml:space="preserve">Lxyi</w:t>
      </w:r>
      <w:r>
        <w:rPr>
          <w:rFonts w:hint="eastAsia" w:ascii="宋体" w:hAnsi="宋体" w:cs="宋体"/>
          <w:sz w:val="24"/>
        </w:rPr>
        <w:t xml:space="preserve">、</w:t>
      </w:r>
      <w:r>
        <w:rPr>
          <w:rFonts w:hint="eastAsia" w:ascii="宋体" w:hAnsi="宋体" w:cs="宋体"/>
          <w:sz w:val="24"/>
        </w:rPr>
        <w:t xml:space="preserve">Lxyp</w:t>
      </w:r>
      <w:r>
        <w:rPr>
          <w:rFonts w:hint="eastAsia" w:ascii="宋体" w:hAnsi="宋体" w:cs="宋体"/>
          <w:sz w:val="24"/>
        </w:rPr>
        <w:t xml:space="preserve">、</w:t>
      </w:r>
      <w:r>
        <w:rPr>
          <w:rFonts w:hint="eastAsia" w:ascii="宋体" w:hAnsi="宋体" w:cs="宋体"/>
          <w:sz w:val="24"/>
        </w:rPr>
        <w:t xml:space="preserve">Lxeq,T</w:t>
      </w:r>
      <w:r>
        <w:rPr>
          <w:rFonts w:hint="eastAsia" w:ascii="宋体" w:hAnsi="宋体" w:cs="宋体"/>
          <w:sz w:val="24"/>
        </w:rPr>
        <w:t xml:space="preserve">、</w:t>
      </w:r>
      <w:r>
        <w:rPr>
          <w:rFonts w:hint="eastAsia" w:ascii="宋体" w:hAnsi="宋体" w:cs="宋体"/>
          <w:sz w:val="24"/>
        </w:rPr>
        <w:t xml:space="preserve">Lxma</w:t>
      </w:r>
      <w:r>
        <w:rPr>
          <w:rFonts w:hint="eastAsia" w:ascii="宋体" w:hAnsi="宋体" w:cs="宋体"/>
          <w:sz w:val="24"/>
        </w:rPr>
        <w:t xml:space="preserve">x</w:t>
      </w:r>
      <w:r>
        <w:rPr>
          <w:rFonts w:hint="eastAsia" w:ascii="宋体" w:hAnsi="宋体" w:cs="宋体"/>
          <w:sz w:val="24"/>
        </w:rPr>
        <w:t xml:space="preserve">、</w:t>
      </w:r>
      <w:r>
        <w:rPr>
          <w:rFonts w:hint="eastAsia" w:ascii="宋体" w:hAnsi="宋体" w:cs="宋体"/>
          <w:sz w:val="24"/>
        </w:rPr>
        <w:t xml:space="preserve">Lxmin</w:t>
      </w:r>
      <w:r>
        <w:rPr>
          <w:rFonts w:hint="eastAsia" w:ascii="宋体" w:hAnsi="宋体" w:cs="宋体"/>
          <w:sz w:val="24"/>
        </w:rPr>
        <w:t xml:space="preserve">、</w:t>
      </w:r>
      <w:r>
        <w:rPr>
          <w:rFonts w:hint="eastAsia" w:ascii="宋体" w:hAnsi="宋体" w:cs="宋体"/>
          <w:sz w:val="24"/>
        </w:rPr>
        <w:t xml:space="preserve">LxN</w:t>
      </w:r>
      <w:r>
        <w:rPr>
          <w:rFonts w:hint="eastAsia" w:ascii="宋体" w:hAnsi="宋体" w:cs="宋体"/>
          <w:sz w:val="24"/>
        </w:rPr>
        <w:t xml:space="preserve">、</w:t>
      </w:r>
      <w:r>
        <w:rPr>
          <w:rFonts w:hint="eastAsia" w:ascii="宋体" w:hAnsi="宋体" w:cs="宋体"/>
          <w:sz w:val="24"/>
        </w:rPr>
        <w:t xml:space="preserve">SD</w:t>
      </w:r>
      <w:r>
        <w:rPr>
          <w:rFonts w:hint="eastAsia" w:ascii="宋体" w:hAnsi="宋体" w:cs="宋体"/>
          <w:sz w:val="24"/>
        </w:rPr>
        <w:t xml:space="preserve">、</w:t>
      </w:r>
      <w:r>
        <w:rPr>
          <w:rFonts w:hint="eastAsia" w:ascii="宋体" w:hAnsi="宋体" w:cs="宋体"/>
          <w:sz w:val="24"/>
        </w:rPr>
        <w:t xml:space="preserve">SEL</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14</w:t>
      </w:r>
      <w:r>
        <w:rPr>
          <w:rFonts w:hint="eastAsia" w:ascii="宋体" w:hAnsi="宋体" w:cs="宋体"/>
          <w:sz w:val="24"/>
        </w:rPr>
        <w:t xml:space="preserve">）</w:t>
      </w:r>
      <w:r>
        <w:rPr>
          <w:rFonts w:hint="eastAsia" w:ascii="宋体" w:hAnsi="宋体" w:cs="宋体"/>
          <w:sz w:val="24"/>
        </w:rPr>
        <w:t xml:space="preserve">24h</w:t>
      </w:r>
      <w:r>
        <w:rPr>
          <w:rFonts w:hint="eastAsia" w:ascii="宋体" w:hAnsi="宋体" w:cs="宋体"/>
          <w:sz w:val="24"/>
        </w:rPr>
        <w:t xml:space="preserve">模式分析指标：</w:t>
      </w:r>
      <w:r>
        <w:rPr>
          <w:rFonts w:hint="eastAsia" w:ascii="宋体" w:hAnsi="宋体" w:cs="宋体"/>
          <w:sz w:val="24"/>
        </w:rPr>
        <w:t xml:space="preserve">Lxyi</w:t>
      </w:r>
      <w:r>
        <w:rPr>
          <w:rFonts w:hint="eastAsia" w:ascii="宋体" w:hAnsi="宋体" w:cs="宋体"/>
          <w:sz w:val="24"/>
        </w:rPr>
        <w:t xml:space="preserve">、</w:t>
      </w:r>
      <w:r>
        <w:rPr>
          <w:rFonts w:hint="eastAsia" w:ascii="宋体" w:hAnsi="宋体" w:cs="宋体"/>
          <w:sz w:val="24"/>
        </w:rPr>
        <w:t xml:space="preserve">Lxyp</w:t>
      </w:r>
      <w:r>
        <w:rPr>
          <w:rFonts w:hint="eastAsia" w:ascii="宋体" w:hAnsi="宋体" w:cs="宋体"/>
          <w:sz w:val="24"/>
        </w:rPr>
        <w:t xml:space="preserve">、</w:t>
      </w:r>
      <w:r>
        <w:rPr>
          <w:rFonts w:hint="eastAsia" w:ascii="宋体" w:hAnsi="宋体" w:cs="宋体"/>
          <w:sz w:val="24"/>
        </w:rPr>
        <w:t xml:space="preserve">Lxeq,T</w:t>
      </w:r>
      <w:r>
        <w:rPr>
          <w:rFonts w:hint="eastAsia" w:ascii="宋体" w:hAnsi="宋体" w:cs="宋体"/>
          <w:sz w:val="24"/>
        </w:rPr>
        <w:t xml:space="preserve">、</w:t>
      </w:r>
      <w:r>
        <w:rPr>
          <w:rFonts w:hint="eastAsia" w:ascii="宋体" w:hAnsi="宋体" w:cs="宋体"/>
          <w:sz w:val="24"/>
        </w:rPr>
        <w:t xml:space="preserve">Lxmax</w:t>
      </w:r>
      <w:r>
        <w:rPr>
          <w:rFonts w:hint="eastAsia" w:ascii="宋体" w:hAnsi="宋体" w:cs="宋体"/>
          <w:sz w:val="24"/>
        </w:rPr>
        <w:t xml:space="preserve">、</w:t>
      </w:r>
      <w:r>
        <w:rPr>
          <w:rFonts w:hint="eastAsia" w:ascii="宋体" w:hAnsi="宋体" w:cs="宋体"/>
          <w:sz w:val="24"/>
        </w:rPr>
        <w:t xml:space="preserve">Lxmin</w:t>
      </w:r>
      <w:r>
        <w:rPr>
          <w:rFonts w:hint="eastAsia" w:ascii="宋体" w:hAnsi="宋体" w:cs="宋体"/>
          <w:sz w:val="24"/>
        </w:rPr>
        <w:t xml:space="preserve">、</w:t>
      </w:r>
      <w:r>
        <w:rPr>
          <w:rFonts w:hint="eastAsia" w:ascii="宋体" w:hAnsi="宋体" w:cs="宋体"/>
          <w:sz w:val="24"/>
        </w:rPr>
        <w:t xml:space="preserve">LxN</w:t>
      </w:r>
      <w:r>
        <w:rPr>
          <w:rFonts w:hint="eastAsia" w:ascii="宋体" w:hAnsi="宋体" w:cs="宋体"/>
          <w:sz w:val="24"/>
        </w:rPr>
        <w:t xml:space="preserve">、</w:t>
      </w:r>
      <w:r>
        <w:rPr>
          <w:rFonts w:hint="eastAsia" w:ascii="宋体" w:hAnsi="宋体" w:cs="宋体"/>
          <w:sz w:val="24"/>
        </w:rPr>
        <w:t xml:space="preserve">SD</w:t>
      </w:r>
      <w:r>
        <w:rPr>
          <w:rFonts w:hint="eastAsia" w:ascii="宋体" w:hAnsi="宋体" w:cs="宋体"/>
          <w:sz w:val="24"/>
        </w:rPr>
        <w:t xml:space="preserve">、</w:t>
      </w:r>
      <w:r>
        <w:rPr>
          <w:rFonts w:hint="eastAsia" w:ascii="宋体" w:hAnsi="宋体" w:cs="宋体"/>
          <w:sz w:val="24"/>
        </w:rPr>
        <w:t xml:space="preserve">SEL</w:t>
      </w:r>
      <w:r>
        <w:rPr>
          <w:rFonts w:hint="eastAsia" w:ascii="宋体" w:hAnsi="宋体" w:cs="宋体"/>
          <w:sz w:val="24"/>
        </w:rPr>
        <w:t xml:space="preserve">、</w:t>
      </w:r>
      <w:r>
        <w:rPr>
          <w:rFonts w:hint="eastAsia" w:ascii="宋体" w:hAnsi="宋体" w:cs="宋体"/>
          <w:sz w:val="24"/>
        </w:rPr>
        <w:t xml:space="preserve">Ld</w:t>
      </w:r>
      <w:r>
        <w:rPr>
          <w:rFonts w:hint="eastAsia" w:ascii="宋体" w:hAnsi="宋体" w:cs="宋体"/>
          <w:sz w:val="24"/>
        </w:rPr>
        <w:t xml:space="preserve">、</w:t>
      </w:r>
      <w:r>
        <w:rPr>
          <w:rFonts w:hint="eastAsia" w:ascii="宋体" w:hAnsi="宋体" w:cs="宋体"/>
          <w:sz w:val="24"/>
        </w:rPr>
        <w:t xml:space="preserve">Ln</w:t>
      </w:r>
      <w:r>
        <w:rPr>
          <w:rFonts w:hint="eastAsia" w:ascii="宋体" w:hAnsi="宋体" w:cs="宋体"/>
          <w:sz w:val="24"/>
        </w:rPr>
        <w:t xml:space="preserve">、</w:t>
      </w:r>
      <w:r>
        <w:rPr>
          <w:rFonts w:hint="eastAsia" w:ascii="宋体" w:hAnsi="宋体" w:cs="宋体"/>
          <w:sz w:val="24"/>
        </w:rPr>
        <w:t xml:space="preserve">Ldn</w:t>
      </w:r>
      <w:r>
        <w:rPr>
          <w:rFonts w:hint="eastAsia" w:ascii="宋体" w:hAnsi="宋体" w:cs="宋体"/>
          <w:sz w:val="24"/>
        </w:rPr>
        <w:t xml:space="preserve">等；</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15</w:t>
      </w:r>
      <w:r>
        <w:rPr>
          <w:rFonts w:hint="eastAsia" w:ascii="宋体" w:hAnsi="宋体" w:cs="宋体"/>
          <w:sz w:val="24"/>
        </w:rPr>
        <w:t xml:space="preserve">）电源：交、直流两用。</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仪器配置</w:t>
      </w:r>
      <w:r/>
    </w:p>
    <w:p>
      <w:pPr>
        <w:ind w:firstLine="480"/>
        <w:spacing w:line="360" w:lineRule="auto"/>
        <w:rPr>
          <w:rFonts w:ascii="宋体" w:hAnsi="宋体" w:cs="宋体"/>
          <w:sz w:val="24"/>
        </w:rPr>
      </w:pPr>
      <w:r>
        <w:rPr>
          <w:rFonts w:hint="eastAsia" w:ascii="宋体" w:hAnsi="宋体" w:cs="宋体"/>
          <w:sz w:val="24"/>
        </w:rPr>
        <w:t xml:space="preserve">主机、配套打印机、延长线等所有相关配件可用于高点监测。</w:t>
      </w:r>
      <w:r>
        <w:rPr>
          <w:rFonts w:hint="eastAsia" w:ascii="宋体" w:hAnsi="宋体" w:cs="宋体"/>
          <w:sz w:val="24"/>
        </w:rPr>
        <w:br w:type="page" w:clear="all"/>
      </w:r>
      <w:r/>
    </w:p>
    <w:p>
      <w:pPr>
        <w:spacing w:line="360" w:lineRule="auto"/>
        <w:rPr>
          <w:rFonts w:ascii="宋体" w:hAnsi="宋体" w:cs="宋体"/>
          <w:b/>
          <w:bCs/>
          <w:sz w:val="24"/>
        </w:rPr>
      </w:pPr>
      <w:r>
        <w:rPr>
          <w:rFonts w:hint="eastAsia" w:ascii="宋体" w:hAnsi="宋体" w:cs="宋体"/>
          <w:b/>
          <w:bCs/>
          <w:sz w:val="24"/>
        </w:rPr>
        <w:t xml:space="preserve">八、对讲机（可含防爆功能）</w:t>
      </w:r>
      <w:r/>
    </w:p>
    <w:p>
      <w:pPr>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频率范围：</w:t>
      </w:r>
      <w:r>
        <w:rPr>
          <w:rFonts w:hint="eastAsia" w:ascii="宋体" w:hAnsi="宋体" w:cs="宋体"/>
          <w:sz w:val="24"/>
        </w:rPr>
        <w:t xml:space="preserve">UHF:400-470MHz</w:t>
      </w:r>
      <w:r>
        <w:rPr>
          <w:rFonts w:hint="eastAsia" w:ascii="宋体" w:hAnsi="宋体" w:cs="宋体"/>
          <w:sz w:val="24"/>
        </w:rPr>
        <w:t xml:space="preserve">，</w:t>
      </w:r>
      <w:r>
        <w:rPr>
          <w:rFonts w:hint="eastAsia" w:ascii="宋体" w:hAnsi="宋体" w:cs="宋体"/>
          <w:sz w:val="24"/>
        </w:rPr>
        <w:t xml:space="preserve">VHF:136-174MHz</w:t>
      </w:r>
      <w:r/>
    </w:p>
    <w:p>
      <w:pPr>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信道容量：≥</w:t>
      </w:r>
      <w:r>
        <w:rPr>
          <w:rFonts w:hint="eastAsia" w:ascii="宋体" w:hAnsi="宋体" w:cs="宋体"/>
          <w:sz w:val="24"/>
        </w:rPr>
        <w:t xml:space="preserve">256</w:t>
      </w:r>
      <w:r>
        <w:rPr>
          <w:rFonts w:hint="eastAsia" w:ascii="宋体" w:hAnsi="宋体" w:cs="宋体"/>
          <w:sz w:val="24"/>
        </w:rPr>
        <w:t xml:space="preserve">；信道间隔</w:t>
      </w:r>
      <w:r>
        <w:rPr>
          <w:rFonts w:hint="eastAsia" w:ascii="宋体" w:hAnsi="宋体" w:cs="宋体"/>
          <w:sz w:val="24"/>
        </w:rPr>
        <w:t xml:space="preserve"> 25/20/12.5 KHz</w:t>
      </w:r>
      <w:r>
        <w:rPr>
          <w:rFonts w:hint="eastAsia" w:ascii="宋体" w:hAnsi="宋体" w:cs="宋体"/>
          <w:sz w:val="24"/>
        </w:rPr>
        <w:t xml:space="preserve">；频率稳定性：±</w:t>
      </w:r>
      <w:r>
        <w:rPr>
          <w:rFonts w:hint="eastAsia" w:ascii="宋体" w:hAnsi="宋体" w:cs="宋体"/>
          <w:sz w:val="24"/>
        </w:rPr>
        <w:t xml:space="preserve">0.5ppm</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区域容量：≥</w:t>
      </w:r>
      <w:r>
        <w:rPr>
          <w:rFonts w:hint="eastAsia" w:ascii="宋体" w:hAnsi="宋体" w:cs="宋体"/>
          <w:sz w:val="24"/>
        </w:rPr>
        <w:t xml:space="preserve">16</w:t>
      </w:r>
      <w:r/>
    </w:p>
    <w:p>
      <w:pPr>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工作电压：</w:t>
      </w:r>
      <w:r>
        <w:rPr>
          <w:rFonts w:hint="eastAsia" w:ascii="宋体" w:hAnsi="宋体" w:cs="宋体"/>
          <w:sz w:val="24"/>
        </w:rPr>
        <w:t xml:space="preserve">7.2</w:t>
      </w:r>
      <w:r>
        <w:rPr>
          <w:rFonts w:hint="eastAsia" w:ascii="宋体" w:hAnsi="宋体" w:cs="宋体"/>
          <w:sz w:val="24"/>
        </w:rPr>
        <w:t xml:space="preserve">或</w:t>
      </w:r>
      <w:r>
        <w:rPr>
          <w:rFonts w:hint="eastAsia" w:ascii="宋体" w:hAnsi="宋体" w:cs="宋体"/>
          <w:sz w:val="24"/>
        </w:rPr>
        <w:t xml:space="preserve">7.4V</w:t>
      </w:r>
      <w:r>
        <w:rPr>
          <w:rFonts w:hint="eastAsia" w:ascii="宋体" w:hAnsi="宋体" w:cs="宋体"/>
          <w:sz w:val="24"/>
        </w:rPr>
        <w:t xml:space="preserve">（额定）</w:t>
      </w:r>
      <w:r/>
    </w:p>
    <w:p>
      <w:pPr>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电池：≥</w:t>
      </w:r>
      <w:r>
        <w:rPr>
          <w:rFonts w:hint="eastAsia" w:ascii="宋体" w:hAnsi="宋体" w:cs="宋体"/>
          <w:sz w:val="24"/>
        </w:rPr>
        <w:t xml:space="preserve">2000mAh</w:t>
      </w:r>
      <w:r/>
    </w:p>
    <w:p>
      <w:pPr>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电池平均工作时间（</w:t>
      </w:r>
      <w:r>
        <w:rPr>
          <w:rFonts w:hint="eastAsia" w:ascii="宋体" w:hAnsi="宋体" w:cs="宋体"/>
          <w:sz w:val="24"/>
        </w:rPr>
        <w:t xml:space="preserve">5/5/90</w:t>
      </w:r>
      <w:r>
        <w:rPr>
          <w:rFonts w:hint="eastAsia" w:ascii="宋体" w:hAnsi="宋体" w:cs="宋体"/>
          <w:sz w:val="24"/>
        </w:rPr>
        <w:t xml:space="preserve">工作循环，高功率发射）：数字</w:t>
      </w:r>
      <w:r>
        <w:rPr>
          <w:rFonts w:hint="eastAsia" w:ascii="宋体" w:hAnsi="宋体" w:cs="宋体"/>
          <w:sz w:val="24"/>
        </w:rPr>
        <w:t xml:space="preserve">:22</w:t>
      </w:r>
      <w:r>
        <w:rPr>
          <w:rFonts w:hint="eastAsia" w:ascii="宋体" w:hAnsi="宋体" w:cs="宋体"/>
          <w:sz w:val="24"/>
        </w:rPr>
        <w:t xml:space="preserve">小时、</w:t>
      </w:r>
      <w:r>
        <w:rPr>
          <w:rFonts w:hint="eastAsia" w:ascii="宋体" w:hAnsi="宋体" w:cs="宋体"/>
          <w:sz w:val="24"/>
        </w:rPr>
        <w:t xml:space="preserve">18</w:t>
      </w:r>
      <w:r>
        <w:rPr>
          <w:rFonts w:hint="eastAsia" w:ascii="宋体" w:hAnsi="宋体" w:cs="宋体"/>
          <w:sz w:val="24"/>
        </w:rPr>
        <w:t xml:space="preserve">小时（</w:t>
      </w:r>
      <w:r>
        <w:rPr>
          <w:rFonts w:hint="eastAsia" w:ascii="宋体" w:hAnsi="宋体" w:cs="宋体"/>
          <w:sz w:val="24"/>
        </w:rPr>
        <w:t xml:space="preserve">GPS</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外形尺寸（高×宽×厚）</w:t>
      </w:r>
      <w:r>
        <w:rPr>
          <w:rFonts w:hint="eastAsia" w:ascii="宋体" w:hAnsi="宋体" w:cs="宋体"/>
          <w:sz w:val="24"/>
        </w:rPr>
        <w:t xml:space="preserve">mm</w:t>
      </w:r>
      <w:r>
        <w:rPr>
          <w:rFonts w:hint="eastAsia" w:ascii="宋体" w:hAnsi="宋体" w:cs="宋体"/>
          <w:sz w:val="24"/>
        </w:rPr>
        <w:t xml:space="preserve">：≤</w:t>
      </w:r>
      <w:r>
        <w:rPr>
          <w:rFonts w:hint="eastAsia" w:ascii="宋体" w:hAnsi="宋体" w:cs="宋体"/>
          <w:sz w:val="24"/>
        </w:rPr>
        <w:t xml:space="preserve">119 x 55 x 33mm</w:t>
      </w:r>
      <w:r/>
    </w:p>
    <w:p>
      <w:pPr>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重量：≤</w:t>
      </w:r>
      <w:r>
        <w:rPr>
          <w:rFonts w:hint="eastAsia" w:ascii="宋体" w:hAnsi="宋体" w:cs="宋体"/>
          <w:sz w:val="24"/>
        </w:rPr>
        <w:t xml:space="preserve">350g</w:t>
      </w:r>
      <w:r/>
    </w:p>
    <w:p>
      <w:pPr>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防爆等级：</w:t>
      </w:r>
      <w:r>
        <w:rPr>
          <w:rFonts w:hint="eastAsia" w:ascii="宋体" w:hAnsi="宋体" w:cs="宋体"/>
          <w:sz w:val="24"/>
        </w:rPr>
        <w:t xml:space="preserve">CQST: Ex ib IIB T3 Gb</w:t>
      </w:r>
      <w:r>
        <w:rPr>
          <w:rFonts w:hint="eastAsia" w:ascii="宋体" w:hAnsi="宋体" w:cs="宋体"/>
          <w:sz w:val="24"/>
        </w:rPr>
        <w:t xml:space="preserve">；</w:t>
      </w:r>
      <w:r>
        <w:rPr>
          <w:rFonts w:hint="eastAsia" w:ascii="宋体" w:hAnsi="宋体" w:cs="宋体"/>
          <w:sz w:val="24"/>
        </w:rPr>
        <w:t xml:space="preserve">Ex ibD 21 T195</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工作温度范围：</w:t>
      </w:r>
      <w:r>
        <w:rPr>
          <w:rFonts w:hint="eastAsia" w:ascii="宋体" w:hAnsi="宋体" w:cs="宋体"/>
          <w:sz w:val="24"/>
        </w:rPr>
        <w:t xml:space="preserve">-20</w:t>
      </w:r>
      <w:r>
        <w:rPr>
          <w:rFonts w:hint="eastAsia" w:ascii="宋体" w:hAnsi="宋体" w:cs="宋体"/>
          <w:sz w:val="24"/>
        </w:rPr>
        <w:t xml:space="preserve">℃～</w:t>
      </w:r>
      <w:r>
        <w:rPr>
          <w:rFonts w:hint="eastAsia" w:ascii="宋体" w:hAnsi="宋体" w:cs="宋体"/>
          <w:sz w:val="24"/>
        </w:rPr>
        <w:t xml:space="preserve">+60</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储存温度范围：</w:t>
      </w:r>
      <w:r>
        <w:rPr>
          <w:rFonts w:hint="eastAsia" w:ascii="宋体" w:hAnsi="宋体" w:cs="宋体"/>
          <w:sz w:val="24"/>
        </w:rPr>
        <w:t xml:space="preserve">-40</w:t>
      </w:r>
      <w:r>
        <w:rPr>
          <w:rFonts w:hint="eastAsia" w:ascii="宋体" w:hAnsi="宋体" w:cs="宋体"/>
          <w:sz w:val="24"/>
        </w:rPr>
        <w:t xml:space="preserve">℃～</w:t>
      </w:r>
      <w:r>
        <w:rPr>
          <w:rFonts w:hint="eastAsia" w:ascii="宋体" w:hAnsi="宋体" w:cs="宋体"/>
          <w:sz w:val="24"/>
        </w:rPr>
        <w:t xml:space="preserve">+85</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12.</w:t>
      </w:r>
      <w:r>
        <w:rPr>
          <w:rFonts w:hint="eastAsia" w:ascii="宋体" w:hAnsi="宋体" w:cs="宋体"/>
          <w:sz w:val="24"/>
        </w:rPr>
        <w:t xml:space="preserve">防尘防水：</w:t>
      </w:r>
      <w:r>
        <w:rPr>
          <w:rFonts w:hint="eastAsia" w:ascii="宋体" w:hAnsi="宋体" w:cs="宋体"/>
          <w:sz w:val="24"/>
        </w:rPr>
        <w:t xml:space="preserve">IP67</w:t>
      </w:r>
      <w:r>
        <w:rPr>
          <w:rFonts w:hint="eastAsia" w:ascii="宋体" w:hAnsi="宋体" w:cs="宋体"/>
          <w:sz w:val="24"/>
        </w:rPr>
        <w:br w:type="page" w:clear="all"/>
      </w:r>
      <w:r/>
    </w:p>
    <w:p>
      <w:pPr>
        <w:spacing w:line="360" w:lineRule="auto"/>
        <w:rPr>
          <w:rFonts w:ascii="宋体" w:hAnsi="宋体" w:cs="宋体"/>
          <w:b/>
          <w:bCs/>
          <w:sz w:val="24"/>
        </w:rPr>
      </w:pPr>
      <w:r>
        <w:rPr>
          <w:rFonts w:hint="eastAsia" w:ascii="宋体" w:hAnsi="宋体" w:cs="宋体"/>
          <w:b/>
          <w:bCs/>
          <w:sz w:val="24"/>
        </w:rPr>
        <w:t xml:space="preserve">九、轻型及微型无人机</w:t>
      </w:r>
      <w:r/>
    </w:p>
    <w:p>
      <w:pPr>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、采购清单</w:t>
      </w:r>
      <w:r/>
    </w:p>
    <w:tbl>
      <w:tblPr>
        <w:tblStyle w:val="230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2"/>
        <w:gridCol w:w="6095"/>
        <w:gridCol w:w="1220"/>
        <w:gridCol w:w="1312"/>
      </w:tblGrid>
      <w:tr>
        <w:trPr>
          <w:jc w:val="center"/>
          <w:trHeight w:val="478"/>
        </w:trPr>
        <w:tc>
          <w:tcPr>
            <w:tcW w:w="943" w:type="dxa"/>
            <w:textDirection w:val="lrTb"/>
            <w:noWrap w:val="false"/>
          </w:tcPr>
          <w:p>
            <w:pPr>
              <w:spacing w:line="360" w:lineRule="auto"/>
              <w:rPr>
                <w:rFonts w:ascii="宋体" w:hAnsi="宋体" w:cs="宋体"/>
                <w:sz w:val="24"/>
              </w:rPr>
            </w:pPr>
            <w:r>
              <w:rPr>
                <w:rFonts w:hint="eastAsia" w:ascii="宋体" w:hAnsi="宋体" w:cs="宋体"/>
                <w:sz w:val="24"/>
              </w:rPr>
              <w:t xml:space="preserve">序号</w:t>
            </w:r>
            <w:r/>
          </w:p>
        </w:tc>
        <w:tc>
          <w:tcPr>
            <w:tcW w:w="5736" w:type="dxa"/>
            <w:textDirection w:val="lrTb"/>
            <w:noWrap w:val="false"/>
          </w:tcPr>
          <w:p>
            <w:pPr>
              <w:spacing w:line="360" w:lineRule="auto"/>
              <w:rPr>
                <w:rFonts w:ascii="宋体" w:hAnsi="宋体" w:cs="宋体"/>
                <w:sz w:val="24"/>
              </w:rPr>
            </w:pPr>
            <w:r>
              <w:rPr>
                <w:rFonts w:hint="eastAsia" w:ascii="宋体" w:hAnsi="宋体" w:cs="宋体"/>
                <w:sz w:val="24"/>
              </w:rPr>
              <w:t xml:space="preserve">名称</w:t>
            </w:r>
            <w:r/>
          </w:p>
        </w:tc>
        <w:tc>
          <w:tcPr>
            <w:tcW w:w="1148" w:type="dxa"/>
            <w:textDirection w:val="lrTb"/>
            <w:noWrap w:val="false"/>
          </w:tcPr>
          <w:p>
            <w:pPr>
              <w:spacing w:line="360" w:lineRule="auto"/>
              <w:rPr>
                <w:rFonts w:ascii="宋体" w:hAnsi="宋体" w:cs="宋体"/>
                <w:sz w:val="24"/>
              </w:rPr>
            </w:pPr>
            <w:r>
              <w:rPr>
                <w:rFonts w:hint="eastAsia" w:ascii="宋体" w:hAnsi="宋体" w:cs="宋体"/>
                <w:sz w:val="24"/>
              </w:rPr>
              <w:t xml:space="preserve">数量</w:t>
            </w:r>
            <w:r/>
          </w:p>
        </w:tc>
        <w:tc>
          <w:tcPr>
            <w:tcW w:w="1235" w:type="dxa"/>
            <w:textDirection w:val="lrTb"/>
            <w:noWrap w:val="false"/>
          </w:tcPr>
          <w:p>
            <w:pPr>
              <w:spacing w:line="360" w:lineRule="auto"/>
              <w:rPr>
                <w:rFonts w:ascii="宋体" w:hAnsi="宋体" w:cs="宋体"/>
                <w:sz w:val="24"/>
              </w:rPr>
            </w:pPr>
            <w:r>
              <w:rPr>
                <w:rFonts w:hint="eastAsia" w:ascii="宋体" w:hAnsi="宋体" w:cs="宋体"/>
                <w:sz w:val="24"/>
              </w:rPr>
              <w:t xml:space="preserve">单位</w:t>
            </w:r>
            <w:r/>
          </w:p>
        </w:tc>
      </w:tr>
      <w:tr>
        <w:trPr>
          <w:jc w:val="center"/>
          <w:trHeight w:val="470"/>
        </w:trPr>
        <w:tc>
          <w:tcPr>
            <w:tcW w:w="943" w:type="dxa"/>
            <w:textDirection w:val="lrTb"/>
            <w:noWrap w:val="false"/>
          </w:tcPr>
          <w:p>
            <w:pPr>
              <w:spacing w:line="360" w:lineRule="auto"/>
              <w:rPr>
                <w:rFonts w:ascii="宋体" w:hAnsi="宋体" w:cs="宋体"/>
                <w:sz w:val="24"/>
              </w:rPr>
            </w:pPr>
            <w:r>
              <w:rPr>
                <w:rFonts w:hint="eastAsia" w:ascii="宋体" w:hAnsi="宋体" w:cs="宋体"/>
                <w:sz w:val="24"/>
              </w:rPr>
              <w:t xml:space="preserve">1</w:t>
            </w:r>
            <w:r/>
          </w:p>
        </w:tc>
        <w:tc>
          <w:tcPr>
            <w:tcW w:w="5736" w:type="dxa"/>
            <w:textDirection w:val="lrTb"/>
            <w:noWrap w:val="false"/>
          </w:tcPr>
          <w:p>
            <w:pPr>
              <w:spacing w:line="360" w:lineRule="auto"/>
              <w:rPr>
                <w:rFonts w:ascii="宋体" w:hAnsi="宋体" w:cs="宋体"/>
                <w:sz w:val="24"/>
              </w:rPr>
            </w:pPr>
            <w:r>
              <w:rPr>
                <w:rFonts w:hint="eastAsia" w:ascii="宋体" w:hAnsi="宋体" w:cs="宋体"/>
                <w:sz w:val="24"/>
              </w:rPr>
              <w:t xml:space="preserve">轻型多旋翼无人机</w:t>
            </w:r>
            <w:r/>
          </w:p>
        </w:tc>
        <w:tc>
          <w:tcPr>
            <w:tcW w:w="1148" w:type="dxa"/>
            <w:textDirection w:val="lrTb"/>
            <w:noWrap w:val="false"/>
          </w:tcPr>
          <w:p>
            <w:pPr>
              <w:spacing w:line="360" w:lineRule="auto"/>
              <w:rPr>
                <w:rFonts w:ascii="宋体" w:hAnsi="宋体" w:cs="宋体"/>
                <w:sz w:val="24"/>
              </w:rPr>
            </w:pPr>
            <w:r>
              <w:rPr>
                <w:rFonts w:hint="eastAsia" w:ascii="宋体" w:hAnsi="宋体" w:cs="宋体"/>
                <w:sz w:val="24"/>
              </w:rPr>
              <w:t xml:space="preserve">2</w:t>
            </w:r>
            <w:r/>
          </w:p>
        </w:tc>
        <w:tc>
          <w:tcPr>
            <w:tcW w:w="1235" w:type="dxa"/>
            <w:textDirection w:val="lrTb"/>
            <w:noWrap w:val="false"/>
          </w:tcPr>
          <w:p>
            <w:pPr>
              <w:spacing w:line="360" w:lineRule="auto"/>
              <w:rPr>
                <w:rFonts w:ascii="宋体" w:hAnsi="宋体" w:cs="宋体"/>
                <w:sz w:val="24"/>
              </w:rPr>
            </w:pPr>
            <w:r>
              <w:rPr>
                <w:rFonts w:hint="eastAsia" w:ascii="宋体" w:hAnsi="宋体" w:cs="宋体"/>
                <w:sz w:val="24"/>
              </w:rPr>
              <w:t xml:space="preserve">套</w:t>
            </w:r>
            <w:r/>
          </w:p>
        </w:tc>
      </w:tr>
      <w:tr>
        <w:trPr>
          <w:jc w:val="center"/>
          <w:trHeight w:val="470"/>
        </w:trPr>
        <w:tc>
          <w:tcPr>
            <w:tcW w:w="943" w:type="dxa"/>
            <w:textDirection w:val="lrTb"/>
            <w:noWrap w:val="false"/>
          </w:tcPr>
          <w:p>
            <w:pPr>
              <w:spacing w:line="360" w:lineRule="auto"/>
              <w:rPr>
                <w:rFonts w:ascii="宋体" w:hAnsi="宋体" w:cs="宋体"/>
                <w:sz w:val="24"/>
              </w:rPr>
            </w:pPr>
            <w:r>
              <w:rPr>
                <w:rFonts w:hint="eastAsia" w:ascii="宋体" w:hAnsi="宋体" w:cs="宋体"/>
                <w:sz w:val="24"/>
              </w:rPr>
              <w:t xml:space="preserve">2</w:t>
            </w:r>
            <w:r/>
          </w:p>
        </w:tc>
        <w:tc>
          <w:tcPr>
            <w:tcW w:w="5736" w:type="dxa"/>
            <w:textDirection w:val="lrTb"/>
            <w:noWrap w:val="false"/>
          </w:tcPr>
          <w:p>
            <w:pPr>
              <w:spacing w:line="360" w:lineRule="auto"/>
              <w:rPr>
                <w:rFonts w:ascii="宋体" w:hAnsi="宋体" w:cs="宋体"/>
                <w:sz w:val="24"/>
              </w:rPr>
            </w:pPr>
            <w:r>
              <w:rPr>
                <w:rFonts w:hint="eastAsia" w:ascii="宋体" w:hAnsi="宋体" w:cs="宋体"/>
                <w:sz w:val="24"/>
              </w:rPr>
              <w:t xml:space="preserve">微型多旋翼无人机</w:t>
            </w:r>
            <w:r/>
          </w:p>
        </w:tc>
        <w:tc>
          <w:tcPr>
            <w:tcW w:w="1148" w:type="dxa"/>
            <w:textDirection w:val="lrTb"/>
            <w:noWrap w:val="false"/>
          </w:tcPr>
          <w:p>
            <w:pPr>
              <w:spacing w:line="360" w:lineRule="auto"/>
              <w:rPr>
                <w:rFonts w:ascii="宋体" w:hAnsi="宋体" w:cs="宋体"/>
                <w:sz w:val="24"/>
              </w:rPr>
            </w:pPr>
            <w:r>
              <w:rPr>
                <w:rFonts w:hint="eastAsia" w:ascii="宋体" w:hAnsi="宋体" w:cs="宋体"/>
                <w:sz w:val="24"/>
              </w:rPr>
              <w:t xml:space="preserve">6</w:t>
            </w:r>
            <w:r/>
          </w:p>
        </w:tc>
        <w:tc>
          <w:tcPr>
            <w:tcW w:w="1235" w:type="dxa"/>
            <w:textDirection w:val="lrTb"/>
            <w:noWrap w:val="false"/>
          </w:tcPr>
          <w:p>
            <w:pPr>
              <w:spacing w:line="360" w:lineRule="auto"/>
              <w:rPr>
                <w:rFonts w:ascii="宋体" w:hAnsi="宋体" w:cs="宋体"/>
                <w:sz w:val="24"/>
              </w:rPr>
            </w:pPr>
            <w:r>
              <w:rPr>
                <w:rFonts w:hint="eastAsia" w:ascii="宋体" w:hAnsi="宋体" w:cs="宋体"/>
                <w:sz w:val="24"/>
              </w:rPr>
              <w:t xml:space="preserve">台</w:t>
            </w:r>
            <w:r/>
          </w:p>
        </w:tc>
      </w:tr>
    </w:tbl>
    <w:p>
      <w:pPr>
        <w:spacing w:line="360" w:lineRule="auto"/>
        <w:rPr>
          <w:rFonts w:ascii="宋体" w:hAnsi="宋体" w:cs="宋体"/>
          <w:sz w:val="24"/>
        </w:rPr>
      </w:pPr>
      <w:r>
        <w:rPr>
          <w:rFonts w:hint="eastAsia" w:ascii="宋体" w:hAnsi="宋体" w:cs="宋体"/>
          <w:sz w:val="24"/>
        </w:rPr>
        <w:t xml:space="preserve">（一）轻型多旋翼无人机：</w:t>
      </w:r>
      <w:r/>
    </w:p>
    <w:p>
      <w:pPr>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最长飞行时间：≥</w:t>
      </w:r>
      <w:r>
        <w:rPr>
          <w:rFonts w:hint="eastAsia" w:ascii="宋体" w:hAnsi="宋体" w:cs="宋体"/>
          <w:sz w:val="24"/>
        </w:rPr>
        <w:t xml:space="preserve">49</w:t>
      </w:r>
      <w:r>
        <w:rPr>
          <w:rFonts w:hint="eastAsia" w:ascii="宋体" w:hAnsi="宋体" w:cs="宋体"/>
          <w:sz w:val="24"/>
        </w:rPr>
        <w:t xml:space="preserve">分钟。</w:t>
      </w:r>
      <w:r/>
    </w:p>
    <w:p>
      <w:pPr>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最大水平飞行速度：海平面高度，无风环境≥</w:t>
      </w:r>
      <w:r>
        <w:rPr>
          <w:rFonts w:hint="eastAsia" w:ascii="宋体" w:hAnsi="宋体" w:cs="宋体"/>
          <w:sz w:val="24"/>
        </w:rPr>
        <w:t xml:space="preserve">21</w:t>
      </w:r>
      <w:r>
        <w:rPr>
          <w:rFonts w:hint="eastAsia" w:ascii="宋体" w:hAnsi="宋体" w:cs="宋体"/>
          <w:sz w:val="24"/>
        </w:rPr>
        <w:t xml:space="preserve">米</w:t>
      </w:r>
      <w:r>
        <w:rPr>
          <w:rFonts w:hint="eastAsia" w:ascii="宋体" w:hAnsi="宋体" w:cs="宋体"/>
          <w:sz w:val="24"/>
        </w:rPr>
        <w:t xml:space="preserve">/</w:t>
      </w:r>
      <w:r>
        <w:rPr>
          <w:rFonts w:hint="eastAsia" w:ascii="宋体" w:hAnsi="宋体" w:cs="宋体"/>
          <w:sz w:val="24"/>
        </w:rPr>
        <w:t xml:space="preserve">秒</w:t>
      </w:r>
      <w:r/>
    </w:p>
    <w:p>
      <w:pPr>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最大续航里程：≥</w:t>
      </w:r>
      <w:r>
        <w:rPr>
          <w:rFonts w:hint="eastAsia" w:ascii="宋体" w:hAnsi="宋体" w:cs="宋体"/>
          <w:sz w:val="24"/>
        </w:rPr>
        <w:t xml:space="preserve">35</w:t>
      </w:r>
      <w:r>
        <w:rPr>
          <w:rFonts w:hint="eastAsia" w:ascii="宋体" w:hAnsi="宋体" w:cs="宋体"/>
          <w:sz w:val="24"/>
        </w:rPr>
        <w:t xml:space="preserve">公里。</w:t>
      </w:r>
      <w:r/>
    </w:p>
    <w:p>
      <w:pPr>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最长悬停时间：≥</w:t>
      </w:r>
      <w:r>
        <w:rPr>
          <w:rFonts w:hint="eastAsia" w:ascii="宋体" w:hAnsi="宋体" w:cs="宋体"/>
          <w:sz w:val="24"/>
        </w:rPr>
        <w:t xml:space="preserve">42</w:t>
      </w:r>
      <w:r>
        <w:rPr>
          <w:rFonts w:hint="eastAsia" w:ascii="宋体" w:hAnsi="宋体" w:cs="宋体"/>
          <w:sz w:val="24"/>
        </w:rPr>
        <w:t xml:space="preserve">分钟。</w:t>
      </w:r>
      <w:r/>
    </w:p>
    <w:p>
      <w:pPr>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最大起飞重量：≤</w:t>
      </w:r>
      <w:r>
        <w:rPr>
          <w:rFonts w:hint="eastAsia" w:ascii="宋体" w:hAnsi="宋体" w:cs="宋体"/>
          <w:sz w:val="24"/>
        </w:rPr>
        <w:t xml:space="preserve">1450</w:t>
      </w:r>
      <w:r>
        <w:rPr>
          <w:rFonts w:hint="eastAsia" w:ascii="宋体" w:hAnsi="宋体" w:cs="宋体"/>
          <w:sz w:val="24"/>
        </w:rPr>
        <w:t xml:space="preserve">克</w:t>
      </w:r>
      <w:r/>
    </w:p>
    <w:p>
      <w:pPr>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最大上升速度：≥</w:t>
      </w:r>
      <w:r>
        <w:rPr>
          <w:rFonts w:hint="eastAsia" w:ascii="宋体" w:hAnsi="宋体" w:cs="宋体"/>
          <w:sz w:val="24"/>
        </w:rPr>
        <w:t xml:space="preserve">10</w:t>
      </w:r>
      <w:r>
        <w:rPr>
          <w:rFonts w:hint="eastAsia" w:ascii="宋体" w:hAnsi="宋体" w:cs="宋体"/>
          <w:sz w:val="24"/>
        </w:rPr>
        <w:t xml:space="preserve">米</w:t>
      </w:r>
      <w:r>
        <w:rPr>
          <w:rFonts w:hint="eastAsia" w:ascii="宋体" w:hAnsi="宋体" w:cs="宋体"/>
          <w:sz w:val="24"/>
        </w:rPr>
        <w:t xml:space="preserve">/</w:t>
      </w:r>
      <w:r>
        <w:rPr>
          <w:rFonts w:hint="eastAsia" w:ascii="宋体" w:hAnsi="宋体" w:cs="宋体"/>
          <w:sz w:val="24"/>
        </w:rPr>
        <w:t xml:space="preserve">秒。</w:t>
      </w:r>
      <w:r/>
    </w:p>
    <w:p>
      <w:pPr>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最大起飞海拔：≥</w:t>
      </w:r>
      <w:r>
        <w:rPr>
          <w:rFonts w:hint="eastAsia" w:ascii="宋体" w:hAnsi="宋体" w:cs="宋体"/>
          <w:sz w:val="24"/>
        </w:rPr>
        <w:t xml:space="preserve">6000</w:t>
      </w:r>
      <w:r>
        <w:rPr>
          <w:rFonts w:hint="eastAsia" w:ascii="宋体" w:hAnsi="宋体" w:cs="宋体"/>
          <w:sz w:val="24"/>
        </w:rPr>
        <w:t xml:space="preserve">米。</w:t>
      </w:r>
      <w:r/>
    </w:p>
    <w:p>
      <w:pPr>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最大抗风速度：≥</w:t>
      </w:r>
      <w:r>
        <w:rPr>
          <w:rFonts w:hint="eastAsia" w:ascii="宋体" w:hAnsi="宋体" w:cs="宋体"/>
          <w:sz w:val="24"/>
        </w:rPr>
        <w:t xml:space="preserve">12</w:t>
      </w:r>
      <w:r>
        <w:rPr>
          <w:rFonts w:hint="eastAsia" w:ascii="宋体" w:hAnsi="宋体" w:cs="宋体"/>
          <w:sz w:val="24"/>
        </w:rPr>
        <w:t xml:space="preserve">米</w:t>
      </w:r>
      <w:r>
        <w:rPr>
          <w:rFonts w:hint="eastAsia" w:ascii="宋体" w:hAnsi="宋体" w:cs="宋体"/>
          <w:sz w:val="24"/>
        </w:rPr>
        <w:t xml:space="preserve">/</w:t>
      </w:r>
      <w:r>
        <w:rPr>
          <w:rFonts w:hint="eastAsia" w:ascii="宋体" w:hAnsi="宋体" w:cs="宋体"/>
          <w:sz w:val="24"/>
        </w:rPr>
        <w:t xml:space="preserve">秒。</w:t>
      </w:r>
      <w:r/>
    </w:p>
    <w:p>
      <w:pPr>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最大可倾斜角度：≥</w:t>
      </w:r>
      <w:r>
        <w:rPr>
          <w:rFonts w:hint="eastAsia" w:ascii="宋体" w:hAnsi="宋体" w:cs="宋体"/>
          <w:sz w:val="24"/>
        </w:rPr>
        <w:t xml:space="preserve">35</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工作环境温度：</w:t>
      </w:r>
      <w:r>
        <w:rPr>
          <w:rFonts w:hint="eastAsia" w:ascii="宋体" w:hAnsi="宋体" w:cs="宋体"/>
          <w:sz w:val="24"/>
        </w:rPr>
        <w:t xml:space="preserve">-10</w:t>
      </w:r>
      <w:r>
        <w:rPr>
          <w:rFonts w:hint="eastAsia" w:ascii="宋体" w:hAnsi="宋体" w:cs="宋体"/>
          <w:sz w:val="24"/>
        </w:rPr>
        <w:t xml:space="preserve">℃至</w:t>
      </w:r>
      <w:r>
        <w:rPr>
          <w:rFonts w:hint="eastAsia" w:ascii="宋体" w:hAnsi="宋体" w:cs="宋体"/>
          <w:sz w:val="24"/>
        </w:rPr>
        <w:t xml:space="preserve">40</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机载内存：≥</w:t>
      </w:r>
      <w:r>
        <w:rPr>
          <w:rFonts w:hint="eastAsia" w:ascii="宋体" w:hAnsi="宋体" w:cs="宋体"/>
          <w:sz w:val="24"/>
        </w:rPr>
        <w:t xml:space="preserve">64GB</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12.</w:t>
      </w:r>
      <w:r>
        <w:rPr>
          <w:rFonts w:hint="eastAsia" w:ascii="宋体" w:hAnsi="宋体" w:cs="宋体"/>
          <w:sz w:val="24"/>
        </w:rPr>
        <w:t xml:space="preserve">悬停精度：</w:t>
      </w:r>
      <w:r/>
    </w:p>
    <w:p>
      <w:pPr>
        <w:spacing w:line="360" w:lineRule="auto"/>
        <w:rPr>
          <w:rFonts w:ascii="宋体" w:hAnsi="宋体" w:cs="宋体"/>
          <w:sz w:val="24"/>
        </w:rPr>
      </w:pPr>
      <w:r>
        <w:rPr>
          <w:rFonts w:hint="eastAsia" w:ascii="宋体" w:hAnsi="宋体" w:cs="宋体"/>
          <w:sz w:val="24"/>
        </w:rPr>
        <w:t xml:space="preserve">垂直：≤±</w:t>
      </w:r>
      <w:r>
        <w:rPr>
          <w:rFonts w:hint="eastAsia" w:ascii="宋体" w:hAnsi="宋体" w:cs="宋体"/>
          <w:sz w:val="24"/>
        </w:rPr>
        <w:t xml:space="preserve">0.1</w:t>
      </w:r>
      <w:r>
        <w:rPr>
          <w:rFonts w:hint="eastAsia" w:ascii="宋体" w:hAnsi="宋体" w:cs="宋体"/>
          <w:sz w:val="24"/>
        </w:rPr>
        <w:t xml:space="preserve">米（视觉定位正常工作时）、≤±</w:t>
      </w:r>
      <w:r>
        <w:rPr>
          <w:rFonts w:hint="eastAsia" w:ascii="宋体" w:hAnsi="宋体" w:cs="宋体"/>
          <w:sz w:val="24"/>
        </w:rPr>
        <w:t xml:space="preserve">0.5</w:t>
      </w:r>
      <w:r>
        <w:rPr>
          <w:rFonts w:hint="eastAsia" w:ascii="宋体" w:hAnsi="宋体" w:cs="宋体"/>
          <w:sz w:val="24"/>
        </w:rPr>
        <w:t xml:space="preserve">米（卫星定位正常工作时）；</w:t>
      </w:r>
      <w:r/>
    </w:p>
    <w:p>
      <w:pPr>
        <w:spacing w:line="360" w:lineRule="auto"/>
        <w:rPr>
          <w:rFonts w:ascii="宋体" w:hAnsi="宋体" w:cs="宋体"/>
          <w:sz w:val="24"/>
        </w:rPr>
      </w:pPr>
      <w:r>
        <w:rPr>
          <w:rFonts w:hint="eastAsia" w:ascii="宋体" w:hAnsi="宋体" w:cs="宋体"/>
          <w:sz w:val="24"/>
        </w:rPr>
        <w:t xml:space="preserve">水平：≤±</w:t>
      </w:r>
      <w:r>
        <w:rPr>
          <w:rFonts w:hint="eastAsia" w:ascii="宋体" w:hAnsi="宋体" w:cs="宋体"/>
          <w:sz w:val="24"/>
        </w:rPr>
        <w:t xml:space="preserve">0.3</w:t>
      </w:r>
      <w:r>
        <w:rPr>
          <w:rFonts w:hint="eastAsia" w:ascii="宋体" w:hAnsi="宋体" w:cs="宋体"/>
          <w:sz w:val="24"/>
        </w:rPr>
        <w:t xml:space="preserve">米（视觉定位正常工作时）、≤±</w:t>
      </w:r>
      <w:r>
        <w:rPr>
          <w:rFonts w:hint="eastAsia" w:ascii="宋体" w:hAnsi="宋体" w:cs="宋体"/>
          <w:sz w:val="24"/>
        </w:rPr>
        <w:t xml:space="preserve">0.5</w:t>
      </w:r>
      <w:r>
        <w:rPr>
          <w:rFonts w:hint="eastAsia" w:ascii="宋体" w:hAnsi="宋体" w:cs="宋体"/>
          <w:sz w:val="24"/>
        </w:rPr>
        <w:t xml:space="preserve">米（卫星定位正常工作时）。</w:t>
      </w:r>
      <w:r/>
    </w:p>
    <w:p>
      <w:pPr>
        <w:spacing w:line="360" w:lineRule="auto"/>
        <w:rPr>
          <w:rFonts w:ascii="宋体" w:hAnsi="宋体" w:cs="宋体"/>
          <w:sz w:val="24"/>
        </w:rPr>
      </w:pPr>
      <w:r>
        <w:rPr>
          <w:rFonts w:hint="eastAsia" w:ascii="宋体" w:hAnsi="宋体" w:cs="宋体"/>
          <w:sz w:val="24"/>
        </w:rPr>
        <w:t xml:space="preserve">13.</w:t>
      </w:r>
      <w:r>
        <w:rPr>
          <w:rFonts w:hint="eastAsia" w:ascii="宋体" w:hAnsi="宋体" w:cs="宋体"/>
          <w:sz w:val="24"/>
        </w:rPr>
        <w:t xml:space="preserve">▲</w:t>
      </w:r>
      <w:r>
        <w:rPr>
          <w:rFonts w:hint="eastAsia" w:ascii="宋体" w:hAnsi="宋体" w:cs="宋体"/>
          <w:sz w:val="24"/>
        </w:rPr>
        <w:t xml:space="preserve">GNSS: </w:t>
      </w:r>
      <w:r>
        <w:rPr>
          <w:rFonts w:hint="eastAsia" w:ascii="宋体" w:hAnsi="宋体" w:cs="宋体"/>
          <w:sz w:val="24"/>
        </w:rPr>
        <w:t xml:space="preserve">仅支持国产化导航定位系统；（需提供相关认证证书扫描件或有资质的检测机构出具的检测报告扫描件）</w:t>
      </w:r>
      <w:r/>
    </w:p>
    <w:p>
      <w:pPr>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rPr>
        <w:t xml:space="preserve">稳定系统：三轴机械云台（俯仰、横滚、平移）</w:t>
      </w:r>
      <w:r/>
    </w:p>
    <w:p>
      <w:pPr>
        <w:spacing w:line="360" w:lineRule="auto"/>
        <w:rPr>
          <w:rFonts w:ascii="宋体" w:hAnsi="宋体" w:cs="宋体"/>
          <w:sz w:val="24"/>
        </w:rPr>
      </w:pPr>
      <w:r>
        <w:rPr>
          <w:rFonts w:hint="eastAsia" w:ascii="宋体" w:hAnsi="宋体" w:cs="宋体"/>
          <w:sz w:val="24"/>
        </w:rPr>
        <w:t xml:space="preserve">15.</w:t>
      </w:r>
      <w:r>
        <w:rPr>
          <w:rFonts w:hint="eastAsia" w:ascii="宋体" w:hAnsi="宋体" w:cs="宋体"/>
          <w:sz w:val="24"/>
        </w:rPr>
        <w:t xml:space="preserve">广角相机：≥</w:t>
      </w:r>
      <w:r>
        <w:rPr>
          <w:rFonts w:hint="eastAsia" w:ascii="宋体" w:hAnsi="宋体" w:cs="宋体"/>
          <w:sz w:val="24"/>
        </w:rPr>
        <w:t xml:space="preserve">1/1.3 </w:t>
      </w:r>
      <w:r>
        <w:rPr>
          <w:rFonts w:hint="eastAsia" w:ascii="宋体" w:hAnsi="宋体" w:cs="宋体"/>
          <w:sz w:val="24"/>
        </w:rPr>
        <w:t xml:space="preserve">英寸</w:t>
      </w:r>
      <w:r>
        <w:rPr>
          <w:rFonts w:hint="eastAsia" w:ascii="宋体" w:hAnsi="宋体" w:cs="宋体"/>
          <w:sz w:val="24"/>
        </w:rPr>
        <w:t xml:space="preserve"> CMOS</w:t>
      </w:r>
      <w:r>
        <w:rPr>
          <w:rFonts w:hint="eastAsia" w:ascii="宋体" w:hAnsi="宋体" w:cs="宋体"/>
          <w:sz w:val="24"/>
        </w:rPr>
        <w:t xml:space="preserve">，有效像素</w:t>
      </w:r>
      <w:r>
        <w:rPr>
          <w:rFonts w:hint="eastAsia" w:ascii="宋体" w:hAnsi="宋体" w:cs="宋体"/>
          <w:sz w:val="24"/>
        </w:rPr>
        <w:t xml:space="preserve"> </w:t>
      </w:r>
      <w:r>
        <w:rPr>
          <w:rFonts w:hint="eastAsia" w:ascii="宋体" w:hAnsi="宋体" w:cs="宋体"/>
          <w:sz w:val="24"/>
        </w:rPr>
        <w:t xml:space="preserve">≥</w:t>
      </w:r>
      <w:r>
        <w:rPr>
          <w:rFonts w:hint="eastAsia" w:ascii="宋体" w:hAnsi="宋体" w:cs="宋体"/>
          <w:sz w:val="24"/>
        </w:rPr>
        <w:t xml:space="preserve">4800 </w:t>
      </w:r>
      <w:r>
        <w:rPr>
          <w:rFonts w:hint="eastAsia" w:ascii="宋体" w:hAnsi="宋体" w:cs="宋体"/>
          <w:sz w:val="24"/>
        </w:rPr>
        <w:t xml:space="preserve">万、等效焦距：≥</w:t>
      </w:r>
      <w:r>
        <w:rPr>
          <w:rFonts w:hint="eastAsia" w:ascii="宋体" w:hAnsi="宋体" w:cs="宋体"/>
          <w:sz w:val="24"/>
        </w:rPr>
        <w:t xml:space="preserve">24mm</w:t>
      </w:r>
      <w:r/>
    </w:p>
    <w:p>
      <w:pPr>
        <w:spacing w:line="360" w:lineRule="auto"/>
        <w:rPr>
          <w:rFonts w:ascii="宋体" w:hAnsi="宋体" w:cs="宋体"/>
          <w:sz w:val="24"/>
        </w:rPr>
      </w:pPr>
      <w:r>
        <w:rPr>
          <w:rFonts w:hint="eastAsia" w:ascii="宋体" w:hAnsi="宋体" w:cs="宋体"/>
          <w:sz w:val="24"/>
        </w:rPr>
        <w:t xml:space="preserve">16.</w:t>
      </w:r>
      <w:r>
        <w:rPr>
          <w:rFonts w:hint="eastAsia" w:ascii="宋体" w:hAnsi="宋体" w:cs="宋体"/>
          <w:sz w:val="24"/>
        </w:rPr>
        <w:t xml:space="preserve">中长焦相机：≥</w:t>
      </w:r>
      <w:r>
        <w:rPr>
          <w:rFonts w:hint="eastAsia" w:ascii="宋体" w:hAnsi="宋体" w:cs="宋体"/>
          <w:sz w:val="24"/>
        </w:rPr>
        <w:t xml:space="preserve">1/1.3 </w:t>
      </w:r>
      <w:r>
        <w:rPr>
          <w:rFonts w:hint="eastAsia" w:ascii="宋体" w:hAnsi="宋体" w:cs="宋体"/>
          <w:sz w:val="24"/>
        </w:rPr>
        <w:t xml:space="preserve">英寸</w:t>
      </w:r>
      <w:r>
        <w:rPr>
          <w:rFonts w:hint="eastAsia" w:ascii="宋体" w:hAnsi="宋体" w:cs="宋体"/>
          <w:sz w:val="24"/>
        </w:rPr>
        <w:t xml:space="preserve"> CMOS</w:t>
      </w:r>
      <w:r>
        <w:rPr>
          <w:rFonts w:hint="eastAsia" w:ascii="宋体" w:hAnsi="宋体" w:cs="宋体"/>
          <w:sz w:val="24"/>
        </w:rPr>
        <w:t xml:space="preserve">，有效像素≥</w:t>
      </w:r>
      <w:r>
        <w:rPr>
          <w:rFonts w:hint="eastAsia" w:ascii="宋体" w:hAnsi="宋体" w:cs="宋体"/>
          <w:sz w:val="24"/>
        </w:rPr>
        <w:t xml:space="preserve">4800 </w:t>
      </w:r>
      <w:r>
        <w:rPr>
          <w:rFonts w:hint="eastAsia" w:ascii="宋体" w:hAnsi="宋体" w:cs="宋体"/>
          <w:sz w:val="24"/>
        </w:rPr>
        <w:t xml:space="preserve">万、等效焦距：≥</w:t>
      </w:r>
      <w:r>
        <w:rPr>
          <w:rFonts w:hint="eastAsia" w:ascii="宋体" w:hAnsi="宋体" w:cs="宋体"/>
          <w:sz w:val="24"/>
        </w:rPr>
        <w:t xml:space="preserve">70mm</w:t>
      </w:r>
      <w:r/>
    </w:p>
    <w:p>
      <w:pPr>
        <w:spacing w:line="360" w:lineRule="auto"/>
        <w:rPr>
          <w:rFonts w:ascii="宋体" w:hAnsi="宋体" w:cs="宋体"/>
          <w:sz w:val="24"/>
        </w:rPr>
      </w:pPr>
      <w:r>
        <w:rPr>
          <w:rFonts w:hint="eastAsia" w:ascii="宋体" w:hAnsi="宋体" w:cs="宋体"/>
          <w:sz w:val="24"/>
        </w:rPr>
        <w:t xml:space="preserve">17.</w:t>
      </w:r>
      <w:r>
        <w:rPr>
          <w:rFonts w:hint="eastAsia" w:ascii="宋体" w:hAnsi="宋体" w:cs="宋体"/>
          <w:sz w:val="24"/>
        </w:rPr>
        <w:t xml:space="preserve">热成像相机热成像传感器类型：非制冷氧化钒（</w:t>
      </w:r>
      <w:r>
        <w:rPr>
          <w:rFonts w:hint="eastAsia" w:ascii="宋体" w:hAnsi="宋体" w:cs="宋体"/>
          <w:sz w:val="24"/>
        </w:rPr>
        <w:t xml:space="preserve">VOx</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18.</w:t>
      </w:r>
      <w:r>
        <w:rPr>
          <w:rFonts w:hint="eastAsia" w:ascii="宋体" w:hAnsi="宋体" w:cs="宋体"/>
          <w:sz w:val="24"/>
        </w:rPr>
        <w:t xml:space="preserve">热成像相机调色盘：白热</w:t>
      </w:r>
      <w:r>
        <w:rPr>
          <w:rFonts w:hint="eastAsia" w:ascii="宋体" w:hAnsi="宋体" w:cs="宋体"/>
          <w:sz w:val="24"/>
        </w:rPr>
        <w:t xml:space="preserve">/</w:t>
      </w:r>
      <w:r>
        <w:rPr>
          <w:rFonts w:hint="eastAsia" w:ascii="宋体" w:hAnsi="宋体" w:cs="宋体"/>
          <w:sz w:val="24"/>
        </w:rPr>
        <w:t xml:space="preserve">黑热</w:t>
      </w:r>
      <w:r>
        <w:rPr>
          <w:rFonts w:hint="eastAsia" w:ascii="宋体" w:hAnsi="宋体" w:cs="宋体"/>
          <w:sz w:val="24"/>
        </w:rPr>
        <w:t xml:space="preserve">/</w:t>
      </w:r>
      <w:r>
        <w:rPr>
          <w:rFonts w:hint="eastAsia" w:ascii="宋体" w:hAnsi="宋体" w:cs="宋体"/>
          <w:sz w:val="24"/>
        </w:rPr>
        <w:t xml:space="preserve">描红</w:t>
      </w:r>
      <w:r>
        <w:rPr>
          <w:rFonts w:hint="eastAsia" w:ascii="宋体" w:hAnsi="宋体" w:cs="宋体"/>
          <w:sz w:val="24"/>
        </w:rPr>
        <w:t xml:space="preserve">/</w:t>
      </w:r>
      <w:r>
        <w:rPr>
          <w:rFonts w:hint="eastAsia" w:ascii="宋体" w:hAnsi="宋体" w:cs="宋体"/>
          <w:sz w:val="24"/>
        </w:rPr>
        <w:t xml:space="preserve">铁红</w:t>
      </w:r>
      <w:r>
        <w:rPr>
          <w:rFonts w:hint="eastAsia" w:ascii="宋体" w:hAnsi="宋体" w:cs="宋体"/>
          <w:sz w:val="24"/>
        </w:rPr>
        <w:t xml:space="preserve">/</w:t>
      </w:r>
      <w:r>
        <w:rPr>
          <w:rFonts w:hint="eastAsia" w:ascii="宋体" w:hAnsi="宋体" w:cs="宋体"/>
          <w:sz w:val="24"/>
        </w:rPr>
        <w:t xml:space="preserve">热铁</w:t>
      </w:r>
      <w:r>
        <w:rPr>
          <w:rFonts w:hint="eastAsia" w:ascii="宋体" w:hAnsi="宋体" w:cs="宋体"/>
          <w:sz w:val="24"/>
        </w:rPr>
        <w:t xml:space="preserve">/</w:t>
      </w:r>
      <w:r>
        <w:rPr>
          <w:rFonts w:hint="eastAsia" w:ascii="宋体" w:hAnsi="宋体" w:cs="宋体"/>
          <w:sz w:val="24"/>
        </w:rPr>
        <w:t xml:space="preserve">北极</w:t>
      </w:r>
      <w:r>
        <w:rPr>
          <w:rFonts w:hint="eastAsia" w:ascii="宋体" w:hAnsi="宋体" w:cs="宋体"/>
          <w:sz w:val="24"/>
        </w:rPr>
        <w:t xml:space="preserve">/</w:t>
      </w:r>
      <w:r>
        <w:rPr>
          <w:rFonts w:hint="eastAsia" w:ascii="宋体" w:hAnsi="宋体" w:cs="宋体"/>
          <w:sz w:val="24"/>
        </w:rPr>
        <w:t xml:space="preserve">医疗</w:t>
      </w:r>
      <w:r>
        <w:rPr>
          <w:rFonts w:hint="eastAsia" w:ascii="宋体" w:hAnsi="宋体" w:cs="宋体"/>
          <w:sz w:val="24"/>
        </w:rPr>
        <w:t xml:space="preserve">/</w:t>
      </w:r>
      <w:r>
        <w:rPr>
          <w:rFonts w:hint="eastAsia" w:ascii="宋体" w:hAnsi="宋体" w:cs="宋体"/>
          <w:sz w:val="24"/>
        </w:rPr>
        <w:t xml:space="preserve">熔岩</w:t>
      </w:r>
      <w:r>
        <w:rPr>
          <w:rFonts w:hint="eastAsia" w:ascii="宋体" w:hAnsi="宋体" w:cs="宋体"/>
          <w:sz w:val="24"/>
        </w:rPr>
        <w:t xml:space="preserve">/</w:t>
      </w:r>
      <w:r>
        <w:rPr>
          <w:rFonts w:hint="eastAsia" w:ascii="宋体" w:hAnsi="宋体" w:cs="宋体"/>
          <w:sz w:val="24"/>
        </w:rPr>
        <w:t xml:space="preserve">彩虹</w:t>
      </w:r>
      <w:r>
        <w:rPr>
          <w:rFonts w:hint="eastAsia" w:ascii="宋体" w:hAnsi="宋体" w:cs="宋体"/>
          <w:sz w:val="24"/>
        </w:rPr>
        <w:t xml:space="preserve"> 1/</w:t>
      </w:r>
      <w:r>
        <w:rPr>
          <w:rFonts w:hint="eastAsia" w:ascii="宋体" w:hAnsi="宋体" w:cs="宋体"/>
          <w:sz w:val="24"/>
        </w:rPr>
        <w:t xml:space="preserve">彩虹</w:t>
      </w:r>
      <w:r>
        <w:rPr>
          <w:rFonts w:hint="eastAsia" w:ascii="宋体" w:hAnsi="宋体" w:cs="宋体"/>
          <w:sz w:val="24"/>
        </w:rPr>
        <w:t xml:space="preserve"> 2</w:t>
      </w:r>
      <w:r/>
    </w:p>
    <w:p>
      <w:pPr>
        <w:spacing w:line="360" w:lineRule="auto"/>
        <w:rPr>
          <w:rFonts w:ascii="宋体" w:hAnsi="宋体" w:cs="宋体"/>
          <w:sz w:val="24"/>
        </w:rPr>
      </w:pPr>
      <w:r>
        <w:rPr>
          <w:rFonts w:hint="eastAsia" w:ascii="宋体" w:hAnsi="宋体" w:cs="宋体"/>
          <w:sz w:val="24"/>
        </w:rPr>
        <w:t xml:space="preserve">19.</w:t>
      </w:r>
      <w:r>
        <w:rPr>
          <w:rFonts w:hint="eastAsia" w:ascii="宋体" w:hAnsi="宋体" w:cs="宋体"/>
          <w:sz w:val="24"/>
        </w:rPr>
        <w:t xml:space="preserve">感知系统类型：全向双目视觉系统，辅以机身底部三维红外传感器</w:t>
      </w:r>
      <w:r/>
    </w:p>
    <w:p>
      <w:pPr>
        <w:spacing w:line="360" w:lineRule="auto"/>
        <w:rPr>
          <w:rFonts w:ascii="宋体" w:hAnsi="宋体" w:cs="宋体"/>
          <w:sz w:val="24"/>
        </w:rPr>
      </w:pPr>
      <w:r>
        <w:rPr>
          <w:rFonts w:hint="eastAsia" w:ascii="宋体" w:hAnsi="宋体" w:cs="宋体"/>
          <w:sz w:val="24"/>
        </w:rPr>
        <w:t xml:space="preserve">20.</w:t>
      </w:r>
      <w:r>
        <w:rPr>
          <w:rFonts w:hint="eastAsia" w:ascii="宋体" w:hAnsi="宋体" w:cs="宋体"/>
          <w:sz w:val="24"/>
        </w:rPr>
        <w:t xml:space="preserve">实时图传质量：≥</w:t>
      </w:r>
      <w:r>
        <w:rPr>
          <w:rFonts w:hint="eastAsia" w:ascii="宋体" w:hAnsi="宋体" w:cs="宋体"/>
          <w:sz w:val="24"/>
        </w:rPr>
        <w:t xml:space="preserve">1080p/30fps</w:t>
      </w:r>
      <w:r/>
    </w:p>
    <w:p>
      <w:pPr>
        <w:spacing w:line="360" w:lineRule="auto"/>
        <w:rPr>
          <w:rFonts w:ascii="宋体" w:hAnsi="宋体" w:cs="宋体"/>
          <w:sz w:val="24"/>
        </w:rPr>
      </w:pPr>
      <w:r>
        <w:rPr>
          <w:rFonts w:hint="eastAsia" w:ascii="宋体" w:hAnsi="宋体" w:cs="宋体"/>
          <w:sz w:val="24"/>
        </w:rPr>
        <w:t xml:space="preserve">21.</w:t>
      </w:r>
      <w:r>
        <w:rPr>
          <w:rFonts w:hint="eastAsia" w:ascii="宋体" w:hAnsi="宋体" w:cs="宋体"/>
          <w:sz w:val="24"/>
        </w:rPr>
        <w:t xml:space="preserve">电池容量：≥</w:t>
      </w:r>
      <w:r>
        <w:rPr>
          <w:rFonts w:hint="eastAsia" w:ascii="宋体" w:hAnsi="宋体" w:cs="宋体"/>
          <w:sz w:val="24"/>
        </w:rPr>
        <w:t xml:space="preserve">6500</w:t>
      </w:r>
      <w:r>
        <w:rPr>
          <w:rFonts w:hint="eastAsia" w:ascii="宋体" w:hAnsi="宋体" w:cs="宋体"/>
          <w:sz w:val="24"/>
        </w:rPr>
        <w:t xml:space="preserve">毫安时。无人机电池</w:t>
      </w:r>
      <w:r>
        <w:rPr>
          <w:rFonts w:hint="eastAsia" w:ascii="宋体" w:hAnsi="宋体" w:cs="宋体"/>
          <w:sz w:val="24"/>
        </w:rPr>
        <w:t xml:space="preserve">3</w:t>
      </w:r>
      <w:r>
        <w:rPr>
          <w:rFonts w:hint="eastAsia" w:ascii="宋体" w:hAnsi="宋体" w:cs="宋体"/>
          <w:sz w:val="24"/>
        </w:rPr>
        <w:t xml:space="preserve">组、无人机电池充电器</w:t>
      </w:r>
      <w:r>
        <w:rPr>
          <w:rFonts w:hint="eastAsia" w:ascii="宋体" w:hAnsi="宋体" w:cs="宋体"/>
          <w:sz w:val="24"/>
        </w:rPr>
        <w:t xml:space="preserve">2</w:t>
      </w:r>
      <w:r>
        <w:rPr>
          <w:rFonts w:hint="eastAsia" w:ascii="宋体" w:hAnsi="宋体" w:cs="宋体"/>
          <w:sz w:val="24"/>
        </w:rPr>
        <w:t xml:space="preserve">套</w:t>
      </w:r>
      <w:r/>
    </w:p>
    <w:p>
      <w:pPr>
        <w:spacing w:line="360" w:lineRule="auto"/>
        <w:rPr>
          <w:rFonts w:ascii="宋体" w:hAnsi="宋体" w:cs="宋体"/>
          <w:sz w:val="24"/>
        </w:rPr>
      </w:pPr>
      <w:r>
        <w:rPr>
          <w:rFonts w:hint="eastAsia" w:ascii="宋体" w:hAnsi="宋体" w:cs="宋体"/>
          <w:sz w:val="24"/>
        </w:rPr>
        <w:t xml:space="preserve">22.</w:t>
      </w:r>
      <w:r>
        <w:rPr>
          <w:rFonts w:hint="eastAsia" w:ascii="宋体" w:hAnsi="宋体" w:cs="宋体"/>
          <w:sz w:val="24"/>
        </w:rPr>
        <w:t xml:space="preserve">▲在无人机交付验收合格后，采购人正常使用前向采购人提供所投无人机有效期不少于</w:t>
      </w:r>
      <w:r>
        <w:rPr>
          <w:rFonts w:hint="eastAsia" w:ascii="宋体" w:hAnsi="宋体" w:cs="宋体"/>
          <w:sz w:val="24"/>
        </w:rPr>
        <w:t xml:space="preserve">1</w:t>
      </w:r>
      <w:r>
        <w:rPr>
          <w:rFonts w:hint="eastAsia" w:ascii="宋体" w:hAnsi="宋体" w:cs="宋体"/>
          <w:sz w:val="24"/>
        </w:rPr>
        <w:t xml:space="preserve">年的机身损失保险及保额不低于</w:t>
      </w:r>
      <w:r>
        <w:rPr>
          <w:rFonts w:hint="eastAsia" w:ascii="宋体" w:hAnsi="宋体" w:cs="宋体"/>
          <w:sz w:val="24"/>
        </w:rPr>
        <w:t xml:space="preserve">100</w:t>
      </w:r>
      <w:r>
        <w:rPr>
          <w:rFonts w:hint="eastAsia" w:ascii="宋体" w:hAnsi="宋体" w:cs="宋体"/>
          <w:sz w:val="24"/>
        </w:rPr>
        <w:t xml:space="preserve">万元的第三者责任险保单。</w:t>
      </w:r>
      <w:r/>
    </w:p>
    <w:p>
      <w:pPr>
        <w:spacing w:line="360" w:lineRule="auto"/>
        <w:rPr>
          <w:rFonts w:ascii="宋体" w:hAnsi="宋体" w:cs="宋体"/>
          <w:sz w:val="24"/>
        </w:rPr>
      </w:pPr>
      <w:r>
        <w:rPr>
          <w:rFonts w:hint="eastAsia" w:ascii="宋体" w:hAnsi="宋体" w:cs="宋体"/>
          <w:sz w:val="24"/>
        </w:rPr>
        <w:t xml:space="preserve">23</w:t>
      </w:r>
      <w:r>
        <w:rPr>
          <w:rFonts w:hint="eastAsia" w:ascii="宋体" w:hAnsi="宋体" w:cs="宋体"/>
          <w:sz w:val="24"/>
        </w:rPr>
        <w:t xml:space="preserve">、服务要求</w:t>
      </w:r>
      <w:r/>
    </w:p>
    <w:p>
      <w:pPr>
        <w:spacing w:line="360" w:lineRule="auto"/>
        <w:rPr>
          <w:rFonts w:ascii="宋体" w:hAnsi="宋体" w:cs="宋体"/>
          <w:sz w:val="24"/>
        </w:rPr>
      </w:pPr>
      <w:r>
        <w:rPr>
          <w:rFonts w:hint="eastAsia" w:ascii="宋体" w:hAnsi="宋体" w:cs="宋体"/>
          <w:sz w:val="24"/>
        </w:rPr>
        <w:t xml:space="preserve">23.1</w:t>
      </w:r>
      <w:r>
        <w:rPr>
          <w:rFonts w:hint="eastAsia" w:ascii="宋体" w:hAnsi="宋体" w:cs="宋体"/>
          <w:sz w:val="24"/>
        </w:rPr>
        <w:t xml:space="preserve">▲质保期内</w:t>
      </w:r>
      <w:r>
        <w:rPr>
          <w:rFonts w:hint="eastAsia" w:ascii="宋体" w:hAnsi="宋体" w:cs="宋体"/>
          <w:sz w:val="24"/>
        </w:rPr>
        <w:t xml:space="preserve">提供不少于</w:t>
      </w:r>
      <w:r>
        <w:rPr>
          <w:rFonts w:hint="eastAsia" w:ascii="宋体" w:hAnsi="宋体" w:cs="宋体"/>
          <w:sz w:val="24"/>
        </w:rPr>
        <w:t xml:space="preserve">3</w:t>
      </w:r>
      <w:r>
        <w:rPr>
          <w:rFonts w:hint="eastAsia" w:ascii="宋体" w:hAnsi="宋体" w:cs="宋体"/>
          <w:sz w:val="24"/>
        </w:rPr>
        <w:t xml:space="preserve">次无人机保障服务、无人机上门培训。</w:t>
      </w:r>
      <w:r/>
    </w:p>
    <w:p>
      <w:pPr>
        <w:spacing w:line="360" w:lineRule="auto"/>
        <w:rPr>
          <w:rFonts w:ascii="宋体" w:hAnsi="宋体" w:cs="宋体"/>
          <w:sz w:val="24"/>
        </w:rPr>
      </w:pPr>
      <w:r>
        <w:rPr>
          <w:rFonts w:hint="eastAsia" w:ascii="宋体" w:hAnsi="宋体" w:cs="宋体"/>
          <w:sz w:val="24"/>
        </w:rPr>
        <w:t xml:space="preserve">（二）微型多旋翼无人机</w:t>
      </w:r>
      <w:r/>
    </w:p>
    <w:p>
      <w:pPr>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最大起飞重量：≥</w:t>
      </w:r>
      <w:r>
        <w:rPr>
          <w:rFonts w:hint="eastAsia" w:ascii="宋体" w:hAnsi="宋体" w:cs="宋体"/>
          <w:sz w:val="24"/>
        </w:rPr>
        <w:t xml:space="preserve">300g</w:t>
      </w:r>
      <w:r/>
    </w:p>
    <w:p>
      <w:pPr>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最长飞行时间：≥</w:t>
      </w:r>
      <w:r>
        <w:rPr>
          <w:rFonts w:hint="eastAsia" w:ascii="宋体" w:hAnsi="宋体" w:cs="宋体"/>
          <w:sz w:val="24"/>
        </w:rPr>
        <w:t xml:space="preserve">35</w:t>
      </w:r>
      <w:r>
        <w:rPr>
          <w:rFonts w:hint="eastAsia" w:ascii="宋体" w:hAnsi="宋体" w:cs="宋体"/>
          <w:sz w:val="24"/>
        </w:rPr>
        <w:t xml:space="preserve">分钟。</w:t>
      </w:r>
      <w:r/>
    </w:p>
    <w:p>
      <w:pPr>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最大水平飞行速度≥</w:t>
      </w:r>
      <w:r>
        <w:rPr>
          <w:rFonts w:hint="eastAsia" w:ascii="宋体" w:hAnsi="宋体" w:cs="宋体"/>
          <w:sz w:val="24"/>
        </w:rPr>
        <w:t xml:space="preserve">15</w:t>
      </w:r>
      <w:r>
        <w:rPr>
          <w:rFonts w:hint="eastAsia" w:ascii="宋体" w:hAnsi="宋体" w:cs="宋体"/>
          <w:sz w:val="24"/>
        </w:rPr>
        <w:t xml:space="preserve">米</w:t>
      </w:r>
      <w:r>
        <w:rPr>
          <w:rFonts w:hint="eastAsia" w:ascii="宋体" w:hAnsi="宋体" w:cs="宋体"/>
          <w:sz w:val="24"/>
        </w:rPr>
        <w:t xml:space="preserve">/</w:t>
      </w:r>
      <w:r>
        <w:rPr>
          <w:rFonts w:hint="eastAsia" w:ascii="宋体" w:hAnsi="宋体" w:cs="宋体"/>
          <w:sz w:val="24"/>
        </w:rPr>
        <w:t xml:space="preserve">秒</w:t>
      </w:r>
      <w:r/>
    </w:p>
    <w:p>
      <w:pPr>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最大续航里程：≥</w:t>
      </w:r>
      <w:r>
        <w:rPr>
          <w:rFonts w:hint="eastAsia" w:ascii="宋体" w:hAnsi="宋体" w:cs="宋体"/>
          <w:sz w:val="24"/>
        </w:rPr>
        <w:t xml:space="preserve">32</w:t>
      </w:r>
      <w:r>
        <w:rPr>
          <w:rFonts w:hint="eastAsia" w:ascii="宋体" w:hAnsi="宋体" w:cs="宋体"/>
          <w:sz w:val="24"/>
        </w:rPr>
        <w:t xml:space="preserve">公里。</w:t>
      </w:r>
      <w:r/>
    </w:p>
    <w:p>
      <w:pPr>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最大上升速度：≥</w:t>
      </w:r>
      <w:r>
        <w:rPr>
          <w:rFonts w:hint="eastAsia" w:ascii="宋体" w:hAnsi="宋体" w:cs="宋体"/>
          <w:sz w:val="24"/>
        </w:rPr>
        <w:t xml:space="preserve">10 </w:t>
      </w:r>
      <w:r>
        <w:rPr>
          <w:rFonts w:hint="eastAsia" w:ascii="宋体" w:hAnsi="宋体" w:cs="宋体"/>
          <w:sz w:val="24"/>
        </w:rPr>
        <w:t xml:space="preserve">米</w:t>
      </w:r>
      <w:r>
        <w:rPr>
          <w:rFonts w:hint="eastAsia" w:ascii="宋体" w:hAnsi="宋体" w:cs="宋体"/>
          <w:sz w:val="24"/>
        </w:rPr>
        <w:t xml:space="preserve">/</w:t>
      </w:r>
      <w:r>
        <w:rPr>
          <w:rFonts w:hint="eastAsia" w:ascii="宋体" w:hAnsi="宋体" w:cs="宋体"/>
          <w:sz w:val="24"/>
        </w:rPr>
        <w:t xml:space="preserve">秒（运动挡），≥</w:t>
      </w:r>
      <w:r>
        <w:rPr>
          <w:rFonts w:hint="eastAsia" w:ascii="宋体" w:hAnsi="宋体" w:cs="宋体"/>
          <w:sz w:val="24"/>
        </w:rPr>
        <w:t xml:space="preserve">6 </w:t>
      </w:r>
      <w:r>
        <w:rPr>
          <w:rFonts w:hint="eastAsia" w:ascii="宋体" w:hAnsi="宋体" w:cs="宋体"/>
          <w:sz w:val="24"/>
        </w:rPr>
        <w:t xml:space="preserve">米</w:t>
      </w:r>
      <w:r>
        <w:rPr>
          <w:rFonts w:hint="eastAsia" w:ascii="宋体" w:hAnsi="宋体" w:cs="宋体"/>
          <w:sz w:val="24"/>
        </w:rPr>
        <w:t xml:space="preserve">/</w:t>
      </w:r>
      <w:r>
        <w:rPr>
          <w:rFonts w:hint="eastAsia" w:ascii="宋体" w:hAnsi="宋体" w:cs="宋体"/>
          <w:sz w:val="24"/>
        </w:rPr>
        <w:t xml:space="preserve">秒（普通挡），≥</w:t>
      </w:r>
      <w:r>
        <w:rPr>
          <w:rFonts w:hint="eastAsia" w:ascii="宋体" w:hAnsi="宋体" w:cs="宋体"/>
          <w:sz w:val="24"/>
        </w:rPr>
        <w:t xml:space="preserve">3 </w:t>
      </w:r>
      <w:r>
        <w:rPr>
          <w:rFonts w:hint="eastAsia" w:ascii="宋体" w:hAnsi="宋体" w:cs="宋体"/>
          <w:sz w:val="24"/>
        </w:rPr>
        <w:t xml:space="preserve">米</w:t>
      </w:r>
      <w:r>
        <w:rPr>
          <w:rFonts w:hint="eastAsia" w:ascii="宋体" w:hAnsi="宋体" w:cs="宋体"/>
          <w:sz w:val="24"/>
        </w:rPr>
        <w:t xml:space="preserve">/</w:t>
      </w:r>
      <w:r>
        <w:rPr>
          <w:rFonts w:hint="eastAsia" w:ascii="宋体" w:hAnsi="宋体" w:cs="宋体"/>
          <w:sz w:val="24"/>
        </w:rPr>
        <w:t xml:space="preserve">秒（平稳挡）</w:t>
      </w:r>
      <w:r/>
    </w:p>
    <w:p>
      <w:pPr>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最大起飞海拔：≥</w:t>
      </w:r>
      <w:r>
        <w:rPr>
          <w:rFonts w:hint="eastAsia" w:ascii="宋体" w:hAnsi="宋体" w:cs="宋体"/>
          <w:sz w:val="24"/>
        </w:rPr>
        <w:t xml:space="preserve">4500</w:t>
      </w:r>
      <w:r>
        <w:rPr>
          <w:rFonts w:hint="eastAsia" w:ascii="宋体" w:hAnsi="宋体" w:cs="宋体"/>
          <w:sz w:val="24"/>
        </w:rPr>
        <w:t xml:space="preserve">米。</w:t>
      </w:r>
      <w:r/>
    </w:p>
    <w:p>
      <w:pPr>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最大抗风速度：≥</w:t>
      </w:r>
      <w:r>
        <w:rPr>
          <w:rFonts w:hint="eastAsia" w:ascii="宋体" w:hAnsi="宋体" w:cs="宋体"/>
          <w:sz w:val="24"/>
        </w:rPr>
        <w:t xml:space="preserve">12</w:t>
      </w:r>
      <w:r>
        <w:rPr>
          <w:rFonts w:hint="eastAsia" w:ascii="宋体" w:hAnsi="宋体" w:cs="宋体"/>
          <w:sz w:val="24"/>
        </w:rPr>
        <w:t xml:space="preserve">米</w:t>
      </w:r>
      <w:r>
        <w:rPr>
          <w:rFonts w:hint="eastAsia" w:ascii="宋体" w:hAnsi="宋体" w:cs="宋体"/>
          <w:sz w:val="24"/>
        </w:rPr>
        <w:t xml:space="preserve">/</w:t>
      </w:r>
      <w:r>
        <w:rPr>
          <w:rFonts w:hint="eastAsia" w:ascii="宋体" w:hAnsi="宋体" w:cs="宋体"/>
          <w:sz w:val="24"/>
        </w:rPr>
        <w:t xml:space="preserve">秒。</w:t>
      </w:r>
      <w:r/>
    </w:p>
    <w:p>
      <w:pPr>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最大可倾斜角度：≥</w:t>
      </w:r>
      <w:r>
        <w:rPr>
          <w:rFonts w:hint="eastAsia" w:ascii="宋体" w:hAnsi="宋体" w:cs="宋体"/>
          <w:sz w:val="24"/>
        </w:rPr>
        <w:t xml:space="preserve">38</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工作环境温度：</w:t>
      </w:r>
      <w:r>
        <w:rPr>
          <w:rFonts w:hint="eastAsia" w:ascii="宋体" w:hAnsi="宋体" w:cs="宋体"/>
          <w:sz w:val="24"/>
        </w:rPr>
        <w:t xml:space="preserve">-10</w:t>
      </w:r>
      <w:r>
        <w:rPr>
          <w:rFonts w:hint="eastAsia" w:ascii="宋体" w:hAnsi="宋体" w:cs="宋体"/>
          <w:sz w:val="24"/>
        </w:rPr>
        <w:t xml:space="preserve">℃至</w:t>
      </w:r>
      <w:r>
        <w:rPr>
          <w:rFonts w:hint="eastAsia" w:ascii="宋体" w:hAnsi="宋体" w:cs="宋体"/>
          <w:sz w:val="24"/>
        </w:rPr>
        <w:t xml:space="preserve">40</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机载内存：≥</w:t>
      </w:r>
      <w:r>
        <w:rPr>
          <w:rFonts w:hint="eastAsia" w:ascii="宋体" w:hAnsi="宋体" w:cs="宋体"/>
          <w:sz w:val="24"/>
        </w:rPr>
        <w:t xml:space="preserve">42GB</w:t>
      </w:r>
      <w:r>
        <w:rPr>
          <w:rFonts w:hint="eastAsia" w:ascii="宋体" w:hAnsi="宋体" w:cs="宋体"/>
          <w:sz w:val="24"/>
        </w:rPr>
        <w:t xml:space="preserve">。</w:t>
      </w:r>
      <w:r>
        <w:rPr>
          <w:rFonts w:hint="eastAsia" w:ascii="宋体" w:hAnsi="宋体" w:cs="宋体"/>
          <w:sz w:val="24"/>
        </w:rPr>
        <w:br/>
        <w:t xml:space="preserve">11</w:t>
      </w:r>
      <w:r>
        <w:rPr>
          <w:rFonts w:hint="eastAsia" w:ascii="宋体" w:hAnsi="宋体" w:cs="宋体"/>
          <w:sz w:val="24"/>
        </w:rPr>
        <w:t xml:space="preserve">、每套含</w:t>
      </w:r>
      <w:r>
        <w:rPr>
          <w:rFonts w:hint="eastAsia" w:ascii="宋体" w:hAnsi="宋体" w:cs="宋体"/>
          <w:sz w:val="24"/>
        </w:rPr>
        <w:t xml:space="preserve">3</w:t>
      </w:r>
      <w:r>
        <w:rPr>
          <w:rFonts w:hint="eastAsia" w:ascii="宋体" w:hAnsi="宋体" w:cs="宋体"/>
          <w:sz w:val="24"/>
        </w:rPr>
        <w:t xml:space="preserve">块长续航智能飞行电池、</w:t>
      </w:r>
      <w:r>
        <w:rPr>
          <w:rFonts w:hint="eastAsia" w:ascii="宋体" w:hAnsi="宋体" w:cs="宋体"/>
          <w:sz w:val="24"/>
        </w:rPr>
        <w:t xml:space="preserve">1</w:t>
      </w:r>
      <w:r>
        <w:rPr>
          <w:rFonts w:hint="eastAsia" w:ascii="宋体" w:hAnsi="宋体" w:cs="宋体"/>
          <w:sz w:val="24"/>
        </w:rPr>
        <w:t xml:space="preserve">个双向充电管家</w:t>
      </w:r>
      <w:r/>
    </w:p>
    <w:p>
      <w:pPr>
        <w:spacing w:line="360" w:lineRule="auto"/>
        <w:rPr>
          <w:rFonts w:ascii="宋体" w:hAnsi="宋体" w:cs="宋体"/>
          <w:sz w:val="24"/>
        </w:rPr>
      </w:pPr>
      <w:r>
        <w:rPr>
          <w:rFonts w:hint="eastAsia" w:ascii="宋体" w:hAnsi="宋体" w:cs="宋体"/>
          <w:sz w:val="24"/>
        </w:rPr>
        <w:t xml:space="preserve">12.</w:t>
      </w:r>
      <w:r>
        <w:rPr>
          <w:rFonts w:hint="eastAsia" w:ascii="宋体" w:hAnsi="宋体" w:cs="宋体"/>
          <w:sz w:val="24"/>
        </w:rPr>
        <w:t xml:space="preserve">▲在无人机交付验收合格后，采购人正常使用前向采购人提供所投无人机有效期不少于</w:t>
      </w:r>
      <w:r>
        <w:rPr>
          <w:rFonts w:hint="eastAsia" w:ascii="宋体" w:hAnsi="宋体" w:cs="宋体"/>
          <w:sz w:val="24"/>
        </w:rPr>
        <w:t xml:space="preserve">1</w:t>
      </w:r>
      <w:r>
        <w:rPr>
          <w:rFonts w:hint="eastAsia" w:ascii="宋体" w:hAnsi="宋体" w:cs="宋体"/>
          <w:sz w:val="24"/>
        </w:rPr>
        <w:t xml:space="preserve">年的机身损失保险及保额不低于</w:t>
      </w:r>
      <w:r>
        <w:rPr>
          <w:rFonts w:hint="eastAsia" w:ascii="宋体" w:hAnsi="宋体" w:cs="宋体"/>
          <w:sz w:val="24"/>
        </w:rPr>
        <w:t xml:space="preserve">10</w:t>
      </w:r>
      <w:r>
        <w:rPr>
          <w:rFonts w:hint="eastAsia" w:ascii="宋体" w:hAnsi="宋体" w:cs="宋体"/>
          <w:sz w:val="24"/>
        </w:rPr>
        <w:t xml:space="preserve">万元的第三者责任险保单。</w:t>
      </w:r>
      <w:r>
        <w:rPr>
          <w:rFonts w:hint="eastAsia" w:ascii="宋体" w:hAnsi="宋体" w:cs="宋体"/>
          <w:sz w:val="24"/>
        </w:rPr>
        <w:br/>
        <w:t xml:space="preserve">13</w:t>
      </w:r>
      <w:r>
        <w:rPr>
          <w:rFonts w:hint="eastAsia" w:ascii="宋体" w:hAnsi="宋体" w:cs="宋体"/>
          <w:sz w:val="24"/>
        </w:rPr>
        <w:t xml:space="preserve">、服务要求</w:t>
      </w:r>
      <w:r/>
    </w:p>
    <w:p>
      <w:pPr>
        <w:spacing w:line="360" w:lineRule="auto"/>
        <w:rPr>
          <w:rFonts w:ascii="宋体" w:hAnsi="宋体" w:cs="宋体"/>
          <w:sz w:val="24"/>
        </w:rPr>
      </w:pPr>
      <w:r>
        <w:rPr>
          <w:rFonts w:hint="eastAsia" w:ascii="宋体" w:hAnsi="宋体" w:cs="宋体"/>
          <w:sz w:val="24"/>
        </w:rPr>
        <w:t xml:space="preserve">13.1</w:t>
      </w:r>
      <w:r>
        <w:rPr>
          <w:rFonts w:hint="eastAsia" w:ascii="宋体" w:hAnsi="宋体" w:cs="宋体"/>
          <w:sz w:val="24"/>
        </w:rPr>
        <w:t xml:space="preserve">▲质保期内提供不少于</w:t>
      </w:r>
      <w:r>
        <w:rPr>
          <w:rFonts w:hint="eastAsia" w:ascii="宋体" w:hAnsi="宋体" w:cs="宋体"/>
          <w:sz w:val="24"/>
        </w:rPr>
        <w:t xml:space="preserve">3</w:t>
      </w:r>
      <w:r>
        <w:rPr>
          <w:rFonts w:hint="eastAsia" w:ascii="宋体" w:hAnsi="宋体" w:cs="宋体"/>
          <w:sz w:val="24"/>
        </w:rPr>
        <w:t xml:space="preserve">次无人机保障服务、无人机上门培训。</w:t>
      </w:r>
      <w:r>
        <w:rPr>
          <w:rFonts w:hint="eastAsia" w:ascii="宋体" w:hAnsi="宋体" w:cs="宋体"/>
          <w:sz w:val="24"/>
        </w:rPr>
        <w:br w:type="page" w:clear="all"/>
      </w:r>
      <w:r/>
    </w:p>
    <w:p>
      <w:pPr>
        <w:spacing w:line="360" w:lineRule="auto"/>
        <w:rPr>
          <w:rFonts w:ascii="宋体" w:hAnsi="宋体" w:cs="宋体"/>
          <w:b/>
          <w:bCs/>
          <w:sz w:val="24"/>
        </w:rPr>
      </w:pPr>
      <w:r>
        <w:rPr>
          <w:rFonts w:hint="eastAsia" w:ascii="宋体" w:hAnsi="宋体" w:cs="宋体"/>
          <w:b/>
          <w:bCs/>
          <w:sz w:val="24"/>
        </w:rPr>
        <w:t xml:space="preserve">十、多参数气体检测仪</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主要用途</w:t>
      </w:r>
      <w:r/>
    </w:p>
    <w:p>
      <w:pPr>
        <w:ind w:firstLine="480"/>
        <w:spacing w:line="360" w:lineRule="auto"/>
        <w:rPr>
          <w:rFonts w:ascii="宋体" w:hAnsi="宋体" w:cs="宋体"/>
          <w:sz w:val="24"/>
        </w:rPr>
      </w:pPr>
      <w:r>
        <w:rPr>
          <w:rFonts w:hint="eastAsia" w:ascii="宋体" w:hAnsi="宋体" w:cs="宋体"/>
          <w:sz w:val="24"/>
        </w:rPr>
        <w:t xml:space="preserve">用于污染源不明确的应急事故监测。</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功能要求</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）一体化模具设计，体积小，重量轻；</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）具有</w:t>
      </w:r>
      <w:r>
        <w:rPr>
          <w:rFonts w:hint="eastAsia" w:ascii="宋体" w:hAnsi="宋体" w:cs="宋体"/>
          <w:sz w:val="24"/>
        </w:rPr>
        <w:t xml:space="preserve">ppm</w:t>
      </w:r>
      <w:r>
        <w:rPr>
          <w:rFonts w:hint="eastAsia" w:ascii="宋体" w:hAnsi="宋体" w:cs="宋体"/>
          <w:sz w:val="24"/>
        </w:rPr>
        <w:t xml:space="preserve">和</w:t>
      </w:r>
      <w:r>
        <w:rPr>
          <w:rFonts w:hint="eastAsia" w:ascii="宋体" w:hAnsi="宋体" w:cs="宋体"/>
          <w:sz w:val="24"/>
        </w:rPr>
        <w:t xml:space="preserve">mg/m</w:t>
      </w:r>
      <w:r>
        <w:rPr>
          <w:rFonts w:hint="eastAsia" w:ascii="宋体" w:hAnsi="宋体" w:cs="宋体"/>
          <w:sz w:val="24"/>
          <w:vertAlign w:val="superscript"/>
        </w:rPr>
        <w:t xml:space="preserve">3</w:t>
      </w:r>
      <w:r>
        <w:rPr>
          <w:rFonts w:hint="eastAsia" w:ascii="宋体" w:hAnsi="宋体" w:cs="宋体"/>
          <w:sz w:val="24"/>
        </w:rPr>
        <w:t xml:space="preserve">双单位换算功能；</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）测量数据包括平均值、峰值、</w:t>
      </w:r>
      <w:r>
        <w:rPr>
          <w:rFonts w:hint="eastAsia" w:ascii="宋体" w:hAnsi="宋体" w:cs="宋体"/>
          <w:sz w:val="24"/>
        </w:rPr>
        <w:t xml:space="preserve">TWA</w:t>
      </w:r>
      <w:r>
        <w:rPr>
          <w:rFonts w:hint="eastAsia" w:ascii="宋体" w:hAnsi="宋体" w:cs="宋体"/>
          <w:sz w:val="24"/>
        </w:rPr>
        <w:t xml:space="preserve">值、</w:t>
      </w:r>
      <w:r>
        <w:rPr>
          <w:rFonts w:hint="eastAsia" w:ascii="宋体" w:hAnsi="宋体" w:cs="宋体"/>
          <w:sz w:val="24"/>
        </w:rPr>
        <w:t xml:space="preserve">STEL</w:t>
      </w:r>
      <w:r>
        <w:rPr>
          <w:rFonts w:hint="eastAsia" w:ascii="宋体" w:hAnsi="宋体" w:cs="宋体"/>
          <w:sz w:val="24"/>
        </w:rPr>
        <w:t xml:space="preserve">值等多种浓度信息；</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）工业级处理器嵌入式控制系统，触摸式显示屏；</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）整机采用防爆设计，可在常规或易燃易爆等场合使用；</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）采用无刷隔膜泵，质量可靠，使用寿命长；</w:t>
      </w:r>
      <w:r/>
    </w:p>
    <w:p>
      <w:pPr>
        <w:ind w:firstLine="480"/>
        <w:spacing w:line="360" w:lineRule="auto"/>
        <w:rPr>
          <w:rFonts w:ascii="宋体" w:hAnsi="宋体" w:cs="宋体"/>
          <w:color w:val="ff0000"/>
          <w:sz w:val="44"/>
          <w:szCs w:val="4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）▲内置大容量可充电防爆型锂电池，可连续工作</w:t>
      </w:r>
      <w:r>
        <w:rPr>
          <w:rFonts w:hint="eastAsia" w:ascii="宋体" w:hAnsi="宋体" w:cs="宋体"/>
          <w:sz w:val="24"/>
        </w:rPr>
        <w:t xml:space="preserve">10</w:t>
      </w:r>
      <w:r>
        <w:rPr>
          <w:rFonts w:hint="eastAsia" w:ascii="宋体" w:hAnsi="宋体" w:cs="宋体"/>
          <w:sz w:val="24"/>
        </w:rPr>
        <w:t xml:space="preserve">小时以上；（提供技术白皮书、产品样本、手册、说明书、有资质的单位出具的检测报告等）</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）▲具有方便更换和清洗的颗粒物、水分过滤装置，保护内部传感器；（提供技术白皮书、产品样本、手册、说明书、有资质的单位出具的检测报告等）</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）文件记录功能，提供现场的浓度、报警等信息，便于事故分析；</w:t>
      </w:r>
      <w:r/>
    </w:p>
    <w:p>
      <w:pPr>
        <w:ind w:firstLine="480"/>
        <w:spacing w:line="360" w:lineRule="auto"/>
        <w:rPr>
          <w:rFonts w:ascii="宋体" w:hAnsi="宋体" w:cs="宋体"/>
          <w:color w:val="ff0000"/>
          <w:sz w:val="44"/>
          <w:szCs w:val="4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）▲主机可同时</w:t>
      </w:r>
      <w:r>
        <w:rPr>
          <w:rFonts w:hint="eastAsia" w:ascii="宋体" w:hAnsi="宋体" w:cs="宋体"/>
          <w:sz w:val="24"/>
        </w:rPr>
        <w:t xml:space="preserve">测量至少</w:t>
      </w:r>
      <w:r>
        <w:rPr>
          <w:rFonts w:hint="eastAsia" w:ascii="宋体" w:hAnsi="宋体" w:cs="宋体"/>
          <w:sz w:val="24"/>
        </w:rPr>
        <w:t xml:space="preserve">12</w:t>
      </w:r>
      <w:r>
        <w:rPr>
          <w:rFonts w:hint="eastAsia" w:ascii="宋体" w:hAnsi="宋体" w:cs="宋体"/>
          <w:sz w:val="24"/>
        </w:rPr>
        <w:t xml:space="preserve">种气体组分并满足相关技术指标（具体要求见下表），传感器可根据需要定制调换。（提供“标配传感器技术指标”表中，半数以上气体检测项由计量部门出具的在有效期内的测试报告或证书）</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技术指标</w:t>
      </w:r>
      <w:r/>
    </w:p>
    <w:tbl>
      <w:tblPr>
        <w:tblW w:w="40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021"/>
        <w:gridCol w:w="3830"/>
      </w:tblGrid>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spacing w:line="360" w:lineRule="auto"/>
              <w:rPr>
                <w:rFonts w:ascii="宋体" w:hAnsi="宋体" w:cs="宋体"/>
                <w:b/>
                <w:sz w:val="24"/>
              </w:rPr>
            </w:pPr>
            <w:r>
              <w:rPr>
                <w:rFonts w:hint="eastAsia" w:ascii="宋体" w:hAnsi="宋体" w:cs="宋体"/>
                <w:b/>
                <w:sz w:val="24"/>
              </w:rPr>
              <w:t xml:space="preserve">主要参数</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spacing w:line="360" w:lineRule="auto"/>
              <w:rPr>
                <w:rFonts w:ascii="宋体" w:hAnsi="宋体" w:cs="宋体"/>
                <w:b/>
                <w:sz w:val="24"/>
              </w:rPr>
            </w:pPr>
            <w:r>
              <w:rPr>
                <w:rFonts w:hint="eastAsia" w:ascii="宋体" w:hAnsi="宋体" w:cs="宋体"/>
                <w:b/>
                <w:sz w:val="24"/>
              </w:rPr>
              <w:t xml:space="preserve">参数范围</w:t>
            </w:r>
            <w:r/>
          </w:p>
        </w:tc>
      </w:tr>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工作电压</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DC6V</w:t>
            </w:r>
            <w:r>
              <w:rPr>
                <w:rFonts w:hint="eastAsia" w:ascii="宋体" w:hAnsi="宋体" w:cs="宋体"/>
                <w:color w:val="000000"/>
                <w:sz w:val="24"/>
              </w:rPr>
              <w:t xml:space="preserve">~</w:t>
            </w:r>
            <w:r>
              <w:rPr>
                <w:rFonts w:hint="eastAsia" w:ascii="宋体" w:hAnsi="宋体" w:cs="宋体"/>
                <w:color w:val="000000"/>
                <w:sz w:val="24"/>
              </w:rPr>
              <w:t xml:space="preserve">DC8.4V</w:t>
            </w:r>
            <w:r/>
          </w:p>
        </w:tc>
      </w:tr>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功</w:t>
            </w:r>
            <w:r>
              <w:rPr>
                <w:rFonts w:hint="eastAsia" w:ascii="宋体" w:hAnsi="宋体" w:cs="宋体"/>
                <w:color w:val="000000"/>
                <w:sz w:val="24"/>
              </w:rPr>
              <w:t xml:space="preserve">    </w:t>
            </w:r>
            <w:r>
              <w:rPr>
                <w:rFonts w:hint="eastAsia" w:ascii="宋体" w:hAnsi="宋体" w:cs="宋体"/>
                <w:color w:val="000000"/>
                <w:sz w:val="24"/>
              </w:rPr>
              <w:t xml:space="preserve">耗</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&lt;</w:t>
            </w:r>
            <w:r>
              <w:rPr>
                <w:rFonts w:hint="eastAsia" w:ascii="宋体" w:hAnsi="宋体" w:cs="宋体"/>
                <w:color w:val="000000"/>
                <w:sz w:val="24"/>
              </w:rPr>
              <w:t xml:space="preserve">3.5W</w:t>
            </w:r>
            <w:r/>
          </w:p>
        </w:tc>
      </w:tr>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待机时间</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不低于</w:t>
            </w:r>
            <w:r>
              <w:rPr>
                <w:rFonts w:hint="eastAsia" w:ascii="宋体" w:hAnsi="宋体" w:cs="宋体"/>
                <w:color w:val="000000"/>
                <w:sz w:val="24"/>
              </w:rPr>
              <w:t xml:space="preserve">10h</w:t>
            </w:r>
            <w:r/>
          </w:p>
        </w:tc>
      </w:tr>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数据存储</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大于等于</w:t>
            </w:r>
            <w:r>
              <w:rPr>
                <w:rFonts w:hint="eastAsia" w:ascii="宋体" w:hAnsi="宋体" w:cs="宋体"/>
                <w:color w:val="000000"/>
                <w:sz w:val="24"/>
              </w:rPr>
              <w:t xml:space="preserve">5000</w:t>
            </w:r>
            <w:r>
              <w:rPr>
                <w:rFonts w:hint="eastAsia" w:ascii="宋体" w:hAnsi="宋体" w:cs="宋体"/>
                <w:color w:val="000000"/>
                <w:sz w:val="24"/>
              </w:rPr>
              <w:t xml:space="preserve">组</w:t>
            </w:r>
            <w:r/>
          </w:p>
        </w:tc>
      </w:tr>
      <w:tr>
        <w:trPr>
          <w:jc w:val="center"/>
          <w:trHeight w:val="397"/>
        </w:trPr>
        <w:tc>
          <w:tcPr>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防爆标志</w:t>
            </w:r>
            <w:r/>
          </w:p>
        </w:tc>
        <w:tc>
          <w:tcPr>
            <w:tcBorders>
              <w:top w:val="single" w:color="auto" w:sz="4" w:space="0"/>
              <w:left w:val="single" w:color="auto" w:sz="4" w:space="0"/>
              <w:bottom w:val="single" w:color="auto" w:sz="4" w:space="0"/>
              <w:right w:val="single" w:color="auto" w:sz="4" w:space="0"/>
            </w:tcBorders>
            <w:tcW w:w="2439" w:type="pct"/>
            <w:vAlign w:val="center"/>
            <w:textDirection w:val="lrTb"/>
            <w:noWrap w:val="false"/>
          </w:tcPr>
          <w:p>
            <w:pPr>
              <w:spacing w:line="360" w:lineRule="auto"/>
              <w:rPr>
                <w:rFonts w:ascii="宋体" w:hAnsi="宋体" w:cs="宋体"/>
                <w:color w:val="000000"/>
                <w:sz w:val="24"/>
              </w:rPr>
            </w:pPr>
            <w:r/>
            <w:bookmarkStart w:id="309" w:name="OLE_LINK73"/>
            <w:r/>
            <w:bookmarkStart w:id="310" w:name="OLE_LINK72"/>
            <w:r>
              <w:rPr>
                <w:rFonts w:hint="eastAsia" w:ascii="宋体" w:hAnsi="宋体" w:cs="宋体"/>
                <w:color w:val="000000"/>
                <w:sz w:val="24"/>
              </w:rPr>
              <w:t xml:space="preserve">Exdib </w:t>
            </w:r>
            <w:r>
              <w:rPr>
                <w:rFonts w:hint="eastAsia" w:ascii="宋体" w:hAnsi="宋体" w:cs="宋体"/>
                <w:color w:val="000000"/>
                <w:sz w:val="24"/>
              </w:rPr>
              <w:t xml:space="preserve">Ⅱ</w:t>
            </w:r>
            <w:r>
              <w:rPr>
                <w:rFonts w:hint="eastAsia" w:ascii="宋体" w:hAnsi="宋体" w:cs="宋体"/>
                <w:color w:val="000000"/>
                <w:sz w:val="24"/>
              </w:rPr>
              <w:t xml:space="preserve">B T4 Gb</w:t>
            </w:r>
            <w:bookmarkEnd w:id="309"/>
            <w:r/>
            <w:bookmarkEnd w:id="310"/>
            <w:r/>
            <w:r/>
          </w:p>
        </w:tc>
      </w:tr>
    </w:tbl>
    <w:p>
      <w:pPr>
        <w:spacing w:line="360" w:lineRule="auto"/>
        <w:rPr>
          <w:rFonts w:ascii="宋体" w:hAnsi="宋体" w:cs="宋体"/>
          <w:sz w:val="24"/>
        </w:rPr>
      </w:pPr>
      <w:r>
        <w:rPr>
          <w:rFonts w:ascii="宋体" w:hAnsi="宋体" w:cs="宋体"/>
          <w:sz w:val="24"/>
        </w:rPr>
      </w:r>
      <w:r/>
    </w:p>
    <w:p>
      <w:pPr>
        <w:pStyle w:val="788"/>
        <w:rPr>
          <w:rFonts w:ascii="宋体" w:hAnsi="宋体" w:eastAsia="宋体" w:cs="宋体"/>
        </w:rPr>
      </w:pPr>
      <w:r>
        <w:rPr>
          <w:rFonts w:ascii="宋体" w:hAnsi="宋体" w:eastAsia="宋体" w:cs="宋体"/>
        </w:rPr>
      </w:r>
      <w:r/>
    </w:p>
    <w:tbl>
      <w:tblPr>
        <w:tblW w:w="84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47"/>
        <w:gridCol w:w="1982"/>
        <w:gridCol w:w="2815"/>
        <w:gridCol w:w="1646"/>
      </w:tblGrid>
      <w:tr>
        <w:trPr>
          <w:jc w:val="center"/>
          <w:trHeight w:val="397"/>
        </w:trPr>
        <w:tc>
          <w:tcPr>
            <w:gridSpan w:val="4"/>
            <w:tcBorders>
              <w:top w:val="single" w:color="auto" w:sz="4" w:space="0"/>
              <w:left w:val="single" w:color="auto" w:sz="4" w:space="0"/>
              <w:bottom w:val="single" w:color="auto" w:sz="4" w:space="0"/>
              <w:right w:val="single" w:color="auto" w:sz="4" w:space="0"/>
            </w:tcBorders>
            <w:tcW w:w="8490" w:type="dxa"/>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标配传感器技术指标</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ind w:right="-288"/>
              <w:jc w:val="left"/>
              <w:spacing w:line="360" w:lineRule="auto"/>
              <w:rPr>
                <w:rFonts w:ascii="宋体" w:hAnsi="宋体" w:cs="宋体"/>
                <w:b/>
                <w:sz w:val="24"/>
              </w:rPr>
            </w:pPr>
            <w:r>
              <w:rPr>
                <w:rFonts w:hint="eastAsia" w:ascii="宋体" w:hAnsi="宋体" w:cs="宋体"/>
                <w:b/>
                <w:sz w:val="24"/>
              </w:rPr>
              <w:t xml:space="preserve">检测气体</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ascii="宋体" w:hAnsi="宋体" w:cs="宋体"/>
                <w:b/>
                <w:sz w:val="24"/>
              </w:rPr>
            </w:pPr>
            <w:r>
              <w:rPr>
                <w:rFonts w:hint="eastAsia" w:ascii="宋体" w:hAnsi="宋体" w:cs="宋体"/>
                <w:b/>
                <w:sz w:val="24"/>
              </w:rPr>
              <w:t xml:space="preserve">化学式</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ascii="宋体" w:hAnsi="宋体" w:cs="宋体"/>
                <w:b/>
                <w:sz w:val="24"/>
              </w:rPr>
            </w:pPr>
            <w:r>
              <w:rPr>
                <w:rFonts w:hint="eastAsia" w:ascii="宋体" w:hAnsi="宋体" w:cs="宋体"/>
                <w:b/>
                <w:sz w:val="24"/>
              </w:rPr>
              <w:t xml:space="preserve">量程</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ind w:right="-288"/>
              <w:jc w:val="left"/>
              <w:spacing w:line="360" w:lineRule="auto"/>
              <w:rPr>
                <w:rFonts w:ascii="宋体" w:hAnsi="宋体" w:cs="宋体"/>
                <w:b/>
                <w:sz w:val="24"/>
              </w:rPr>
            </w:pPr>
            <w:r>
              <w:rPr>
                <w:rFonts w:hint="eastAsia" w:ascii="宋体" w:hAnsi="宋体" w:cs="宋体"/>
                <w:b/>
                <w:sz w:val="24"/>
              </w:rPr>
              <w:t xml:space="preserve">分辨率</w:t>
            </w:r>
            <w:r/>
          </w:p>
        </w:tc>
      </w:tr>
      <w:tr>
        <w:trPr>
          <w:jc w:val="center"/>
          <w:trHeight w:val="282"/>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氧气</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O</w:t>
            </w:r>
            <w:r>
              <w:rPr>
                <w:rFonts w:hint="eastAsia" w:ascii="宋体" w:hAnsi="宋体" w:cs="宋体"/>
                <w:color w:val="000000"/>
                <w:sz w:val="24"/>
                <w:vertAlign w:val="subscript"/>
              </w:rPr>
              <w:t xml:space="preserve">2</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t xml:space="preserve">30</w:t>
            </w:r>
            <w:r>
              <w:rPr>
                <w:rFonts w:hint="eastAsia" w:ascii="宋体" w:hAnsi="宋体" w:cs="宋体"/>
                <w:color w:val="000000"/>
                <w:sz w:val="24"/>
              </w:rPr>
              <w:t xml:space="preserve">）</w:t>
            </w:r>
            <w:r>
              <w:rPr>
                <w:rFonts w:hint="eastAsia" w:ascii="宋体" w:hAnsi="宋体" w:cs="宋体"/>
                <w:color w:val="000000"/>
                <w:sz w:val="24"/>
              </w:rPr>
              <w:t xml:space="preserve">%</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0.01%</w:t>
            </w:r>
            <w:r/>
          </w:p>
        </w:tc>
      </w:tr>
      <w:tr>
        <w:trPr>
          <w:jc w:val="center"/>
          <w:trHeight w:val="391"/>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二氧化氮</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NO</w:t>
            </w:r>
            <w:r>
              <w:rPr>
                <w:rFonts w:hint="eastAsia" w:ascii="宋体" w:hAnsi="宋体" w:cs="宋体"/>
                <w:color w:val="000000"/>
                <w:sz w:val="24"/>
                <w:vertAlign w:val="subscript"/>
              </w:rPr>
              <w:t xml:space="preserve">2</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t xml:space="preserve">100</w:t>
            </w:r>
            <w:r>
              <w:rPr>
                <w:rFonts w:hint="eastAsia" w:ascii="宋体" w:hAnsi="宋体" w:cs="宋体"/>
                <w:color w:val="000000"/>
                <w:sz w:val="24"/>
              </w:rPr>
              <w:t xml:space="preserve">）</w:t>
            </w:r>
            <w:r>
              <w:rPr>
                <w:rFonts w:hint="eastAsia" w:ascii="宋体" w:hAnsi="宋体" w:cs="宋体"/>
                <w:color w:val="000000"/>
                <w:sz w:val="24"/>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0.01ppm</w:t>
            </w:r>
            <w:r/>
          </w:p>
        </w:tc>
      </w:tr>
      <w:tr>
        <w:trPr>
          <w:jc w:val="center"/>
          <w:trHeight w:val="429"/>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二氧化碳</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CO</w:t>
            </w:r>
            <w:r>
              <w:rPr>
                <w:rFonts w:hint="eastAsia" w:ascii="宋体" w:hAnsi="宋体" w:cs="宋体"/>
                <w:color w:val="000000"/>
                <w:sz w:val="24"/>
                <w:vertAlign w:val="subscript"/>
              </w:rPr>
              <w:t xml:space="preserve">2</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t xml:space="preserve">20</w:t>
            </w:r>
            <w:r>
              <w:rPr>
                <w:rFonts w:hint="eastAsia" w:ascii="宋体" w:hAnsi="宋体" w:cs="宋体"/>
                <w:color w:val="000000"/>
                <w:sz w:val="24"/>
              </w:rPr>
              <w:t xml:space="preserve">）</w:t>
            </w:r>
            <w:r>
              <w:rPr>
                <w:rFonts w:hint="eastAsia" w:ascii="宋体" w:hAnsi="宋体" w:cs="宋体"/>
                <w:color w:val="000000"/>
                <w:sz w:val="24"/>
              </w:rPr>
              <w:t xml:space="preserve">%</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0.01%</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一氧化碳</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CO</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t xml:space="preserve">1000</w:t>
            </w:r>
            <w:r>
              <w:rPr>
                <w:rFonts w:hint="eastAsia" w:ascii="宋体" w:hAnsi="宋体" w:cs="宋体"/>
                <w:color w:val="000000"/>
                <w:sz w:val="24"/>
              </w:rPr>
              <w:t xml:space="preserve">）</w:t>
            </w:r>
            <w:r>
              <w:rPr>
                <w:rFonts w:hint="eastAsia" w:ascii="宋体" w:hAnsi="宋体" w:cs="宋体"/>
                <w:color w:val="000000"/>
                <w:sz w:val="24"/>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0.1ppm</w:t>
            </w:r>
            <w:r/>
          </w:p>
        </w:tc>
      </w:tr>
      <w:tr>
        <w:trPr>
          <w:jc w:val="center"/>
          <w:trHeight w:val="433"/>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氨气</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NH</w:t>
            </w:r>
            <w:r>
              <w:rPr>
                <w:rFonts w:hint="eastAsia" w:ascii="宋体" w:hAnsi="宋体" w:cs="宋体"/>
                <w:color w:val="000000"/>
                <w:sz w:val="24"/>
                <w:vertAlign w:val="subscript"/>
              </w:rPr>
              <w:t xml:space="preserve">3</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t xml:space="preserve">100</w:t>
            </w:r>
            <w:r>
              <w:rPr>
                <w:rFonts w:hint="eastAsia" w:ascii="宋体" w:hAnsi="宋体" w:cs="宋体"/>
                <w:color w:val="000000"/>
                <w:sz w:val="24"/>
              </w:rPr>
              <w:t xml:space="preserve">）</w:t>
            </w:r>
            <w:r>
              <w:rPr>
                <w:rFonts w:hint="eastAsia" w:ascii="宋体" w:hAnsi="宋体" w:cs="宋体"/>
                <w:color w:val="000000"/>
                <w:sz w:val="24"/>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0.01ppm</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氯气</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Cl</w:t>
            </w:r>
            <w:r>
              <w:rPr>
                <w:rFonts w:hint="eastAsia" w:ascii="宋体" w:hAnsi="宋体" w:cs="宋体"/>
                <w:color w:val="000000"/>
                <w:sz w:val="24"/>
                <w:vertAlign w:val="subscript"/>
              </w:rPr>
              <w:t xml:space="preserve">2</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t xml:space="preserve">50</w:t>
            </w:r>
            <w:r>
              <w:rPr>
                <w:rFonts w:hint="eastAsia" w:ascii="宋体" w:hAnsi="宋体" w:cs="宋体"/>
                <w:color w:val="000000"/>
                <w:sz w:val="24"/>
              </w:rPr>
              <w:t xml:space="preserve">）</w:t>
            </w:r>
            <w:r>
              <w:rPr>
                <w:rFonts w:hint="eastAsia" w:ascii="宋体" w:hAnsi="宋体" w:cs="宋体"/>
                <w:color w:val="000000"/>
                <w:sz w:val="24"/>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0.01ppm</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可燃气体</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LEL</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t xml:space="preserve">80</w:t>
            </w:r>
            <w:r>
              <w:rPr>
                <w:rFonts w:hint="eastAsia" w:ascii="宋体" w:hAnsi="宋体" w:cs="宋体"/>
                <w:color w:val="000000"/>
                <w:sz w:val="24"/>
              </w:rPr>
              <w:t xml:space="preserve">）</w:t>
            </w:r>
            <w:r>
              <w:rPr>
                <w:rFonts w:hint="eastAsia" w:ascii="宋体" w:hAnsi="宋体" w:cs="宋体"/>
                <w:color w:val="000000"/>
                <w:sz w:val="24"/>
              </w:rPr>
              <w:t xml:space="preserve">%LEL</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0.01%LEL</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PID</w:t>
            </w:r>
            <w:r>
              <w:rPr>
                <w:rFonts w:hint="eastAsia" w:ascii="宋体" w:hAnsi="宋体" w:cs="宋体"/>
                <w:color w:val="000000"/>
                <w:sz w:val="24"/>
              </w:rPr>
              <w:t xml:space="preserve">挥发性有机物</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VOCs</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t xml:space="preserve">2000</w:t>
            </w:r>
            <w:r>
              <w:rPr>
                <w:rFonts w:hint="eastAsia" w:ascii="宋体" w:hAnsi="宋体" w:cs="宋体"/>
                <w:color w:val="000000"/>
                <w:sz w:val="24"/>
              </w:rPr>
              <w:t xml:space="preserve">）</w:t>
            </w:r>
            <w:r>
              <w:rPr>
                <w:rFonts w:hint="eastAsia" w:ascii="宋体" w:hAnsi="宋体" w:cs="宋体"/>
                <w:color w:val="000000"/>
                <w:sz w:val="24"/>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1ppm</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ascii="宋体" w:hAnsi="宋体" w:cs="宋体"/>
                <w:color w:val="000000"/>
                <w:sz w:val="24"/>
              </w:rPr>
            </w:pPr>
            <w:r>
              <w:rPr>
                <w:rFonts w:hint="eastAsia" w:ascii="宋体" w:hAnsi="宋体" w:cs="宋体"/>
                <w:sz w:val="24"/>
              </w:rPr>
              <w:t xml:space="preserve">氯化氢</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HCL</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t xml:space="preserve">50</w:t>
            </w:r>
            <w:r>
              <w:rPr>
                <w:rFonts w:hint="eastAsia" w:ascii="宋体" w:hAnsi="宋体" w:cs="宋体"/>
                <w:color w:val="000000"/>
                <w:sz w:val="24"/>
              </w:rPr>
              <w:t xml:space="preserve">）</w:t>
            </w:r>
            <w:r>
              <w:rPr>
                <w:rFonts w:hint="eastAsia" w:ascii="宋体" w:hAnsi="宋体" w:cs="宋体"/>
                <w:color w:val="000000"/>
                <w:sz w:val="24"/>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0.01ppm</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氟化氢</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HF</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t xml:space="preserve">10</w:t>
            </w:r>
            <w:r>
              <w:rPr>
                <w:rFonts w:hint="eastAsia" w:ascii="宋体" w:hAnsi="宋体" w:cs="宋体"/>
                <w:color w:val="000000"/>
                <w:sz w:val="24"/>
              </w:rPr>
              <w:t xml:space="preserve">）</w:t>
            </w:r>
            <w:r>
              <w:rPr>
                <w:rFonts w:hint="eastAsia" w:ascii="宋体" w:hAnsi="宋体" w:cs="宋体"/>
                <w:color w:val="000000"/>
                <w:sz w:val="24"/>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0.001ppm</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ascii="宋体" w:hAnsi="宋体" w:cs="宋体"/>
                <w:color w:val="000000"/>
                <w:sz w:val="24"/>
              </w:rPr>
            </w:pPr>
            <w:r>
              <w:rPr>
                <w:rFonts w:hint="eastAsia" w:ascii="宋体" w:hAnsi="宋体" w:cs="宋体"/>
                <w:sz w:val="24"/>
              </w:rPr>
              <w:t xml:space="preserve">氰化氢</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HCN</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t xml:space="preserve">100</w:t>
            </w:r>
            <w:r>
              <w:rPr>
                <w:rFonts w:hint="eastAsia" w:ascii="宋体" w:hAnsi="宋体" w:cs="宋体"/>
                <w:color w:val="000000"/>
                <w:sz w:val="24"/>
              </w:rPr>
              <w:t xml:space="preserve">）</w:t>
            </w:r>
            <w:r>
              <w:rPr>
                <w:rFonts w:hint="eastAsia" w:ascii="宋体" w:hAnsi="宋体" w:cs="宋体"/>
                <w:color w:val="000000"/>
                <w:sz w:val="24"/>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0.01ppm</w:t>
            </w:r>
            <w:r/>
          </w:p>
        </w:tc>
      </w:tr>
      <w:tr>
        <w:trPr>
          <w:jc w:val="center"/>
          <w:trHeight w:val="397"/>
        </w:trPr>
        <w:tc>
          <w:tcPr>
            <w:tcBorders>
              <w:top w:val="single" w:color="auto" w:sz="4" w:space="0"/>
              <w:left w:val="single" w:color="auto" w:sz="4" w:space="0"/>
              <w:bottom w:val="single" w:color="auto" w:sz="4" w:space="0"/>
              <w:right w:val="single" w:color="auto" w:sz="4" w:space="0"/>
            </w:tcBorders>
            <w:tcW w:w="2047"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硫化氢</w:t>
            </w:r>
            <w:r/>
          </w:p>
        </w:tc>
        <w:tc>
          <w:tcPr>
            <w:tcBorders>
              <w:top w:val="single" w:color="auto" w:sz="4" w:space="0"/>
              <w:left w:val="single" w:color="auto" w:sz="4" w:space="0"/>
              <w:bottom w:val="single" w:color="auto" w:sz="4" w:space="0"/>
              <w:right w:val="single" w:color="auto" w:sz="4" w:space="0"/>
            </w:tcBorders>
            <w:tcW w:w="1982"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H</w:t>
            </w:r>
            <w:r>
              <w:rPr>
                <w:rFonts w:hint="eastAsia" w:ascii="宋体" w:hAnsi="宋体" w:cs="宋体"/>
                <w:color w:val="000000"/>
                <w:sz w:val="24"/>
                <w:vertAlign w:val="subscript"/>
              </w:rPr>
              <w:t xml:space="preserve">2</w:t>
            </w:r>
            <w:r>
              <w:rPr>
                <w:rFonts w:hint="eastAsia" w:ascii="宋体" w:hAnsi="宋体" w:cs="宋体"/>
                <w:color w:val="000000"/>
                <w:sz w:val="24"/>
              </w:rPr>
              <w:t xml:space="preserve">S</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0</w:t>
            </w:r>
            <w:r>
              <w:rPr>
                <w:rFonts w:hint="eastAsia" w:ascii="宋体" w:hAnsi="宋体" w:cs="宋体"/>
                <w:color w:val="000000"/>
                <w:sz w:val="24"/>
              </w:rPr>
              <w:t xml:space="preserve">~</w:t>
            </w:r>
            <w:r>
              <w:rPr>
                <w:rFonts w:hint="eastAsia" w:ascii="宋体" w:hAnsi="宋体" w:cs="宋体"/>
                <w:color w:val="000000"/>
                <w:sz w:val="24"/>
              </w:rPr>
              <w:t xml:space="preserve">200</w:t>
            </w:r>
            <w:r>
              <w:rPr>
                <w:rFonts w:hint="eastAsia" w:ascii="宋体" w:hAnsi="宋体" w:cs="宋体"/>
                <w:color w:val="000000"/>
                <w:sz w:val="24"/>
              </w:rPr>
              <w:t xml:space="preserve">）</w:t>
            </w:r>
            <w:r>
              <w:rPr>
                <w:rFonts w:hint="eastAsia" w:ascii="宋体" w:hAnsi="宋体" w:cs="宋体"/>
                <w:color w:val="000000"/>
                <w:sz w:val="24"/>
              </w:rPr>
              <w:t xml:space="preserve">ppm</w:t>
            </w:r>
            <w:r/>
          </w:p>
        </w:tc>
        <w:tc>
          <w:tcPr>
            <w:tcBorders>
              <w:top w:val="single" w:color="auto" w:sz="4" w:space="0"/>
              <w:left w:val="single" w:color="auto" w:sz="4" w:space="0"/>
              <w:bottom w:val="single" w:color="auto" w:sz="4" w:space="0"/>
              <w:right w:val="single" w:color="auto" w:sz="4" w:space="0"/>
            </w:tcBorders>
            <w:tcW w:w="164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0.1ppm</w:t>
            </w:r>
            <w:r/>
          </w:p>
        </w:tc>
      </w:tr>
    </w:tbl>
    <w:p>
      <w:pPr>
        <w:spacing w:line="360" w:lineRule="auto"/>
        <w:rPr>
          <w:rFonts w:ascii="宋体" w:hAnsi="宋体" w:cs="宋体"/>
          <w:sz w:val="24"/>
        </w:rPr>
      </w:pPr>
      <w:r>
        <w:rPr>
          <w:rFonts w:hint="eastAsia" w:ascii="宋体" w:hAnsi="宋体" w:cs="宋体"/>
          <w:sz w:val="24"/>
        </w:rPr>
        <w:br w:type="page" w:clear="all"/>
      </w:r>
      <w:r/>
    </w:p>
    <w:p>
      <w:pPr>
        <w:spacing w:line="360" w:lineRule="auto"/>
        <w:rPr>
          <w:rFonts w:ascii="宋体" w:hAnsi="宋体" w:cs="宋体"/>
          <w:b/>
          <w:bCs/>
          <w:sz w:val="24"/>
        </w:rPr>
      </w:pPr>
      <w:r>
        <w:rPr>
          <w:rFonts w:hint="eastAsia" w:ascii="宋体" w:hAnsi="宋体" w:cs="宋体"/>
          <w:b/>
          <w:bCs/>
          <w:sz w:val="24"/>
        </w:rPr>
        <w:t xml:space="preserve">十一、便携式氢火焰离子化检测仪（</w:t>
      </w:r>
      <w:r>
        <w:rPr>
          <w:rFonts w:hint="eastAsia" w:ascii="宋体" w:hAnsi="宋体" w:cs="宋体"/>
          <w:b/>
          <w:bCs/>
          <w:sz w:val="24"/>
        </w:rPr>
        <w:t xml:space="preserve">FID</w:t>
      </w:r>
      <w:r>
        <w:rPr>
          <w:rFonts w:hint="eastAsia" w:ascii="宋体" w:hAnsi="宋体" w:cs="宋体"/>
          <w:b/>
          <w:bCs/>
          <w:sz w:val="24"/>
        </w:rPr>
        <w:t xml:space="preserve">）</w:t>
      </w:r>
      <w:r/>
    </w:p>
    <w:p>
      <w:pPr>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技术性能要求</w:t>
      </w:r>
      <w:r/>
    </w:p>
    <w:p>
      <w:pPr>
        <w:pStyle w:val="788"/>
        <w:numPr>
          <w:ilvl w:val="2"/>
          <w:numId w:val="0"/>
        </w:numPr>
        <w:ind w:firstLine="240"/>
        <w:jc w:val="left"/>
        <w:spacing w:line="360" w:lineRule="auto"/>
        <w:rPr>
          <w:rFonts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t xml:space="preserve">▲</w:t>
      </w:r>
      <w:r>
        <w:rPr>
          <w:rFonts w:hint="eastAsia" w:ascii="宋体" w:hAnsi="宋体" w:eastAsia="宋体" w:cs="宋体"/>
          <w:sz w:val="24"/>
          <w:szCs w:val="24"/>
        </w:rPr>
        <w:t xml:space="preserve">仪器适用于</w:t>
      </w:r>
      <w:r>
        <w:rPr>
          <w:rFonts w:hint="eastAsia" w:ascii="宋体" w:hAnsi="宋体" w:eastAsia="宋体" w:cs="宋体"/>
          <w:sz w:val="24"/>
          <w:szCs w:val="24"/>
        </w:rPr>
        <w:t xml:space="preserve">VOCs</w:t>
      </w:r>
      <w:r>
        <w:rPr>
          <w:rFonts w:hint="eastAsia" w:ascii="宋体" w:hAnsi="宋体" w:eastAsia="宋体" w:cs="宋体"/>
          <w:sz w:val="24"/>
          <w:szCs w:val="24"/>
        </w:rPr>
        <w:t xml:space="preserve">排查溯源和污染应急现场（应符合</w:t>
      </w:r>
      <w:r>
        <w:rPr>
          <w:rFonts w:hint="eastAsia" w:ascii="宋体" w:hAnsi="宋体" w:eastAsia="宋体" w:cs="宋体"/>
          <w:sz w:val="24"/>
          <w:szCs w:val="24"/>
        </w:rPr>
        <w:t xml:space="preserve">HJ 1332</w:t>
      </w:r>
      <w:r>
        <w:rPr>
          <w:rFonts w:hint="eastAsia" w:ascii="宋体" w:hAnsi="宋体" w:eastAsia="宋体" w:cs="宋体"/>
          <w:sz w:val="24"/>
          <w:szCs w:val="24"/>
        </w:rPr>
        <w:t xml:space="preserve">—</w:t>
      </w:r>
      <w:r>
        <w:rPr>
          <w:rFonts w:hint="eastAsia" w:ascii="宋体" w:hAnsi="宋体" w:eastAsia="宋体" w:cs="宋体"/>
          <w:sz w:val="24"/>
          <w:szCs w:val="24"/>
        </w:rPr>
        <w:t xml:space="preserve">2023</w:t>
      </w:r>
      <w:r>
        <w:rPr>
          <w:rFonts w:hint="eastAsia" w:ascii="宋体" w:hAnsi="宋体" w:eastAsia="宋体" w:cs="宋体"/>
          <w:sz w:val="24"/>
          <w:szCs w:val="24"/>
        </w:rPr>
        <w:t xml:space="preserve">、</w:t>
      </w:r>
      <w:r>
        <w:rPr>
          <w:rFonts w:hint="eastAsia" w:ascii="宋体" w:hAnsi="宋体" w:eastAsia="宋体" w:cs="宋体"/>
          <w:sz w:val="24"/>
          <w:szCs w:val="24"/>
        </w:rPr>
        <w:t xml:space="preserve">HJ 1331</w:t>
      </w:r>
      <w:r>
        <w:rPr>
          <w:rFonts w:hint="eastAsia" w:ascii="宋体" w:hAnsi="宋体" w:eastAsia="宋体" w:cs="宋体"/>
          <w:sz w:val="24"/>
          <w:szCs w:val="24"/>
        </w:rPr>
        <w:t xml:space="preserve">—</w:t>
      </w:r>
      <w:r>
        <w:rPr>
          <w:rFonts w:hint="eastAsia" w:ascii="宋体" w:hAnsi="宋体" w:eastAsia="宋体" w:cs="宋体"/>
          <w:sz w:val="24"/>
          <w:szCs w:val="24"/>
        </w:rPr>
        <w:t xml:space="preserve">2023</w:t>
      </w:r>
      <w:r>
        <w:rPr>
          <w:rFonts w:hint="eastAsia" w:ascii="宋体" w:hAnsi="宋体" w:eastAsia="宋体" w:cs="宋体"/>
          <w:sz w:val="24"/>
          <w:szCs w:val="24"/>
        </w:rPr>
        <w:t xml:space="preserve">的规定），操作步骤完全符合标准要求，包括零点校准、量程校准、系统偏差、测量后系统偏差等。（提供方法测试流程界面照片）</w:t>
      </w:r>
      <w:r/>
    </w:p>
    <w:p>
      <w:pPr>
        <w:ind w:firstLine="240"/>
        <w:spacing w:line="360" w:lineRule="auto"/>
        <w:rPr>
          <w:rFonts w:ascii="宋体" w:hAnsi="宋体" w:cs="宋体"/>
          <w:sz w:val="24"/>
        </w:rPr>
      </w:pPr>
      <w:r>
        <w:rPr>
          <w:rFonts w:hint="eastAsia" w:ascii="宋体" w:hAnsi="宋体" w:cs="宋体"/>
          <w:sz w:val="24"/>
        </w:rPr>
        <w:t xml:space="preserve">1.2 FID</w:t>
      </w:r>
      <w:r>
        <w:rPr>
          <w:rFonts w:hint="eastAsia" w:ascii="宋体" w:hAnsi="宋体" w:cs="宋体"/>
          <w:sz w:val="24"/>
        </w:rPr>
        <w:t xml:space="preserve">检测器，具有火焰温度判断和熄火保护功能，能实时监测火焰状态，当检测到火焰熄灭故障状态后发出报警并一键自动点火。</w:t>
      </w:r>
      <w:r/>
    </w:p>
    <w:p>
      <w:pPr>
        <w:ind w:firstLine="240"/>
        <w:spacing w:line="360" w:lineRule="auto"/>
        <w:rPr>
          <w:rFonts w:ascii="宋体" w:hAnsi="宋体" w:cs="宋体"/>
          <w:sz w:val="24"/>
        </w:rPr>
      </w:pPr>
      <w:r>
        <w:rPr>
          <w:rFonts w:hint="eastAsia" w:ascii="宋体" w:hAnsi="宋体" w:cs="宋体"/>
          <w:sz w:val="24"/>
        </w:rPr>
        <w:t xml:space="preserve">1.3</w:t>
      </w:r>
      <w:r>
        <w:rPr>
          <w:rFonts w:hint="eastAsia" w:ascii="宋体" w:hAnsi="宋体" w:cs="宋体"/>
          <w:sz w:val="24"/>
        </w:rPr>
        <w:t xml:space="preserve">主机采用内置不可拆卸彩色触控大屏，不小于</w:t>
      </w:r>
      <w:r>
        <w:rPr>
          <w:rFonts w:hint="eastAsia" w:ascii="宋体" w:hAnsi="宋体" w:cs="宋体"/>
          <w:sz w:val="24"/>
        </w:rPr>
        <w:t xml:space="preserve">7</w:t>
      </w:r>
      <w:r>
        <w:rPr>
          <w:rFonts w:hint="eastAsia" w:ascii="宋体" w:hAnsi="宋体" w:cs="宋体"/>
          <w:sz w:val="24"/>
        </w:rPr>
        <w:t xml:space="preserve">英寸，气路和控制模块、色谱柱及控制模块、显示屏模块等应全部集成在一台测量仪中。</w:t>
      </w:r>
      <w:r/>
    </w:p>
    <w:p>
      <w:pPr>
        <w:ind w:firstLine="240"/>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rPr>
        <w:t xml:space="preserve">样品采集部件应具备颗粒物过滤功能，采样设备前端或后端具备便于更换或清洗的颗粒物过滤器，过滤器应至少能过滤</w:t>
      </w:r>
      <w:r>
        <w:rPr>
          <w:rFonts w:hint="eastAsia" w:ascii="宋体" w:hAnsi="宋体" w:cs="宋体"/>
          <w:sz w:val="24"/>
        </w:rPr>
        <w:t xml:space="preserve">5</w:t>
      </w:r>
      <w:r>
        <w:rPr>
          <w:rFonts w:hint="eastAsia" w:ascii="宋体" w:hAnsi="宋体" w:cs="宋体"/>
          <w:sz w:val="24"/>
        </w:rPr>
        <w:t xml:space="preserve">μ</w:t>
      </w:r>
      <w:r>
        <w:rPr>
          <w:rFonts w:hint="eastAsia" w:ascii="宋体" w:hAnsi="宋体" w:cs="宋体"/>
          <w:sz w:val="24"/>
        </w:rPr>
        <w:t xml:space="preserve">m</w:t>
      </w:r>
      <w:r>
        <w:rPr>
          <w:rFonts w:hint="eastAsia" w:ascii="宋体" w:hAnsi="宋体" w:cs="宋体"/>
          <w:sz w:val="24"/>
        </w:rPr>
        <w:t xml:space="preserve">粒径的颗粒物。</w:t>
      </w:r>
      <w:r/>
    </w:p>
    <w:p>
      <w:pPr>
        <w:ind w:firstLine="480"/>
        <w:spacing w:line="560" w:lineRule="exact"/>
        <w:rPr>
          <w:rFonts w:ascii="宋体" w:hAnsi="宋体" w:cs="宋体"/>
          <w:color w:val="ff0000"/>
          <w:sz w:val="32"/>
        </w:rPr>
      </w:pPr>
      <w:r/>
      <w:bookmarkStart w:id="311" w:name="_Hlk135664144"/>
      <w:r>
        <w:rPr>
          <w:rFonts w:hint="eastAsia" w:ascii="宋体" w:hAnsi="宋体" w:cs="宋体"/>
          <w:sz w:val="24"/>
        </w:rPr>
        <w:t xml:space="preserve">1.5</w:t>
      </w:r>
      <w:r>
        <w:rPr>
          <w:rFonts w:hint="eastAsia" w:ascii="宋体" w:hAnsi="宋体" w:cs="宋体"/>
          <w:sz w:val="24"/>
        </w:rPr>
        <w:t xml:space="preserve">▲载气要求：可采用氮气作为载气，采用可充放自密封高压气瓶供气，气瓶体积不小于</w:t>
      </w:r>
      <w:r>
        <w:rPr>
          <w:rFonts w:hint="eastAsia" w:ascii="宋体" w:hAnsi="宋体" w:cs="宋体"/>
          <w:sz w:val="24"/>
        </w:rPr>
        <w:t xml:space="preserve">200mL</w:t>
      </w:r>
      <w:r>
        <w:rPr>
          <w:rFonts w:hint="eastAsia" w:ascii="宋体" w:hAnsi="宋体" w:cs="宋体"/>
          <w:sz w:val="24"/>
        </w:rPr>
        <w:t xml:space="preserve">，气瓶耐压应≥</w:t>
      </w:r>
      <w:r>
        <w:rPr>
          <w:rFonts w:hint="eastAsia" w:ascii="宋体" w:hAnsi="宋体" w:cs="宋体"/>
          <w:sz w:val="24"/>
        </w:rPr>
        <w:t xml:space="preserve">2200psi</w:t>
      </w:r>
      <w:r>
        <w:rPr>
          <w:rFonts w:hint="eastAsia" w:ascii="宋体" w:hAnsi="宋体" w:cs="宋体"/>
          <w:sz w:val="24"/>
        </w:rPr>
        <w:t xml:space="preserve">，充气时间＜</w:t>
      </w:r>
      <w:r>
        <w:rPr>
          <w:rFonts w:hint="eastAsia" w:ascii="宋体" w:hAnsi="宋体" w:cs="宋体"/>
          <w:sz w:val="24"/>
        </w:rPr>
        <w:t xml:space="preserve">5s</w:t>
      </w:r>
      <w:r>
        <w:rPr>
          <w:rFonts w:hint="eastAsia" w:ascii="宋体" w:hAnsi="宋体" w:cs="宋体"/>
          <w:sz w:val="24"/>
        </w:rPr>
        <w:t xml:space="preserve">，可重复灌充，气瓶应配备压力表和减压阀，可随时查看气瓶压力，气瓶可手拧拆卸，无需工具。</w:t>
      </w:r>
      <w:bookmarkEnd w:id="311"/>
      <w:r>
        <w:rPr>
          <w:rFonts w:hint="eastAsia" w:ascii="宋体" w:hAnsi="宋体" w:cs="宋体"/>
          <w:sz w:val="24"/>
        </w:rPr>
        <w:t xml:space="preserve">（提供具备</w:t>
      </w:r>
      <w:r>
        <w:rPr>
          <w:rFonts w:hint="eastAsia" w:ascii="宋体" w:hAnsi="宋体" w:cs="宋体"/>
          <w:sz w:val="24"/>
        </w:rPr>
        <w:t xml:space="preserve">CNAS</w:t>
      </w:r>
      <w:r>
        <w:rPr>
          <w:rFonts w:hint="eastAsia" w:ascii="宋体" w:hAnsi="宋体" w:cs="宋体"/>
          <w:sz w:val="24"/>
        </w:rPr>
        <w:t xml:space="preserve">或</w:t>
      </w:r>
      <w:r>
        <w:rPr>
          <w:rFonts w:hint="eastAsia" w:ascii="宋体" w:hAnsi="宋体" w:cs="宋体"/>
          <w:sz w:val="24"/>
        </w:rPr>
        <w:t xml:space="preserve">CMA</w:t>
      </w:r>
      <w:r>
        <w:rPr>
          <w:rFonts w:hint="eastAsia" w:ascii="宋体" w:hAnsi="宋体" w:cs="宋体"/>
          <w:sz w:val="24"/>
        </w:rPr>
        <w:t xml:space="preserve">资质</w:t>
      </w:r>
      <w:r>
        <w:rPr>
          <w:rFonts w:hint="eastAsia" w:ascii="宋体" w:hAnsi="宋体" w:cs="宋体"/>
          <w:sz w:val="24"/>
        </w:rPr>
        <w:t xml:space="preserve">的检测机构出具的检测报告扫描件，并在检测报告中标明上述内容。）</w:t>
      </w:r>
      <w:r/>
    </w:p>
    <w:p>
      <w:pPr>
        <w:ind w:firstLine="240"/>
        <w:spacing w:line="360" w:lineRule="auto"/>
        <w:rPr>
          <w:rFonts w:ascii="宋体" w:hAnsi="宋体" w:cs="宋体"/>
          <w:color w:val="ff0000"/>
          <w:sz w:val="44"/>
          <w:szCs w:val="44"/>
        </w:rPr>
      </w:pPr>
      <w:r>
        <w:rPr>
          <w:rFonts w:hint="eastAsia" w:ascii="宋体" w:hAnsi="宋体" w:cs="宋体"/>
          <w:sz w:val="24"/>
        </w:rPr>
        <w:t xml:space="preserve">1.6</w:t>
      </w:r>
      <w:r>
        <w:rPr>
          <w:rFonts w:hint="eastAsia" w:ascii="宋体" w:hAnsi="宋体" w:cs="宋体"/>
          <w:sz w:val="24"/>
        </w:rPr>
        <w:t xml:space="preserve">▲助燃气要求：助燃气应为仪器内部自发生，环境空气经过净化、干燥和除烃，实现连续续航。（提供具备</w:t>
      </w:r>
      <w:r>
        <w:rPr>
          <w:rFonts w:hint="eastAsia" w:ascii="宋体" w:hAnsi="宋体" w:cs="宋体"/>
          <w:sz w:val="24"/>
        </w:rPr>
        <w:t xml:space="preserve">CNAS</w:t>
      </w:r>
      <w:r>
        <w:rPr>
          <w:rFonts w:hint="eastAsia" w:ascii="宋体" w:hAnsi="宋体" w:cs="宋体"/>
          <w:sz w:val="24"/>
        </w:rPr>
        <w:t xml:space="preserve">或</w:t>
      </w:r>
      <w:r>
        <w:rPr>
          <w:rFonts w:hint="eastAsia" w:ascii="宋体" w:hAnsi="宋体" w:cs="宋体"/>
          <w:sz w:val="24"/>
        </w:rPr>
        <w:t xml:space="preserve">CMA</w:t>
      </w:r>
      <w:r>
        <w:rPr>
          <w:rFonts w:hint="eastAsia" w:ascii="宋体" w:hAnsi="宋体" w:cs="宋体"/>
          <w:sz w:val="24"/>
        </w:rPr>
        <w:t xml:space="preserve">资质的检测机构出具的检测报告扫描件，并在检测报告中标明上述内容。）</w:t>
      </w:r>
      <w:r/>
    </w:p>
    <w:p>
      <w:pPr>
        <w:ind w:firstLine="240"/>
        <w:spacing w:line="360" w:lineRule="auto"/>
        <w:rPr>
          <w:rFonts w:ascii="宋体" w:hAnsi="宋体" w:cs="宋体"/>
          <w:sz w:val="24"/>
        </w:rPr>
      </w:pPr>
      <w:r>
        <w:rPr>
          <w:rFonts w:hint="eastAsia" w:ascii="宋体" w:hAnsi="宋体" w:cs="宋体"/>
          <w:sz w:val="24"/>
        </w:rPr>
        <w:t xml:space="preserve">1.7</w:t>
      </w:r>
      <w:r>
        <w:rPr>
          <w:rFonts w:hint="eastAsia" w:ascii="宋体" w:hAnsi="宋体" w:cs="宋体"/>
          <w:sz w:val="24"/>
        </w:rPr>
        <w:t xml:space="preserve">单瓶载气气体压力在</w:t>
      </w:r>
      <w:r>
        <w:rPr>
          <w:rFonts w:hint="eastAsia" w:ascii="宋体" w:hAnsi="宋体" w:cs="宋体"/>
          <w:sz w:val="24"/>
        </w:rPr>
        <w:t xml:space="preserve">2000 psi</w:t>
      </w:r>
      <w:r>
        <w:rPr>
          <w:rFonts w:hint="eastAsia" w:ascii="宋体" w:hAnsi="宋体" w:cs="宋体"/>
          <w:sz w:val="24"/>
        </w:rPr>
        <w:t xml:space="preserve">压力时，可以供应仪器连续运行分析方法</w:t>
      </w:r>
      <w:r>
        <w:rPr>
          <w:rFonts w:hint="eastAsia" w:ascii="宋体" w:hAnsi="宋体" w:cs="宋体"/>
          <w:sz w:val="24"/>
        </w:rPr>
        <w:t xml:space="preserve">10 h</w:t>
      </w:r>
      <w:r>
        <w:rPr>
          <w:rFonts w:hint="eastAsia" w:ascii="宋体" w:hAnsi="宋体" w:cs="宋体"/>
          <w:sz w:val="24"/>
        </w:rPr>
        <w:t xml:space="preserve">以上。</w:t>
      </w:r>
      <w:r/>
    </w:p>
    <w:p>
      <w:pPr>
        <w:ind w:firstLine="240"/>
        <w:spacing w:line="360" w:lineRule="auto"/>
        <w:rPr>
          <w:rFonts w:ascii="宋体" w:hAnsi="宋体" w:cs="宋体"/>
          <w:color w:val="ff0000"/>
          <w:sz w:val="44"/>
          <w:szCs w:val="44"/>
        </w:rPr>
      </w:pPr>
      <w:r>
        <w:rPr>
          <w:rFonts w:hint="eastAsia" w:ascii="宋体" w:hAnsi="宋体" w:cs="宋体"/>
          <w:sz w:val="24"/>
        </w:rPr>
        <w:t xml:space="preserve">1.8</w:t>
      </w:r>
      <w:r>
        <w:rPr>
          <w:rFonts w:hint="eastAsia" w:ascii="宋体" w:hAnsi="宋体" w:cs="宋体"/>
          <w:sz w:val="24"/>
        </w:rPr>
        <w:t xml:space="preserve">▲</w:t>
      </w:r>
      <w:r>
        <w:rPr>
          <w:rFonts w:hint="eastAsia" w:ascii="宋体" w:hAnsi="宋体" w:cs="宋体"/>
          <w:sz w:val="24"/>
        </w:rPr>
        <w:t xml:space="preserve">充氢方式：仪器应标配氢气发生器对储氢合金充氢，氢气发生器采用电解水原理，重量不超过</w:t>
      </w:r>
      <w:r>
        <w:rPr>
          <w:rFonts w:hint="eastAsia" w:ascii="宋体" w:hAnsi="宋体" w:cs="宋体"/>
          <w:sz w:val="24"/>
        </w:rPr>
        <w:t xml:space="preserve">2kg</w:t>
      </w:r>
      <w:r>
        <w:rPr>
          <w:rFonts w:hint="eastAsia" w:ascii="宋体" w:hAnsi="宋体" w:cs="宋体"/>
          <w:sz w:val="24"/>
        </w:rPr>
        <w:t xml:space="preserve">。（提供具备</w:t>
      </w:r>
      <w:r>
        <w:rPr>
          <w:rFonts w:hint="eastAsia" w:ascii="宋体" w:hAnsi="宋体" w:cs="宋体"/>
          <w:sz w:val="24"/>
        </w:rPr>
        <w:t xml:space="preserve">CNAS</w:t>
      </w:r>
      <w:r>
        <w:rPr>
          <w:rFonts w:hint="eastAsia" w:ascii="宋体" w:hAnsi="宋体" w:cs="宋体"/>
          <w:sz w:val="24"/>
        </w:rPr>
        <w:t xml:space="preserve">或</w:t>
      </w:r>
      <w:r>
        <w:rPr>
          <w:rFonts w:hint="eastAsia" w:ascii="宋体" w:hAnsi="宋体" w:cs="宋体"/>
          <w:sz w:val="24"/>
        </w:rPr>
        <w:t xml:space="preserve">CMA</w:t>
      </w:r>
      <w:r>
        <w:rPr>
          <w:rFonts w:hint="eastAsia" w:ascii="宋体" w:hAnsi="宋体" w:cs="宋体"/>
          <w:sz w:val="24"/>
        </w:rPr>
        <w:t xml:space="preserve">资质的检测机构出具的检测报告扫描件，并在检测报告</w:t>
      </w:r>
      <w:r>
        <w:rPr>
          <w:rFonts w:hint="eastAsia" w:ascii="宋体" w:hAnsi="宋体" w:cs="宋体"/>
          <w:sz w:val="24"/>
        </w:rPr>
        <w:t xml:space="preserve">中标明上述内容、）</w:t>
      </w:r>
      <w:r/>
    </w:p>
    <w:p>
      <w:pPr>
        <w:ind w:firstLine="240"/>
        <w:spacing w:line="360" w:lineRule="auto"/>
        <w:rPr>
          <w:rFonts w:ascii="宋体" w:hAnsi="宋体" w:cs="宋体"/>
          <w:sz w:val="24"/>
        </w:rPr>
      </w:pPr>
      <w:r>
        <w:rPr>
          <w:rFonts w:hint="eastAsia" w:ascii="宋体" w:hAnsi="宋体" w:cs="宋体"/>
          <w:sz w:val="24"/>
        </w:rPr>
        <w:t xml:space="preserve">1.9</w:t>
      </w:r>
      <w:r>
        <w:rPr>
          <w:rFonts w:hint="eastAsia" w:ascii="宋体" w:hAnsi="宋体" w:cs="宋体"/>
          <w:sz w:val="24"/>
        </w:rPr>
        <w:t xml:space="preserve">供电方式：具有直接电池供电和市电供电两种形式。</w:t>
      </w:r>
      <w:r/>
    </w:p>
    <w:p>
      <w:pPr>
        <w:ind w:firstLine="240"/>
        <w:spacing w:line="360" w:lineRule="auto"/>
        <w:rPr>
          <w:rFonts w:ascii="宋体" w:hAnsi="宋体" w:cs="宋体"/>
          <w:sz w:val="24"/>
        </w:rPr>
      </w:pPr>
      <w:r>
        <w:rPr>
          <w:rFonts w:hint="eastAsia" w:ascii="宋体" w:hAnsi="宋体" w:cs="宋体"/>
          <w:sz w:val="24"/>
        </w:rPr>
        <w:t xml:space="preserve">1.10</w:t>
      </w:r>
      <w:r>
        <w:rPr>
          <w:rFonts w:hint="eastAsia" w:ascii="宋体" w:hAnsi="宋体" w:cs="宋体"/>
          <w:sz w:val="24"/>
        </w:rPr>
        <w:t xml:space="preserve">重量：整机（含电池、氢气瓶）重量小于</w:t>
      </w:r>
      <w:r>
        <w:rPr>
          <w:rFonts w:hint="eastAsia" w:ascii="宋体" w:hAnsi="宋体" w:cs="宋体"/>
          <w:sz w:val="24"/>
        </w:rPr>
        <w:t xml:space="preserve">15kg</w:t>
      </w:r>
      <w:r/>
    </w:p>
    <w:p>
      <w:pPr>
        <w:ind w:firstLine="240"/>
        <w:spacing w:line="360" w:lineRule="auto"/>
        <w:rPr>
          <w:rFonts w:ascii="宋体" w:hAnsi="宋体" w:cs="宋体"/>
          <w:sz w:val="24"/>
        </w:rPr>
      </w:pPr>
      <w:r>
        <w:rPr>
          <w:rFonts w:hint="eastAsia" w:ascii="宋体" w:hAnsi="宋体" w:cs="宋体"/>
          <w:sz w:val="24"/>
        </w:rPr>
        <w:t xml:space="preserve">1.11</w:t>
      </w:r>
      <w:r>
        <w:rPr>
          <w:rFonts w:hint="eastAsia" w:ascii="宋体" w:hAnsi="宋体" w:cs="宋体"/>
          <w:sz w:val="24"/>
        </w:rPr>
        <w:t xml:space="preserve">软件应能够显示实时数据和实时谱图，需具备查询至少</w:t>
      </w:r>
      <w:r>
        <w:rPr>
          <w:rFonts w:hint="eastAsia" w:ascii="宋体" w:hAnsi="宋体" w:cs="宋体"/>
          <w:sz w:val="24"/>
        </w:rPr>
        <w:t xml:space="preserve">30</w:t>
      </w:r>
      <w:r>
        <w:rPr>
          <w:rFonts w:hint="eastAsia" w:ascii="宋体" w:hAnsi="宋体" w:cs="宋体"/>
          <w:sz w:val="24"/>
        </w:rPr>
        <w:t xml:space="preserve">天历史数据和谱图的功能，并能以报表或报告形式输出。仪器断电故障后，应能自动保存数据；恢复供电后系统可自动启动，恢复运行状态并正常开始工作，设备应保证可存储</w:t>
      </w:r>
      <w:r>
        <w:rPr>
          <w:rFonts w:hint="eastAsia" w:ascii="宋体" w:hAnsi="宋体" w:cs="宋体"/>
          <w:sz w:val="24"/>
        </w:rPr>
        <w:t xml:space="preserve">3</w:t>
      </w:r>
      <w:r>
        <w:rPr>
          <w:rFonts w:hint="eastAsia" w:ascii="宋体" w:hAnsi="宋体" w:cs="宋体"/>
          <w:sz w:val="24"/>
        </w:rPr>
        <w:t xml:space="preserve">年内的数据</w:t>
      </w:r>
      <w:r/>
    </w:p>
    <w:p>
      <w:pPr>
        <w:ind w:firstLine="240"/>
        <w:spacing w:line="360" w:lineRule="auto"/>
        <w:rPr>
          <w:rFonts w:ascii="宋体" w:hAnsi="宋体" w:cs="宋体"/>
          <w:color w:val="ff0000"/>
          <w:sz w:val="44"/>
          <w:szCs w:val="44"/>
        </w:rPr>
      </w:pPr>
      <w:r>
        <w:rPr>
          <w:rFonts w:hint="eastAsia" w:ascii="宋体" w:hAnsi="宋体" w:cs="宋体"/>
          <w:sz w:val="24"/>
        </w:rPr>
        <w:t xml:space="preserve">▲</w:t>
      </w:r>
      <w:r>
        <w:rPr>
          <w:rFonts w:hint="eastAsia" w:ascii="宋体" w:hAnsi="宋体" w:cs="宋体"/>
          <w:sz w:val="24"/>
        </w:rPr>
        <w:t xml:space="preserve">1.12</w:t>
      </w:r>
      <w:r>
        <w:rPr>
          <w:rFonts w:hint="eastAsia" w:ascii="宋体" w:hAnsi="宋体" w:cs="宋体"/>
          <w:sz w:val="24"/>
        </w:rPr>
        <w:t xml:space="preserve">仪器主机应内置留痕操作日志，包括北斗授时、运行状态、仪器参数、校准曲线、软件版本等信息变化记录。（提供具备</w:t>
      </w:r>
      <w:r>
        <w:rPr>
          <w:rFonts w:hint="eastAsia" w:ascii="宋体" w:hAnsi="宋体" w:cs="宋体"/>
          <w:sz w:val="24"/>
        </w:rPr>
        <w:t xml:space="preserve">CNAS</w:t>
      </w:r>
      <w:r>
        <w:rPr>
          <w:rFonts w:hint="eastAsia" w:ascii="宋体" w:hAnsi="宋体" w:cs="宋体"/>
          <w:sz w:val="24"/>
        </w:rPr>
        <w:t xml:space="preserve">或</w:t>
      </w:r>
      <w:r>
        <w:rPr>
          <w:rFonts w:hint="eastAsia" w:ascii="宋体" w:hAnsi="宋体" w:cs="宋体"/>
          <w:sz w:val="24"/>
        </w:rPr>
        <w:t xml:space="preserve">CMA</w:t>
      </w:r>
      <w:r>
        <w:rPr>
          <w:rFonts w:hint="eastAsia" w:ascii="宋体" w:hAnsi="宋体" w:cs="宋体"/>
          <w:sz w:val="24"/>
        </w:rPr>
        <w:t xml:space="preserve">资质的检测机构出具的检测</w:t>
      </w:r>
      <w:r>
        <w:rPr>
          <w:rFonts w:hint="eastAsia" w:ascii="宋体" w:hAnsi="宋体" w:cs="宋体"/>
          <w:sz w:val="24"/>
        </w:rPr>
        <w:t xml:space="preserve">报告</w:t>
      </w:r>
      <w:r>
        <w:rPr>
          <w:rFonts w:hint="eastAsia" w:ascii="宋体" w:hAnsi="宋体" w:cs="宋体"/>
          <w:sz w:val="24"/>
        </w:rPr>
        <w:t xml:space="preserve">扫描件，并在检测报告中标明上述内容。）</w:t>
      </w:r>
      <w:r/>
    </w:p>
    <w:p>
      <w:pPr>
        <w:ind w:firstLine="24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1.13</w:t>
      </w:r>
      <w:r>
        <w:rPr>
          <w:rFonts w:hint="eastAsia" w:ascii="宋体" w:hAnsi="宋体" w:cs="宋体"/>
          <w:sz w:val="24"/>
        </w:rPr>
        <w:t xml:space="preserve">仪器主机内置方法验证检出限、精密度、正确度模板，输入标准气体信息后，一键操作运行完成即可得到检出限、精密度、正确度指标验证，无需手动计算。（提供方法验证模板界面照片）</w:t>
      </w:r>
      <w:r/>
    </w:p>
    <w:p>
      <w:pPr>
        <w:ind w:firstLine="240"/>
        <w:spacing w:line="360" w:lineRule="auto"/>
        <w:rPr>
          <w:rFonts w:ascii="宋体" w:hAnsi="宋体" w:cs="宋体"/>
          <w:sz w:val="24"/>
        </w:rPr>
      </w:pPr>
      <w:r>
        <w:rPr>
          <w:rFonts w:hint="eastAsia" w:ascii="宋体" w:hAnsi="宋体" w:cs="宋体"/>
          <w:sz w:val="24"/>
        </w:rPr>
        <w:t xml:space="preserve">1.14</w:t>
      </w:r>
      <w:r>
        <w:rPr>
          <w:rFonts w:hint="eastAsia" w:ascii="宋体" w:hAnsi="宋体" w:cs="宋体"/>
          <w:sz w:val="24"/>
        </w:rPr>
        <w:t xml:space="preserve">仪器主机数据界面可导入现场照片，将结果数据和现场检测过程照片进行关联。（提供结果数据和现场照片同屏界面）</w:t>
      </w:r>
      <w:r/>
    </w:p>
    <w:p>
      <w:pPr>
        <w:ind w:firstLine="240"/>
        <w:spacing w:line="360" w:lineRule="auto"/>
        <w:rPr>
          <w:rFonts w:ascii="宋体" w:hAnsi="宋体" w:cs="宋体"/>
          <w:sz w:val="24"/>
        </w:rPr>
      </w:pPr>
      <w:r>
        <w:rPr>
          <w:rFonts w:hint="eastAsia" w:ascii="宋体" w:hAnsi="宋体" w:cs="宋体"/>
          <w:sz w:val="24"/>
        </w:rPr>
        <w:t xml:space="preserve">1.15</w:t>
      </w:r>
      <w:r>
        <w:rPr>
          <w:rFonts w:hint="eastAsia" w:ascii="宋体" w:hAnsi="宋体" w:cs="宋体"/>
          <w:sz w:val="24"/>
        </w:rPr>
        <w:t xml:space="preserve">▲</w:t>
      </w:r>
      <w:r>
        <w:rPr>
          <w:rFonts w:hint="eastAsia" w:ascii="宋体" w:hAnsi="宋体" w:cs="宋体"/>
          <w:sz w:val="24"/>
        </w:rPr>
        <w:t xml:space="preserve">具备独立北斗授时和定位功能：满足《卫星定位导航授时设备北斗独立定位测试技术规范》要求。（提供北斗独立定位终端检测证书及检测报告）</w:t>
      </w:r>
      <w:r/>
    </w:p>
    <w:p>
      <w:pPr>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技术指标要求</w:t>
      </w:r>
      <w:r/>
    </w:p>
    <w:p>
      <w:pPr>
        <w:spacing w:line="360" w:lineRule="auto"/>
        <w:rPr>
          <w:rFonts w:ascii="宋体" w:hAnsi="宋体" w:cs="宋体"/>
          <w:sz w:val="24"/>
        </w:rPr>
      </w:pPr>
      <w:r>
        <w:rPr>
          <w:rFonts w:hint="eastAsia" w:ascii="宋体" w:hAnsi="宋体" w:cs="宋体"/>
          <w:sz w:val="24"/>
        </w:rPr>
        <w:t xml:space="preserve">2.1</w:t>
      </w:r>
      <w:r>
        <w:rPr>
          <w:rFonts w:hint="eastAsia" w:ascii="宋体" w:hAnsi="宋体" w:cs="宋体"/>
          <w:sz w:val="24"/>
        </w:rPr>
        <w:t xml:space="preserve">检出限：≤</w:t>
      </w:r>
      <w:r>
        <w:rPr>
          <w:rFonts w:hint="eastAsia" w:ascii="宋体" w:hAnsi="宋体" w:cs="宋体"/>
          <w:sz w:val="24"/>
        </w:rPr>
        <w:t xml:space="preserve"> 0.07 mgC/m3</w:t>
      </w:r>
      <w:r>
        <w:rPr>
          <w:rFonts w:hint="eastAsia" w:ascii="宋体" w:hAnsi="宋体" w:cs="宋体"/>
          <w:sz w:val="24"/>
        </w:rPr>
        <w:t xml:space="preserve">（非甲烷总烃）；</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2.2</w:t>
      </w:r>
      <w:r>
        <w:rPr>
          <w:rFonts w:hint="eastAsia" w:ascii="宋体" w:hAnsi="宋体" w:cs="宋体"/>
          <w:sz w:val="24"/>
        </w:rPr>
        <w:t xml:space="preserve">采样流量：≥</w:t>
      </w:r>
      <w:r>
        <w:rPr>
          <w:rFonts w:hint="eastAsia" w:ascii="宋体" w:hAnsi="宋体" w:cs="宋体"/>
          <w:sz w:val="24"/>
        </w:rPr>
        <w:t xml:space="preserve"> 0.5 L/min</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2.3FID</w:t>
      </w:r>
      <w:r>
        <w:rPr>
          <w:rFonts w:hint="eastAsia" w:ascii="宋体" w:hAnsi="宋体" w:cs="宋体"/>
          <w:sz w:val="24"/>
        </w:rPr>
        <w:t xml:space="preserve">检测限：≤</w:t>
      </w:r>
      <w:r>
        <w:rPr>
          <w:rFonts w:hint="eastAsia" w:ascii="宋体" w:hAnsi="宋体" w:cs="宋体"/>
          <w:sz w:val="24"/>
        </w:rPr>
        <w:t xml:space="preserve"> 5.0</w:t>
      </w:r>
      <w:r>
        <w:rPr>
          <w:rFonts w:hint="eastAsia" w:ascii="宋体" w:hAnsi="宋体" w:cs="宋体"/>
          <w:sz w:val="24"/>
        </w:rPr>
        <w:t xml:space="preserve">×</w:t>
      </w:r>
      <w:r>
        <w:rPr>
          <w:rFonts w:hint="eastAsia" w:ascii="宋体" w:hAnsi="宋体" w:cs="宋体"/>
          <w:sz w:val="24"/>
        </w:rPr>
        <w:t xml:space="preserve">10-10 g/s</w:t>
      </w:r>
      <w:r/>
    </w:p>
    <w:p>
      <w:pPr>
        <w:spacing w:line="360" w:lineRule="auto"/>
        <w:rPr>
          <w:rFonts w:ascii="宋体" w:hAnsi="宋体" w:cs="宋体"/>
          <w:sz w:val="24"/>
        </w:rPr>
      </w:pPr>
      <w:r>
        <w:rPr>
          <w:rFonts w:hint="eastAsia" w:ascii="宋体" w:hAnsi="宋体" w:cs="宋体"/>
          <w:sz w:val="24"/>
        </w:rPr>
        <w:t xml:space="preserve">2.4</w:t>
      </w:r>
      <w:r>
        <w:rPr>
          <w:rFonts w:hint="eastAsia" w:ascii="宋体" w:hAnsi="宋体" w:cs="宋体"/>
          <w:sz w:val="24"/>
        </w:rPr>
        <w:t xml:space="preserve">量程：</w:t>
      </w:r>
      <w:r>
        <w:rPr>
          <w:rFonts w:hint="eastAsia" w:ascii="宋体" w:hAnsi="宋体" w:cs="宋体"/>
          <w:sz w:val="24"/>
        </w:rPr>
        <w:t xml:space="preserve">0.1~40000 mg/m3</w:t>
      </w:r>
      <w:r>
        <w:rPr>
          <w:rFonts w:hint="eastAsia" w:ascii="宋体" w:hAnsi="宋体" w:cs="宋体"/>
          <w:sz w:val="24"/>
        </w:rPr>
        <w:t xml:space="preserve">（非甲烷总烃）</w:t>
      </w:r>
      <w:r/>
    </w:p>
    <w:p>
      <w:pPr>
        <w:spacing w:line="360" w:lineRule="auto"/>
        <w:rPr>
          <w:rFonts w:ascii="宋体" w:hAnsi="宋体" w:cs="宋体"/>
          <w:sz w:val="24"/>
        </w:rPr>
      </w:pPr>
      <w:r>
        <w:rPr>
          <w:rFonts w:hint="eastAsia" w:ascii="宋体" w:hAnsi="宋体" w:cs="宋体"/>
          <w:sz w:val="24"/>
        </w:rPr>
        <w:t xml:space="preserve">2.5</w:t>
      </w:r>
      <w:r>
        <w:rPr>
          <w:rFonts w:hint="eastAsia" w:ascii="宋体" w:hAnsi="宋体" w:cs="宋体"/>
          <w:sz w:val="24"/>
        </w:rPr>
        <w:t xml:space="preserve">定性重复性</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 1%</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2.6</w:t>
      </w:r>
      <w:r>
        <w:rPr>
          <w:rFonts w:hint="eastAsia" w:ascii="宋体" w:hAnsi="宋体" w:cs="宋体"/>
          <w:sz w:val="24"/>
        </w:rPr>
        <w:t xml:space="preserve">定量重复性：≤</w:t>
      </w:r>
      <w:r>
        <w:rPr>
          <w:rFonts w:hint="eastAsia" w:ascii="宋体" w:hAnsi="宋体" w:cs="宋体"/>
          <w:sz w:val="24"/>
        </w:rPr>
        <w:t xml:space="preserve"> 2%</w:t>
      </w:r>
      <w:r>
        <w:rPr>
          <w:rFonts w:hint="eastAsia" w:ascii="宋体" w:hAnsi="宋体" w:cs="宋体"/>
          <w:sz w:val="24"/>
        </w:rPr>
        <w:t xml:space="preserve">（非甲烷总烃）；</w:t>
      </w:r>
      <w:r/>
    </w:p>
    <w:p>
      <w:pPr>
        <w:spacing w:line="360" w:lineRule="auto"/>
        <w:rPr>
          <w:rFonts w:ascii="宋体" w:hAnsi="宋体" w:cs="宋体"/>
          <w:sz w:val="24"/>
        </w:rPr>
      </w:pPr>
      <w:r>
        <w:rPr>
          <w:rFonts w:hint="eastAsia" w:ascii="宋体" w:hAnsi="宋体" w:cs="宋体"/>
          <w:sz w:val="24"/>
        </w:rPr>
        <w:t xml:space="preserve">2.7</w:t>
      </w:r>
      <w:r>
        <w:rPr>
          <w:rFonts w:hint="eastAsia" w:ascii="宋体" w:hAnsi="宋体" w:cs="宋体"/>
          <w:sz w:val="24"/>
        </w:rPr>
        <w:t xml:space="preserve">▲</w:t>
      </w:r>
      <w:r>
        <w:rPr>
          <w:rFonts w:hint="eastAsia" w:ascii="宋体" w:hAnsi="宋体" w:cs="宋体"/>
          <w:sz w:val="24"/>
        </w:rPr>
        <w:t xml:space="preserve">连续工作时间：仪器无需关机，可热机更换电池；仪器应配置</w:t>
      </w:r>
      <w:r>
        <w:rPr>
          <w:rFonts w:hint="eastAsia" w:ascii="宋体" w:hAnsi="宋体" w:cs="宋体"/>
          <w:sz w:val="24"/>
        </w:rPr>
        <w:t xml:space="preserve">2</w:t>
      </w:r>
      <w:r>
        <w:rPr>
          <w:rFonts w:hint="eastAsia" w:ascii="宋体" w:hAnsi="宋体" w:cs="宋体"/>
          <w:sz w:val="24"/>
        </w:rPr>
        <w:t xml:space="preserve">块电池，一块内置电池、一块能无工具快拆的替换电池，可实现不间断续航。（提供具备</w:t>
      </w:r>
      <w:r>
        <w:rPr>
          <w:rFonts w:hint="eastAsia" w:ascii="宋体" w:hAnsi="宋体" w:cs="宋体"/>
          <w:sz w:val="24"/>
        </w:rPr>
        <w:t xml:space="preserve">CNAS</w:t>
      </w:r>
      <w:r>
        <w:rPr>
          <w:rFonts w:hint="eastAsia" w:ascii="宋体" w:hAnsi="宋体" w:cs="宋体"/>
          <w:sz w:val="24"/>
        </w:rPr>
        <w:t xml:space="preserve">或</w:t>
      </w:r>
      <w:r>
        <w:rPr>
          <w:rFonts w:hint="eastAsia" w:ascii="宋体" w:hAnsi="宋体" w:cs="宋体"/>
          <w:sz w:val="24"/>
        </w:rPr>
        <w:t xml:space="preserve">CMA</w:t>
      </w:r>
      <w:r>
        <w:rPr>
          <w:rFonts w:hint="eastAsia" w:ascii="宋体" w:hAnsi="宋体" w:cs="宋体"/>
          <w:sz w:val="24"/>
        </w:rPr>
        <w:t xml:space="preserve">资质的检测机构出具的检测报告扫描件，并在检测报告中标明上述内容。）</w:t>
      </w:r>
      <w:r/>
    </w:p>
    <w:p>
      <w:pPr>
        <w:spacing w:line="360" w:lineRule="auto"/>
        <w:rPr>
          <w:rFonts w:ascii="宋体" w:hAnsi="宋体" w:cs="宋体"/>
          <w:sz w:val="24"/>
        </w:rPr>
      </w:pPr>
      <w:r>
        <w:rPr>
          <w:rFonts w:hint="eastAsia" w:ascii="宋体" w:hAnsi="宋体" w:cs="宋体"/>
          <w:sz w:val="24"/>
        </w:rPr>
        <w:t xml:space="preserve">2.8</w:t>
      </w:r>
      <w:r>
        <w:rPr>
          <w:rFonts w:hint="eastAsia" w:ascii="宋体" w:hAnsi="宋体" w:cs="宋体"/>
          <w:sz w:val="24"/>
        </w:rPr>
        <w:t xml:space="preserve">氢气气源：燃烧气为氢气，采用内置固态储氢合金方式供氢；</w:t>
      </w:r>
      <w:r/>
    </w:p>
    <w:p>
      <w:pPr>
        <w:spacing w:line="360" w:lineRule="auto"/>
        <w:rPr>
          <w:rFonts w:ascii="宋体" w:hAnsi="宋体" w:cs="宋体"/>
          <w:sz w:val="24"/>
        </w:rPr>
      </w:pPr>
      <w:r>
        <w:rPr>
          <w:rFonts w:hint="eastAsia" w:ascii="宋体" w:hAnsi="宋体" w:cs="宋体"/>
          <w:sz w:val="24"/>
        </w:rPr>
        <w:t xml:space="preserve">2.9</w:t>
      </w:r>
      <w:r>
        <w:rPr>
          <w:rFonts w:hint="eastAsia" w:ascii="宋体" w:hAnsi="宋体" w:cs="宋体"/>
          <w:sz w:val="24"/>
        </w:rPr>
        <w:t xml:space="preserve">工作温度：</w:t>
      </w:r>
      <w:r>
        <w:rPr>
          <w:rFonts w:hint="eastAsia" w:ascii="宋体" w:hAnsi="宋体" w:cs="宋体"/>
          <w:sz w:val="24"/>
        </w:rPr>
        <w:t xml:space="preserve">-20C~+50</w:t>
      </w:r>
      <w:r>
        <w:rPr>
          <w:rFonts w:hint="eastAsia" w:ascii="宋体" w:hAnsi="宋体" w:cs="宋体"/>
          <w:sz w:val="24"/>
        </w:rPr>
        <w:t xml:space="preserve">℃</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2.10</w:t>
      </w:r>
      <w:r>
        <w:rPr>
          <w:rFonts w:hint="eastAsia" w:ascii="宋体" w:hAnsi="宋体" w:cs="宋体"/>
          <w:sz w:val="24"/>
        </w:rPr>
        <w:t xml:space="preserve">工作湿度：（</w:t>
      </w:r>
      <w:r>
        <w:rPr>
          <w:rFonts w:hint="eastAsia" w:ascii="宋体" w:hAnsi="宋体" w:cs="宋体"/>
          <w:sz w:val="24"/>
        </w:rPr>
        <w:t xml:space="preserve">0~95</w:t>
      </w:r>
      <w:r>
        <w:rPr>
          <w:rFonts w:hint="eastAsia" w:ascii="宋体" w:hAnsi="宋体" w:cs="宋体"/>
          <w:sz w:val="24"/>
        </w:rPr>
        <w:t xml:space="preserve">）</w:t>
      </w:r>
      <w:r>
        <w:rPr>
          <w:rFonts w:hint="eastAsia" w:ascii="宋体" w:hAnsi="宋体" w:cs="宋体"/>
          <w:sz w:val="24"/>
        </w:rPr>
        <w:t xml:space="preserve">%RH</w:t>
      </w:r>
      <w:r>
        <w:rPr>
          <w:rFonts w:hint="eastAsia" w:ascii="宋体" w:hAnsi="宋体" w:cs="宋体"/>
          <w:sz w:val="24"/>
        </w:rPr>
        <w:t xml:space="preserve">。</w:t>
      </w:r>
      <w:r/>
    </w:p>
    <w:p>
      <w:pPr>
        <w:pStyle w:val="788"/>
        <w:spacing w:line="360" w:lineRule="auto"/>
        <w:rPr>
          <w:rFonts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sz w:val="24"/>
          <w:szCs w:val="24"/>
        </w:rPr>
        <w:t xml:space="preserve">线性误差：±</w:t>
      </w:r>
      <w:r>
        <w:rPr>
          <w:rFonts w:hint="eastAsia" w:ascii="宋体" w:hAnsi="宋体" w:eastAsia="宋体" w:cs="宋体"/>
          <w:sz w:val="24"/>
          <w:szCs w:val="24"/>
        </w:rPr>
        <w:t xml:space="preserve">2%FS</w:t>
      </w:r>
      <w:r/>
    </w:p>
    <w:p>
      <w:pPr>
        <w:spacing w:line="360" w:lineRule="auto"/>
        <w:rPr>
          <w:rFonts w:ascii="宋体" w:hAnsi="宋体" w:cs="宋体"/>
          <w:sz w:val="24"/>
        </w:rPr>
      </w:pPr>
      <w:r>
        <w:rPr>
          <w:rFonts w:hint="eastAsia" w:ascii="宋体" w:hAnsi="宋体" w:cs="宋体"/>
          <w:sz w:val="24"/>
        </w:rPr>
        <w:t xml:space="preserve">2.12</w:t>
      </w:r>
      <w:r>
        <w:rPr>
          <w:rFonts w:hint="eastAsia" w:ascii="宋体" w:hAnsi="宋体" w:cs="宋体"/>
          <w:sz w:val="24"/>
        </w:rPr>
        <w:t xml:space="preserve">数据传输功能：主机测试数据通过</w:t>
      </w:r>
      <w:r>
        <w:rPr>
          <w:rFonts w:hint="eastAsia" w:ascii="宋体" w:hAnsi="宋体" w:cs="宋体"/>
          <w:sz w:val="24"/>
        </w:rPr>
        <w:t xml:space="preserve">4G</w:t>
      </w:r>
      <w:r>
        <w:rPr>
          <w:rFonts w:hint="eastAsia" w:ascii="宋体" w:hAnsi="宋体" w:cs="宋体"/>
          <w:sz w:val="24"/>
        </w:rPr>
        <w:t xml:space="preserve">通讯能及时把所测结果导出到客户端平台，远程掌握现场工况</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配置要求</w:t>
      </w:r>
      <w:r/>
    </w:p>
    <w:p>
      <w:pPr>
        <w:spacing w:line="360" w:lineRule="auto"/>
        <w:rPr>
          <w:rFonts w:ascii="宋体" w:hAnsi="宋体" w:cs="宋体"/>
          <w:sz w:val="24"/>
        </w:rPr>
      </w:pPr>
      <w:r>
        <w:rPr>
          <w:rFonts w:hint="eastAsia" w:ascii="宋体" w:hAnsi="宋体" w:cs="宋体"/>
          <w:sz w:val="24"/>
        </w:rPr>
        <w:t xml:space="preserve">4.1</w:t>
      </w:r>
      <w:r>
        <w:rPr>
          <w:rFonts w:hint="eastAsia" w:ascii="宋体" w:hAnsi="宋体" w:cs="宋体"/>
          <w:sz w:val="24"/>
        </w:rPr>
        <w:t xml:space="preserve">分析仪主机（含色谱分离模块）及控制软件，</w:t>
      </w:r>
      <w:r>
        <w:rPr>
          <w:rFonts w:hint="eastAsia" w:ascii="宋体" w:hAnsi="宋体" w:cs="宋体"/>
          <w:sz w:val="24"/>
        </w:rPr>
        <w:t xml:space="preserve">1</w:t>
      </w:r>
      <w:r>
        <w:rPr>
          <w:rFonts w:hint="eastAsia" w:ascii="宋体" w:hAnsi="宋体" w:cs="宋体"/>
          <w:sz w:val="24"/>
        </w:rPr>
        <w:t xml:space="preserve">套；</w:t>
      </w:r>
      <w:r/>
    </w:p>
    <w:p>
      <w:pPr>
        <w:spacing w:line="360" w:lineRule="auto"/>
        <w:rPr>
          <w:rFonts w:ascii="宋体" w:hAnsi="宋体" w:cs="宋体"/>
          <w:sz w:val="24"/>
        </w:rPr>
      </w:pPr>
      <w:r>
        <w:rPr>
          <w:rFonts w:hint="eastAsia" w:ascii="宋体" w:hAnsi="宋体" w:cs="宋体"/>
          <w:sz w:val="24"/>
        </w:rPr>
        <w:t xml:space="preserve">4.2</w:t>
      </w:r>
      <w:r>
        <w:rPr>
          <w:rFonts w:hint="eastAsia" w:ascii="宋体" w:hAnsi="宋体" w:cs="宋体"/>
          <w:sz w:val="24"/>
        </w:rPr>
        <w:t xml:space="preserve">高压载气瓶（容量≥</w:t>
      </w:r>
      <w:r>
        <w:rPr>
          <w:rFonts w:hint="eastAsia" w:ascii="宋体" w:hAnsi="宋体" w:cs="宋体"/>
          <w:sz w:val="24"/>
        </w:rPr>
        <w:t xml:space="preserve">200mL</w:t>
      </w: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套；</w:t>
      </w:r>
      <w:r/>
    </w:p>
    <w:p>
      <w:pPr>
        <w:spacing w:line="360" w:lineRule="auto"/>
        <w:rPr>
          <w:rFonts w:ascii="宋体" w:hAnsi="宋体" w:cs="宋体"/>
          <w:sz w:val="24"/>
        </w:rPr>
      </w:pPr>
      <w:r>
        <w:rPr>
          <w:rFonts w:hint="eastAsia" w:ascii="宋体" w:hAnsi="宋体" w:cs="宋体"/>
          <w:sz w:val="24"/>
        </w:rPr>
        <w:t xml:space="preserve">4.3</w:t>
      </w:r>
      <w:r>
        <w:rPr>
          <w:rFonts w:hint="eastAsia" w:ascii="宋体" w:hAnsi="宋体" w:cs="宋体"/>
          <w:sz w:val="24"/>
        </w:rPr>
        <w:t xml:space="preserve">储氢合金气瓶，</w:t>
      </w:r>
      <w:r>
        <w:rPr>
          <w:rFonts w:hint="eastAsia" w:ascii="宋体" w:hAnsi="宋体" w:cs="宋体"/>
          <w:sz w:val="24"/>
        </w:rPr>
        <w:t xml:space="preserve">2</w:t>
      </w:r>
      <w:r>
        <w:rPr>
          <w:rFonts w:hint="eastAsia" w:ascii="宋体" w:hAnsi="宋体" w:cs="宋体"/>
          <w:sz w:val="24"/>
        </w:rPr>
        <w:t xml:space="preserve">个；</w:t>
      </w:r>
      <w:r/>
    </w:p>
    <w:p>
      <w:pPr>
        <w:spacing w:line="360" w:lineRule="auto"/>
        <w:rPr>
          <w:rFonts w:ascii="宋体" w:hAnsi="宋体" w:cs="宋体"/>
          <w:sz w:val="24"/>
        </w:rPr>
      </w:pPr>
      <w:r>
        <w:rPr>
          <w:rFonts w:hint="eastAsia" w:ascii="宋体" w:hAnsi="宋体" w:cs="宋体"/>
          <w:sz w:val="24"/>
        </w:rPr>
        <w:t xml:space="preserve">4.4</w:t>
      </w:r>
      <w:r>
        <w:rPr>
          <w:rFonts w:hint="eastAsia" w:ascii="宋体" w:hAnsi="宋体" w:cs="宋体"/>
          <w:sz w:val="24"/>
        </w:rPr>
        <w:t xml:space="preserve">氢气发生器，</w:t>
      </w:r>
      <w:r>
        <w:rPr>
          <w:rFonts w:hint="eastAsia" w:ascii="宋体" w:hAnsi="宋体" w:cs="宋体"/>
          <w:sz w:val="24"/>
        </w:rPr>
        <w:t xml:space="preserve">1</w:t>
      </w:r>
      <w:r>
        <w:rPr>
          <w:rFonts w:hint="eastAsia" w:ascii="宋体" w:hAnsi="宋体" w:cs="宋体"/>
          <w:sz w:val="24"/>
        </w:rPr>
        <w:t xml:space="preserve">台；</w:t>
      </w:r>
      <w:r/>
    </w:p>
    <w:p>
      <w:pPr>
        <w:spacing w:line="360" w:lineRule="auto"/>
        <w:rPr>
          <w:rFonts w:ascii="宋体" w:hAnsi="宋体" w:cs="宋体"/>
          <w:sz w:val="24"/>
        </w:rPr>
      </w:pPr>
      <w:r>
        <w:rPr>
          <w:rFonts w:hint="eastAsia" w:ascii="宋体" w:hAnsi="宋体" w:cs="宋体"/>
          <w:sz w:val="24"/>
        </w:rPr>
        <w:t xml:space="preserve">4.5</w:t>
      </w:r>
      <w:r>
        <w:rPr>
          <w:rFonts w:hint="eastAsia" w:ascii="宋体" w:hAnsi="宋体" w:cs="宋体"/>
          <w:sz w:val="24"/>
        </w:rPr>
        <w:t xml:space="preserve">电源适配器，</w:t>
      </w:r>
      <w:r>
        <w:rPr>
          <w:rFonts w:hint="eastAsia" w:ascii="宋体" w:hAnsi="宋体" w:cs="宋体"/>
          <w:sz w:val="24"/>
        </w:rPr>
        <w:t xml:space="preserve">1</w:t>
      </w:r>
      <w:r>
        <w:rPr>
          <w:rFonts w:hint="eastAsia" w:ascii="宋体" w:hAnsi="宋体" w:cs="宋体"/>
          <w:sz w:val="24"/>
        </w:rPr>
        <w:t xml:space="preserve">套；</w:t>
      </w:r>
      <w:r/>
    </w:p>
    <w:p>
      <w:pPr>
        <w:spacing w:line="360" w:lineRule="auto"/>
        <w:rPr>
          <w:rFonts w:ascii="宋体" w:hAnsi="宋体" w:cs="宋体"/>
          <w:sz w:val="24"/>
        </w:rPr>
      </w:pPr>
      <w:r>
        <w:rPr>
          <w:rFonts w:hint="eastAsia" w:ascii="宋体" w:hAnsi="宋体" w:cs="宋体"/>
          <w:sz w:val="24"/>
        </w:rPr>
        <w:t xml:space="preserve">4.6</w:t>
      </w:r>
      <w:r>
        <w:rPr>
          <w:rFonts w:hint="eastAsia" w:ascii="宋体" w:hAnsi="宋体" w:cs="宋体"/>
          <w:sz w:val="24"/>
        </w:rPr>
        <w:t xml:space="preserve">伴热管线，</w:t>
      </w:r>
      <w:r>
        <w:rPr>
          <w:rFonts w:hint="eastAsia" w:ascii="宋体" w:hAnsi="宋体" w:cs="宋体"/>
          <w:sz w:val="24"/>
        </w:rPr>
        <w:t xml:space="preserve">1</w:t>
      </w:r>
      <w:r>
        <w:rPr>
          <w:rFonts w:hint="eastAsia" w:ascii="宋体" w:hAnsi="宋体" w:cs="宋体"/>
          <w:sz w:val="24"/>
        </w:rPr>
        <w:t xml:space="preserve">套；</w:t>
      </w:r>
      <w:r/>
    </w:p>
    <w:p>
      <w:pPr>
        <w:spacing w:line="360" w:lineRule="auto"/>
        <w:rPr>
          <w:rFonts w:ascii="宋体" w:hAnsi="宋体" w:cs="宋体"/>
          <w:sz w:val="24"/>
        </w:rPr>
      </w:pPr>
      <w:r>
        <w:rPr>
          <w:rFonts w:hint="eastAsia" w:ascii="宋体" w:hAnsi="宋体" w:cs="宋体"/>
          <w:sz w:val="24"/>
        </w:rPr>
        <w:t xml:space="preserve">4.7</w:t>
      </w:r>
      <w:r>
        <w:rPr>
          <w:rFonts w:hint="eastAsia" w:ascii="宋体" w:hAnsi="宋体" w:cs="宋体"/>
          <w:sz w:val="24"/>
        </w:rPr>
        <w:t xml:space="preserve">可拆卸电池，</w:t>
      </w:r>
      <w:r>
        <w:rPr>
          <w:rFonts w:hint="eastAsia" w:ascii="宋体" w:hAnsi="宋体" w:cs="宋体"/>
          <w:sz w:val="24"/>
        </w:rPr>
        <w:t xml:space="preserve">2</w:t>
      </w:r>
      <w:r>
        <w:rPr>
          <w:rFonts w:hint="eastAsia" w:ascii="宋体" w:hAnsi="宋体" w:cs="宋体"/>
          <w:sz w:val="24"/>
        </w:rPr>
        <w:t xml:space="preserve">块；</w:t>
      </w:r>
      <w:r/>
    </w:p>
    <w:p>
      <w:pPr>
        <w:pStyle w:val="788"/>
        <w:jc w:val="left"/>
        <w:spacing w:line="360" w:lineRule="auto"/>
        <w:rPr>
          <w:rFonts w:ascii="宋体" w:hAnsi="宋体" w:eastAsia="宋体" w:cs="宋体"/>
          <w:sz w:val="24"/>
          <w:szCs w:val="24"/>
        </w:rPr>
      </w:pPr>
      <w:r>
        <w:rPr>
          <w:rFonts w:hint="eastAsia" w:ascii="宋体" w:hAnsi="宋体" w:eastAsia="宋体" w:cs="宋体"/>
          <w:sz w:val="24"/>
          <w:szCs w:val="24"/>
        </w:rPr>
        <w:t xml:space="preserve">4.8</w:t>
      </w:r>
      <w:r>
        <w:rPr>
          <w:rFonts w:hint="eastAsia" w:ascii="宋体" w:hAnsi="宋体" w:eastAsia="宋体" w:cs="宋体"/>
          <w:sz w:val="24"/>
          <w:szCs w:val="24"/>
        </w:rPr>
        <w:t xml:space="preserve">专用挎包，</w:t>
      </w:r>
      <w:r>
        <w:rPr>
          <w:rFonts w:hint="eastAsia" w:ascii="宋体" w:hAnsi="宋体" w:eastAsia="宋体" w:cs="宋体"/>
          <w:sz w:val="24"/>
          <w:szCs w:val="24"/>
        </w:rPr>
        <w:t xml:space="preserve">1</w:t>
      </w:r>
      <w:r>
        <w:rPr>
          <w:rFonts w:hint="eastAsia" w:ascii="宋体" w:hAnsi="宋体" w:eastAsia="宋体" w:cs="宋体"/>
          <w:sz w:val="24"/>
          <w:szCs w:val="24"/>
        </w:rPr>
        <w:t xml:space="preserve">个；</w:t>
      </w:r>
      <w:r/>
    </w:p>
    <w:p>
      <w:pPr>
        <w:ind w:firstLine="480"/>
        <w:spacing w:line="360" w:lineRule="auto"/>
        <w:rPr>
          <w:rFonts w:ascii="宋体" w:hAnsi="宋体" w:cs="宋体"/>
          <w:sz w:val="24"/>
        </w:rPr>
      </w:pPr>
      <w:r>
        <w:rPr>
          <w:rFonts w:hint="eastAsia" w:ascii="宋体" w:hAnsi="宋体" w:cs="宋体"/>
          <w:sz w:val="24"/>
        </w:rPr>
        <w:br w:type="page" w:clear="all"/>
      </w:r>
      <w:r/>
    </w:p>
    <w:p>
      <w:pPr>
        <w:spacing w:line="360" w:lineRule="auto"/>
        <w:rPr>
          <w:rFonts w:ascii="宋体" w:hAnsi="宋体" w:cs="宋体"/>
          <w:b/>
          <w:bCs/>
          <w:sz w:val="24"/>
        </w:rPr>
      </w:pPr>
      <w:r>
        <w:rPr>
          <w:rFonts w:hint="eastAsia" w:ascii="宋体" w:hAnsi="宋体" w:cs="宋体"/>
          <w:b/>
          <w:bCs/>
          <w:sz w:val="24"/>
        </w:rPr>
        <w:t xml:space="preserve">十二、红外热成像气体泄漏检测仪</w:t>
      </w:r>
      <w:r/>
    </w:p>
    <w:p>
      <w:pPr>
        <w:ind w:firstLine="480"/>
        <w:spacing w:line="560" w:lineRule="exact"/>
        <w:rPr>
          <w:rFonts w:ascii="宋体" w:hAnsi="宋体" w:cs="宋体"/>
          <w:color w:val="ff0000"/>
          <w:sz w:val="36"/>
          <w:szCs w:val="36"/>
        </w:rPr>
      </w:pPr>
      <w:r>
        <w:rPr>
          <w:rFonts w:hint="eastAsia" w:ascii="宋体" w:hAnsi="宋体" w:cs="宋体"/>
          <w:sz w:val="24"/>
        </w:rPr>
        <w:t xml:space="preserve">1.</w:t>
      </w:r>
      <w:r>
        <w:rPr>
          <w:rFonts w:hint="eastAsia" w:ascii="宋体" w:hAnsi="宋体" w:cs="宋体"/>
          <w:sz w:val="24"/>
        </w:rPr>
        <w:t xml:space="preserve">▲可通过非接触式、远距离操作、准确定位</w:t>
      </w:r>
      <w:r>
        <w:rPr>
          <w:rFonts w:hint="eastAsia" w:ascii="宋体" w:hAnsi="宋体" w:cs="宋体"/>
          <w:sz w:val="24"/>
        </w:rPr>
        <w:t xml:space="preserve">VOCs</w:t>
      </w:r>
      <w:r>
        <w:rPr>
          <w:rFonts w:hint="eastAsia" w:ascii="宋体" w:hAnsi="宋体" w:cs="宋体"/>
          <w:sz w:val="24"/>
        </w:rPr>
        <w:t xml:space="preserve">气体无组织排放泄漏点位。具备拍照、语音、视频录制、北斗定位系统、防爆等功能。（提供技术白皮书、产品样本、手册、彩页、说明书、有资质的单位出具的检测报告等。）</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单套配置要求</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）主机</w:t>
      </w:r>
      <w:r>
        <w:rPr>
          <w:rFonts w:hint="eastAsia" w:ascii="宋体" w:hAnsi="宋体" w:cs="宋体"/>
          <w:sz w:val="24"/>
        </w:rPr>
        <w:t xml:space="preserve">1</w:t>
      </w:r>
      <w:r>
        <w:rPr>
          <w:rFonts w:hint="eastAsia" w:ascii="宋体" w:hAnsi="宋体" w:cs="宋体"/>
          <w:sz w:val="24"/>
        </w:rPr>
        <w:t xml:space="preserve">台</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）专用锂电池，</w:t>
      </w:r>
      <w:r>
        <w:rPr>
          <w:rFonts w:hint="eastAsia" w:ascii="宋体" w:hAnsi="宋体" w:cs="宋体"/>
          <w:sz w:val="24"/>
        </w:rPr>
        <w:t xml:space="preserve">4</w:t>
      </w:r>
      <w:r>
        <w:rPr>
          <w:rFonts w:hint="eastAsia" w:ascii="宋体" w:hAnsi="宋体" w:cs="宋体"/>
          <w:sz w:val="24"/>
        </w:rPr>
        <w:t xml:space="preserve">块</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）专用电源适配器和充电底座，</w:t>
      </w:r>
      <w:r>
        <w:rPr>
          <w:rFonts w:hint="eastAsia" w:ascii="宋体" w:hAnsi="宋体" w:cs="宋体"/>
          <w:sz w:val="24"/>
        </w:rPr>
        <w:t xml:space="preserve">2</w:t>
      </w:r>
      <w:r>
        <w:rPr>
          <w:rFonts w:hint="eastAsia" w:ascii="宋体" w:hAnsi="宋体" w:cs="宋体"/>
          <w:sz w:val="24"/>
        </w:rPr>
        <w:t xml:space="preserve">套</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USB</w:t>
      </w:r>
      <w:r>
        <w:rPr>
          <w:rFonts w:hint="eastAsia" w:ascii="宋体" w:hAnsi="宋体" w:cs="宋体"/>
          <w:sz w:val="24"/>
        </w:rPr>
        <w:t xml:space="preserve">数据线和</w:t>
      </w:r>
      <w:r>
        <w:rPr>
          <w:rFonts w:hint="eastAsia" w:ascii="宋体" w:hAnsi="宋体" w:cs="宋体"/>
          <w:sz w:val="24"/>
        </w:rPr>
        <w:t xml:space="preserve">HDMI</w:t>
      </w:r>
      <w:r>
        <w:rPr>
          <w:rFonts w:hint="eastAsia" w:ascii="宋体" w:hAnsi="宋体" w:cs="宋体"/>
          <w:sz w:val="24"/>
        </w:rPr>
        <w:t xml:space="preserve">数据线，</w:t>
      </w:r>
      <w:r>
        <w:rPr>
          <w:rFonts w:hint="eastAsia" w:ascii="宋体" w:hAnsi="宋体" w:cs="宋体"/>
          <w:sz w:val="24"/>
        </w:rPr>
        <w:t xml:space="preserve">1</w:t>
      </w:r>
      <w:r>
        <w:rPr>
          <w:rFonts w:hint="eastAsia" w:ascii="宋体" w:hAnsi="宋体" w:cs="宋体"/>
          <w:sz w:val="24"/>
        </w:rPr>
        <w:t xml:space="preserve">套</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）标准</w:t>
      </w:r>
      <w:r>
        <w:rPr>
          <w:rFonts w:hint="eastAsia" w:ascii="宋体" w:hAnsi="宋体" w:cs="宋体"/>
          <w:sz w:val="24"/>
        </w:rPr>
        <w:t xml:space="preserve">SD</w:t>
      </w:r>
      <w:r>
        <w:rPr>
          <w:rFonts w:hint="eastAsia" w:ascii="宋体" w:hAnsi="宋体" w:cs="宋体"/>
          <w:sz w:val="24"/>
        </w:rPr>
        <w:t xml:space="preserve">卡和读卡器，</w:t>
      </w:r>
      <w:r>
        <w:rPr>
          <w:rFonts w:hint="eastAsia" w:ascii="宋体" w:hAnsi="宋体" w:cs="宋体"/>
          <w:sz w:val="24"/>
        </w:rPr>
        <w:t xml:space="preserve">1</w:t>
      </w:r>
      <w:r>
        <w:rPr>
          <w:rFonts w:hint="eastAsia" w:ascii="宋体" w:hAnsi="宋体" w:cs="宋体"/>
          <w:sz w:val="24"/>
        </w:rPr>
        <w:t xml:space="preserve">套</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）镜头清洁工具套装，</w:t>
      </w:r>
      <w:r>
        <w:rPr>
          <w:rFonts w:hint="eastAsia" w:ascii="宋体" w:hAnsi="宋体" w:cs="宋体"/>
          <w:sz w:val="24"/>
        </w:rPr>
        <w:t xml:space="preserve">2</w:t>
      </w:r>
      <w:r>
        <w:rPr>
          <w:rFonts w:hint="eastAsia" w:ascii="宋体" w:hAnsi="宋体" w:cs="宋体"/>
          <w:sz w:val="24"/>
        </w:rPr>
        <w:t xml:space="preserve">套</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）仪器防护箱，</w:t>
      </w:r>
      <w:r>
        <w:rPr>
          <w:rFonts w:hint="eastAsia" w:ascii="宋体" w:hAnsi="宋体" w:cs="宋体"/>
          <w:sz w:val="24"/>
        </w:rPr>
        <w:t xml:space="preserve">1</w:t>
      </w:r>
      <w:r>
        <w:rPr>
          <w:rFonts w:hint="eastAsia" w:ascii="宋体" w:hAnsi="宋体" w:cs="宋体"/>
          <w:sz w:val="24"/>
        </w:rPr>
        <w:t xml:space="preserve">个</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基本要求</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）针对挥发性有机气</w:t>
      </w:r>
      <w:bookmarkStart w:id="312" w:name="_GoBack"/>
      <w:r/>
      <w:bookmarkEnd w:id="312"/>
      <w:r>
        <w:rPr>
          <w:rFonts w:hint="eastAsia" w:ascii="宋体" w:hAnsi="宋体" w:cs="宋体"/>
          <w:sz w:val="24"/>
        </w:rPr>
        <w:t xml:space="preserve">体的非接触式检测仪，以图像形式快速发现挥发性有机气体泄漏，并能精准定位泄漏或排放源头。</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）探测器类型：制冷型高灵敏度探测器；</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）操作方式：具备中文操作界面，用按键或者触摸屏操作；</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）图像调整：自动</w:t>
      </w:r>
      <w:r>
        <w:rPr>
          <w:rFonts w:hint="eastAsia" w:ascii="宋体" w:hAnsi="宋体" w:cs="宋体"/>
          <w:sz w:val="24"/>
        </w:rPr>
        <w:t xml:space="preserve">/</w:t>
      </w:r>
      <w:r>
        <w:rPr>
          <w:rFonts w:hint="eastAsia" w:ascii="宋体" w:hAnsi="宋体" w:cs="宋体"/>
          <w:sz w:val="24"/>
        </w:rPr>
        <w:t xml:space="preserve">手动调整对比度、亮度；</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）气体增强显示：可探测到微小泄漏状态，具备高灵敏度模式；</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）录制红外视频和可见光视频时，可以同时录制语音数据；</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）语音记录和回放功能：可随图像一同存储</w:t>
      </w:r>
      <w:r>
        <w:rPr>
          <w:rFonts w:hint="eastAsia" w:ascii="宋体" w:hAnsi="宋体" w:cs="宋体"/>
          <w:sz w:val="24"/>
        </w:rPr>
        <w:t xml:space="preserve">60</w:t>
      </w:r>
      <w:r>
        <w:rPr>
          <w:rFonts w:hint="eastAsia" w:ascii="宋体" w:hAnsi="宋体" w:cs="宋体"/>
          <w:sz w:val="24"/>
        </w:rPr>
        <w:t xml:space="preserve">秒及以上的语音记录；</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）具有可旋转触摸彩色显示屏，可根据测量点位调整屏幕视角，方便观察；</w:t>
      </w:r>
      <w:r/>
    </w:p>
    <w:p>
      <w:pPr>
        <w:pStyle w:val="788"/>
        <w:ind w:firstLine="480"/>
        <w:spacing w:line="360" w:lineRule="auto"/>
        <w:rPr>
          <w:rFonts w:ascii="宋体" w:hAnsi="宋体" w:eastAsia="宋体" w:cs="宋体"/>
        </w:rPr>
      </w:pPr>
      <w:r>
        <w:rPr>
          <w:rFonts w:hint="eastAsia" w:ascii="宋体" w:hAnsi="宋体" w:eastAsia="宋体" w:cs="宋体"/>
          <w:sz w:val="24"/>
          <w:szCs w:val="24"/>
        </w:rPr>
        <w:t xml:space="preserve">（</w:t>
      </w:r>
      <w:r>
        <w:rPr>
          <w:rFonts w:hint="eastAsia" w:ascii="宋体" w:hAnsi="宋体" w:eastAsia="宋体" w:cs="宋体"/>
          <w:sz w:val="24"/>
          <w:szCs w:val="24"/>
        </w:rPr>
        <w:t xml:space="preserve">9</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rPr>
          <w:rFonts w:hint="eastAsia" w:ascii="宋体" w:hAnsi="宋体" w:eastAsia="宋体" w:cs="宋体"/>
          <w:sz w:val="24"/>
          <w:szCs w:val="24"/>
        </w:rPr>
        <w:t xml:space="preserve">具备激光指示与测距功能；激光为二级（功率</w:t>
      </w:r>
      <w:r>
        <w:rPr>
          <w:rFonts w:hint="eastAsia" w:ascii="宋体" w:hAnsi="宋体" w:eastAsia="宋体" w:cs="宋体"/>
          <w:sz w:val="24"/>
          <w:szCs w:val="24"/>
        </w:rPr>
        <w:t xml:space="preserve">1mW</w:t>
      </w:r>
      <w:r>
        <w:rPr>
          <w:rFonts w:hint="eastAsia" w:ascii="宋体" w:hAnsi="宋体" w:eastAsia="宋体" w:cs="宋体"/>
          <w:sz w:val="24"/>
          <w:szCs w:val="24"/>
        </w:rPr>
        <w:t xml:space="preserve">、波长</w:t>
      </w:r>
      <w:r>
        <w:rPr>
          <w:rFonts w:hint="eastAsia" w:ascii="宋体" w:hAnsi="宋体" w:eastAsia="宋体" w:cs="宋体"/>
          <w:sz w:val="24"/>
          <w:szCs w:val="24"/>
        </w:rPr>
        <w:t xml:space="preserve">635nm</w:t>
      </w:r>
      <w:r>
        <w:rPr>
          <w:rFonts w:hint="eastAsia" w:ascii="宋体" w:hAnsi="宋体" w:eastAsia="宋体" w:cs="宋体"/>
          <w:sz w:val="24"/>
          <w:szCs w:val="24"/>
        </w:rPr>
        <w:t xml:space="preserve">红光），测距最大≥</w:t>
      </w:r>
      <w:r>
        <w:rPr>
          <w:rFonts w:hint="eastAsia" w:ascii="宋体" w:hAnsi="宋体" w:eastAsia="宋体" w:cs="宋体"/>
          <w:sz w:val="24"/>
          <w:szCs w:val="24"/>
        </w:rPr>
        <w:t xml:space="preserve">1000 m</w:t>
      </w:r>
      <w:r>
        <w:rPr>
          <w:rFonts w:hint="eastAsia" w:ascii="宋体" w:hAnsi="宋体" w:eastAsia="宋体" w:cs="宋体"/>
          <w:sz w:val="24"/>
          <w:szCs w:val="24"/>
        </w:rPr>
        <w:t xml:space="preserve">，屏幕实时显示距离</w:t>
      </w:r>
      <w:r>
        <w:rPr>
          <w:rFonts w:hint="eastAsia" w:ascii="宋体" w:hAnsi="宋体" w:eastAsia="宋体" w:cs="宋体"/>
          <w:sz w:val="24"/>
          <w:szCs w:val="24"/>
        </w:rPr>
        <w:t xml:space="preserve">（提供有资质的检测机构出具的检测报告扫描件或软件操作界面截图）</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）测温精度：采用不少于</w:t>
      </w:r>
      <w:r>
        <w:rPr>
          <w:rFonts w:hint="eastAsia" w:ascii="宋体" w:hAnsi="宋体" w:cs="宋体"/>
          <w:sz w:val="24"/>
        </w:rPr>
        <w:t xml:space="preserve">4</w:t>
      </w:r>
      <w:r>
        <w:rPr>
          <w:rFonts w:hint="eastAsia" w:ascii="宋体" w:hAnsi="宋体" w:cs="宋体"/>
          <w:sz w:val="24"/>
        </w:rPr>
        <w:t xml:space="preserve">个不同的温度校准点，进行温度校准比对，示值误差均≤</w:t>
      </w:r>
      <w:r>
        <w:rPr>
          <w:rFonts w:hint="eastAsia" w:ascii="宋体" w:hAnsi="宋体" w:cs="宋体"/>
          <w:sz w:val="24"/>
        </w:rPr>
        <w:t xml:space="preserve">2%</w:t>
      </w:r>
      <w:r>
        <w:rPr>
          <w:rFonts w:hint="eastAsia" w:ascii="宋体" w:hAnsi="宋体" w:cs="宋体"/>
          <w:sz w:val="24"/>
        </w:rPr>
        <w:t xml:space="preserve">。</w:t>
      </w:r>
      <w:r/>
    </w:p>
    <w:p>
      <w:pPr>
        <w:ind w:firstLine="480"/>
        <w:spacing w:line="560" w:lineRule="exact"/>
        <w:rPr>
          <w:rFonts w:ascii="宋体" w:hAnsi="宋体" w:cs="宋体"/>
          <w:color w:val="ff0000"/>
          <w:sz w:val="36"/>
          <w:szCs w:val="36"/>
        </w:rPr>
      </w:pP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）▲单北斗定位：主机屏幕可以显示实时经纬度信息。（提供技术白皮书、产品样本、手册、彩页、说明书、有资质的单位出具的检测报告。等）</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）放大</w:t>
      </w:r>
      <w:r>
        <w:rPr>
          <w:rFonts w:hint="eastAsia" w:ascii="宋体" w:hAnsi="宋体" w:cs="宋体"/>
          <w:sz w:val="24"/>
        </w:rPr>
        <w:t xml:space="preserve">镜功能：可使用放大镜功能对热图像进行局部放大。</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13</w:t>
      </w:r>
      <w:r>
        <w:rPr>
          <w:rFonts w:hint="eastAsia" w:ascii="宋体" w:hAnsi="宋体" w:cs="宋体"/>
          <w:sz w:val="24"/>
        </w:rPr>
        <w:t xml:space="preserve">）图像冻结功能：具备图像冻结功能。</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14</w:t>
      </w:r>
      <w:r>
        <w:rPr>
          <w:rFonts w:hint="eastAsia" w:ascii="宋体" w:hAnsi="宋体" w:cs="宋体"/>
          <w:sz w:val="24"/>
        </w:rPr>
        <w:t xml:space="preserve">）通过</w:t>
      </w:r>
      <w:r>
        <w:rPr>
          <w:rFonts w:hint="eastAsia" w:ascii="宋体" w:hAnsi="宋体" w:cs="宋体"/>
          <w:sz w:val="24"/>
        </w:rPr>
        <w:t xml:space="preserve">Wi-Fi</w:t>
      </w:r>
      <w:r>
        <w:rPr>
          <w:rFonts w:hint="eastAsia" w:ascii="宋体" w:hAnsi="宋体" w:cs="宋体"/>
          <w:sz w:val="24"/>
        </w:rPr>
        <w:t xml:space="preserve">连接防爆手操器，可对红外热成像气体泄漏检测仪图像远程传输并可以进行远程控制。</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15</w:t>
      </w:r>
      <w:r>
        <w:rPr>
          <w:rFonts w:hint="eastAsia" w:ascii="宋体" w:hAnsi="宋体" w:cs="宋体"/>
          <w:sz w:val="24"/>
        </w:rPr>
        <w:t xml:space="preserve">）▲具有防爆合格证，且防爆等级不低于</w:t>
      </w:r>
      <w:r>
        <w:rPr>
          <w:rFonts w:hint="eastAsia" w:ascii="宋体" w:hAnsi="宋体" w:cs="宋体"/>
          <w:sz w:val="24"/>
        </w:rPr>
        <w:t xml:space="preserve">Ex ic nc IIC T6 Gc</w:t>
      </w:r>
      <w:r>
        <w:rPr>
          <w:rFonts w:hint="eastAsia" w:ascii="宋体" w:hAnsi="宋体" w:cs="宋体"/>
          <w:sz w:val="24"/>
        </w:rPr>
        <w:t xml:space="preserve">，防爆证上不能有产品和测量点之间的距离限制，且需满足光辐照度≤</w:t>
      </w:r>
      <w:r>
        <w:rPr>
          <w:rFonts w:hint="eastAsia" w:ascii="宋体" w:hAnsi="宋体" w:cs="宋体"/>
          <w:sz w:val="24"/>
        </w:rPr>
        <w:t xml:space="preserve">5mW/mm2</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16</w:t>
      </w:r>
      <w:r>
        <w:rPr>
          <w:rFonts w:hint="eastAsia" w:ascii="宋体" w:hAnsi="宋体" w:cs="宋体"/>
          <w:sz w:val="24"/>
        </w:rPr>
        <w:t xml:space="preserve">）防护等级：不低于</w:t>
      </w:r>
      <w:r>
        <w:rPr>
          <w:rFonts w:hint="eastAsia" w:ascii="宋体" w:hAnsi="宋体" w:cs="宋体"/>
          <w:sz w:val="24"/>
        </w:rPr>
        <w:t xml:space="preserve">IP54</w:t>
      </w:r>
      <w:r>
        <w:rPr>
          <w:rFonts w:hint="eastAsia" w:ascii="宋体" w:hAnsi="宋体" w:cs="宋体"/>
          <w:sz w:val="24"/>
        </w:rPr>
        <w:t xml:space="preserve">。</w:t>
      </w:r>
      <w:r/>
    </w:p>
    <w:p>
      <w:pPr>
        <w:pStyle w:val="800"/>
        <w:ind w:firstLine="480"/>
        <w:spacing w:line="360" w:lineRule="auto"/>
        <w:rPr>
          <w:rFonts w:ascii="宋体" w:hAnsi="宋体" w:eastAsia="宋体" w:cs="宋体"/>
          <w:color w:val="ff0000"/>
          <w:sz w:val="36"/>
          <w:szCs w:val="36"/>
        </w:rPr>
      </w:pPr>
      <w:r>
        <w:rPr>
          <w:rFonts w:hint="eastAsia" w:ascii="宋体" w:hAnsi="宋体" w:eastAsia="宋体" w:cs="宋体"/>
          <w:sz w:val="24"/>
          <w:szCs w:val="24"/>
        </w:rPr>
        <w:t xml:space="preserve">（</w:t>
      </w:r>
      <w:r>
        <w:rPr>
          <w:rFonts w:hint="eastAsia" w:ascii="宋体" w:hAnsi="宋体" w:eastAsia="宋体" w:cs="宋体"/>
          <w:sz w:val="24"/>
          <w:szCs w:val="24"/>
        </w:rPr>
        <w:t xml:space="preserve">17</w:t>
      </w:r>
      <w:r>
        <w:rPr>
          <w:rFonts w:hint="eastAsia" w:ascii="宋体" w:hAnsi="宋体" w:eastAsia="宋体" w:cs="宋体"/>
          <w:sz w:val="24"/>
          <w:szCs w:val="24"/>
        </w:rPr>
        <w:t xml:space="preserve">）▲电池使用时间：单块电池连续使用时间≥</w:t>
      </w:r>
      <w:r>
        <w:rPr>
          <w:rFonts w:hint="eastAsia" w:ascii="宋体" w:hAnsi="宋体" w:eastAsia="宋体" w:cs="宋体"/>
          <w:sz w:val="24"/>
          <w:szCs w:val="24"/>
        </w:rPr>
        <w:t xml:space="preserve">4</w:t>
      </w:r>
      <w:r>
        <w:rPr>
          <w:rFonts w:hint="eastAsia" w:ascii="宋体" w:hAnsi="宋体" w:eastAsia="宋体" w:cs="宋体"/>
          <w:sz w:val="24"/>
          <w:szCs w:val="24"/>
        </w:rPr>
        <w:t xml:space="preserve">小时；低温环境下电池使用时间≥</w:t>
      </w:r>
      <w:r>
        <w:rPr>
          <w:rFonts w:hint="eastAsia" w:ascii="宋体" w:hAnsi="宋体" w:eastAsia="宋体" w:cs="宋体"/>
          <w:sz w:val="24"/>
          <w:szCs w:val="24"/>
        </w:rPr>
        <w:t xml:space="preserve">3</w:t>
      </w:r>
      <w:r>
        <w:rPr>
          <w:rFonts w:hint="eastAsia" w:ascii="宋体" w:hAnsi="宋体" w:eastAsia="宋体" w:cs="宋体"/>
          <w:sz w:val="24"/>
          <w:szCs w:val="24"/>
        </w:rPr>
        <w:t xml:space="preserve">小时，具有电量报警、自动关机或自动熄屏功能。</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18</w:t>
      </w:r>
      <w:r>
        <w:rPr>
          <w:rFonts w:hint="eastAsia" w:ascii="宋体" w:hAnsi="宋体" w:cs="宋体"/>
          <w:sz w:val="24"/>
        </w:rPr>
        <w:t xml:space="preserve">）充电方式：仪器具备直接充电和座充两种充电方式，可采用电源适配器连接主机充电口直接充电，或将电池拆卸采用座充独立充电，座充可同时为两块电池充电。</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19</w:t>
      </w:r>
      <w:r>
        <w:rPr>
          <w:rFonts w:hint="eastAsia" w:ascii="宋体" w:hAnsi="宋体" w:cs="宋体"/>
          <w:sz w:val="24"/>
        </w:rPr>
        <w:t xml:space="preserve">）可检测气体至少包含：甲烷、乙烷、丙烷、丁烷、戊烷、环氧乙烷、溴甲烷、溴乙烷、氯甲烷、</w:t>
      </w:r>
      <w:r>
        <w:rPr>
          <w:rFonts w:hint="eastAsia" w:ascii="宋体" w:hAnsi="宋体" w:cs="宋体"/>
          <w:sz w:val="24"/>
        </w:rPr>
        <w:t xml:space="preserve">1-</w:t>
      </w:r>
      <w:r>
        <w:rPr>
          <w:rFonts w:hint="eastAsia" w:ascii="宋体" w:hAnsi="宋体" w:cs="宋体"/>
          <w:sz w:val="24"/>
        </w:rPr>
        <w:t xml:space="preserve">己烷、乙烯、丙烯、异戊二烯、异丁烯、</w:t>
      </w:r>
      <w:r>
        <w:rPr>
          <w:rFonts w:hint="eastAsia" w:ascii="宋体" w:hAnsi="宋体" w:cs="宋体"/>
          <w:sz w:val="24"/>
        </w:rPr>
        <w:t xml:space="preserve">1,3-</w:t>
      </w:r>
      <w:r>
        <w:rPr>
          <w:rFonts w:hint="eastAsia" w:ascii="宋体" w:hAnsi="宋体" w:cs="宋体"/>
          <w:sz w:val="24"/>
        </w:rPr>
        <w:t xml:space="preserve">丁二烯、苯、甲苯、二甲苯、三甲苯、对二甲苯、乙苯、苯乙烯、</w:t>
      </w:r>
      <w:r>
        <w:rPr>
          <w:rFonts w:hint="eastAsia" w:ascii="宋体" w:hAnsi="宋体" w:cs="宋体"/>
          <w:sz w:val="24"/>
        </w:rPr>
        <w:t xml:space="preserve">1,2-</w:t>
      </w:r>
      <w:r>
        <w:rPr>
          <w:rFonts w:hint="eastAsia" w:ascii="宋体" w:hAnsi="宋体" w:cs="宋体"/>
          <w:sz w:val="24"/>
        </w:rPr>
        <w:t xml:space="preserve">二甲苯、甲醇、乙醇、异丙醇等多种常见的挥发性有机气体。</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参数要求</w:t>
      </w:r>
      <w:r/>
    </w:p>
    <w:tbl>
      <w:tblPr>
        <w:tblStyle w:val="845"/>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5"/>
        <w:gridCol w:w="2023"/>
        <w:gridCol w:w="5973"/>
      </w:tblGrid>
      <w:tr>
        <w:trPr>
          <w:jc w:val="center"/>
          <w:tblHeader/>
        </w:trPr>
        <w:tc>
          <w:tcPr>
            <w:tcW w:w="1065"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序号</w:t>
            </w:r>
            <w:r/>
          </w:p>
        </w:tc>
        <w:tc>
          <w:tcPr>
            <w:tcW w:w="2023"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项目</w:t>
            </w:r>
            <w:r/>
          </w:p>
        </w:tc>
        <w:tc>
          <w:tcPr>
            <w:tcW w:w="5973" w:type="dxa"/>
            <w:vAlign w:val="center"/>
            <w:textDirection w:val="lrTb"/>
            <w:noWrap w:val="false"/>
          </w:tcPr>
          <w:p>
            <w:pPr>
              <w:jc w:val="center"/>
              <w:spacing w:line="360" w:lineRule="auto"/>
              <w:rPr>
                <w:rFonts w:ascii="宋体" w:hAnsi="宋体" w:cs="宋体"/>
                <w:b/>
                <w:bCs/>
                <w:sz w:val="24"/>
              </w:rPr>
            </w:pPr>
            <w:r>
              <w:rPr>
                <w:rFonts w:hint="eastAsia" w:ascii="宋体" w:hAnsi="宋体" w:cs="宋体"/>
                <w:b/>
                <w:bCs/>
                <w:sz w:val="24"/>
              </w:rPr>
              <w:t xml:space="preserve">指标要求</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工作温度</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-20</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+60</w:t>
            </w:r>
            <w:r>
              <w:rPr>
                <w:rFonts w:hint="eastAsia" w:ascii="宋体" w:hAnsi="宋体" w:cs="宋体"/>
                <w:sz w:val="24"/>
              </w:rPr>
              <w:t xml:space="preserve">℃</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存储温度</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-40</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+80</w:t>
            </w:r>
            <w:r>
              <w:rPr>
                <w:rFonts w:hint="eastAsia" w:ascii="宋体" w:hAnsi="宋体" w:cs="宋体"/>
                <w:sz w:val="24"/>
              </w:rPr>
              <w:t xml:space="preserve">℃</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测温范围</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-40</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+500</w:t>
            </w:r>
            <w:r>
              <w:rPr>
                <w:rFonts w:hint="eastAsia" w:ascii="宋体" w:hAnsi="宋体" w:cs="宋体"/>
                <w:sz w:val="24"/>
              </w:rPr>
              <w:t xml:space="preserve">℃</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工作波段</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3.2~3.5</w:t>
            </w:r>
            <w:r>
              <w:rPr>
                <w:rFonts w:hint="eastAsia" w:ascii="宋体" w:hAnsi="宋体" w:cs="宋体"/>
                <w:sz w:val="24"/>
              </w:rPr>
              <w:t xml:space="preserve">μ</w:t>
            </w:r>
            <w:r>
              <w:rPr>
                <w:rFonts w:hint="eastAsia" w:ascii="宋体" w:hAnsi="宋体" w:cs="宋体"/>
                <w:sz w:val="24"/>
              </w:rPr>
              <w:t xml:space="preserve">m</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分辨率</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320</w:t>
            </w:r>
            <w:r>
              <w:rPr>
                <w:rFonts w:hint="eastAsia" w:ascii="宋体" w:hAnsi="宋体" w:cs="宋体"/>
                <w:sz w:val="24"/>
              </w:rPr>
              <w:t xml:space="preserve">×</w:t>
            </w:r>
            <w:r>
              <w:rPr>
                <w:rFonts w:hint="eastAsia" w:ascii="宋体" w:hAnsi="宋体" w:cs="宋体"/>
                <w:sz w:val="24"/>
              </w:rPr>
              <w:t xml:space="preserve">256</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热灵敏度</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10mk@25</w:t>
            </w:r>
            <w:r>
              <w:rPr>
                <w:rFonts w:hint="eastAsia" w:ascii="宋体" w:hAnsi="宋体" w:cs="宋体"/>
                <w:sz w:val="24"/>
              </w:rPr>
              <w:t xml:space="preserve">℃</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制冷器运行噪声</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35dB</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显示屏</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英寸可旋转触摸液晶显示屏，分辨率≥</w:t>
            </w:r>
            <w:r>
              <w:rPr>
                <w:rFonts w:hint="eastAsia" w:ascii="宋体" w:hAnsi="宋体" w:cs="宋体"/>
                <w:sz w:val="24"/>
              </w:rPr>
              <w:t xml:space="preserve">1920</w:t>
            </w:r>
            <w:r>
              <w:rPr>
                <w:rFonts w:hint="eastAsia" w:ascii="宋体" w:hAnsi="宋体" w:cs="宋体"/>
                <w:sz w:val="24"/>
              </w:rPr>
              <w:t xml:space="preserve">×</w:t>
            </w:r>
            <w:r>
              <w:rPr>
                <w:rFonts w:hint="eastAsia" w:ascii="宋体" w:hAnsi="宋体" w:cs="宋体"/>
                <w:sz w:val="24"/>
              </w:rPr>
              <w:t xml:space="preserve">1080</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启动时间</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 min</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目镜分辨率</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1920</w:t>
            </w:r>
            <w:r>
              <w:rPr>
                <w:rFonts w:hint="eastAsia" w:ascii="宋体" w:hAnsi="宋体" w:cs="宋体"/>
                <w:sz w:val="24"/>
              </w:rPr>
              <w:t xml:space="preserve">×</w:t>
            </w:r>
            <w:r>
              <w:rPr>
                <w:rFonts w:hint="eastAsia" w:ascii="宋体" w:hAnsi="宋体" w:cs="宋体"/>
                <w:sz w:val="24"/>
              </w:rPr>
              <w:t xml:space="preserve">1080</w:t>
            </w:r>
            <w:r>
              <w:rPr>
                <w:rFonts w:hint="eastAsia" w:ascii="宋体" w:hAnsi="宋体" w:cs="宋体"/>
                <w:sz w:val="24"/>
              </w:rPr>
              <w:t xml:space="preserve">（</w:t>
            </w:r>
            <w:r>
              <w:rPr>
                <w:rFonts w:hint="eastAsia" w:ascii="宋体" w:hAnsi="宋体" w:cs="宋体"/>
                <w:sz w:val="24"/>
              </w:rPr>
              <w:t xml:space="preserve">OLED</w:t>
            </w:r>
            <w:r>
              <w:rPr>
                <w:rFonts w:hint="eastAsia" w:ascii="宋体" w:hAnsi="宋体" w:cs="宋体"/>
                <w:sz w:val="24"/>
              </w:rPr>
              <w:t xml:space="preserve">，可旋转）</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可见光摄像头像素</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500</w:t>
            </w:r>
            <w:r>
              <w:rPr>
                <w:rFonts w:hint="eastAsia" w:ascii="宋体" w:hAnsi="宋体" w:cs="宋体"/>
                <w:sz w:val="24"/>
              </w:rPr>
              <w:t xml:space="preserve">万（</w:t>
            </w:r>
            <w:r>
              <w:rPr>
                <w:rFonts w:hint="eastAsia" w:ascii="宋体" w:hAnsi="宋体" w:cs="宋体"/>
                <w:sz w:val="24"/>
              </w:rPr>
              <w:t xml:space="preserve">CMOS</w:t>
            </w:r>
            <w:r>
              <w:rPr>
                <w:rFonts w:hint="eastAsia" w:ascii="宋体" w:hAnsi="宋体" w:cs="宋体"/>
                <w:sz w:val="24"/>
              </w:rPr>
              <w:t xml:space="preserve">，带补光灯）</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12</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手柄可旋转角度</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180</w:t>
            </w:r>
            <w:r>
              <w:rPr>
                <w:rFonts w:hint="eastAsia" w:ascii="宋体" w:hAnsi="宋体" w:cs="宋体"/>
                <w:sz w:val="24"/>
              </w:rPr>
              <w:t xml:space="preserve">度</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13</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显示模式</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可使用用户自定义的调色板伪彩显示热图，具有不少于</w:t>
            </w:r>
            <w:r>
              <w:rPr>
                <w:rFonts w:hint="eastAsia" w:ascii="宋体" w:hAnsi="宋体" w:cs="宋体"/>
                <w:sz w:val="24"/>
              </w:rPr>
              <w:t xml:space="preserve">10</w:t>
            </w:r>
            <w:r>
              <w:rPr>
                <w:rFonts w:hint="eastAsia" w:ascii="宋体" w:hAnsi="宋体" w:cs="宋体"/>
                <w:sz w:val="24"/>
              </w:rPr>
              <w:t xml:space="preserve">种伪彩色调色板，可以手动</w:t>
            </w:r>
            <w:r>
              <w:rPr>
                <w:rFonts w:hint="eastAsia" w:ascii="宋体" w:hAnsi="宋体" w:cs="宋体"/>
                <w:sz w:val="24"/>
              </w:rPr>
              <w:t xml:space="preserve">/</w:t>
            </w:r>
            <w:r>
              <w:rPr>
                <w:rFonts w:hint="eastAsia" w:ascii="宋体" w:hAnsi="宋体" w:cs="宋体"/>
                <w:sz w:val="24"/>
              </w:rPr>
              <w:t xml:space="preserve">自动调节色标，具备色标反向功能。</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14</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变倍</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1~10</w:t>
            </w:r>
            <w:r>
              <w:rPr>
                <w:rFonts w:hint="eastAsia" w:ascii="宋体" w:hAnsi="宋体" w:cs="宋体"/>
                <w:sz w:val="24"/>
              </w:rPr>
              <w:t xml:space="preserve">倍连续数字变倍</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15</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视频存储</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SD</w:t>
            </w:r>
            <w:r>
              <w:rPr>
                <w:rFonts w:hint="eastAsia" w:ascii="宋体" w:hAnsi="宋体" w:cs="宋体"/>
                <w:sz w:val="24"/>
              </w:rPr>
              <w:t xml:space="preserve">卡≥</w:t>
            </w:r>
            <w:r>
              <w:rPr>
                <w:rFonts w:hint="eastAsia" w:ascii="宋体" w:hAnsi="宋体" w:cs="宋体"/>
                <w:sz w:val="24"/>
              </w:rPr>
              <w:t xml:space="preserve">64G</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16</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重量</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2.7kg</w:t>
            </w:r>
            <w:r>
              <w:rPr>
                <w:rFonts w:hint="eastAsia" w:ascii="宋体" w:hAnsi="宋体" w:cs="宋体"/>
                <w:sz w:val="24"/>
              </w:rPr>
              <w:t xml:space="preserve">（含标配镜头和电池）</w:t>
            </w:r>
            <w:r/>
          </w:p>
        </w:tc>
      </w:tr>
      <w:tr>
        <w:trPr>
          <w:jc w:val="center"/>
        </w:trPr>
        <w:tc>
          <w:tcPr>
            <w:tcW w:w="106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17</w:t>
            </w:r>
            <w:r>
              <w:rPr>
                <w:rFonts w:hint="eastAsia" w:ascii="宋体" w:hAnsi="宋体" w:cs="宋体"/>
                <w:sz w:val="24"/>
              </w:rPr>
              <w:t xml:space="preserve">）</w:t>
            </w:r>
            <w:r/>
          </w:p>
        </w:tc>
        <w:tc>
          <w:tcPr>
            <w:tcW w:w="202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仪器防护箱</w:t>
            </w:r>
            <w:r/>
          </w:p>
        </w:tc>
        <w:tc>
          <w:tcPr>
            <w:tcW w:w="5973"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拉杆式防护箱，防护等级不低于</w:t>
            </w:r>
            <w:r>
              <w:rPr>
                <w:rFonts w:hint="eastAsia" w:ascii="宋体" w:hAnsi="宋体" w:cs="宋体"/>
                <w:sz w:val="24"/>
              </w:rPr>
              <w:t xml:space="preserve">IP67</w:t>
            </w:r>
            <w:r/>
          </w:p>
        </w:tc>
      </w:tr>
    </w:tbl>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两年内</w:t>
      </w:r>
      <w:r>
        <w:rPr>
          <w:rFonts w:hint="eastAsia" w:ascii="宋体" w:hAnsi="宋体" w:cs="宋体"/>
          <w:sz w:val="24"/>
        </w:rPr>
        <w:t xml:space="preserve">10</w:t>
      </w:r>
      <w:r>
        <w:rPr>
          <w:rFonts w:hint="eastAsia" w:ascii="宋体" w:hAnsi="宋体" w:cs="宋体"/>
          <w:sz w:val="24"/>
        </w:rPr>
        <w:t xml:space="preserve">次现场指导使用服务。</w:t>
      </w:r>
      <w:r/>
    </w:p>
    <w:p>
      <w:pPr>
        <w:pStyle w:val="800"/>
        <w:ind w:firstLine="480"/>
        <w:spacing w:line="360" w:lineRule="auto"/>
        <w:rPr>
          <w:rFonts w:ascii="宋体" w:hAnsi="宋体" w:eastAsia="宋体" w:cs="宋体"/>
          <w:color w:val="000000" w:themeColor="text1"/>
          <w:sz w:val="44"/>
          <w:szCs w:val="44"/>
        </w:rPr>
      </w:pPr>
      <w:r>
        <w:rPr>
          <w:rFonts w:hint="eastAsia" w:ascii="宋体" w:hAnsi="宋体" w:eastAsia="宋体" w:cs="宋体"/>
          <w:sz w:val="24"/>
          <w:szCs w:val="24"/>
        </w:rPr>
        <w:t xml:space="preserve">6.</w:t>
      </w:r>
      <w:r>
        <w:rPr>
          <w:rFonts w:hint="eastAsia" w:ascii="宋体" w:hAnsi="宋体" w:eastAsia="宋体" w:cs="宋体"/>
          <w:sz w:val="24"/>
          <w:szCs w:val="24"/>
        </w:rPr>
        <w:t xml:space="preserve">▲根</w:t>
      </w:r>
      <w:r>
        <w:rPr>
          <w:rFonts w:hint="eastAsia" w:ascii="宋体" w:hAnsi="宋体" w:eastAsia="宋体" w:cs="宋体"/>
          <w:sz w:val="24"/>
          <w:szCs w:val="24"/>
        </w:rPr>
        <w:t xml:space="preserve">据所投红外热成像气体泄漏检测仪探测器核心指标：噪声等效温差（</w:t>
      </w:r>
      <w:r>
        <w:rPr>
          <w:rFonts w:hint="eastAsia" w:ascii="宋体" w:hAnsi="宋体" w:eastAsia="宋体" w:cs="宋体"/>
          <w:sz w:val="24"/>
          <w:szCs w:val="24"/>
        </w:rPr>
        <w:t xml:space="preserve">NETD</w:t>
      </w:r>
      <w:r>
        <w:rPr>
          <w:rFonts w:hint="eastAsia" w:ascii="宋体" w:hAnsi="宋体" w:eastAsia="宋体" w:cs="宋体"/>
          <w:sz w:val="24"/>
          <w:szCs w:val="24"/>
        </w:rPr>
        <w:t xml:space="preserve">）≤</w:t>
      </w:r>
      <w:r>
        <w:rPr>
          <w:rFonts w:hint="eastAsia" w:ascii="宋体" w:hAnsi="宋体" w:eastAsia="宋体" w:cs="宋体"/>
          <w:sz w:val="24"/>
          <w:szCs w:val="24"/>
        </w:rPr>
        <w:t xml:space="preserve">0.020</w:t>
      </w:r>
      <w:r>
        <w:rPr>
          <w:rFonts w:hint="eastAsia" w:ascii="宋体" w:hAnsi="宋体" w:eastAsia="宋体" w:cs="宋体"/>
          <w:sz w:val="24"/>
          <w:szCs w:val="24"/>
        </w:rPr>
        <w:t xml:space="preserve">℃（提供有资质的检测机构出具的检测报告扫描件）。</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pStyle w:val="788"/>
        <w:rPr>
          <w:rFonts w:ascii="宋体" w:hAnsi="宋体" w:eastAsia="宋体" w:cs="宋体"/>
          <w:b/>
          <w:bCs/>
          <w:sz w:val="24"/>
          <w:szCs w:val="24"/>
        </w:rPr>
      </w:pPr>
      <w:r>
        <w:rPr>
          <w:rFonts w:ascii="宋体" w:hAnsi="宋体" w:eastAsia="宋体" w:cs="宋体"/>
          <w:b/>
          <w:bCs/>
          <w:sz w:val="24"/>
          <w:szCs w:val="24"/>
        </w:rPr>
      </w:r>
      <w:r/>
    </w:p>
    <w:p>
      <w:pPr>
        <w:pStyle w:val="788"/>
        <w:rPr>
          <w:rFonts w:ascii="宋体" w:hAnsi="宋体" w:eastAsia="宋体" w:cs="宋体"/>
          <w:b/>
          <w:bCs/>
          <w:sz w:val="24"/>
          <w:szCs w:val="24"/>
        </w:rPr>
      </w:pPr>
      <w:r>
        <w:rPr>
          <w:rFonts w:ascii="宋体" w:hAnsi="宋体" w:eastAsia="宋体" w:cs="宋体"/>
          <w:b/>
          <w:bCs/>
          <w:sz w:val="24"/>
          <w:szCs w:val="24"/>
        </w:rPr>
      </w:r>
      <w:r/>
    </w:p>
    <w:p>
      <w:pPr>
        <w:pStyle w:val="788"/>
        <w:rPr>
          <w:rFonts w:ascii="宋体" w:hAnsi="宋体" w:eastAsia="宋体" w:cs="宋体"/>
          <w:b/>
          <w:bCs/>
          <w:sz w:val="24"/>
          <w:szCs w:val="24"/>
        </w:rPr>
      </w:pPr>
      <w:r>
        <w:rPr>
          <w:rFonts w:ascii="宋体" w:hAnsi="宋体" w:eastAsia="宋体" w:cs="宋体"/>
          <w:b/>
          <w:bCs/>
          <w:sz w:val="24"/>
          <w:szCs w:val="24"/>
        </w:rPr>
      </w:r>
      <w:r/>
    </w:p>
    <w:p>
      <w:pPr>
        <w:pStyle w:val="788"/>
        <w:rPr>
          <w:rFonts w:ascii="宋体" w:hAnsi="宋体" w:eastAsia="宋体" w:cs="宋体"/>
          <w:b/>
          <w:bCs/>
          <w:sz w:val="24"/>
          <w:szCs w:val="24"/>
        </w:rPr>
      </w:pPr>
      <w:r>
        <w:rPr>
          <w:rFonts w:ascii="宋体" w:hAnsi="宋体" w:eastAsia="宋体" w:cs="宋体"/>
          <w:b/>
          <w:bCs/>
          <w:sz w:val="24"/>
          <w:szCs w:val="24"/>
        </w:rPr>
      </w:r>
      <w:r/>
    </w:p>
    <w:p>
      <w:pPr>
        <w:pStyle w:val="788"/>
        <w:rPr>
          <w:rFonts w:ascii="宋体" w:hAnsi="宋体" w:eastAsia="宋体" w:cs="宋体"/>
          <w:b/>
          <w:bCs/>
          <w:sz w:val="24"/>
          <w:szCs w:val="24"/>
        </w:rPr>
      </w:pPr>
      <w:r>
        <w:rPr>
          <w:rFonts w:ascii="宋体" w:hAnsi="宋体" w:eastAsia="宋体" w:cs="宋体"/>
          <w:b/>
          <w:bCs/>
          <w:sz w:val="24"/>
          <w:szCs w:val="24"/>
        </w:rPr>
      </w:r>
      <w:r/>
    </w:p>
    <w:p>
      <w:pPr>
        <w:pStyle w:val="788"/>
        <w:rPr>
          <w:rFonts w:ascii="宋体" w:hAnsi="宋体" w:eastAsia="宋体" w:cs="宋体"/>
          <w:b/>
          <w:bCs/>
          <w:sz w:val="24"/>
          <w:szCs w:val="24"/>
        </w:rPr>
      </w:pPr>
      <w:r>
        <w:rPr>
          <w:rFonts w:ascii="宋体" w:hAnsi="宋体" w:eastAsia="宋体" w:cs="宋体"/>
          <w:b/>
          <w:bCs/>
          <w:sz w:val="24"/>
          <w:szCs w:val="24"/>
        </w:rPr>
      </w:r>
      <w:r/>
    </w:p>
    <w:p>
      <w:pPr>
        <w:pStyle w:val="788"/>
        <w:rPr>
          <w:rFonts w:ascii="宋体" w:hAnsi="宋体" w:eastAsia="宋体" w:cs="宋体"/>
          <w:b/>
          <w:bCs/>
          <w:sz w:val="24"/>
          <w:szCs w:val="24"/>
        </w:rPr>
      </w:pPr>
      <w:r>
        <w:rPr>
          <w:rFonts w:ascii="宋体" w:hAnsi="宋体" w:eastAsia="宋体" w:cs="宋体"/>
          <w:b/>
          <w:bCs/>
          <w:sz w:val="24"/>
          <w:szCs w:val="24"/>
        </w:rPr>
      </w:r>
      <w:r/>
    </w:p>
    <w:p>
      <w:pPr>
        <w:pStyle w:val="788"/>
        <w:rPr>
          <w:rFonts w:ascii="宋体" w:hAnsi="宋体" w:eastAsia="宋体" w:cs="宋体"/>
          <w:b/>
          <w:bCs/>
          <w:sz w:val="24"/>
          <w:szCs w:val="24"/>
        </w:rPr>
      </w:pPr>
      <w:r>
        <w:rPr>
          <w:rFonts w:ascii="宋体" w:hAnsi="宋体" w:eastAsia="宋体" w:cs="宋体"/>
          <w:b/>
          <w:bCs/>
          <w:sz w:val="24"/>
          <w:szCs w:val="24"/>
        </w:rPr>
      </w:r>
      <w:r/>
    </w:p>
    <w:p>
      <w:pPr>
        <w:pStyle w:val="788"/>
        <w:rPr>
          <w:rFonts w:ascii="宋体" w:hAnsi="宋体" w:eastAsia="宋体" w:cs="宋体"/>
          <w:b/>
          <w:bCs/>
          <w:sz w:val="24"/>
          <w:szCs w:val="24"/>
        </w:rPr>
      </w:pPr>
      <w:r>
        <w:rPr>
          <w:rFonts w:ascii="宋体" w:hAnsi="宋体" w:eastAsia="宋体" w:cs="宋体"/>
          <w:b/>
          <w:bCs/>
          <w:sz w:val="24"/>
          <w:szCs w:val="24"/>
        </w:rPr>
      </w:r>
      <w:r/>
    </w:p>
    <w:p>
      <w:pPr>
        <w:pStyle w:val="788"/>
        <w:rPr>
          <w:rFonts w:ascii="宋体" w:hAnsi="宋体" w:eastAsia="宋体" w:cs="宋体"/>
          <w:b/>
          <w:bCs/>
          <w:sz w:val="24"/>
          <w:szCs w:val="24"/>
        </w:rPr>
      </w:pPr>
      <w:r>
        <w:rPr>
          <w:rFonts w:ascii="宋体" w:hAnsi="宋体" w:eastAsia="宋体" w:cs="宋体"/>
          <w:b/>
          <w:bCs/>
          <w:sz w:val="24"/>
          <w:szCs w:val="24"/>
        </w:rPr>
      </w:r>
      <w:r/>
    </w:p>
    <w:p>
      <w:pPr>
        <w:pStyle w:val="788"/>
        <w:rPr>
          <w:rFonts w:ascii="宋体" w:hAnsi="宋体" w:eastAsia="宋体" w:cs="宋体"/>
          <w:b/>
          <w:bCs/>
          <w:sz w:val="24"/>
          <w:szCs w:val="24"/>
        </w:rPr>
      </w:pPr>
      <w:r>
        <w:rPr>
          <w:rFonts w:ascii="宋体" w:hAnsi="宋体" w:eastAsia="宋体" w:cs="宋体"/>
          <w:b/>
          <w:bCs/>
          <w:sz w:val="24"/>
          <w:szCs w:val="24"/>
        </w:rPr>
      </w:r>
      <w:r/>
    </w:p>
    <w:p>
      <w:pPr>
        <w:pStyle w:val="788"/>
        <w:rPr>
          <w:rFonts w:ascii="宋体" w:hAnsi="宋体" w:eastAsia="宋体" w:cs="宋体"/>
          <w:b/>
          <w:bCs/>
          <w:sz w:val="24"/>
          <w:szCs w:val="24"/>
        </w:rPr>
      </w:pPr>
      <w:r>
        <w:rPr>
          <w:rFonts w:ascii="宋体" w:hAnsi="宋体" w:eastAsia="宋体" w:cs="宋体"/>
          <w:b/>
          <w:bCs/>
          <w:sz w:val="24"/>
          <w:szCs w:val="24"/>
        </w:rPr>
      </w:r>
      <w:r/>
    </w:p>
    <w:p>
      <w:pPr>
        <w:pStyle w:val="788"/>
        <w:rPr>
          <w:rFonts w:ascii="宋体" w:hAnsi="宋体" w:eastAsia="宋体" w:cs="宋体"/>
          <w:b/>
          <w:bCs/>
          <w:sz w:val="24"/>
          <w:szCs w:val="24"/>
        </w:rPr>
      </w:pPr>
      <w:r>
        <w:rPr>
          <w:rFonts w:ascii="宋体" w:hAnsi="宋体" w:eastAsia="宋体" w:cs="宋体"/>
          <w:b/>
          <w:bCs/>
          <w:sz w:val="24"/>
          <w:szCs w:val="24"/>
        </w:rPr>
      </w:r>
      <w:r>
        <w:rPr>
          <w:rFonts w:ascii="宋体" w:hAnsi="宋体" w:eastAsia="宋体" w:cs="宋体"/>
          <w:b/>
          <w:bCs/>
          <w:sz w:val="24"/>
          <w:szCs w:val="24"/>
        </w:rPr>
      </w:r>
    </w:p>
    <w:p>
      <w:pPr>
        <w:pStyle w:val="788"/>
        <w:rPr>
          <w:rFonts w:ascii="宋体" w:hAnsi="宋体" w:eastAsia="宋体" w:cs="宋体"/>
          <w:b/>
          <w:bCs/>
          <w:sz w:val="24"/>
          <w:szCs w:val="24"/>
        </w:rPr>
      </w:pPr>
      <w:r>
        <w:rPr>
          <w:rFonts w:ascii="宋体" w:hAnsi="宋体" w:eastAsia="宋体" w:cs="宋体"/>
          <w:b/>
          <w:bCs/>
          <w:sz w:val="24"/>
          <w:szCs w:val="24"/>
        </w:rPr>
      </w:r>
      <w:r>
        <w:rPr>
          <w:rFonts w:ascii="宋体" w:hAnsi="宋体" w:eastAsia="宋体" w:cs="宋体"/>
          <w:b/>
          <w:bCs/>
          <w:sz w:val="24"/>
          <w:szCs w:val="24"/>
        </w:rPr>
      </w:r>
    </w:p>
    <w:p>
      <w:pPr>
        <w:pStyle w:val="788"/>
        <w:rPr>
          <w:rFonts w:ascii="宋体" w:hAnsi="宋体" w:eastAsia="宋体" w:cs="宋体"/>
          <w:b/>
          <w:bCs/>
          <w:sz w:val="24"/>
          <w:szCs w:val="24"/>
        </w:rPr>
      </w:pPr>
      <w:r>
        <w:rPr>
          <w:rFonts w:ascii="宋体" w:hAnsi="宋体" w:eastAsia="宋体" w:cs="宋体"/>
          <w:b/>
          <w:bCs/>
          <w:sz w:val="24"/>
          <w:szCs w:val="24"/>
        </w:rPr>
      </w:r>
      <w:r>
        <w:rPr>
          <w:rFonts w:ascii="宋体" w:hAnsi="宋体" w:eastAsia="宋体" w:cs="宋体"/>
          <w:b/>
          <w:bCs/>
          <w:sz w:val="24"/>
          <w:szCs w:val="24"/>
        </w:rPr>
      </w:r>
    </w:p>
    <w:p>
      <w:pPr>
        <w:pStyle w:val="788"/>
        <w:rPr>
          <w:rFonts w:ascii="宋体" w:hAnsi="宋体" w:eastAsia="宋体" w:cs="宋体"/>
          <w:b/>
          <w:bCs/>
          <w:sz w:val="24"/>
          <w:szCs w:val="24"/>
        </w:rPr>
      </w:pPr>
      <w:r>
        <w:rPr>
          <w:rFonts w:ascii="宋体" w:hAnsi="宋体" w:eastAsia="宋体" w:cs="宋体"/>
          <w:b/>
          <w:bCs/>
          <w:sz w:val="24"/>
          <w:szCs w:val="24"/>
        </w:rPr>
      </w:r>
      <w:r>
        <w:rPr>
          <w:rFonts w:ascii="宋体" w:hAnsi="宋体" w:eastAsia="宋体" w:cs="宋体"/>
          <w:b/>
          <w:bCs/>
          <w:sz w:val="24"/>
          <w:szCs w:val="24"/>
        </w:rPr>
      </w:r>
    </w:p>
    <w:p>
      <w:pPr>
        <w:pStyle w:val="788"/>
        <w:rPr>
          <w:rFonts w:ascii="宋体" w:hAnsi="宋体" w:eastAsia="宋体" w:cs="宋体"/>
          <w:b/>
          <w:bCs/>
          <w:sz w:val="24"/>
          <w:szCs w:val="24"/>
        </w:rPr>
      </w:pPr>
      <w:r>
        <w:rPr>
          <w:rFonts w:ascii="宋体" w:hAnsi="宋体" w:eastAsia="宋体" w:cs="宋体"/>
          <w:b/>
          <w:bCs/>
          <w:sz w:val="24"/>
          <w:szCs w:val="24"/>
        </w:rPr>
      </w:r>
      <w:r>
        <w:rPr>
          <w:rFonts w:ascii="宋体" w:hAnsi="宋体" w:eastAsia="宋体" w:cs="宋体"/>
          <w:b/>
          <w:bCs/>
          <w:sz w:val="24"/>
          <w:szCs w:val="24"/>
        </w:rPr>
      </w:r>
    </w:p>
    <w:p>
      <w:pPr>
        <w:pStyle w:val="788"/>
        <w:rPr>
          <w:rFonts w:ascii="宋体" w:hAnsi="宋体" w:eastAsia="宋体" w:cs="宋体"/>
          <w:b/>
          <w:bCs/>
          <w:sz w:val="24"/>
          <w:szCs w:val="24"/>
        </w:rPr>
      </w:pPr>
      <w:r>
        <w:rPr>
          <w:rFonts w:ascii="宋体" w:hAnsi="宋体" w:eastAsia="宋体" w:cs="宋体"/>
          <w:b/>
          <w:bCs/>
          <w:sz w:val="24"/>
          <w:szCs w:val="24"/>
        </w:rPr>
      </w:r>
      <w:r/>
    </w:p>
    <w:p>
      <w:pPr>
        <w:pStyle w:val="788"/>
        <w:rPr>
          <w:rFonts w:ascii="宋体" w:hAnsi="宋体" w:eastAsia="宋体" w:cs="宋体"/>
          <w:b/>
          <w:bCs/>
          <w:sz w:val="24"/>
          <w:szCs w:val="24"/>
        </w:rPr>
      </w:pPr>
      <w:r>
        <w:rPr>
          <w:rFonts w:ascii="宋体" w:hAnsi="宋体" w:eastAsia="宋体" w:cs="宋体"/>
          <w:b/>
          <w:bCs/>
          <w:sz w:val="24"/>
          <w:szCs w:val="24"/>
        </w:rPr>
      </w:r>
      <w:r/>
    </w:p>
    <w:p>
      <w:pPr>
        <w:pStyle w:val="788"/>
        <w:rPr>
          <w:rFonts w:ascii="宋体" w:hAnsi="宋体" w:eastAsia="宋体" w:cs="宋体"/>
          <w:b/>
          <w:bCs/>
          <w:sz w:val="24"/>
          <w:szCs w:val="24"/>
        </w:rPr>
      </w:pPr>
      <w:r>
        <w:rPr>
          <w:rFonts w:ascii="宋体" w:hAnsi="宋体" w:eastAsia="宋体" w:cs="宋体"/>
          <w:b/>
          <w:bCs/>
          <w:sz w:val="24"/>
          <w:szCs w:val="24"/>
        </w:rPr>
      </w:r>
      <w:r/>
    </w:p>
    <w:p>
      <w:pPr>
        <w:pStyle w:val="788"/>
        <w:rPr>
          <w:rFonts w:ascii="宋体" w:hAnsi="宋体" w:eastAsia="宋体" w:cs="宋体"/>
          <w:b/>
          <w:bCs/>
          <w:sz w:val="24"/>
          <w:szCs w:val="24"/>
        </w:rPr>
      </w:pPr>
      <w:r>
        <w:rPr>
          <w:rFonts w:ascii="宋体" w:hAnsi="宋体" w:eastAsia="宋体" w:cs="宋体"/>
          <w:b/>
          <w:bCs/>
          <w:sz w:val="24"/>
          <w:szCs w:val="24"/>
        </w:rPr>
      </w:r>
      <w:r/>
    </w:p>
    <w:p>
      <w:pPr>
        <w:spacing w:line="360" w:lineRule="auto"/>
        <w:rPr>
          <w:rFonts w:ascii="宋体" w:hAnsi="宋体" w:cs="宋体"/>
          <w:b/>
          <w:bCs/>
          <w:sz w:val="24"/>
        </w:rPr>
      </w:pPr>
      <w:r>
        <w:rPr>
          <w:rFonts w:hint="eastAsia" w:ascii="宋体" w:hAnsi="宋体" w:cs="宋体"/>
          <w:b/>
          <w:bCs/>
          <w:sz w:val="24"/>
        </w:rPr>
        <w:t xml:space="preserve">十三、便携式土壤重金属检测仪</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型号：手持式</w:t>
      </w:r>
      <w:r>
        <w:rPr>
          <w:rFonts w:hint="eastAsia" w:ascii="宋体" w:hAnsi="宋体" w:cs="宋体"/>
          <w:sz w:val="24"/>
        </w:rPr>
        <w:t xml:space="preserve">X</w:t>
      </w:r>
      <w:r>
        <w:rPr>
          <w:rFonts w:hint="eastAsia" w:ascii="宋体" w:hAnsi="宋体" w:cs="宋体"/>
          <w:sz w:val="24"/>
        </w:rPr>
        <w:t xml:space="preserve">荧光光谱仪</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测量元素范围：原子序数为</w:t>
      </w:r>
      <w:r>
        <w:rPr>
          <w:rFonts w:hint="eastAsia" w:ascii="宋体" w:hAnsi="宋体" w:cs="宋体"/>
          <w:sz w:val="24"/>
        </w:rPr>
        <w:t xml:space="preserve">12</w:t>
      </w:r>
      <w:r>
        <w:rPr>
          <w:rFonts w:hint="eastAsia" w:ascii="宋体" w:hAnsi="宋体" w:cs="宋体"/>
          <w:sz w:val="24"/>
        </w:rPr>
        <w:t xml:space="preserve">～</w:t>
      </w:r>
      <w:r>
        <w:rPr>
          <w:rFonts w:hint="eastAsia" w:ascii="宋体" w:hAnsi="宋体" w:cs="宋体"/>
          <w:sz w:val="24"/>
        </w:rPr>
        <w:t xml:space="preserve">92</w:t>
      </w:r>
      <w:r>
        <w:rPr>
          <w:rFonts w:hint="eastAsia" w:ascii="宋体" w:hAnsi="宋体" w:cs="宋体"/>
          <w:sz w:val="24"/>
        </w:rPr>
        <w:t xml:space="preserve">【镁（</w:t>
      </w:r>
      <w:r>
        <w:rPr>
          <w:rFonts w:hint="eastAsia" w:ascii="宋体" w:hAnsi="宋体" w:cs="宋体"/>
          <w:sz w:val="24"/>
        </w:rPr>
        <w:t xml:space="preserve">Mg</w:t>
      </w:r>
      <w:r>
        <w:rPr>
          <w:rFonts w:hint="eastAsia" w:ascii="宋体" w:hAnsi="宋体" w:cs="宋体"/>
          <w:sz w:val="24"/>
        </w:rPr>
        <w:t xml:space="preserve">）到铀（</w:t>
      </w:r>
      <w:r>
        <w:rPr>
          <w:rFonts w:hint="eastAsia" w:ascii="宋体" w:hAnsi="宋体" w:cs="宋体"/>
          <w:sz w:val="24"/>
        </w:rPr>
        <w:t xml:space="preserve">U</w:t>
      </w:r>
      <w:r>
        <w:rPr>
          <w:rFonts w:hint="eastAsia" w:ascii="宋体" w:hAnsi="宋体" w:cs="宋体"/>
          <w:sz w:val="24"/>
        </w:rPr>
        <w:t xml:space="preserve">）】之间的元素均可测量</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微电脑系统：工业定制安卓</w:t>
      </w:r>
      <w:r>
        <w:rPr>
          <w:rFonts w:hint="eastAsia" w:ascii="宋体" w:hAnsi="宋体" w:cs="宋体"/>
          <w:sz w:val="24"/>
        </w:rPr>
        <w:t xml:space="preserve">7.0</w:t>
      </w:r>
      <w:r>
        <w:rPr>
          <w:rFonts w:hint="eastAsia" w:ascii="宋体" w:hAnsi="宋体" w:cs="宋体"/>
          <w:sz w:val="24"/>
        </w:rPr>
        <w:t xml:space="preserve">以上系统，</w:t>
      </w:r>
      <w:r>
        <w:rPr>
          <w:rFonts w:hint="eastAsia" w:ascii="宋体" w:hAnsi="宋体" w:cs="宋体"/>
          <w:sz w:val="24"/>
        </w:rPr>
        <w:t xml:space="preserve">CPU</w:t>
      </w:r>
      <w:r>
        <w:rPr>
          <w:rFonts w:hint="eastAsia" w:ascii="宋体" w:hAnsi="宋体" w:cs="宋体"/>
          <w:sz w:val="24"/>
        </w:rPr>
        <w:t xml:space="preserve">：十核</w:t>
      </w:r>
      <w:r>
        <w:rPr>
          <w:rFonts w:hint="eastAsia" w:ascii="宋体" w:hAnsi="宋体" w:cs="宋体"/>
          <w:sz w:val="24"/>
        </w:rPr>
        <w:t xml:space="preserve">2.5G</w:t>
      </w:r>
      <w:r>
        <w:rPr>
          <w:rFonts w:hint="eastAsia" w:ascii="宋体" w:hAnsi="宋体" w:cs="宋体"/>
          <w:sz w:val="24"/>
        </w:rPr>
        <w:t xml:space="preserve">，系统内存：</w:t>
      </w:r>
      <w:r>
        <w:rPr>
          <w:rFonts w:hint="eastAsia" w:ascii="宋体" w:hAnsi="宋体" w:cs="宋体"/>
          <w:sz w:val="24"/>
        </w:rPr>
        <w:t xml:space="preserve">64G , </w:t>
      </w:r>
      <w:r>
        <w:rPr>
          <w:rFonts w:hint="eastAsia" w:ascii="宋体" w:hAnsi="宋体" w:cs="宋体"/>
          <w:sz w:val="24"/>
        </w:rPr>
        <w:t xml:space="preserve">扩展存储最大支持</w:t>
      </w:r>
      <w:r>
        <w:rPr>
          <w:rFonts w:hint="eastAsia" w:ascii="宋体" w:hAnsi="宋体" w:cs="宋体"/>
          <w:sz w:val="24"/>
        </w:rPr>
        <w:t xml:space="preserve">128G,</w:t>
      </w:r>
      <w:r>
        <w:rPr>
          <w:rFonts w:hint="eastAsia" w:ascii="宋体" w:hAnsi="宋体" w:cs="宋体"/>
          <w:sz w:val="24"/>
        </w:rPr>
        <w:t xml:space="preserve">可以海量存储数据。</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电源：采用容量不低于</w:t>
      </w:r>
      <w:r>
        <w:rPr>
          <w:rFonts w:hint="eastAsia" w:ascii="宋体" w:hAnsi="宋体" w:cs="宋体"/>
          <w:sz w:val="24"/>
        </w:rPr>
        <w:t xml:space="preserve">6000mAh</w:t>
      </w:r>
      <w:r>
        <w:rPr>
          <w:rFonts w:hint="eastAsia" w:ascii="宋体" w:hAnsi="宋体" w:cs="宋体"/>
          <w:sz w:val="24"/>
        </w:rPr>
        <w:t xml:space="preserve">可充电锂电池（可选配</w:t>
      </w:r>
      <w:r>
        <w:rPr>
          <w:rFonts w:hint="eastAsia" w:ascii="宋体" w:hAnsi="宋体" w:cs="宋体"/>
          <w:sz w:val="24"/>
        </w:rPr>
        <w:t xml:space="preserve">10000mAh</w:t>
      </w:r>
      <w:r>
        <w:rPr>
          <w:rFonts w:hint="eastAsia" w:ascii="宋体" w:hAnsi="宋体" w:cs="宋体"/>
          <w:sz w:val="24"/>
        </w:rPr>
        <w:t xml:space="preserve">），一次充电可连续工作</w:t>
      </w:r>
      <w:r>
        <w:rPr>
          <w:rFonts w:hint="eastAsia" w:ascii="宋体" w:hAnsi="宋体" w:cs="宋体"/>
          <w:sz w:val="24"/>
        </w:rPr>
        <w:t xml:space="preserve">8</w:t>
      </w:r>
      <w:r>
        <w:rPr>
          <w:rFonts w:hint="eastAsia" w:ascii="宋体" w:hAnsi="宋体" w:cs="宋体"/>
          <w:sz w:val="24"/>
        </w:rPr>
        <w:t xml:space="preserve">小时以上，且电池具有剩余电量显示功能，方便查看电池电量。（提供技术白皮书、产品样本、彩页、手册、说明书、实物图片、有资质的单位出具的检测报告等）</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探测器：</w:t>
      </w:r>
      <w:r>
        <w:rPr>
          <w:rFonts w:hint="eastAsia" w:ascii="宋体" w:hAnsi="宋体" w:cs="宋体"/>
          <w:sz w:val="24"/>
        </w:rPr>
        <w:t xml:space="preserve">SDD</w:t>
      </w:r>
      <w:r>
        <w:rPr>
          <w:rFonts w:hint="eastAsia" w:ascii="宋体" w:hAnsi="宋体" w:cs="宋体"/>
          <w:sz w:val="24"/>
        </w:rPr>
        <w:t xml:space="preserve">探测器（提供探测器图片和投标人认为的其他技术参数证明材料）</w:t>
      </w:r>
      <w:r/>
    </w:p>
    <w:p>
      <w:pPr>
        <w:ind w:firstLine="48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激发源：</w:t>
      </w:r>
      <w:r>
        <w:rPr>
          <w:rFonts w:hint="eastAsia" w:ascii="宋体" w:hAnsi="宋体" w:cs="宋体"/>
          <w:sz w:val="24"/>
        </w:rPr>
        <w:t xml:space="preserve">50KV/200uA-</w:t>
      </w:r>
      <w:r>
        <w:rPr>
          <w:rFonts w:hint="eastAsia" w:ascii="宋体" w:hAnsi="宋体" w:cs="宋体"/>
          <w:sz w:val="24"/>
        </w:rPr>
        <w:t xml:space="preserve">银靶端窗一体化微型</w:t>
      </w:r>
      <w:r>
        <w:rPr>
          <w:rFonts w:hint="eastAsia" w:ascii="宋体" w:hAnsi="宋体" w:cs="宋体"/>
          <w:sz w:val="24"/>
        </w:rPr>
        <w:t xml:space="preserve">X</w:t>
      </w:r>
      <w:r>
        <w:rPr>
          <w:rFonts w:hint="eastAsia" w:ascii="宋体" w:hAnsi="宋体" w:cs="宋体"/>
          <w:sz w:val="24"/>
        </w:rPr>
        <w:t xml:space="preserve">光管及高压电源，匹配功率≤</w:t>
      </w:r>
      <w:r>
        <w:rPr>
          <w:rFonts w:hint="eastAsia" w:ascii="宋体" w:hAnsi="宋体" w:cs="宋体"/>
          <w:sz w:val="24"/>
        </w:rPr>
        <w:t xml:space="preserve">4W</w:t>
      </w:r>
      <w:r/>
    </w:p>
    <w:p>
      <w:pPr>
        <w:ind w:firstLine="480"/>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准直器和滤光片：直径</w:t>
      </w:r>
      <w:r>
        <w:rPr>
          <w:rFonts w:hint="eastAsia" w:ascii="宋体" w:hAnsi="宋体" w:cs="宋体"/>
          <w:sz w:val="24"/>
        </w:rPr>
        <w:t xml:space="preserve">4.0mm</w:t>
      </w:r>
      <w:r>
        <w:rPr>
          <w:rFonts w:hint="eastAsia" w:ascii="宋体" w:hAnsi="宋体" w:cs="宋体"/>
          <w:sz w:val="24"/>
        </w:rPr>
        <w:t xml:space="preserve">和</w:t>
      </w:r>
      <w:r>
        <w:rPr>
          <w:rFonts w:hint="eastAsia" w:ascii="宋体" w:hAnsi="宋体" w:cs="宋体"/>
          <w:sz w:val="24"/>
        </w:rPr>
        <w:t xml:space="preserve">2.0mm</w:t>
      </w:r>
      <w:r>
        <w:rPr>
          <w:rFonts w:hint="eastAsia" w:ascii="宋体" w:hAnsi="宋体" w:cs="宋体"/>
          <w:sz w:val="24"/>
        </w:rPr>
        <w:t xml:space="preserve">准直器，</w:t>
      </w:r>
      <w:r>
        <w:rPr>
          <w:rFonts w:hint="eastAsia" w:ascii="宋体" w:hAnsi="宋体" w:cs="宋体"/>
          <w:sz w:val="24"/>
        </w:rPr>
        <w:t xml:space="preserve">6</w:t>
      </w:r>
      <w:r>
        <w:rPr>
          <w:rFonts w:hint="eastAsia" w:ascii="宋体" w:hAnsi="宋体" w:cs="宋体"/>
          <w:sz w:val="24"/>
        </w:rPr>
        <w:t xml:space="preserve">种滤光片组合自动切换</w:t>
      </w:r>
      <w:r/>
    </w:p>
    <w:p>
      <w:pPr>
        <w:pStyle w:val="800"/>
        <w:ind w:firstLine="480"/>
        <w:spacing w:line="360" w:lineRule="auto"/>
        <w:rPr>
          <w:rFonts w:ascii="宋体" w:hAnsi="宋体" w:eastAsia="宋体" w:cs="宋体"/>
          <w:color w:val="ff0000"/>
          <w:sz w:val="44"/>
          <w:szCs w:val="44"/>
        </w:rPr>
      </w:pPr>
      <w:r>
        <w:rPr>
          <w:rFonts w:hint="eastAsia" w:ascii="宋体" w:hAnsi="宋体" w:eastAsia="宋体" w:cs="宋体"/>
          <w:sz w:val="24"/>
          <w:szCs w:val="24"/>
        </w:rPr>
        <w:t xml:space="preserve">8.</w:t>
      </w:r>
      <w:r>
        <w:rPr>
          <w:rFonts w:hint="eastAsia" w:ascii="宋体" w:hAnsi="宋体" w:eastAsia="宋体" w:cs="宋体"/>
          <w:sz w:val="24"/>
          <w:szCs w:val="24"/>
        </w:rPr>
        <w:t xml:space="preserve">视频系统：</w:t>
      </w:r>
      <w:r>
        <w:rPr>
          <w:rFonts w:hint="eastAsia" w:ascii="宋体" w:hAnsi="宋体" w:eastAsia="宋体" w:cs="宋体"/>
          <w:sz w:val="24"/>
          <w:szCs w:val="24"/>
        </w:rPr>
        <w:t xml:space="preserve">800W</w:t>
      </w:r>
      <w:r>
        <w:rPr>
          <w:rFonts w:hint="eastAsia" w:ascii="宋体" w:hAnsi="宋体" w:eastAsia="宋体" w:cs="宋体"/>
          <w:sz w:val="24"/>
          <w:szCs w:val="24"/>
        </w:rPr>
        <w:t xml:space="preserve">像素的高清自动对焦摄像头，支持二维码样品名扫描输入信息（提供加盖公章的摄像头截图图片）</w:t>
      </w:r>
      <w:r/>
    </w:p>
    <w:p>
      <w:pPr>
        <w:ind w:firstLine="480"/>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▲显示屏：</w:t>
      </w:r>
      <w:r>
        <w:rPr>
          <w:rFonts w:hint="eastAsia" w:ascii="宋体" w:hAnsi="宋体" w:cs="宋体"/>
          <w:sz w:val="24"/>
        </w:rPr>
        <w:t xml:space="preserve">5</w:t>
      </w:r>
      <w:r>
        <w:rPr>
          <w:rFonts w:hint="eastAsia" w:ascii="宋体" w:hAnsi="宋体" w:cs="宋体"/>
          <w:sz w:val="24"/>
        </w:rPr>
        <w:t xml:space="preserve">寸电容显示屏，支持</w:t>
      </w:r>
      <w:r>
        <w:rPr>
          <w:rFonts w:hint="eastAsia" w:ascii="宋体" w:hAnsi="宋体" w:cs="宋体"/>
          <w:sz w:val="24"/>
        </w:rPr>
        <w:t xml:space="preserve">2</w:t>
      </w:r>
      <w:r>
        <w:rPr>
          <w:rFonts w:hint="eastAsia" w:ascii="宋体" w:hAnsi="宋体" w:cs="宋体"/>
          <w:sz w:val="24"/>
        </w:rPr>
        <w:t xml:space="preserve">点以上触摸点，其分辨率≥</w:t>
      </w:r>
      <w:r>
        <w:rPr>
          <w:rFonts w:hint="eastAsia" w:ascii="宋体" w:hAnsi="宋体" w:cs="宋体"/>
          <w:sz w:val="24"/>
        </w:rPr>
        <w:t xml:space="preserve">1280x720</w:t>
      </w:r>
      <w:r>
        <w:rPr>
          <w:rFonts w:hint="eastAsia" w:ascii="宋体" w:hAnsi="宋体" w:cs="宋体"/>
          <w:sz w:val="24"/>
        </w:rPr>
        <w:t xml:space="preserve">，屏上下</w:t>
      </w:r>
      <w:r>
        <w:rPr>
          <w:rFonts w:hint="eastAsia" w:ascii="宋体" w:hAnsi="宋体" w:cs="宋体"/>
          <w:sz w:val="24"/>
        </w:rPr>
        <w:t xml:space="preserve">90</w:t>
      </w:r>
      <w:r>
        <w:rPr>
          <w:rFonts w:hint="eastAsia" w:ascii="宋体" w:hAnsi="宋体" w:cs="宋体"/>
          <w:sz w:val="24"/>
        </w:rPr>
        <w:t xml:space="preserve">度旋转，左右</w:t>
      </w:r>
      <w:r>
        <w:rPr>
          <w:rFonts w:hint="eastAsia" w:ascii="宋体" w:hAnsi="宋体" w:cs="宋体"/>
          <w:sz w:val="24"/>
        </w:rPr>
        <w:t xml:space="preserve">270</w:t>
      </w:r>
      <w:r>
        <w:rPr>
          <w:rFonts w:hint="eastAsia" w:ascii="宋体" w:hAnsi="宋体" w:cs="宋体"/>
          <w:sz w:val="24"/>
        </w:rPr>
        <w:t xml:space="preserve">度旋转，便于强光下查看数据。</w:t>
      </w:r>
      <w:r/>
    </w:p>
    <w:p>
      <w:pPr>
        <w:ind w:firstLine="480"/>
        <w:spacing w:line="360" w:lineRule="auto"/>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安全性：多重安全防护，工作时的辐射水平远低于国际安全标准，且具有无样品空测，自动关</w:t>
      </w:r>
      <w:r>
        <w:rPr>
          <w:rFonts w:hint="eastAsia" w:ascii="宋体" w:hAnsi="宋体" w:cs="宋体"/>
          <w:sz w:val="24"/>
        </w:rPr>
        <w:t xml:space="preserve">X</w:t>
      </w:r>
      <w:r>
        <w:rPr>
          <w:rFonts w:hint="eastAsia" w:ascii="宋体" w:hAnsi="宋体" w:cs="宋体"/>
          <w:sz w:val="24"/>
        </w:rPr>
        <w:t xml:space="preserve">光管功能。标配辐射屏蔽罩、加厚仪器合金测试壁，仪器自带安全保险开关（防止误操作）。</w:t>
      </w:r>
      <w:r/>
    </w:p>
    <w:p>
      <w:pPr>
        <w:ind w:firstLine="480"/>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校准：自动校准</w:t>
      </w:r>
      <w:r/>
    </w:p>
    <w:p>
      <w:pPr>
        <w:ind w:firstLine="480"/>
        <w:spacing w:line="360" w:lineRule="auto"/>
        <w:rPr>
          <w:rFonts w:ascii="宋体" w:hAnsi="宋体" w:cs="宋体"/>
          <w:sz w:val="24"/>
        </w:rPr>
      </w:pPr>
      <w:r>
        <w:rPr>
          <w:rFonts w:hint="eastAsia" w:ascii="宋体" w:hAnsi="宋体" w:cs="宋体"/>
          <w:sz w:val="24"/>
        </w:rPr>
        <w:t xml:space="preserve">12.</w:t>
      </w:r>
      <w:r>
        <w:rPr>
          <w:rFonts w:hint="eastAsia" w:ascii="宋体" w:hAnsi="宋体" w:cs="宋体"/>
          <w:sz w:val="24"/>
        </w:rPr>
        <w:t xml:space="preserve">专业性：土壤重金属分析专用版软件，采用智能一键测试和智能判断功能</w:t>
      </w:r>
      <w:r/>
    </w:p>
    <w:p>
      <w:pPr>
        <w:ind w:firstLine="480"/>
        <w:spacing w:line="360" w:lineRule="auto"/>
        <w:rPr>
          <w:rFonts w:ascii="宋体" w:hAnsi="宋体" w:cs="宋体"/>
          <w:sz w:val="24"/>
        </w:rPr>
      </w:pPr>
      <w:r>
        <w:rPr>
          <w:rFonts w:hint="eastAsia" w:ascii="宋体" w:hAnsi="宋体" w:cs="宋体"/>
          <w:sz w:val="24"/>
        </w:rPr>
        <w:t xml:space="preserve">13.</w:t>
      </w:r>
      <w:r>
        <w:rPr>
          <w:rFonts w:hint="eastAsia" w:ascii="宋体" w:hAnsi="宋体" w:cs="宋体"/>
          <w:sz w:val="24"/>
        </w:rPr>
        <w:t xml:space="preserve">数据及报告传输</w:t>
      </w:r>
      <w:r>
        <w:rPr>
          <w:rFonts w:hint="eastAsia" w:ascii="宋体" w:hAnsi="宋体" w:cs="宋体"/>
          <w:sz w:val="24"/>
        </w:rPr>
        <w:t xml:space="preserve">：数字多道技术，</w:t>
      </w:r>
      <w:r>
        <w:rPr>
          <w:rFonts w:hint="eastAsia" w:ascii="宋体" w:hAnsi="宋体" w:cs="宋体"/>
          <w:sz w:val="24"/>
        </w:rPr>
        <w:t xml:space="preserve">SPI</w:t>
      </w:r>
      <w:r>
        <w:rPr>
          <w:rFonts w:hint="eastAsia" w:ascii="宋体" w:hAnsi="宋体" w:cs="宋体"/>
          <w:sz w:val="24"/>
        </w:rPr>
        <w:t xml:space="preserve">数据传输，并且可以外接台式电脑，报告可直接蓝牙无线打印，格式有</w:t>
      </w:r>
      <w:r>
        <w:rPr>
          <w:rFonts w:hint="eastAsia" w:ascii="宋体" w:hAnsi="宋体" w:cs="宋体"/>
          <w:sz w:val="24"/>
        </w:rPr>
        <w:t xml:space="preserve">PDF</w:t>
      </w:r>
      <w:r>
        <w:rPr>
          <w:rFonts w:hint="eastAsia" w:ascii="宋体" w:hAnsi="宋体" w:cs="宋体"/>
          <w:sz w:val="24"/>
        </w:rPr>
        <w:t xml:space="preserve">、</w:t>
      </w:r>
      <w:r>
        <w:rPr>
          <w:rFonts w:hint="eastAsia" w:ascii="宋体" w:hAnsi="宋体" w:cs="宋体"/>
          <w:sz w:val="24"/>
        </w:rPr>
        <w:t xml:space="preserve">WORD </w:t>
      </w:r>
      <w:r>
        <w:rPr>
          <w:rFonts w:hint="eastAsia" w:ascii="宋体" w:hAnsi="宋体" w:cs="宋体"/>
          <w:sz w:val="24"/>
        </w:rPr>
        <w:t xml:space="preserve">等常用格式。</w:t>
      </w:r>
      <w:r/>
    </w:p>
    <w:p>
      <w:pPr>
        <w:ind w:firstLine="480"/>
        <w:spacing w:line="360" w:lineRule="auto"/>
        <w:rPr>
          <w:rFonts w:ascii="宋体" w:hAnsi="宋体" w:cs="宋体"/>
          <w:sz w:val="24"/>
        </w:rPr>
      </w:pPr>
      <w:r>
        <w:rPr>
          <w:rFonts w:hint="eastAsia" w:ascii="宋体" w:hAnsi="宋体" w:cs="宋体"/>
          <w:sz w:val="24"/>
        </w:rPr>
        <w:t xml:space="preserve">14.</w:t>
      </w:r>
      <w:r>
        <w:rPr>
          <w:rFonts w:hint="eastAsia" w:ascii="宋体" w:hAnsi="宋体" w:cs="宋体"/>
          <w:sz w:val="24"/>
        </w:rPr>
        <w:t xml:space="preserve">辅助模块：</w:t>
      </w:r>
      <w:r>
        <w:rPr>
          <w:rFonts w:hint="eastAsia" w:ascii="宋体" w:hAnsi="宋体" w:cs="宋体"/>
          <w:sz w:val="24"/>
        </w:rPr>
        <w:t xml:space="preserve">4G</w:t>
      </w:r>
      <w:r>
        <w:rPr>
          <w:rFonts w:hint="eastAsia" w:ascii="宋体" w:hAnsi="宋体" w:cs="宋体"/>
          <w:sz w:val="24"/>
        </w:rPr>
        <w:t xml:space="preserve">模块、</w:t>
      </w:r>
      <w:r>
        <w:rPr>
          <w:rFonts w:hint="eastAsia" w:ascii="宋体" w:hAnsi="宋体" w:cs="宋体"/>
          <w:sz w:val="24"/>
        </w:rPr>
        <w:t xml:space="preserve">Wi-Fi</w:t>
      </w:r>
      <w:r>
        <w:rPr>
          <w:rFonts w:hint="eastAsia" w:ascii="宋体" w:hAnsi="宋体" w:cs="宋体"/>
          <w:sz w:val="24"/>
        </w:rPr>
        <w:t xml:space="preserve">模块、蓝牙模块、</w:t>
      </w:r>
      <w:r>
        <w:rPr>
          <w:rFonts w:hint="eastAsia" w:ascii="宋体" w:hAnsi="宋体" w:cs="宋体"/>
          <w:sz w:val="24"/>
        </w:rPr>
        <w:t xml:space="preserve">GPS</w:t>
      </w:r>
      <w:r>
        <w:rPr>
          <w:rFonts w:hint="eastAsia" w:ascii="宋体" w:hAnsi="宋体" w:cs="宋体"/>
          <w:sz w:val="24"/>
        </w:rPr>
        <w:t xml:space="preserve">模块</w:t>
      </w:r>
      <w:r/>
    </w:p>
    <w:p>
      <w:pPr>
        <w:ind w:firstLine="480"/>
        <w:spacing w:line="360" w:lineRule="auto"/>
        <w:rPr>
          <w:rFonts w:ascii="宋体" w:hAnsi="宋体" w:cs="宋体"/>
          <w:sz w:val="24"/>
        </w:rPr>
      </w:pPr>
      <w:r>
        <w:rPr>
          <w:rFonts w:hint="eastAsia" w:ascii="宋体" w:hAnsi="宋体" w:cs="宋体"/>
          <w:sz w:val="24"/>
        </w:rPr>
        <w:t xml:space="preserve">15.</w:t>
      </w:r>
      <w:r>
        <w:rPr>
          <w:rFonts w:hint="eastAsia" w:ascii="宋体" w:hAnsi="宋体" w:cs="宋体"/>
          <w:sz w:val="24"/>
        </w:rPr>
        <w:t xml:space="preserve">仪器重量：≤</w:t>
      </w:r>
      <w:r>
        <w:rPr>
          <w:rFonts w:hint="eastAsia" w:ascii="宋体" w:hAnsi="宋体" w:cs="宋体"/>
          <w:sz w:val="24"/>
        </w:rPr>
        <w:t xml:space="preserve">1.7Kg</w:t>
      </w:r>
      <w:r/>
    </w:p>
    <w:p>
      <w:pPr>
        <w:ind w:firstLine="480"/>
        <w:spacing w:line="360" w:lineRule="auto"/>
        <w:rPr>
          <w:rFonts w:ascii="宋体" w:hAnsi="宋体" w:cs="宋体"/>
          <w:color w:val="ff0000"/>
          <w:sz w:val="44"/>
          <w:szCs w:val="44"/>
        </w:rPr>
      </w:pPr>
      <w:r>
        <w:rPr>
          <w:rFonts w:hint="eastAsia" w:ascii="宋体" w:hAnsi="宋体" w:cs="宋体"/>
          <w:sz w:val="24"/>
        </w:rPr>
        <w:t xml:space="preserve">16.</w:t>
      </w:r>
      <w:r>
        <w:rPr>
          <w:rFonts w:hint="eastAsia" w:ascii="宋体" w:hAnsi="宋体" w:cs="宋体"/>
          <w:sz w:val="24"/>
        </w:rPr>
        <w:t xml:space="preserve">智能三色预警指示系统：通电开机时绿色电源指示灯亮，测试时红色辐射警告指示灯闪烁，设备出现故障黄色辐射指示灯闪烁。</w:t>
      </w:r>
      <w:r/>
    </w:p>
    <w:p>
      <w:pPr>
        <w:ind w:firstLine="480"/>
        <w:spacing w:line="360" w:lineRule="auto"/>
        <w:rPr>
          <w:rFonts w:ascii="宋体" w:hAnsi="宋体" w:cs="宋体"/>
          <w:sz w:val="24"/>
        </w:rPr>
      </w:pPr>
      <w:r>
        <w:rPr>
          <w:rFonts w:hint="eastAsia" w:ascii="宋体" w:hAnsi="宋体" w:cs="宋体"/>
          <w:sz w:val="24"/>
        </w:rPr>
        <w:t xml:space="preserve">17.</w:t>
      </w:r>
      <w:r>
        <w:rPr>
          <w:rFonts w:hint="eastAsia" w:ascii="宋体" w:hAnsi="宋体" w:cs="宋体"/>
          <w:sz w:val="24"/>
        </w:rPr>
        <w:t xml:space="preserve">▲智能性：安卓手机可安装专用</w:t>
      </w:r>
      <w:r>
        <w:rPr>
          <w:rFonts w:hint="eastAsia" w:ascii="宋体" w:hAnsi="宋体" w:cs="宋体"/>
          <w:sz w:val="24"/>
        </w:rPr>
        <w:t xml:space="preserve">APP</w:t>
      </w:r>
      <w:r>
        <w:rPr>
          <w:rFonts w:hint="eastAsia" w:ascii="宋体" w:hAnsi="宋体" w:cs="宋体"/>
          <w:sz w:val="24"/>
        </w:rPr>
        <w:t xml:space="preserve">，对仪器进行控制及数据通讯等服务，也可通过手机第三方软件分享相关测试数据。提供协议有偿定制服务，支持各类大数据平台互通。（注：投标时需提供功能</w:t>
      </w:r>
      <w:r>
        <w:rPr>
          <w:rFonts w:hint="eastAsia" w:ascii="宋体" w:hAnsi="宋体" w:cs="宋体"/>
          <w:sz w:val="24"/>
        </w:rPr>
        <w:t xml:space="preserve">截图等相关证明材料）</w:t>
      </w:r>
      <w:r/>
    </w:p>
    <w:p>
      <w:pPr>
        <w:ind w:firstLine="480"/>
        <w:spacing w:line="360" w:lineRule="auto"/>
        <w:rPr>
          <w:rFonts w:ascii="宋体" w:hAnsi="宋体" w:cs="宋体"/>
          <w:sz w:val="24"/>
        </w:rPr>
      </w:pPr>
      <w:r>
        <w:rPr>
          <w:rFonts w:hint="eastAsia" w:ascii="宋体" w:hAnsi="宋体" w:cs="宋体"/>
          <w:sz w:val="24"/>
        </w:rPr>
        <w:t xml:space="preserve">18.</w:t>
      </w:r>
      <w:r>
        <w:rPr>
          <w:rFonts w:hint="eastAsia" w:ascii="宋体" w:hAnsi="宋体" w:cs="宋体"/>
          <w:sz w:val="24"/>
        </w:rPr>
        <w:t xml:space="preserve">▲附件：三防军工保护箱，具有抗压、防水和减震作用。通用充电器及车载充电器，</w:t>
      </w:r>
      <w:r>
        <w:rPr>
          <w:rFonts w:hint="eastAsia" w:ascii="宋体" w:hAnsi="宋体" w:cs="宋体"/>
          <w:sz w:val="24"/>
        </w:rPr>
        <w:t xml:space="preserve">16G SD</w:t>
      </w:r>
      <w:r>
        <w:rPr>
          <w:rFonts w:hint="eastAsia" w:ascii="宋体" w:hAnsi="宋体" w:cs="宋体"/>
          <w:sz w:val="24"/>
        </w:rPr>
        <w:t xml:space="preserve">存储卡和读卡器，两块锂电池及充电器，</w:t>
      </w:r>
      <w:r>
        <w:rPr>
          <w:rFonts w:hint="eastAsia" w:ascii="宋体" w:hAnsi="宋体" w:cs="宋体"/>
          <w:sz w:val="24"/>
        </w:rPr>
        <w:t xml:space="preserve">PDA</w:t>
      </w:r>
      <w:r>
        <w:rPr>
          <w:rFonts w:hint="eastAsia" w:ascii="宋体" w:hAnsi="宋体" w:cs="宋体"/>
          <w:sz w:val="24"/>
        </w:rPr>
        <w:t xml:space="preserve">附件，辐射屏蔽罩（对测土壤此类轻基体样品尤为重要）。可选配件：超大电池，座式测试支架，蓝牙打印机，专用粉末液体样品杯等（提供技术白皮书、产品样本、彩页、手册、说明书、实物图片、有资质的</w:t>
      </w:r>
      <w:r>
        <w:rPr>
          <w:rFonts w:hint="eastAsia" w:ascii="宋体" w:hAnsi="宋体" w:cs="宋体"/>
          <w:sz w:val="24"/>
        </w:rPr>
        <w:t xml:space="preserve">单位出具的检测报告等）</w:t>
      </w:r>
      <w:r/>
    </w:p>
    <w:p>
      <w:pPr>
        <w:ind w:firstLine="480"/>
        <w:spacing w:line="360" w:lineRule="auto"/>
        <w:rPr>
          <w:rFonts w:ascii="宋体" w:hAnsi="宋体" w:cs="宋体"/>
          <w:sz w:val="24"/>
        </w:rPr>
      </w:pPr>
      <w:r>
        <w:rPr>
          <w:rFonts w:hint="eastAsia" w:ascii="宋体" w:hAnsi="宋体" w:cs="宋体"/>
          <w:sz w:val="24"/>
        </w:rPr>
        <w:t xml:space="preserve">19.</w:t>
      </w:r>
      <w:r>
        <w:rPr>
          <w:rFonts w:hint="eastAsia" w:ascii="宋体" w:hAnsi="宋体" w:cs="宋体"/>
          <w:sz w:val="24"/>
        </w:rPr>
        <w:t xml:space="preserve">▲通过认证：辐射报告、辐射豁免证书（注：提供辐射报告、辐射豁免证书扫描件）</w:t>
      </w:r>
      <w:r/>
    </w:p>
    <w:p>
      <w:pPr>
        <w:ind w:firstLine="480"/>
        <w:spacing w:line="440" w:lineRule="exact"/>
        <w:rPr>
          <w:rFonts w:ascii="宋体" w:hAnsi="宋体" w:cs="宋体"/>
          <w:b/>
          <w:sz w:val="24"/>
        </w:rPr>
      </w:pPr>
      <w:r>
        <w:rPr>
          <w:rFonts w:hint="eastAsia" w:ascii="宋体" w:hAnsi="宋体" w:cs="宋体"/>
          <w:b/>
          <w:sz w:val="24"/>
        </w:rPr>
        <w:t xml:space="preserve">注：</w:t>
      </w:r>
      <w:r/>
    </w:p>
    <w:p>
      <w:pPr>
        <w:ind w:firstLine="482"/>
        <w:spacing w:line="360" w:lineRule="auto"/>
        <w:rPr>
          <w:rFonts w:ascii="宋体" w:hAnsi="宋体" w:cs="宋体"/>
          <w:b/>
        </w:rPr>
      </w:pPr>
      <w:r/>
      <w:bookmarkStart w:id="313" w:name="OLE_LINK186"/>
      <w:r/>
      <w:bookmarkStart w:id="314" w:name="OLE_LINK185"/>
      <w:r>
        <w:rPr>
          <w:rFonts w:hint="eastAsia" w:ascii="宋体" w:hAnsi="宋体" w:cs="宋体"/>
          <w:b/>
          <w:sz w:val="24"/>
        </w:rPr>
        <w:t xml:space="preserve">（</w:t>
      </w:r>
      <w:r>
        <w:rPr>
          <w:rFonts w:hint="eastAsia" w:ascii="宋体" w:hAnsi="宋体" w:cs="宋体"/>
          <w:b/>
          <w:sz w:val="24"/>
        </w:rPr>
        <w:t xml:space="preserve">1</w:t>
      </w:r>
      <w:r>
        <w:rPr>
          <w:rFonts w:hint="eastAsia" w:ascii="宋体" w:hAnsi="宋体" w:cs="宋体"/>
          <w:b/>
          <w:sz w:val="24"/>
        </w:rPr>
        <w:t xml:space="preserve">）参数要求中标有“★”的功能和技术参数为实质性参数指标，标“▲”的功能及技术参数为重要性能指标，其余为一般参数指标。标有“★”的功能和技术参数必须满足要求，不得出现负偏离、否则视为无效投标。技术参数中带▲的技术参数，投标人必须按要求提供该项规定的证明材料。经评委审核证明材料有效，视为满足；未提供有效证明材料或证明材料中内容与所填报指标不一致的，该指标按不满足处理。</w:t>
      </w:r>
      <w:bookmarkEnd w:id="313"/>
      <w:r/>
      <w:bookmarkEnd w:id="314"/>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）投标人一旦在本项目中中标，即被认为其同意承担在采购期间内货物价格变动所带来的一切风险，投标人不得以任何理由变更其投标时的投标单价。</w:t>
      </w:r>
      <w:r/>
    </w:p>
    <w:p>
      <w:pPr>
        <w:ind w:firstLine="480"/>
        <w:spacing w:line="360" w:lineRule="auto"/>
        <w:rPr>
          <w:rFonts w:ascii="宋体" w:hAnsi="宋体" w:cs="宋体"/>
          <w:b/>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bCs/>
          <w:sz w:val="24"/>
        </w:rPr>
        <w:t xml:space="preserve">供货安装中如涉及商品包装、快递包装及绿色建材的，其标准应不低于《关于印发</w:t>
      </w:r>
      <w:r>
        <w:rPr>
          <w:rFonts w:hint="eastAsia" w:ascii="宋体" w:hAnsi="宋体" w:cs="宋体"/>
          <w:bCs/>
          <w:sz w:val="24"/>
        </w:rPr>
        <w:t xml:space="preserve">&lt;</w:t>
      </w:r>
      <w:r>
        <w:rPr>
          <w:rFonts w:hint="eastAsia" w:ascii="宋体" w:hAnsi="宋体" w:cs="宋体"/>
          <w:bCs/>
          <w:sz w:val="24"/>
        </w:rPr>
        <w:t xml:space="preserve">商品包装政府采购需求标准（试行）</w:t>
      </w:r>
      <w:r>
        <w:rPr>
          <w:rFonts w:hint="eastAsia" w:ascii="宋体" w:hAnsi="宋体" w:cs="宋体"/>
          <w:bCs/>
          <w:sz w:val="24"/>
        </w:rPr>
        <w:t xml:space="preserve">&gt;</w:t>
      </w:r>
      <w:r>
        <w:rPr>
          <w:rFonts w:hint="eastAsia" w:ascii="宋体" w:hAnsi="宋体" w:cs="宋体"/>
          <w:bCs/>
          <w:sz w:val="24"/>
        </w:rPr>
        <w:t xml:space="preserve">、</w:t>
      </w:r>
      <w:r>
        <w:rPr>
          <w:rFonts w:hint="eastAsia" w:ascii="宋体" w:hAnsi="宋体" w:cs="宋体"/>
          <w:bCs/>
          <w:sz w:val="24"/>
        </w:rPr>
        <w:t xml:space="preserve"> &lt;</w:t>
      </w:r>
      <w:r>
        <w:rPr>
          <w:rFonts w:hint="eastAsia" w:ascii="宋体" w:hAnsi="宋体" w:cs="宋体"/>
          <w:bCs/>
          <w:sz w:val="24"/>
        </w:rPr>
        <w:t xml:space="preserve">快递包装政府采购需求标准（试行）</w:t>
      </w:r>
      <w:r>
        <w:rPr>
          <w:rFonts w:hint="eastAsia" w:ascii="宋体" w:hAnsi="宋体" w:cs="宋体"/>
          <w:bCs/>
          <w:sz w:val="24"/>
        </w:rPr>
        <w:t xml:space="preserve">&gt;</w:t>
      </w:r>
      <w:r>
        <w:rPr>
          <w:rFonts w:hint="eastAsia" w:ascii="宋体" w:hAnsi="宋体" w:cs="宋体"/>
          <w:bCs/>
          <w:sz w:val="24"/>
        </w:rPr>
        <w:t xml:space="preserve">的通知》、《绿色建筑和绿色建材政府采购需求标准》规定的要求。</w:t>
      </w:r>
      <w:r/>
    </w:p>
    <w:p>
      <w:pPr>
        <w:ind w:firstLine="480"/>
        <w:spacing w:line="360" w:lineRule="auto"/>
        <w:rPr>
          <w:rFonts w:ascii="宋体" w:hAnsi="宋体" w:cs="宋体"/>
          <w:b/>
          <w:bCs/>
          <w:sz w:val="24"/>
        </w:rPr>
      </w:pPr>
      <w:r>
        <w:rPr>
          <w:rFonts w:hint="eastAsia" w:ascii="宋体" w:hAnsi="宋体" w:cs="宋体"/>
          <w:sz w:val="24"/>
        </w:rPr>
        <w:t xml:space="preserve">★</w:t>
      </w:r>
      <w:r>
        <w:rPr>
          <w:rFonts w:hint="eastAsia" w:ascii="宋体" w:hAnsi="宋体" w:cs="宋体"/>
          <w:b/>
          <w:bCs/>
          <w:sz w:val="24"/>
        </w:rPr>
        <w:t xml:space="preserve">四、服务要求</w:t>
      </w:r>
      <w:r/>
    </w:p>
    <w:p>
      <w:pPr>
        <w:ind w:firstLine="420"/>
        <w:spacing w:line="360" w:lineRule="auto"/>
        <w:rPr>
          <w:rFonts w:ascii="宋体" w:hAnsi="宋体" w:cs="宋体"/>
          <w:bCs/>
          <w:sz w:val="24"/>
        </w:rPr>
      </w:pPr>
      <w:r/>
      <w:bookmarkStart w:id="315" w:name="OLE_LINK34"/>
      <w:r/>
      <w:bookmarkStart w:id="316" w:name="OLE_LINK33"/>
      <w:r>
        <w:rPr>
          <w:rFonts w:hint="eastAsia" w:ascii="宋体" w:hAnsi="宋体" w:cs="宋体"/>
          <w:bCs/>
          <w:sz w:val="24"/>
        </w:rPr>
        <w:t xml:space="preserve"> 1.</w:t>
      </w:r>
      <w:r>
        <w:rPr>
          <w:rFonts w:hint="eastAsia" w:ascii="宋体" w:hAnsi="宋体" w:cs="宋体"/>
          <w:bCs/>
          <w:sz w:val="24"/>
        </w:rPr>
        <w:t xml:space="preserve">产品质量必须符合中华人民共和国国家标准及我国最新颁布的与之相关的技术规范与正宗合格产品标准，</w:t>
      </w:r>
      <w:r>
        <w:rPr>
          <w:rFonts w:hint="eastAsia" w:ascii="宋体" w:hAnsi="宋体" w:cs="宋体"/>
          <w:bCs/>
          <w:sz w:val="24"/>
        </w:rPr>
        <w:t xml:space="preserve">所有产品是全新、未使用过的原装合格正品，</w:t>
      </w:r>
      <w:r>
        <w:rPr>
          <w:rFonts w:hint="eastAsia" w:ascii="宋体" w:hAnsi="宋体" w:cs="宋体"/>
          <w:bCs/>
          <w:sz w:val="24"/>
        </w:rPr>
        <w:t xml:space="preserve">同时必须满足招标文件中所列</w:t>
      </w:r>
      <w:r>
        <w:rPr>
          <w:rFonts w:hint="eastAsia" w:ascii="宋体" w:hAnsi="宋体" w:cs="宋体"/>
          <w:bCs/>
          <w:sz w:val="24"/>
        </w:rPr>
        <w:t xml:space="preserve">质量和性能</w:t>
      </w:r>
      <w:r>
        <w:rPr>
          <w:rFonts w:hint="eastAsia" w:ascii="宋体" w:hAnsi="宋体" w:cs="宋体"/>
          <w:bCs/>
          <w:sz w:val="24"/>
        </w:rPr>
        <w:t xml:space="preserve">和</w:t>
      </w:r>
      <w:r>
        <w:rPr>
          <w:rFonts w:hint="eastAsia" w:ascii="宋体" w:hAnsi="宋体" w:cs="宋体"/>
          <w:bCs/>
          <w:sz w:val="24"/>
        </w:rPr>
        <w:t xml:space="preserve">供应商</w:t>
      </w:r>
      <w:r>
        <w:rPr>
          <w:rFonts w:hint="eastAsia" w:ascii="宋体" w:hAnsi="宋体" w:cs="宋体"/>
          <w:bCs/>
          <w:sz w:val="24"/>
        </w:rPr>
        <w:t xml:space="preserve">承诺的</w:t>
      </w:r>
      <w:r>
        <w:rPr>
          <w:rFonts w:hint="eastAsia" w:ascii="宋体" w:hAnsi="宋体" w:cs="宋体"/>
          <w:bCs/>
          <w:sz w:val="24"/>
        </w:rPr>
        <w:t xml:space="preserve">要求</w:t>
      </w:r>
      <w:r>
        <w:rPr>
          <w:rFonts w:hint="eastAsia" w:ascii="宋体" w:hAnsi="宋体" w:cs="宋体"/>
          <w:bCs/>
          <w:sz w:val="24"/>
        </w:rPr>
        <w:t xml:space="preserve">；产品质量出现问题，</w:t>
      </w:r>
      <w:r>
        <w:rPr>
          <w:rFonts w:hint="eastAsia" w:ascii="宋体" w:hAnsi="宋体" w:cs="宋体"/>
          <w:bCs/>
          <w:sz w:val="24"/>
        </w:rPr>
        <w:t xml:space="preserve">供应商</w:t>
      </w:r>
      <w:r>
        <w:rPr>
          <w:rFonts w:hint="eastAsia" w:ascii="宋体" w:hAnsi="宋体" w:cs="宋体"/>
          <w:bCs/>
          <w:sz w:val="24"/>
        </w:rPr>
        <w:t xml:space="preserve">负责包退、包换、包修，其费用由供应商负责。</w:t>
      </w:r>
      <w:r>
        <w:rPr>
          <w:rFonts w:hint="eastAsia" w:ascii="宋体" w:hAnsi="宋体" w:cs="宋体"/>
          <w:bCs/>
          <w:sz w:val="24"/>
        </w:rPr>
        <w:t xml:space="preserve">所提供的产品具有合法的版权或使用权，如在本项目范围内使用过程中出现版权或使用权纠纷，应由投标人负责，采购人不承担责任。</w:t>
      </w:r>
      <w:r/>
    </w:p>
    <w:p>
      <w:pPr>
        <w:ind w:firstLine="48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相关文件：</w:t>
      </w:r>
      <w:r>
        <w:rPr>
          <w:rFonts w:hint="eastAsia" w:ascii="宋体" w:hAnsi="宋体" w:cs="宋体"/>
          <w:bCs/>
          <w:sz w:val="24"/>
        </w:rPr>
        <w:t xml:space="preserve">投标人</w:t>
      </w:r>
      <w:r>
        <w:rPr>
          <w:rFonts w:hint="eastAsia" w:ascii="宋体" w:hAnsi="宋体" w:cs="宋体"/>
          <w:bCs/>
          <w:sz w:val="24"/>
        </w:rPr>
        <w:t xml:space="preserve">提供</w:t>
      </w:r>
      <w:r>
        <w:rPr>
          <w:rFonts w:hint="eastAsia" w:ascii="宋体" w:hAnsi="宋体" w:cs="宋体"/>
          <w:bCs/>
          <w:sz w:val="24"/>
        </w:rPr>
        <w:t xml:space="preserve">所有设备的</w:t>
      </w:r>
      <w:r>
        <w:rPr>
          <w:rFonts w:hint="eastAsia" w:ascii="宋体" w:hAnsi="宋体" w:cs="宋体"/>
          <w:bCs/>
          <w:sz w:val="24"/>
        </w:rPr>
        <w:t xml:space="preserve">详细的操作指南、产品说明书、产品合格证书、供货证明</w:t>
      </w:r>
      <w:r>
        <w:rPr>
          <w:rFonts w:hint="eastAsia" w:ascii="宋体" w:hAnsi="宋体" w:cs="宋体"/>
          <w:bCs/>
          <w:sz w:val="24"/>
        </w:rPr>
        <w:t xml:space="preserve">、</w:t>
      </w:r>
      <w:r>
        <w:rPr>
          <w:rFonts w:hint="eastAsia" w:ascii="宋体" w:hAnsi="宋体" w:cs="宋体"/>
          <w:bCs/>
          <w:sz w:val="24"/>
        </w:rPr>
        <w:t xml:space="preserve">计量器具型式批准证书等相关材料</w:t>
      </w:r>
      <w:r>
        <w:rPr>
          <w:rFonts w:hint="eastAsia" w:ascii="宋体" w:hAnsi="宋体" w:cs="宋体"/>
          <w:bCs/>
          <w:sz w:val="24"/>
        </w:rPr>
        <w:t xml:space="preserve">。</w:t>
      </w:r>
      <w:r/>
    </w:p>
    <w:p>
      <w:pPr>
        <w:ind w:firstLine="420"/>
        <w:spacing w:line="360" w:lineRule="auto"/>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安装调试：</w:t>
      </w:r>
      <w:r>
        <w:rPr>
          <w:rFonts w:hint="eastAsia" w:ascii="宋体" w:hAnsi="宋体" w:cs="宋体"/>
          <w:bCs/>
          <w:sz w:val="24"/>
        </w:rPr>
        <w:t xml:space="preserve">供应商</w:t>
      </w:r>
      <w:r>
        <w:rPr>
          <w:rFonts w:hint="eastAsia" w:ascii="宋体" w:hAnsi="宋体" w:cs="宋体"/>
          <w:bCs/>
          <w:sz w:val="24"/>
        </w:rPr>
        <w:t xml:space="preserve">应</w:t>
      </w:r>
      <w:r>
        <w:rPr>
          <w:rFonts w:hint="eastAsia" w:ascii="宋体" w:hAnsi="宋体" w:cs="宋体"/>
          <w:bCs/>
          <w:sz w:val="24"/>
        </w:rPr>
        <w:t xml:space="preserve">提供</w:t>
      </w:r>
      <w:r>
        <w:rPr>
          <w:rFonts w:hint="eastAsia" w:ascii="宋体" w:hAnsi="宋体" w:cs="宋体"/>
          <w:bCs/>
          <w:sz w:val="24"/>
        </w:rPr>
        <w:t xml:space="preserve">免费安装、调试。安装调试检验结果应符合</w:t>
      </w:r>
      <w:r>
        <w:rPr>
          <w:rFonts w:hint="eastAsia" w:ascii="宋体" w:hAnsi="宋体" w:cs="宋体"/>
          <w:bCs/>
          <w:sz w:val="24"/>
        </w:rPr>
        <w:t xml:space="preserve">招标文件、投标文件、</w:t>
      </w:r>
      <w:r>
        <w:rPr>
          <w:rFonts w:hint="eastAsia" w:ascii="宋体" w:hAnsi="宋体" w:cs="宋体"/>
          <w:bCs/>
          <w:sz w:val="24"/>
        </w:rPr>
        <w:t xml:space="preserve">制造厂产品标准和</w:t>
      </w:r>
      <w:r>
        <w:rPr>
          <w:rFonts w:hint="eastAsia" w:ascii="宋体" w:hAnsi="宋体" w:cs="宋体"/>
          <w:bCs/>
          <w:sz w:val="24"/>
        </w:rPr>
        <w:t xml:space="preserve">采购人</w:t>
      </w:r>
      <w:r>
        <w:rPr>
          <w:rFonts w:hint="eastAsia" w:ascii="宋体" w:hAnsi="宋体" w:cs="宋体"/>
          <w:bCs/>
          <w:sz w:val="24"/>
        </w:rPr>
        <w:t xml:space="preserve">认可的技术性能。</w:t>
      </w:r>
      <w:r/>
    </w:p>
    <w:p>
      <w:pPr>
        <w:ind w:firstLine="480"/>
        <w:spacing w:line="360" w:lineRule="auto"/>
        <w:rPr>
          <w:rFonts w:ascii="宋体" w:hAnsi="宋体" w:cs="宋体"/>
          <w:bCs/>
          <w:sz w:val="24"/>
        </w:rPr>
      </w:pPr>
      <w:r>
        <w:rPr>
          <w:rFonts w:hint="eastAsia" w:ascii="宋体" w:hAnsi="宋体" w:cs="宋体"/>
          <w:bCs/>
          <w:sz w:val="24"/>
        </w:rPr>
        <w:t xml:space="preserve">4.</w:t>
      </w:r>
      <w:r>
        <w:rPr>
          <w:rFonts w:hint="eastAsia" w:ascii="宋体" w:hAnsi="宋体" w:cs="宋体"/>
          <w:bCs/>
          <w:sz w:val="24"/>
        </w:rPr>
        <w:t xml:space="preserve">质保期</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自验收合格之日起</w:t>
      </w:r>
      <w:r>
        <w:rPr>
          <w:rFonts w:hint="eastAsia" w:ascii="宋体" w:hAnsi="宋体" w:cs="宋体"/>
          <w:bCs/>
          <w:sz w:val="24"/>
        </w:rPr>
        <w:t xml:space="preserve">2</w:t>
      </w:r>
      <w:r>
        <w:rPr>
          <w:rFonts w:hint="eastAsia" w:ascii="宋体" w:hAnsi="宋体" w:cs="宋体"/>
          <w:bCs/>
          <w:sz w:val="24"/>
        </w:rPr>
        <w:t xml:space="preserve">年</w:t>
      </w:r>
      <w:r>
        <w:rPr>
          <w:rFonts w:hint="eastAsia" w:ascii="宋体" w:hAnsi="宋体" w:cs="宋体"/>
          <w:bCs/>
          <w:sz w:val="24"/>
        </w:rPr>
        <w:t xml:space="preserve">。质保期内</w:t>
      </w:r>
      <w:r>
        <w:rPr>
          <w:rFonts w:hint="eastAsia" w:ascii="宋体" w:hAnsi="宋体" w:cs="宋体"/>
          <w:bCs/>
          <w:sz w:val="24"/>
        </w:rPr>
        <w:t xml:space="preserve">供应商</w:t>
      </w:r>
      <w:r>
        <w:rPr>
          <w:rFonts w:hint="eastAsia" w:ascii="宋体" w:hAnsi="宋体" w:cs="宋体"/>
          <w:bCs/>
          <w:sz w:val="24"/>
        </w:rPr>
        <w:t xml:space="preserve">应免费提供技术服务，技术服务包括</w:t>
      </w:r>
      <w:r>
        <w:rPr>
          <w:rFonts w:hint="eastAsia" w:ascii="宋体" w:hAnsi="宋体" w:cs="宋体"/>
          <w:bCs/>
          <w:sz w:val="24"/>
        </w:rPr>
        <w:t xml:space="preserve">软</w:t>
      </w:r>
      <w:r>
        <w:rPr>
          <w:rFonts w:hint="eastAsia" w:ascii="宋体" w:hAnsi="宋体" w:cs="宋体"/>
          <w:bCs/>
          <w:sz w:val="24"/>
        </w:rPr>
        <w:t xml:space="preserve">硬件更换、维修（包括更换仪器及零配件等）系统的维护和技术支持。</w:t>
      </w:r>
      <w:r>
        <w:rPr>
          <w:rFonts w:hint="eastAsia" w:ascii="宋体" w:hAnsi="宋体" w:cs="宋体"/>
          <w:bCs/>
          <w:sz w:val="24"/>
        </w:rPr>
        <w:t xml:space="preserve">供</w:t>
      </w:r>
      <w:r>
        <w:rPr>
          <w:rFonts w:hint="eastAsia" w:ascii="宋体" w:hAnsi="宋体" w:cs="宋体"/>
          <w:bCs/>
          <w:sz w:val="24"/>
        </w:rPr>
        <w:t xml:space="preserve">应商</w:t>
      </w:r>
      <w:r>
        <w:rPr>
          <w:rFonts w:hint="eastAsia" w:ascii="宋体" w:hAnsi="宋体" w:cs="宋体"/>
          <w:bCs/>
          <w:sz w:val="24"/>
        </w:rPr>
        <w:t xml:space="preserve">对非人为原因所发生的任何不足或故障负责，所需费用由</w:t>
      </w:r>
      <w:r>
        <w:rPr>
          <w:rFonts w:hint="eastAsia" w:ascii="宋体" w:hAnsi="宋体" w:cs="宋体"/>
          <w:bCs/>
          <w:sz w:val="24"/>
        </w:rPr>
        <w:t xml:space="preserve">供应商</w:t>
      </w:r>
      <w:r>
        <w:rPr>
          <w:rFonts w:hint="eastAsia" w:ascii="宋体" w:hAnsi="宋体" w:cs="宋体"/>
          <w:bCs/>
          <w:sz w:val="24"/>
        </w:rPr>
        <w:t xml:space="preserve">承担。</w:t>
      </w:r>
      <w:r/>
    </w:p>
    <w:p>
      <w:pPr>
        <w:ind w:firstLine="420"/>
        <w:spacing w:line="360" w:lineRule="auto"/>
        <w:rPr>
          <w:rFonts w:ascii="宋体" w:hAnsi="宋体" w:cs="宋体"/>
          <w:bCs/>
          <w:sz w:val="24"/>
        </w:rPr>
      </w:pPr>
      <w:r>
        <w:rPr>
          <w:rFonts w:hint="eastAsia" w:ascii="宋体" w:hAnsi="宋体" w:cs="宋体"/>
          <w:bCs/>
          <w:sz w:val="24"/>
        </w:rPr>
        <w:t xml:space="preserve">免费质保期满后，</w:t>
      </w:r>
      <w:r>
        <w:rPr>
          <w:rFonts w:hint="eastAsia" w:ascii="宋体" w:hAnsi="宋体" w:cs="宋体"/>
          <w:bCs/>
          <w:sz w:val="24"/>
        </w:rPr>
        <w:t xml:space="preserve">供应商</w:t>
      </w:r>
      <w:r>
        <w:rPr>
          <w:rFonts w:hint="eastAsia" w:ascii="宋体" w:hAnsi="宋体" w:cs="宋体"/>
          <w:bCs/>
          <w:sz w:val="24"/>
        </w:rPr>
        <w:t xml:space="preserve">应主动提供在设备设计使用周期内的有偿包修方案（</w:t>
      </w:r>
      <w:r>
        <w:rPr>
          <w:rFonts w:hint="eastAsia" w:ascii="宋体" w:hAnsi="宋体" w:cs="宋体"/>
          <w:bCs/>
          <w:sz w:val="24"/>
        </w:rPr>
        <w:t xml:space="preserve">在投标文件中</w:t>
      </w:r>
      <w:r>
        <w:rPr>
          <w:rFonts w:hint="eastAsia" w:ascii="宋体" w:hAnsi="宋体" w:cs="宋体"/>
          <w:bCs/>
          <w:sz w:val="24"/>
        </w:rPr>
        <w:t xml:space="preserve">提供不同维保方式的收费标准），并且保证使用方能更换或购买到原厂正宗的零部</w:t>
      </w:r>
      <w:r>
        <w:rPr>
          <w:rFonts w:hint="eastAsia" w:ascii="宋体" w:hAnsi="宋体" w:cs="宋体"/>
          <w:bCs/>
          <w:sz w:val="24"/>
        </w:rPr>
        <w:t xml:space="preserve">件及易损件，确保设备的正常使用。</w:t>
      </w:r>
      <w:r/>
    </w:p>
    <w:p>
      <w:pPr>
        <w:ind w:firstLine="420"/>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bCs/>
          <w:sz w:val="24"/>
        </w:rPr>
        <w:t xml:space="preserve">维修服务：</w:t>
      </w:r>
      <w:r>
        <w:rPr>
          <w:rFonts w:hint="eastAsia" w:ascii="宋体" w:hAnsi="宋体" w:cs="宋体"/>
          <w:bCs/>
          <w:sz w:val="24"/>
        </w:rPr>
        <w:t xml:space="preserve">供应商</w:t>
      </w:r>
      <w:r>
        <w:rPr>
          <w:rFonts w:hint="eastAsia" w:ascii="宋体" w:hAnsi="宋体" w:cs="宋体"/>
          <w:bCs/>
          <w:sz w:val="24"/>
        </w:rPr>
        <w:t xml:space="preserve">在接到</w:t>
      </w:r>
      <w:r>
        <w:rPr>
          <w:rFonts w:hint="eastAsia" w:ascii="宋体" w:hAnsi="宋体" w:cs="宋体"/>
          <w:bCs/>
          <w:sz w:val="24"/>
        </w:rPr>
        <w:t xml:space="preserve">采购人</w:t>
      </w:r>
      <w:r>
        <w:rPr>
          <w:rFonts w:hint="eastAsia" w:ascii="宋体" w:hAnsi="宋体" w:cs="宋体"/>
          <w:bCs/>
          <w:sz w:val="24"/>
        </w:rPr>
        <w:t xml:space="preserve">要求提供服务的电话后，</w:t>
      </w:r>
      <w:r>
        <w:rPr>
          <w:rFonts w:hint="eastAsia" w:ascii="宋体" w:hAnsi="宋体" w:cs="宋体"/>
          <w:bCs/>
          <w:sz w:val="24"/>
        </w:rPr>
        <w:t xml:space="preserve">应</w:t>
      </w:r>
      <w:r>
        <w:rPr>
          <w:rFonts w:hint="eastAsia" w:ascii="宋体" w:hAnsi="宋体" w:cs="宋体"/>
          <w:bCs/>
          <w:sz w:val="24"/>
        </w:rPr>
        <w:t xml:space="preserve">在</w:t>
      </w:r>
      <w:r>
        <w:rPr>
          <w:rFonts w:hint="eastAsia" w:ascii="宋体" w:hAnsi="宋体" w:cs="宋体"/>
          <w:bCs/>
          <w:sz w:val="24"/>
        </w:rPr>
        <w:t xml:space="preserve">2</w:t>
      </w:r>
      <w:r>
        <w:rPr>
          <w:rFonts w:hint="eastAsia" w:ascii="宋体" w:hAnsi="宋体" w:cs="宋体"/>
          <w:bCs/>
          <w:sz w:val="24"/>
        </w:rPr>
        <w:t xml:space="preserve">小时内响应。电话服务无法解决的，将会在</w:t>
      </w:r>
      <w:r>
        <w:rPr>
          <w:rFonts w:hint="eastAsia" w:ascii="宋体" w:hAnsi="宋体" w:cs="宋体"/>
          <w:bCs/>
          <w:sz w:val="24"/>
        </w:rPr>
        <w:t xml:space="preserve">24</w:t>
      </w:r>
      <w:r>
        <w:rPr>
          <w:rFonts w:hint="eastAsia" w:ascii="宋体" w:hAnsi="宋体" w:cs="宋体"/>
          <w:bCs/>
          <w:sz w:val="24"/>
        </w:rPr>
        <w:t xml:space="preserve">小时内派服务工程师到达</w:t>
      </w:r>
      <w:r>
        <w:rPr>
          <w:rFonts w:hint="eastAsia" w:ascii="宋体" w:hAnsi="宋体" w:cs="宋体"/>
          <w:bCs/>
          <w:sz w:val="24"/>
        </w:rPr>
        <w:t xml:space="preserve">采购人</w:t>
      </w:r>
      <w:r>
        <w:rPr>
          <w:rFonts w:hint="eastAsia" w:ascii="宋体" w:hAnsi="宋体" w:cs="宋体"/>
          <w:bCs/>
          <w:sz w:val="24"/>
        </w:rPr>
        <w:t xml:space="preserve">现场</w:t>
      </w:r>
      <w:r>
        <w:rPr>
          <w:rFonts w:hint="eastAsia" w:ascii="宋体" w:hAnsi="宋体" w:cs="宋体"/>
          <w:bCs/>
          <w:sz w:val="24"/>
        </w:rPr>
        <w:t xml:space="preserve">解决问题</w:t>
      </w:r>
      <w:r>
        <w:rPr>
          <w:rFonts w:hint="eastAsia" w:ascii="宋体" w:hAnsi="宋体" w:cs="宋体"/>
          <w:bCs/>
          <w:sz w:val="24"/>
        </w:rPr>
        <w:t xml:space="preserve">。对于一般性故障问题，承</w:t>
      </w:r>
      <w:r>
        <w:rPr>
          <w:rFonts w:hint="eastAsia" w:ascii="宋体" w:hAnsi="宋体" w:cs="宋体"/>
          <w:bCs/>
          <w:sz w:val="24"/>
        </w:rPr>
        <w:t xml:space="preserve">在</w:t>
      </w:r>
      <w:r>
        <w:rPr>
          <w:rFonts w:hint="eastAsia" w:ascii="宋体" w:hAnsi="宋体" w:cs="宋体"/>
          <w:bCs/>
          <w:sz w:val="24"/>
        </w:rPr>
        <w:t xml:space="preserve">48</w:t>
      </w:r>
      <w:r>
        <w:rPr>
          <w:rFonts w:hint="eastAsia" w:ascii="宋体" w:hAnsi="宋体" w:cs="宋体"/>
          <w:bCs/>
          <w:sz w:val="24"/>
        </w:rPr>
        <w:t xml:space="preserve">小时内修复</w:t>
      </w:r>
      <w:r>
        <w:rPr>
          <w:rFonts w:hint="eastAsia" w:ascii="宋体" w:hAnsi="宋体" w:cs="宋体"/>
          <w:bCs/>
          <w:sz w:val="24"/>
        </w:rPr>
        <w:t xml:space="preserve">完成</w:t>
      </w:r>
      <w:r>
        <w:rPr>
          <w:rFonts w:hint="eastAsia" w:ascii="宋体" w:hAnsi="宋体" w:cs="宋体"/>
          <w:bCs/>
          <w:sz w:val="24"/>
        </w:rPr>
        <w:t xml:space="preserve">；对于复杂和疑难性故障，承诺在</w:t>
      </w:r>
      <w:r>
        <w:rPr>
          <w:rFonts w:hint="eastAsia" w:ascii="宋体" w:hAnsi="宋体" w:cs="宋体"/>
          <w:bCs/>
          <w:sz w:val="24"/>
        </w:rPr>
        <w:t xml:space="preserve">2</w:t>
      </w:r>
      <w:r>
        <w:rPr>
          <w:rFonts w:hint="eastAsia" w:ascii="宋体" w:hAnsi="宋体" w:cs="宋体"/>
          <w:bCs/>
          <w:sz w:val="24"/>
        </w:rPr>
        <w:t xml:space="preserve">个星期</w:t>
      </w:r>
      <w:r>
        <w:rPr>
          <w:rFonts w:hint="eastAsia" w:ascii="宋体" w:hAnsi="宋体" w:cs="宋体"/>
          <w:bCs/>
          <w:sz w:val="24"/>
        </w:rPr>
        <w:t xml:space="preserve">内保证修复。如因非能事先预见的原因</w:t>
      </w:r>
      <w:r>
        <w:rPr>
          <w:rFonts w:hint="eastAsia" w:ascii="宋体" w:hAnsi="宋体" w:cs="宋体"/>
          <w:bCs/>
          <w:sz w:val="24"/>
        </w:rPr>
        <w:t xml:space="preserve">（包括没有完成服务所需的零部件）而使派遣的技术人员不能通过一次上门服务完成所需的协议服务，则</w:t>
      </w:r>
      <w:r>
        <w:rPr>
          <w:rFonts w:hint="eastAsia" w:ascii="宋体" w:hAnsi="宋体" w:cs="宋体"/>
          <w:bCs/>
          <w:sz w:val="24"/>
        </w:rPr>
        <w:t xml:space="preserve">供应商</w:t>
      </w:r>
      <w:r>
        <w:rPr>
          <w:rFonts w:hint="eastAsia" w:ascii="宋体" w:hAnsi="宋体" w:cs="宋体"/>
          <w:bCs/>
          <w:sz w:val="24"/>
        </w:rPr>
        <w:t xml:space="preserve">应承诺将采取有效及快捷之措施，在最短的时间内完成协议规定的维修服务。</w:t>
      </w:r>
      <w:r>
        <w:rPr>
          <w:rFonts w:hint="eastAsia" w:ascii="宋体" w:hAnsi="宋体" w:cs="宋体"/>
          <w:bCs/>
          <w:sz w:val="24"/>
        </w:rPr>
        <w:t xml:space="preserve">供应商</w:t>
      </w:r>
      <w:r>
        <w:rPr>
          <w:rFonts w:hint="eastAsia" w:ascii="宋体" w:hAnsi="宋体" w:cs="宋体"/>
          <w:bCs/>
          <w:sz w:val="24"/>
        </w:rPr>
        <w:t xml:space="preserve">应终身负责维护维修，如因非人为原因导致仪器出现故障，需要寄送厂家返修，则期间产生费用由</w:t>
      </w:r>
      <w:r>
        <w:rPr>
          <w:rFonts w:hint="eastAsia" w:ascii="宋体" w:hAnsi="宋体" w:cs="宋体"/>
          <w:bCs/>
          <w:sz w:val="24"/>
        </w:rPr>
        <w:t xml:space="preserve">供应商</w:t>
      </w:r>
      <w:r>
        <w:rPr>
          <w:rFonts w:hint="eastAsia" w:ascii="宋体" w:hAnsi="宋体" w:cs="宋体"/>
          <w:bCs/>
          <w:sz w:val="24"/>
        </w:rPr>
        <w:t xml:space="preserve">承担。</w:t>
      </w:r>
      <w:r/>
    </w:p>
    <w:p>
      <w:pPr>
        <w:ind w:firstLine="420"/>
        <w:spacing w:line="360" w:lineRule="auto"/>
        <w:rPr>
          <w:rFonts w:ascii="宋体" w:hAnsi="宋体" w:cs="宋体"/>
          <w:bCs/>
          <w:sz w:val="24"/>
        </w:rPr>
      </w:pPr>
      <w:r>
        <w:rPr>
          <w:rFonts w:hint="eastAsia" w:ascii="宋体" w:hAnsi="宋体" w:cs="宋体"/>
          <w:bCs/>
          <w:sz w:val="24"/>
        </w:rPr>
        <w:t xml:space="preserve">6.</w:t>
      </w:r>
      <w:r>
        <w:rPr>
          <w:rFonts w:hint="eastAsia" w:ascii="宋体" w:hAnsi="宋体" w:cs="宋体"/>
          <w:bCs/>
          <w:sz w:val="24"/>
        </w:rPr>
        <w:t xml:space="preserve">硬件维护及软件升级：</w:t>
      </w:r>
      <w:r>
        <w:rPr>
          <w:rFonts w:hint="eastAsia" w:ascii="宋体" w:hAnsi="宋体" w:cs="宋体"/>
          <w:bCs/>
          <w:sz w:val="24"/>
        </w:rPr>
        <w:t xml:space="preserve">供应商</w:t>
      </w:r>
      <w:r>
        <w:rPr>
          <w:rFonts w:hint="eastAsia" w:ascii="宋体" w:hAnsi="宋体" w:cs="宋体"/>
          <w:bCs/>
          <w:sz w:val="24"/>
        </w:rPr>
        <w:t xml:space="preserve">定期提供免费上门维护服务，</w:t>
      </w:r>
      <w:r>
        <w:rPr>
          <w:rFonts w:hint="eastAsia" w:ascii="宋体" w:hAnsi="宋体" w:cs="宋体"/>
          <w:bCs/>
          <w:sz w:val="24"/>
        </w:rPr>
        <w:t xml:space="preserve">采购人</w:t>
      </w:r>
      <w:r>
        <w:rPr>
          <w:rFonts w:hint="eastAsia" w:ascii="宋体" w:hAnsi="宋体" w:cs="宋体"/>
          <w:bCs/>
          <w:sz w:val="24"/>
        </w:rPr>
        <w:t xml:space="preserve">享有免费升级软件的权力，确保仪器软硬件正常使用。</w:t>
      </w:r>
      <w:r/>
    </w:p>
    <w:p>
      <w:pPr>
        <w:ind w:firstLine="420"/>
        <w:spacing w:line="360" w:lineRule="auto"/>
        <w:rPr>
          <w:rFonts w:ascii="宋体" w:hAnsi="宋体" w:cs="宋体"/>
          <w:bCs/>
          <w:sz w:val="24"/>
        </w:rPr>
      </w:pPr>
      <w:r>
        <w:rPr>
          <w:rFonts w:hint="eastAsia" w:ascii="宋体" w:hAnsi="宋体" w:cs="宋体"/>
          <w:bCs/>
          <w:sz w:val="24"/>
        </w:rPr>
        <w:t xml:space="preserve">7.</w:t>
      </w:r>
      <w:r>
        <w:rPr>
          <w:rFonts w:hint="eastAsia" w:ascii="宋体" w:hAnsi="宋体" w:cs="宋体"/>
          <w:bCs/>
          <w:sz w:val="24"/>
        </w:rPr>
        <w:t xml:space="preserve">为保证项目整体实施成效，供应商可结合现场及项目实际情况，自行增补项目所需耗材、辅材等，所有相关费用均包含在投标报价中，采购人不再另行支付</w:t>
      </w:r>
      <w:r>
        <w:rPr>
          <w:rFonts w:hint="eastAsia" w:ascii="宋体" w:hAnsi="宋体" w:cs="宋体"/>
          <w:bCs/>
          <w:sz w:val="24"/>
        </w:rPr>
        <w:t xml:space="preserve">。</w:t>
      </w:r>
      <w:r/>
    </w:p>
    <w:p>
      <w:pPr>
        <w:ind w:firstLine="420"/>
        <w:spacing w:line="360" w:lineRule="auto"/>
        <w:rPr>
          <w:rFonts w:ascii="宋体" w:hAnsi="宋体" w:cs="宋体"/>
          <w:bCs/>
          <w:sz w:val="24"/>
        </w:rPr>
      </w:pPr>
      <w:r>
        <w:rPr>
          <w:rFonts w:hint="eastAsia" w:ascii="宋体" w:hAnsi="宋体" w:cs="宋体"/>
          <w:bCs/>
          <w:sz w:val="24"/>
        </w:rPr>
        <w:t xml:space="preserve">8.</w:t>
      </w:r>
      <w:r>
        <w:rPr>
          <w:rFonts w:hint="eastAsia" w:ascii="宋体" w:hAnsi="宋体" w:cs="宋体"/>
          <w:bCs/>
          <w:sz w:val="24"/>
        </w:rPr>
        <w:t xml:space="preserve">培训：提供</w:t>
      </w:r>
      <w:r>
        <w:rPr>
          <w:rFonts w:hint="eastAsia" w:ascii="宋体" w:hAnsi="宋体" w:cs="宋体"/>
          <w:bCs/>
          <w:sz w:val="24"/>
        </w:rPr>
        <w:t xml:space="preserve">4</w:t>
      </w:r>
      <w:r>
        <w:rPr>
          <w:rFonts w:hint="eastAsia" w:ascii="宋体" w:hAnsi="宋体" w:cs="宋体"/>
          <w:bCs/>
          <w:sz w:val="24"/>
        </w:rPr>
        <w:t xml:space="preserve">人次厂家组织的免费培训。所采购仪器设备均需原厂家工程师进行调试安装及培训，供应商应免费对采购人技术人员进行操作、维修、保养等方面进行培训，并提供现场操作培训，内容包括仪器的基本原理，操作保养，维修等方面，直到技术人员能独立操作和使用。</w:t>
      </w:r>
      <w:r/>
    </w:p>
    <w:p>
      <w:pPr>
        <w:ind w:firstLine="420"/>
        <w:spacing w:line="360" w:lineRule="auto"/>
        <w:rPr>
          <w:rFonts w:ascii="宋体" w:hAnsi="宋体" w:cs="宋体"/>
          <w:bCs/>
          <w:sz w:val="24"/>
        </w:rPr>
      </w:pPr>
      <w:r>
        <w:rPr>
          <w:rFonts w:hint="eastAsia" w:ascii="宋体" w:hAnsi="宋体" w:cs="宋体"/>
          <w:bCs/>
          <w:sz w:val="24"/>
        </w:rPr>
        <w:t xml:space="preserve">9.</w:t>
      </w:r>
      <w:r>
        <w:rPr>
          <w:rFonts w:hint="eastAsia" w:ascii="宋体" w:hAnsi="宋体" w:cs="宋体"/>
          <w:bCs/>
          <w:sz w:val="24"/>
        </w:rPr>
        <w:t xml:space="preserve">供应商应采取安全措施，确保安全无事故。若造成安全事故，由供应商承担全部责任及其发生的一切费用。在项目实施过程中涉</w:t>
      </w:r>
      <w:r>
        <w:rPr>
          <w:rFonts w:hint="eastAsia" w:ascii="宋体" w:hAnsi="宋体" w:cs="宋体"/>
          <w:bCs/>
          <w:sz w:val="24"/>
        </w:rPr>
        <w:t xml:space="preserve">及的有关矛盾由投标人自主解决，采购人可负责协调</w:t>
      </w:r>
      <w:r>
        <w:rPr>
          <w:rFonts w:hint="eastAsia" w:ascii="宋体" w:hAnsi="宋体" w:cs="宋体"/>
          <w:bCs/>
          <w:sz w:val="24"/>
        </w:rPr>
        <w:t xml:space="preserve">。</w:t>
      </w:r>
      <w:r/>
    </w:p>
    <w:p>
      <w:pPr>
        <w:ind w:firstLine="420"/>
        <w:spacing w:line="360" w:lineRule="auto"/>
        <w:rPr>
          <w:rFonts w:ascii="宋体" w:hAnsi="宋体" w:cs="宋体"/>
          <w:b/>
          <w:sz w:val="24"/>
        </w:rPr>
      </w:pPr>
      <w:r>
        <w:rPr>
          <w:rFonts w:hint="eastAsia" w:ascii="宋体" w:hAnsi="宋体" w:cs="宋体"/>
          <w:b/>
          <w:sz w:val="24"/>
        </w:rPr>
        <w:t xml:space="preserve">★</w:t>
      </w:r>
      <w:bookmarkEnd w:id="315"/>
      <w:r/>
      <w:bookmarkEnd w:id="316"/>
      <w:r>
        <w:rPr>
          <w:rFonts w:hint="eastAsia" w:ascii="宋体" w:hAnsi="宋体" w:cs="宋体"/>
          <w:b/>
          <w:sz w:val="24"/>
        </w:rPr>
        <w:t xml:space="preserve">五、商务要求</w:t>
      </w:r>
      <w:r/>
    </w:p>
    <w:p>
      <w:pPr>
        <w:ind w:firstLine="420"/>
        <w:spacing w:line="360" w:lineRule="auto"/>
        <w:rPr>
          <w:rFonts w:ascii="宋体" w:hAnsi="宋体" w:cs="宋体"/>
          <w:sz w:val="24"/>
        </w:rPr>
      </w:pPr>
      <w:r>
        <w:rPr>
          <w:rFonts w:hint="eastAsia" w:ascii="宋体" w:hAnsi="宋体" w:cs="宋体"/>
          <w:b/>
          <w:sz w:val="24"/>
        </w:rPr>
        <w:t xml:space="preserve">1.</w:t>
      </w:r>
      <w:r>
        <w:rPr>
          <w:rFonts w:hint="eastAsia" w:ascii="宋体" w:hAnsi="宋体" w:cs="宋体"/>
          <w:b/>
          <w:sz w:val="24"/>
        </w:rPr>
        <w:t xml:space="preserve">完工期</w:t>
      </w:r>
      <w:r>
        <w:rPr>
          <w:rFonts w:hint="eastAsia" w:ascii="宋体" w:hAnsi="宋体" w:cs="宋体"/>
          <w:b/>
          <w:sz w:val="24"/>
        </w:rPr>
        <w:t xml:space="preserve">：</w:t>
      </w:r>
      <w:r>
        <w:rPr>
          <w:rFonts w:hint="eastAsia" w:ascii="宋体" w:hAnsi="宋体" w:cs="宋体"/>
          <w:color w:val="000000"/>
          <w:sz w:val="24"/>
        </w:rPr>
        <w:t xml:space="preserve">签订合同之日起</w:t>
      </w:r>
      <w:r>
        <w:rPr>
          <w:rFonts w:hint="eastAsia" w:ascii="宋体" w:hAnsi="宋体" w:cs="宋体"/>
          <w:color w:val="000000"/>
          <w:sz w:val="24"/>
        </w:rPr>
        <w:t xml:space="preserve">60</w:t>
      </w:r>
      <w:r>
        <w:rPr>
          <w:rFonts w:hint="eastAsia" w:ascii="宋体" w:hAnsi="宋体" w:cs="宋体"/>
          <w:color w:val="000000"/>
          <w:sz w:val="24"/>
        </w:rPr>
        <w:t xml:space="preserve">天内完成供货及安装调试。</w:t>
      </w:r>
      <w:r/>
    </w:p>
    <w:p>
      <w:pPr>
        <w:ind w:firstLine="420"/>
        <w:spacing w:line="360" w:lineRule="auto"/>
        <w:rPr>
          <w:rFonts w:ascii="宋体" w:hAnsi="宋体" w:cs="宋体"/>
          <w:sz w:val="24"/>
        </w:rPr>
      </w:pPr>
      <w:r>
        <w:rPr>
          <w:rFonts w:hint="eastAsia" w:ascii="宋体" w:hAnsi="宋体" w:cs="宋体"/>
          <w:b/>
          <w:sz w:val="24"/>
        </w:rPr>
        <w:t xml:space="preserve">2.</w:t>
      </w:r>
      <w:r>
        <w:rPr>
          <w:rFonts w:hint="eastAsia" w:ascii="宋体" w:hAnsi="宋体" w:cs="宋体"/>
          <w:b/>
          <w:sz w:val="24"/>
        </w:rPr>
        <w:t xml:space="preserve">交付的地点：</w:t>
      </w:r>
      <w:r>
        <w:rPr>
          <w:rFonts w:hint="eastAsia" w:ascii="宋体" w:hAnsi="宋体" w:cs="宋体"/>
          <w:sz w:val="24"/>
        </w:rPr>
        <w:t xml:space="preserve">投标人负责将货物运到采购人指定地点，由投标人负责办理运输和装卸等，费用由投标人负责，由采购人组织验收，检验不合格或不符合质量要求，投标人除无条件退货、返工外，还应承担采购人的一切损失。</w:t>
      </w:r>
      <w:r/>
    </w:p>
    <w:p>
      <w:pPr>
        <w:ind w:firstLine="420"/>
        <w:spacing w:line="360" w:lineRule="auto"/>
        <w:rPr>
          <w:rFonts w:ascii="宋体" w:hAnsi="宋体" w:cs="宋体"/>
          <w:bCs/>
          <w:sz w:val="24"/>
        </w:rPr>
      </w:pPr>
      <w:r>
        <w:rPr>
          <w:rFonts w:hint="eastAsia" w:ascii="宋体" w:hAnsi="宋体" w:cs="宋体"/>
          <w:b/>
          <w:sz w:val="24"/>
        </w:rPr>
        <w:t xml:space="preserve">3.</w:t>
      </w:r>
      <w:r>
        <w:rPr>
          <w:rFonts w:hint="eastAsia" w:ascii="宋体" w:hAnsi="宋体" w:cs="宋体"/>
          <w:b/>
          <w:sz w:val="24"/>
        </w:rPr>
        <w:t xml:space="preserve">最高限价：</w:t>
      </w:r>
      <w:r>
        <w:rPr>
          <w:rFonts w:hint="eastAsia" w:ascii="宋体" w:hAnsi="宋体" w:cs="宋体"/>
          <w:bCs/>
          <w:sz w:val="24"/>
        </w:rPr>
        <w:t xml:space="preserve">169.8</w:t>
      </w:r>
      <w:r>
        <w:rPr>
          <w:rFonts w:hint="eastAsia" w:ascii="宋体" w:hAnsi="宋体" w:cs="宋体"/>
          <w:bCs/>
          <w:sz w:val="24"/>
        </w:rPr>
        <w:t xml:space="preserve">万元</w:t>
      </w:r>
      <w:r>
        <w:rPr>
          <w:rFonts w:hint="eastAsia" w:ascii="宋体" w:hAnsi="宋体" w:cs="宋体"/>
          <w:bCs/>
          <w:sz w:val="24"/>
        </w:rPr>
        <w:t xml:space="preserve">，投标报价超过</w:t>
      </w:r>
      <w:bookmarkStart w:id="317" w:name="OLE_LINK19"/>
      <w:r>
        <w:rPr>
          <w:rFonts w:hint="eastAsia" w:ascii="宋体" w:hAnsi="宋体" w:cs="宋体"/>
          <w:bCs/>
          <w:sz w:val="24"/>
        </w:rPr>
        <w:t xml:space="preserve">最高限价</w:t>
      </w:r>
      <w:bookmarkEnd w:id="317"/>
      <w:r>
        <w:rPr>
          <w:rFonts w:hint="eastAsia" w:ascii="宋体" w:hAnsi="宋体" w:cs="宋体"/>
          <w:bCs/>
          <w:sz w:val="24"/>
        </w:rPr>
        <w:t xml:space="preserve">的为无效报价，按照无效响应处理。</w:t>
      </w:r>
      <w:r/>
    </w:p>
    <w:p>
      <w:pPr>
        <w:ind w:firstLine="420"/>
        <w:spacing w:line="360" w:lineRule="auto"/>
        <w:rPr>
          <w:rFonts w:ascii="宋体" w:hAnsi="宋体" w:cs="宋体"/>
          <w:b/>
          <w:sz w:val="24"/>
        </w:rPr>
      </w:pPr>
      <w:r>
        <w:rPr>
          <w:rFonts w:hint="eastAsia" w:ascii="宋体" w:hAnsi="宋体" w:cs="宋体"/>
          <w:b/>
          <w:sz w:val="24"/>
        </w:rPr>
        <w:t xml:space="preserve">4.</w:t>
      </w:r>
      <w:r>
        <w:rPr>
          <w:rFonts w:hint="eastAsia" w:ascii="宋体" w:hAnsi="宋体" w:cs="宋体"/>
          <w:b/>
          <w:sz w:val="24"/>
        </w:rPr>
        <w:t xml:space="preserve">付款条件（进度和方式）：</w:t>
      </w:r>
      <w:r/>
    </w:p>
    <w:p>
      <w:pPr>
        <w:ind w:firstLine="42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）签订合同后，采购人在收到中标人提供的相应金额的正规发票后</w:t>
      </w:r>
      <w:r>
        <w:rPr>
          <w:rFonts w:hint="eastAsia" w:ascii="宋体" w:hAnsi="宋体" w:cs="宋体"/>
          <w:bCs/>
          <w:sz w:val="24"/>
        </w:rPr>
        <w:t xml:space="preserve">10</w:t>
      </w:r>
      <w:r>
        <w:rPr>
          <w:rFonts w:hint="eastAsia" w:ascii="宋体" w:hAnsi="宋体" w:cs="宋体"/>
          <w:bCs/>
          <w:sz w:val="24"/>
        </w:rPr>
        <w:t xml:space="preserve">个工作日内支付合同款的</w:t>
      </w:r>
      <w:r>
        <w:rPr>
          <w:rFonts w:hint="eastAsia" w:ascii="宋体" w:hAnsi="宋体" w:cs="宋体"/>
          <w:bCs/>
          <w:sz w:val="24"/>
        </w:rPr>
        <w:t xml:space="preserve">30%</w:t>
      </w:r>
      <w:r>
        <w:rPr>
          <w:rFonts w:hint="eastAsia" w:ascii="宋体" w:hAnsi="宋体" w:cs="宋体"/>
          <w:bCs/>
          <w:sz w:val="24"/>
        </w:rPr>
        <w:t xml:space="preserve">作为预付款。</w:t>
      </w:r>
      <w:r/>
    </w:p>
    <w:p>
      <w:pPr>
        <w:ind w:firstLine="42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2</w:t>
      </w:r>
      <w:r>
        <w:rPr>
          <w:rFonts w:hint="eastAsia" w:ascii="宋体" w:hAnsi="宋体" w:cs="宋体"/>
          <w:bCs/>
          <w:sz w:val="24"/>
        </w:rPr>
        <w:t xml:space="preserve">）竣工验收合格之日起，采购人在收到中标人提供的相应金额的正规发票后</w:t>
      </w:r>
      <w:r>
        <w:rPr>
          <w:rFonts w:hint="eastAsia" w:ascii="宋体" w:hAnsi="宋体" w:cs="宋体"/>
          <w:bCs/>
          <w:sz w:val="24"/>
        </w:rPr>
        <w:t xml:space="preserve">10</w:t>
      </w:r>
      <w:r>
        <w:rPr>
          <w:rFonts w:hint="eastAsia" w:ascii="宋体" w:hAnsi="宋体" w:cs="宋体"/>
          <w:bCs/>
          <w:sz w:val="24"/>
        </w:rPr>
        <w:t xml:space="preserve">个工作日内付至合同金额的</w:t>
      </w:r>
      <w:r>
        <w:rPr>
          <w:rFonts w:hint="eastAsia" w:ascii="宋体" w:hAnsi="宋体" w:cs="宋体"/>
          <w:bCs/>
          <w:sz w:val="24"/>
        </w:rPr>
        <w:t xml:space="preserve">90</w:t>
      </w:r>
      <w:r>
        <w:rPr>
          <w:rFonts w:hint="eastAsia" w:ascii="宋体" w:hAnsi="宋体" w:cs="宋体"/>
          <w:bCs/>
          <w:sz w:val="24"/>
        </w:rPr>
        <w:t xml:space="preserve">%</w:t>
      </w:r>
      <w:r>
        <w:rPr>
          <w:rFonts w:hint="eastAsia" w:ascii="宋体" w:hAnsi="宋体" w:cs="宋体"/>
          <w:bCs/>
          <w:sz w:val="24"/>
        </w:rPr>
        <w:t xml:space="preserve">。</w:t>
      </w:r>
      <w:r/>
    </w:p>
    <w:p>
      <w:pPr>
        <w:ind w:firstLine="420"/>
        <w:spacing w:line="360" w:lineRule="auto"/>
        <w:rPr>
          <w:rFonts w:ascii="宋体" w:hAnsi="宋体" w:cs="宋体"/>
          <w:sz w:val="24"/>
        </w:rPr>
      </w:pPr>
      <w:r>
        <w:rPr>
          <w:rFonts w:hint="eastAsia" w:ascii="宋体" w:hAnsi="宋体" w:cs="宋体"/>
          <w:bCs/>
          <w:sz w:val="24"/>
        </w:rPr>
        <w:t xml:space="preserve">（</w:t>
      </w:r>
      <w:r>
        <w:rPr>
          <w:rFonts w:hint="eastAsia" w:ascii="宋体" w:hAnsi="宋体" w:cs="宋体"/>
          <w:bCs/>
          <w:sz w:val="24"/>
        </w:rPr>
        <w:t xml:space="preserve">3</w:t>
      </w:r>
      <w:r>
        <w:rPr>
          <w:rFonts w:hint="eastAsia" w:ascii="宋体" w:hAnsi="宋体" w:cs="宋体"/>
          <w:bCs/>
          <w:sz w:val="24"/>
        </w:rPr>
        <w:t xml:space="preserve">）</w:t>
      </w:r>
      <w:r>
        <w:rPr>
          <w:rFonts w:hint="eastAsia" w:ascii="宋体" w:hAnsi="宋体" w:cs="宋体"/>
          <w:bCs/>
          <w:sz w:val="24"/>
        </w:rPr>
        <w:t xml:space="preserve">质保期满后，</w:t>
      </w:r>
      <w:r>
        <w:rPr>
          <w:rFonts w:hint="eastAsia" w:ascii="宋体" w:hAnsi="宋体" w:cs="宋体"/>
          <w:bCs/>
          <w:sz w:val="24"/>
        </w:rPr>
        <w:t xml:space="preserve">采购人在收到中标人提供的相应金额的正规发票后</w:t>
      </w:r>
      <w:r>
        <w:rPr>
          <w:rFonts w:hint="eastAsia" w:ascii="宋体" w:hAnsi="宋体" w:cs="宋体"/>
          <w:bCs/>
          <w:sz w:val="24"/>
        </w:rPr>
        <w:t xml:space="preserve">10</w:t>
      </w:r>
      <w:r>
        <w:rPr>
          <w:rFonts w:hint="eastAsia" w:ascii="宋体" w:hAnsi="宋体" w:cs="宋体"/>
          <w:bCs/>
          <w:sz w:val="24"/>
        </w:rPr>
        <w:t xml:space="preserve">个工作日</w:t>
      </w:r>
      <w:r>
        <w:rPr>
          <w:rFonts w:hint="eastAsia" w:ascii="宋体" w:hAnsi="宋体" w:cs="宋体"/>
          <w:bCs/>
          <w:sz w:val="24"/>
        </w:rPr>
        <w:t xml:space="preserve">付清余款。</w:t>
      </w:r>
      <w:r/>
    </w:p>
    <w:p>
      <w:pPr>
        <w:ind w:firstLine="420"/>
        <w:spacing w:line="360" w:lineRule="auto"/>
        <w:rPr>
          <w:rFonts w:ascii="宋体" w:hAnsi="宋体" w:cs="宋体"/>
          <w:b/>
          <w:sz w:val="24"/>
        </w:rPr>
      </w:pPr>
      <w:r>
        <w:rPr>
          <w:rFonts w:hint="eastAsia" w:ascii="宋体" w:hAnsi="宋体" w:cs="宋体"/>
          <w:b/>
          <w:sz w:val="24"/>
        </w:rPr>
        <w:t xml:space="preserve">5</w:t>
      </w:r>
      <w:r>
        <w:rPr>
          <w:rFonts w:hint="eastAsia" w:ascii="宋体" w:hAnsi="宋体" w:cs="宋体"/>
          <w:b/>
          <w:sz w:val="24"/>
        </w:rPr>
        <w:t xml:space="preserve">.</w:t>
      </w:r>
      <w:r>
        <w:rPr>
          <w:rFonts w:hint="eastAsia" w:ascii="宋体" w:hAnsi="宋体" w:cs="宋体"/>
          <w:b/>
          <w:sz w:val="24"/>
        </w:rPr>
        <w:t xml:space="preserve">验收要求：</w:t>
      </w:r>
      <w:r/>
    </w:p>
    <w:p>
      <w:pPr>
        <w:ind w:firstLine="42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w:t>
      </w:r>
      <w:r>
        <w:rPr>
          <w:rFonts w:hint="eastAsia" w:ascii="宋体" w:hAnsi="宋体" w:cs="宋体"/>
          <w:bCs/>
          <w:sz w:val="24"/>
        </w:rPr>
        <w:t xml:space="preserve">供应商应保证所有货物是全新、未使用过的</w:t>
      </w:r>
      <w:r>
        <w:rPr>
          <w:rFonts w:hint="eastAsia" w:ascii="宋体" w:hAnsi="宋体" w:cs="宋体"/>
          <w:bCs/>
          <w:sz w:val="24"/>
        </w:rPr>
        <w:t xml:space="preserve">原厂</w:t>
      </w:r>
      <w:r>
        <w:rPr>
          <w:rFonts w:hint="eastAsia" w:ascii="宋体" w:hAnsi="宋体" w:cs="宋体"/>
          <w:bCs/>
          <w:sz w:val="24"/>
        </w:rPr>
        <w:t xml:space="preserve">原装合格正品，符合国家有关规定，完全符合采购需求规定的质量和性能的要求。所提供产品具有合法的版权或使用权，如在本项目范围内使用过程中出现版权或使用权纠纷，应由供应商负责，采购人不承担责任。供应商提供的货物发生非人为因素严重故障时，应当免费在</w:t>
      </w:r>
      <w:r>
        <w:rPr>
          <w:rFonts w:hint="eastAsia" w:ascii="宋体" w:hAnsi="宋体" w:cs="宋体"/>
          <w:bCs/>
          <w:sz w:val="24"/>
        </w:rPr>
        <w:t xml:space="preserve">7</w:t>
      </w:r>
      <w:r>
        <w:rPr>
          <w:rFonts w:hint="eastAsia" w:ascii="宋体" w:hAnsi="宋体" w:cs="宋体"/>
          <w:bCs/>
          <w:sz w:val="24"/>
        </w:rPr>
        <w:t xml:space="preserve">日内将补充或者更换的货物运抵发生故障的货物所在地，由此产生的一切相关费用由供货方承担。</w:t>
      </w:r>
      <w:r/>
    </w:p>
    <w:p>
      <w:pPr>
        <w:ind w:firstLine="42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2</w:t>
      </w:r>
      <w:r>
        <w:rPr>
          <w:rFonts w:hint="eastAsia" w:ascii="宋体" w:hAnsi="宋体" w:cs="宋体"/>
          <w:bCs/>
          <w:sz w:val="24"/>
        </w:rPr>
        <w:t xml:space="preserve">）</w:t>
      </w:r>
      <w:r>
        <w:rPr>
          <w:rFonts w:hint="eastAsia" w:ascii="宋体" w:hAnsi="宋体" w:cs="宋体"/>
          <w:bCs/>
          <w:sz w:val="24"/>
        </w:rPr>
        <w:t xml:space="preserve">供应商应负责在采购人验收前将本项目</w:t>
      </w:r>
      <w:r>
        <w:rPr>
          <w:rFonts w:hint="eastAsia" w:ascii="宋体" w:hAnsi="宋体" w:cs="宋体"/>
          <w:bCs/>
          <w:sz w:val="24"/>
        </w:rPr>
        <w:t xml:space="preserve">所有产品的产品说明书、产品合格证书、计量器具型式批准证书</w:t>
      </w:r>
      <w:r>
        <w:rPr>
          <w:rFonts w:hint="eastAsia" w:ascii="宋体" w:hAnsi="宋体" w:cs="宋体"/>
          <w:bCs/>
          <w:sz w:val="24"/>
        </w:rPr>
        <w:t xml:space="preserve">等交付至采购人，由采购人组织验收。</w:t>
      </w:r>
      <w:r/>
    </w:p>
    <w:p>
      <w:pPr>
        <w:ind w:firstLine="42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3</w:t>
      </w:r>
      <w:r>
        <w:rPr>
          <w:rFonts w:hint="eastAsia" w:ascii="宋体" w:hAnsi="宋体" w:cs="宋体"/>
          <w:bCs/>
          <w:sz w:val="24"/>
        </w:rPr>
        <w:t xml:space="preserve">）</w:t>
      </w:r>
      <w:r>
        <w:rPr>
          <w:rFonts w:hint="eastAsia" w:ascii="宋体" w:hAnsi="宋体" w:cs="宋体"/>
          <w:bCs/>
          <w:sz w:val="24"/>
        </w:rPr>
        <w:t xml:space="preserve">供应商负责货物的安装</w:t>
      </w:r>
      <w:r>
        <w:rPr>
          <w:rFonts w:hint="eastAsia" w:ascii="宋体" w:hAnsi="宋体" w:cs="宋体"/>
          <w:bCs/>
          <w:sz w:val="24"/>
        </w:rPr>
        <w:t xml:space="preserve">、</w:t>
      </w:r>
      <w:r>
        <w:rPr>
          <w:rFonts w:hint="eastAsia" w:ascii="宋体" w:hAnsi="宋体" w:cs="宋体"/>
          <w:bCs/>
          <w:sz w:val="24"/>
        </w:rPr>
        <w:t xml:space="preserve">调试，设备安装完成后，</w:t>
      </w:r>
      <w:r>
        <w:rPr>
          <w:rFonts w:hint="eastAsia" w:ascii="宋体" w:hAnsi="宋体" w:cs="宋体"/>
          <w:bCs/>
          <w:sz w:val="24"/>
        </w:rPr>
        <w:t xml:space="preserve">由供应商制定验收方案并经采购人确认后，采购人组织验收小组对产品的</w:t>
      </w:r>
      <w:r>
        <w:rPr>
          <w:rFonts w:hint="eastAsia" w:ascii="宋体" w:hAnsi="宋体" w:cs="宋体"/>
          <w:bCs/>
          <w:sz w:val="24"/>
        </w:rPr>
        <w:t xml:space="preserve">数量、规格、品牌、质量、外观、材质、工艺、性能等内容依据询价文件中的规定以及供应商投标文件中的承诺进行验收</w:t>
      </w:r>
      <w:r>
        <w:rPr>
          <w:rFonts w:hint="eastAsia" w:ascii="宋体" w:hAnsi="宋体" w:cs="宋体"/>
          <w:bCs/>
          <w:sz w:val="24"/>
        </w:rPr>
        <w:t xml:space="preserve">，并形成验收报告。如验收中出现不符合采购人招标文件、供应商投标文件及相关国家行业标准规范时，采购人给予供应商</w:t>
      </w:r>
      <w:r>
        <w:rPr>
          <w:rFonts w:hint="eastAsia" w:ascii="宋体" w:hAnsi="宋体" w:cs="宋体"/>
          <w:bCs/>
          <w:sz w:val="24"/>
        </w:rPr>
        <w:t xml:space="preserve">10</w:t>
      </w:r>
      <w:r>
        <w:rPr>
          <w:rFonts w:hint="eastAsia" w:ascii="宋体" w:hAnsi="宋体" w:cs="宋体"/>
          <w:bCs/>
          <w:sz w:val="24"/>
        </w:rPr>
        <w:t xml:space="preserve">天（包含非工作日）时间进行整改并再次验收，若验收再次不合格，采购人有权利单方面终止合同，并保留索赔权利。</w:t>
      </w:r>
      <w:r>
        <w:rPr>
          <w:rFonts w:hint="eastAsia" w:ascii="宋体" w:hAnsi="宋体" w:cs="宋体"/>
          <w:bCs/>
          <w:sz w:val="24"/>
        </w:rPr>
        <w:t xml:space="preserve">由此所产生的一切费用和损失由供应商承担。</w:t>
      </w:r>
      <w:r/>
    </w:p>
    <w:p>
      <w:pPr>
        <w:ind w:firstLine="417"/>
        <w:spacing w:line="360" w:lineRule="auto"/>
        <w:rPr>
          <w:rFonts w:ascii="宋体" w:hAnsi="宋体" w:cs="宋体"/>
          <w:b/>
          <w:bCs/>
          <w:sz w:val="24"/>
        </w:rPr>
      </w:pPr>
      <w:r>
        <w:rPr>
          <w:rFonts w:hint="eastAsia" w:ascii="宋体" w:hAnsi="宋体" w:cs="宋体"/>
          <w:b/>
          <w:sz w:val="24"/>
        </w:rPr>
        <w:t xml:space="preserve">7.</w:t>
      </w:r>
      <w:r>
        <w:rPr>
          <w:rFonts w:hint="eastAsia" w:ascii="宋体" w:hAnsi="宋体" w:cs="宋体"/>
          <w:b/>
          <w:sz w:val="24"/>
        </w:rPr>
        <w:t xml:space="preserve">投标货币：</w:t>
      </w:r>
      <w:r>
        <w:rPr>
          <w:rFonts w:hint="eastAsia" w:ascii="宋体" w:hAnsi="宋体" w:cs="宋体"/>
          <w:sz w:val="24"/>
        </w:rPr>
        <w:t xml:space="preserve">投标文件中的所有单价和总价采用人民币报价，以元为单位标注。</w:t>
      </w:r>
      <w:r>
        <w:rPr>
          <w:rFonts w:hint="eastAsia" w:ascii="宋体" w:hAnsi="宋体" w:cs="宋体"/>
          <w:b/>
          <w:bCs/>
          <w:sz w:val="24"/>
        </w:rPr>
        <w:t xml:space="preserve"> </w:t>
      </w:r>
      <w:r/>
    </w:p>
    <w:p>
      <w:pPr>
        <w:spacing w:line="360" w:lineRule="auto"/>
        <w:rPr>
          <w:rFonts w:ascii="宋体" w:hAnsi="宋体" w:cs="宋体"/>
        </w:rPr>
      </w:pPr>
      <w:r>
        <w:rPr>
          <w:rFonts w:ascii="宋体" w:hAnsi="宋体" w:cs="宋体"/>
        </w:rPr>
      </w:r>
      <w:r/>
    </w:p>
    <w:p>
      <w:pPr>
        <w:pStyle w:val="2339"/>
        <w:ind w:firstLine="480"/>
        <w:jc w:val="both"/>
        <w:spacing w:line="360" w:lineRule="auto"/>
        <w:rPr>
          <w:rFonts w:ascii="宋体" w:hAnsi="宋体" w:eastAsia="宋体" w:cs="宋体"/>
        </w:rPr>
      </w:pPr>
      <w:r>
        <w:rPr>
          <w:rFonts w:hint="eastAsia" w:ascii="宋体" w:hAnsi="宋体" w:eastAsia="宋体" w:cs="宋体"/>
        </w:rPr>
        <w:t xml:space="preserve">注：对采购需求部分的询问、质疑请向采购人提出，询问、质疑由采购人负责解释。</w:t>
      </w:r>
      <w:r/>
    </w:p>
    <w:p>
      <w:pPr>
        <w:pStyle w:val="2339"/>
        <w:ind w:firstLine="480"/>
        <w:jc w:val="both"/>
        <w:spacing w:after="750" w:line="360" w:lineRule="auto"/>
        <w:rPr>
          <w:rFonts w:ascii="宋体" w:hAnsi="宋体" w:eastAsia="宋体" w:cs="宋体"/>
          <w:b/>
          <w:sz w:val="30"/>
        </w:rPr>
      </w:pPr>
      <w:r>
        <w:rPr>
          <w:rFonts w:hint="eastAsia" w:ascii="宋体" w:hAnsi="宋体" w:eastAsia="宋体" w:cs="宋体"/>
        </w:rPr>
        <w:t xml:space="preserve">本部分标注“★”实质性要求，必须响应，不允许负偏离，否则作为无效投标处理。</w:t>
      </w:r>
      <w:bookmarkEnd w:id="305"/>
      <w:r/>
      <w:bookmarkEnd w:id="306"/>
      <w:r>
        <w:rPr>
          <w:rFonts w:hint="eastAsia" w:ascii="宋体" w:hAnsi="宋体" w:eastAsia="宋体" w:cs="宋体"/>
          <w:b/>
          <w:sz w:val="30"/>
        </w:rPr>
        <w:br w:type="page" w:clear="all"/>
      </w:r>
      <w:r/>
    </w:p>
    <w:p>
      <w:pPr>
        <w:jc w:val="center"/>
        <w:spacing w:line="360" w:lineRule="auto"/>
        <w:rPr>
          <w:rFonts w:ascii="宋体" w:hAnsi="宋体" w:cs="宋体"/>
          <w:b/>
          <w:sz w:val="30"/>
        </w:rPr>
      </w:pPr>
      <w:r/>
      <w:bookmarkStart w:id="318" w:name="OLE_LINK52"/>
      <w:r>
        <w:rPr>
          <w:rFonts w:hint="eastAsia" w:ascii="宋体" w:hAnsi="宋体" w:cs="宋体"/>
          <w:b/>
          <w:sz w:val="30"/>
        </w:rPr>
        <w:t xml:space="preserve">第五部分</w:t>
      </w:r>
      <w:r>
        <w:rPr>
          <w:rFonts w:hint="eastAsia" w:ascii="宋体" w:hAnsi="宋体" w:cs="宋体"/>
          <w:b/>
          <w:sz w:val="30"/>
        </w:rPr>
        <w:t xml:space="preserve">    </w:t>
      </w:r>
      <w:bookmarkStart w:id="319" w:name="_Toc98669372"/>
      <w:r/>
      <w:bookmarkStart w:id="320" w:name="_Toc20821546"/>
      <w:r/>
      <w:bookmarkStart w:id="321" w:name="_Toc100386076"/>
      <w:r/>
      <w:bookmarkStart w:id="322" w:name="_Toc98669730"/>
      <w:r/>
      <w:bookmarkStart w:id="323" w:name="_Toc76955302"/>
      <w:r>
        <w:rPr>
          <w:rFonts w:hint="eastAsia" w:ascii="宋体" w:hAnsi="宋体" w:cs="宋体"/>
          <w:b/>
          <w:sz w:val="30"/>
        </w:rPr>
        <w:t xml:space="preserve">评标办法和标准</w:t>
      </w:r>
      <w:bookmarkEnd w:id="318"/>
      <w:r/>
      <w:r/>
    </w:p>
    <w:p>
      <w:pPr>
        <w:pStyle w:val="778"/>
        <w:ind w:firstLine="446"/>
        <w:keepLines w:val="0"/>
        <w:keepNext w:val="0"/>
        <w:spacing w:before="200" w:after="200" w:line="360" w:lineRule="auto"/>
        <w:rPr>
          <w:rFonts w:ascii="宋体" w:hAnsi="宋体" w:cs="宋体"/>
          <w:sz w:val="30"/>
        </w:rPr>
      </w:pPr>
      <w:r>
        <w:rPr>
          <w:rFonts w:hint="eastAsia" w:ascii="宋体" w:hAnsi="宋体" w:cs="宋体"/>
          <w:sz w:val="30"/>
        </w:rPr>
        <w:t xml:space="preserve">1.</w:t>
      </w:r>
      <w:r>
        <w:rPr>
          <w:rFonts w:hint="eastAsia" w:ascii="宋体" w:hAnsi="宋体" w:cs="宋体"/>
          <w:sz w:val="30"/>
        </w:rPr>
        <w:t xml:space="preserve">采购代理机构职责</w:t>
      </w:r>
      <w:r/>
    </w:p>
    <w:p>
      <w:pPr>
        <w:pStyle w:val="789"/>
        <w:ind w:firstLine="480"/>
        <w:spacing w:line="360" w:lineRule="auto"/>
        <w:rPr>
          <w:rFonts w:ascii="宋体" w:hAnsi="宋体" w:cs="宋体"/>
          <w:sz w:val="24"/>
        </w:rPr>
      </w:pPr>
      <w:r>
        <w:rPr>
          <w:rFonts w:hint="eastAsia" w:ascii="宋体" w:hAnsi="宋体" w:cs="宋体"/>
          <w:sz w:val="24"/>
        </w:rPr>
        <w:t xml:space="preserve">1.1 </w:t>
      </w:r>
      <w:r>
        <w:rPr>
          <w:rFonts w:hint="eastAsia" w:ascii="宋体" w:hAnsi="宋体" w:cs="宋体"/>
          <w:sz w:val="24"/>
        </w:rPr>
        <w:t xml:space="preserve">采购代理机构负责组织评标工作，并履行下列职责：</w:t>
      </w:r>
      <w:r/>
    </w:p>
    <w:p>
      <w:pPr>
        <w:pStyle w:val="789"/>
        <w:ind w:firstLine="3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）核对评审专家身份和采购人代表授权函，对评审专家在政府采购活动中的职责履行情况予以记录，并及时将有关违法违规行为向政府采购监管部门报告；</w:t>
      </w:r>
      <w:r/>
    </w:p>
    <w:p>
      <w:pPr>
        <w:pStyle w:val="789"/>
        <w:ind w:firstLine="3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）宣布评标纪律；</w:t>
      </w:r>
      <w:r/>
    </w:p>
    <w:p>
      <w:pPr>
        <w:pStyle w:val="789"/>
        <w:ind w:firstLine="3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）公布投标人名单，告知评审专家应当回避的情形；</w:t>
      </w:r>
      <w:r/>
    </w:p>
    <w:p>
      <w:pPr>
        <w:pStyle w:val="789"/>
        <w:ind w:firstLine="3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）组织评标委员会推选评标组长，采购人代表不得担任组长；</w:t>
      </w:r>
      <w:r/>
    </w:p>
    <w:p>
      <w:pPr>
        <w:pStyle w:val="789"/>
        <w:ind w:firstLine="3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）在评标期间采取必要的通讯管理措施，保证评标活动不受外界干扰；</w:t>
      </w:r>
      <w:r/>
    </w:p>
    <w:p>
      <w:pPr>
        <w:pStyle w:val="789"/>
        <w:ind w:firstLine="3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）根据评标委员会的要求介绍政府采购相关政策法规、招标文件；</w:t>
      </w:r>
      <w:r/>
    </w:p>
    <w:p>
      <w:pPr>
        <w:pStyle w:val="789"/>
        <w:ind w:firstLine="3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）维护评标秩序，监督评标委员会依照招标文件规定的评标程序、方法和标准进行独立评审，及时制止和纠正采购人代表、评审专家的倾向性言论或者违法违规行为；</w:t>
      </w:r>
      <w:r/>
    </w:p>
    <w:p>
      <w:pPr>
        <w:pStyle w:val="789"/>
        <w:ind w:firstLine="3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）核对评标结果，有《政府采购货物和服务招标投标管理办法》（财政部</w:t>
      </w:r>
      <w:r>
        <w:rPr>
          <w:rFonts w:hint="eastAsia" w:ascii="宋体" w:hAnsi="宋体" w:cs="宋体"/>
          <w:sz w:val="24"/>
        </w:rPr>
        <w:t xml:space="preserve">87</w:t>
      </w:r>
      <w:r>
        <w:rPr>
          <w:rFonts w:hint="eastAsia" w:ascii="宋体" w:hAnsi="宋体" w:cs="宋体"/>
          <w:sz w:val="24"/>
        </w:rPr>
        <w:t xml:space="preserve">号令）第六十四条规定情形的，要求评标委员会复核或者书面说明理由，评标委员会拒绝的，应予记录并向本级政府采购监管部门报告；</w:t>
      </w:r>
      <w:r/>
    </w:p>
    <w:p>
      <w:pPr>
        <w:pStyle w:val="789"/>
        <w:ind w:firstLine="3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）评审工作完成后，按照规定向评审专家支付劳务报酬和异地评审差旅费，不得向评审专家以外的其他人员支付评审劳务报酬；</w:t>
      </w:r>
      <w:r/>
    </w:p>
    <w:p>
      <w:pPr>
        <w:pStyle w:val="789"/>
        <w:ind w:firstLine="36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）处理与评标有关的其他事项。</w:t>
      </w:r>
      <w:r/>
    </w:p>
    <w:p>
      <w:pPr>
        <w:pStyle w:val="778"/>
        <w:ind w:firstLine="446"/>
        <w:keepLines w:val="0"/>
        <w:keepNext w:val="0"/>
        <w:spacing w:before="200" w:after="200" w:line="360" w:lineRule="auto"/>
        <w:rPr>
          <w:rFonts w:ascii="宋体" w:hAnsi="宋体" w:cs="宋体"/>
          <w:sz w:val="30"/>
          <w:szCs w:val="30"/>
        </w:rPr>
      </w:pPr>
      <w:r>
        <w:rPr>
          <w:rFonts w:hint="eastAsia" w:ascii="宋体" w:hAnsi="宋体" w:cs="宋体"/>
          <w:sz w:val="30"/>
          <w:szCs w:val="30"/>
        </w:rPr>
        <w:t xml:space="preserve">2.</w:t>
      </w:r>
      <w:r>
        <w:rPr>
          <w:rFonts w:hint="eastAsia" w:ascii="宋体" w:hAnsi="宋体" w:cs="宋体"/>
          <w:sz w:val="30"/>
          <w:szCs w:val="30"/>
        </w:rPr>
        <w:t xml:space="preserve">评标委员会职责</w:t>
      </w:r>
      <w:r/>
    </w:p>
    <w:p>
      <w:pPr>
        <w:pStyle w:val="778"/>
        <w:ind w:firstLine="480"/>
        <w:keepLines w:val="0"/>
        <w:keepNext w:val="0"/>
        <w:spacing w:before="0" w:after="0" w:line="360" w:lineRule="auto"/>
        <w:rPr>
          <w:rFonts w:ascii="宋体" w:hAnsi="宋体" w:cs="宋体"/>
          <w:sz w:val="24"/>
          <w:szCs w:val="24"/>
        </w:rPr>
      </w:pPr>
      <w:r>
        <w:rPr>
          <w:rFonts w:hint="eastAsia" w:ascii="宋体" w:hAnsi="宋体" w:cs="宋体"/>
          <w:b w:val="0"/>
          <w:sz w:val="24"/>
          <w:szCs w:val="24"/>
        </w:rPr>
        <w:t xml:space="preserve">2.1 </w:t>
      </w:r>
      <w:r>
        <w:rPr>
          <w:rFonts w:hint="eastAsia" w:ascii="宋体" w:hAnsi="宋体" w:cs="宋体"/>
          <w:b w:val="0"/>
          <w:sz w:val="24"/>
          <w:szCs w:val="24"/>
        </w:rPr>
        <w:t xml:space="preserve">评标委员会负责具体评标事务，并独立履行下列职责：</w:t>
      </w:r>
      <w:r>
        <w:rPr>
          <w:rFonts w:hint="eastAsia" w:ascii="宋体" w:hAnsi="宋体" w:cs="宋体"/>
          <w:b w:val="0"/>
          <w:sz w:val="24"/>
          <w:szCs w:val="24"/>
        </w:rPr>
        <w:t xml:space="preserve"> </w:t>
      </w:r>
      <w:r>
        <w:rPr>
          <w:rFonts w:hint="eastAsia" w:ascii="宋体" w:hAnsi="宋体" w:cs="宋体"/>
          <w:sz w:val="24"/>
          <w:szCs w:val="24"/>
        </w:rPr>
        <w:t xml:space="preserve"> </w:t>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）审查、评价投标文件是否符合招标文件的商务、技术等实质性要求；</w:t>
      </w:r>
      <w:r>
        <w:rPr>
          <w:rFonts w:hint="eastAsia" w:ascii="宋体" w:hAnsi="宋体" w:cs="宋体"/>
          <w:sz w:val="24"/>
        </w:rPr>
        <w:t xml:space="preserve">  </w:t>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）要求</w:t>
      </w:r>
      <w:r>
        <w:rPr>
          <w:rFonts w:hint="eastAsia" w:ascii="宋体" w:hAnsi="宋体" w:cs="宋体"/>
          <w:sz w:val="24"/>
        </w:rPr>
        <w:t xml:space="preserve">投标人对投标文件有关事项作出澄清或者说明；</w:t>
      </w:r>
      <w:r>
        <w:rPr>
          <w:rFonts w:hint="eastAsia" w:ascii="宋体" w:hAnsi="宋体" w:cs="宋体"/>
          <w:sz w:val="24"/>
        </w:rPr>
        <w:t xml:space="preserve">  </w:t>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）对投标文件进行比较和评价；</w:t>
      </w:r>
      <w:r>
        <w:rPr>
          <w:rFonts w:hint="eastAsia" w:ascii="宋体" w:hAnsi="宋体" w:cs="宋体"/>
          <w:sz w:val="24"/>
        </w:rPr>
        <w:t xml:space="preserve">  </w:t>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）确定中标候选人名单，以及根据采购人委托直接确定中标人；</w:t>
      </w:r>
      <w:r>
        <w:rPr>
          <w:rFonts w:hint="eastAsia" w:ascii="宋体" w:hAnsi="宋体" w:cs="宋体"/>
          <w:sz w:val="24"/>
        </w:rPr>
        <w:t xml:space="preserve">  </w:t>
      </w:r>
      <w:r/>
    </w:p>
    <w:p>
      <w:pPr>
        <w:ind w:firstLine="42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）向采购人、采购代理机构或者有关部门报告评标中发现的违法行为。</w:t>
      </w:r>
      <w:r/>
    </w:p>
    <w:p>
      <w:pPr>
        <w:pStyle w:val="778"/>
        <w:ind w:firstLine="446"/>
        <w:keepLines w:val="0"/>
        <w:keepNext w:val="0"/>
        <w:spacing w:before="200" w:after="200" w:line="360" w:lineRule="auto"/>
        <w:rPr>
          <w:rFonts w:ascii="宋体" w:hAnsi="宋体" w:cs="宋体"/>
          <w:sz w:val="30"/>
          <w:szCs w:val="30"/>
        </w:rPr>
      </w:pPr>
      <w:r>
        <w:rPr>
          <w:rFonts w:hint="eastAsia" w:ascii="宋体" w:hAnsi="宋体" w:cs="宋体"/>
          <w:sz w:val="30"/>
          <w:szCs w:val="30"/>
        </w:rPr>
        <w:t xml:space="preserve">3.</w:t>
      </w:r>
      <w:r>
        <w:rPr>
          <w:rFonts w:hint="eastAsia" w:ascii="宋体" w:hAnsi="宋体" w:cs="宋体"/>
          <w:sz w:val="30"/>
          <w:szCs w:val="30"/>
        </w:rPr>
        <w:t xml:space="preserve">评标注意事项</w:t>
      </w:r>
      <w:r/>
    </w:p>
    <w:p>
      <w:pPr>
        <w:ind w:firstLine="480"/>
        <w:spacing w:line="360" w:lineRule="auto"/>
        <w:rPr>
          <w:rFonts w:ascii="宋体" w:hAnsi="宋体" w:cs="宋体"/>
          <w:sz w:val="24"/>
        </w:rPr>
      </w:pPr>
      <w:r>
        <w:rPr>
          <w:rFonts w:hint="eastAsia" w:ascii="宋体" w:hAnsi="宋体" w:cs="宋体"/>
          <w:sz w:val="24"/>
        </w:rPr>
        <w:t xml:space="preserve">3.1</w:t>
      </w:r>
      <w:r>
        <w:rPr>
          <w:rFonts w:hint="eastAsia" w:ascii="宋体" w:hAnsi="宋体" w:cs="宋体"/>
          <w:sz w:val="24"/>
        </w:rPr>
        <w:t xml:space="preserve">评标时，评标委员会各成员应当独立对每个投标人的投标文件进行评价，并汇总</w:t>
      </w:r>
      <w:r>
        <w:rPr>
          <w:rFonts w:hint="eastAsia" w:ascii="宋体" w:hAnsi="宋体" w:cs="宋体"/>
          <w:sz w:val="24"/>
        </w:rPr>
        <w:t xml:space="preserve">每个投标人的得分。</w:t>
      </w:r>
      <w:r/>
    </w:p>
    <w:p>
      <w:pPr>
        <w:ind w:left="1" w:firstLine="480"/>
        <w:spacing w:line="360" w:lineRule="auto"/>
        <w:rPr>
          <w:rFonts w:ascii="宋体" w:hAnsi="宋体" w:cs="宋体"/>
          <w:b/>
          <w:sz w:val="24"/>
          <w:u w:val="single"/>
        </w:rPr>
      </w:pPr>
      <w:r>
        <w:rPr>
          <w:rFonts w:hint="eastAsia" w:ascii="宋体" w:hAnsi="宋体" w:cs="宋体"/>
          <w:sz w:val="24"/>
        </w:rPr>
        <w:t xml:space="preserve">3.2</w:t>
      </w:r>
      <w:r>
        <w:rPr>
          <w:rFonts w:hint="eastAsia" w:ascii="宋体" w:hAnsi="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w:t>
      </w:r>
      <w:r>
        <w:rPr>
          <w:rFonts w:hint="eastAsia" w:ascii="宋体" w:hAnsi="宋体" w:cs="宋体"/>
          <w:b/>
          <w:sz w:val="24"/>
          <w:u w:val="single"/>
        </w:rPr>
        <w:t xml:space="preserve">。投标人不能证明其报价合理性的，评标委员会应当将其作为无效投标处理。</w:t>
      </w:r>
      <w:r/>
    </w:p>
    <w:p>
      <w:pPr>
        <w:ind w:left="1" w:firstLine="480"/>
        <w:spacing w:line="360" w:lineRule="auto"/>
        <w:rPr>
          <w:rFonts w:ascii="宋体" w:hAnsi="宋体" w:cs="宋体"/>
          <w:sz w:val="24"/>
        </w:rPr>
      </w:pPr>
      <w:r>
        <w:rPr>
          <w:rFonts w:hint="eastAsia" w:ascii="宋体" w:hAnsi="宋体" w:cs="宋体"/>
          <w:sz w:val="24"/>
        </w:rPr>
        <w:t xml:space="preserve">3.3</w:t>
      </w:r>
      <w:r>
        <w:rPr>
          <w:rFonts w:hint="eastAsia" w:ascii="宋体" w:hAnsi="宋体" w:cs="宋体"/>
          <w:sz w:val="24"/>
        </w:rPr>
        <w:t xml:space="preserve">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sz w:val="24"/>
        </w:rPr>
      </w:pPr>
      <w:r>
        <w:rPr>
          <w:rFonts w:hint="eastAsia" w:ascii="宋体" w:hAnsi="宋体" w:cs="宋体"/>
          <w:sz w:val="24"/>
        </w:rPr>
        <w:t xml:space="preserve">3.4</w:t>
      </w:r>
      <w:r>
        <w:rPr>
          <w:rFonts w:hint="eastAsia" w:ascii="宋体" w:hAnsi="宋体" w:cs="宋体"/>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sz w:val="24"/>
        </w:rPr>
      </w:pPr>
      <w:r>
        <w:rPr>
          <w:rFonts w:hint="eastAsia" w:ascii="宋体" w:hAnsi="宋体" w:cs="宋体"/>
          <w:sz w:val="24"/>
        </w:rPr>
        <w:t xml:space="preserve">3.5</w:t>
      </w:r>
      <w:r>
        <w:rPr>
          <w:rFonts w:hint="eastAsia" w:ascii="宋体" w:hAnsi="宋体" w:cs="宋体"/>
          <w:sz w:val="24"/>
        </w:rPr>
        <w:t xml:space="preserve">评标委员会及其成员不得有下列行为：</w:t>
      </w:r>
      <w:r/>
    </w:p>
    <w:p>
      <w:pPr>
        <w:ind w:left="1"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）确定参与评标至评标结束前私自接触投标人；</w:t>
      </w:r>
      <w:r/>
    </w:p>
    <w:p>
      <w:pPr>
        <w:ind w:left="1"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）接受投标人提出的与投标文件不一致的澄清或者说明，《政府采购货物和服务招标投标管理办法》（财政部</w:t>
      </w:r>
      <w:r>
        <w:rPr>
          <w:rFonts w:hint="eastAsia" w:ascii="宋体" w:hAnsi="宋体" w:cs="宋体"/>
          <w:sz w:val="24"/>
        </w:rPr>
        <w:t xml:space="preserve">87</w:t>
      </w:r>
      <w:r>
        <w:rPr>
          <w:rFonts w:hint="eastAsia" w:ascii="宋体" w:hAnsi="宋体" w:cs="宋体"/>
          <w:sz w:val="24"/>
        </w:rPr>
        <w:t xml:space="preserve">号令）第五十一条规定的情形除外；</w:t>
      </w:r>
      <w:r/>
    </w:p>
    <w:p>
      <w:pPr>
        <w:ind w:left="1"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）违反评标纪律发表倾向性意见或者征询采购人的倾向性意见；</w:t>
      </w:r>
      <w:r/>
    </w:p>
    <w:p>
      <w:pPr>
        <w:ind w:left="1"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）对需要专业判断的主观评审因素协商评分；</w:t>
      </w:r>
      <w:r/>
    </w:p>
    <w:p>
      <w:pPr>
        <w:ind w:left="1"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）在评标过程中擅离职守，影响评标程序正常进行；</w:t>
      </w:r>
      <w:r/>
    </w:p>
    <w:p>
      <w:pPr>
        <w:ind w:left="1"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）记录、复制或者带走任何评标资料；</w:t>
      </w:r>
      <w:r/>
    </w:p>
    <w:p>
      <w:pPr>
        <w:ind w:left="1"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）其他不遵守评标纪律的行为。</w:t>
      </w:r>
      <w:r/>
    </w:p>
    <w:p>
      <w:pPr>
        <w:ind w:left="1" w:firstLine="480"/>
        <w:spacing w:line="360" w:lineRule="auto"/>
        <w:rPr>
          <w:rFonts w:ascii="宋体" w:hAnsi="宋体" w:cs="宋体"/>
          <w:sz w:val="24"/>
        </w:rPr>
      </w:pPr>
      <w:r>
        <w:rPr>
          <w:rFonts w:hint="eastAsia" w:ascii="宋体" w:hAnsi="宋体" w:cs="宋体"/>
          <w:sz w:val="24"/>
        </w:rPr>
        <w:t xml:space="preserve">评标委员会成员有上述第（</w:t>
      </w:r>
      <w:r>
        <w:rPr>
          <w:rFonts w:hint="eastAsia" w:ascii="宋体" w:hAnsi="宋体" w:cs="宋体"/>
          <w:sz w:val="24"/>
        </w:rPr>
        <w:t xml:space="preserve">1</w:t>
      </w:r>
      <w:r>
        <w:rPr>
          <w:rFonts w:hint="eastAsia" w:ascii="宋体" w:hAnsi="宋体" w:cs="宋体"/>
          <w:sz w:val="24"/>
        </w:rPr>
        <w:t xml:space="preserve">）至（</w:t>
      </w:r>
      <w:r>
        <w:rPr>
          <w:rFonts w:hint="eastAsia" w:ascii="宋体" w:hAnsi="宋体" w:cs="宋体"/>
          <w:sz w:val="24"/>
        </w:rPr>
        <w:t xml:space="preserve">5</w:t>
      </w:r>
      <w:r>
        <w:rPr>
          <w:rFonts w:hint="eastAsia" w:ascii="宋体" w:hAnsi="宋体" w:cs="宋体"/>
          <w:sz w:val="24"/>
        </w:rPr>
        <w:t xml:space="preserve">）项行为之一的，其评审意见无效，并不得获取评审劳务报酬和报销异地评审差旅费。</w:t>
      </w:r>
      <w:r/>
    </w:p>
    <w:p>
      <w:pPr>
        <w:ind w:left="1" w:firstLine="480"/>
        <w:spacing w:line="360" w:lineRule="auto"/>
        <w:rPr>
          <w:rFonts w:ascii="宋体" w:hAnsi="宋体" w:cs="宋体"/>
          <w:sz w:val="24"/>
        </w:rPr>
      </w:pPr>
      <w:r>
        <w:rPr>
          <w:rFonts w:hint="eastAsia" w:ascii="宋体" w:hAnsi="宋体" w:cs="宋体"/>
          <w:sz w:val="24"/>
        </w:rPr>
        <w:t xml:space="preserve">3.6</w:t>
      </w:r>
      <w:r>
        <w:rPr>
          <w:rFonts w:hint="eastAsia" w:ascii="宋体" w:hAnsi="宋体" w:cs="宋体"/>
          <w:sz w:val="24"/>
        </w:rPr>
        <w:t xml:space="preserve">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sz w:val="24"/>
        </w:rPr>
      </w:pPr>
      <w:r>
        <w:rPr>
          <w:rFonts w:hint="eastAsia" w:ascii="宋体" w:hAnsi="宋体" w:cs="宋体"/>
          <w:sz w:val="24"/>
        </w:rPr>
        <w:t xml:space="preserve">3.7</w:t>
      </w:r>
      <w:r>
        <w:rPr>
          <w:rFonts w:hint="eastAsia" w:ascii="宋体" w:hAnsi="宋体" w:cs="宋体"/>
          <w:sz w:val="24"/>
        </w:rPr>
        <w:t xml:space="preserve">评标委员会发现招标文件存在歧义、重大缺陷导致评标工作无法进行，或者招</w:t>
      </w:r>
      <w:r>
        <w:rPr>
          <w:rFonts w:hint="eastAsia" w:ascii="宋体" w:hAnsi="宋体" w:cs="宋体"/>
          <w:sz w:val="24"/>
        </w:rPr>
        <w:t xml:space="preserve">标文件内容违反国家有关强制性规定的，应当停止评标工作，与采购人或采购代理机构沟通并作书面记录。采购人或采购代理机构确认后，应当修改招标文件，重新组织采购活动。</w:t>
      </w:r>
      <w:r/>
    </w:p>
    <w:p>
      <w:pPr>
        <w:pStyle w:val="778"/>
        <w:ind w:firstLine="446"/>
        <w:keepLines w:val="0"/>
        <w:keepNext w:val="0"/>
        <w:spacing w:before="200" w:after="200" w:line="360" w:lineRule="auto"/>
        <w:rPr>
          <w:rFonts w:ascii="宋体" w:hAnsi="宋体" w:cs="宋体"/>
          <w:sz w:val="30"/>
          <w:szCs w:val="30"/>
        </w:rPr>
      </w:pPr>
      <w:r>
        <w:rPr>
          <w:rFonts w:hint="eastAsia" w:ascii="宋体" w:hAnsi="宋体" w:cs="宋体"/>
          <w:sz w:val="30"/>
          <w:szCs w:val="30"/>
        </w:rPr>
        <w:t xml:space="preserve">4.</w:t>
      </w:r>
      <w:r>
        <w:rPr>
          <w:rFonts w:hint="eastAsia" w:ascii="宋体" w:hAnsi="宋体" w:cs="宋体"/>
          <w:sz w:val="30"/>
          <w:szCs w:val="30"/>
        </w:rPr>
        <w:t xml:space="preserve">评标过程的保密</w:t>
      </w:r>
      <w:r/>
    </w:p>
    <w:p>
      <w:pPr>
        <w:ind w:left="1" w:firstLine="480"/>
        <w:spacing w:line="360" w:lineRule="auto"/>
        <w:rPr>
          <w:rFonts w:ascii="宋体" w:hAnsi="宋体" w:cs="宋体"/>
          <w:sz w:val="24"/>
        </w:rPr>
      </w:pPr>
      <w:r>
        <w:rPr>
          <w:rFonts w:hint="eastAsia" w:ascii="宋体" w:hAnsi="宋体" w:cs="宋体"/>
          <w:sz w:val="24"/>
        </w:rPr>
        <w:t xml:space="preserve">4.1 </w:t>
      </w:r>
      <w:r>
        <w:rPr>
          <w:rFonts w:hint="eastAsia" w:ascii="宋体" w:hAnsi="宋体" w:cs="宋体"/>
          <w:sz w:val="24"/>
        </w:rPr>
        <w:t xml:space="preserve">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sz w:val="24"/>
        </w:rPr>
      </w:pPr>
      <w:r>
        <w:rPr>
          <w:rFonts w:hint="eastAsia" w:ascii="宋体" w:hAnsi="宋体" w:cs="宋体"/>
          <w:sz w:val="24"/>
        </w:rPr>
        <w:t xml:space="preserve">4.2 </w:t>
      </w:r>
      <w:r>
        <w:rPr>
          <w:rFonts w:hint="eastAsia" w:ascii="宋体" w:hAnsi="宋体" w:cs="宋体"/>
          <w:sz w:val="24"/>
        </w:rPr>
        <w:t xml:space="preserve">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评标应当在严格保密的情</w:t>
      </w:r>
      <w:r>
        <w:rPr>
          <w:rFonts w:hint="eastAsia" w:ascii="宋体" w:hAnsi="宋体" w:cs="宋体"/>
          <w:b/>
          <w:sz w:val="24"/>
          <w:u w:val="single"/>
        </w:rPr>
        <w:t xml:space="preserve">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8"/>
        <w:ind w:firstLine="446"/>
        <w:keepLines w:val="0"/>
        <w:keepNext w:val="0"/>
        <w:spacing w:before="200" w:after="200" w:line="360" w:lineRule="auto"/>
        <w:rPr>
          <w:rFonts w:ascii="宋体" w:hAnsi="宋体" w:cs="宋体"/>
          <w:sz w:val="30"/>
          <w:szCs w:val="30"/>
        </w:rPr>
      </w:pPr>
      <w:r>
        <w:rPr>
          <w:rFonts w:hint="eastAsia" w:ascii="宋体" w:hAnsi="宋体" w:cs="宋体"/>
          <w:sz w:val="30"/>
          <w:szCs w:val="30"/>
        </w:rPr>
        <w:t xml:space="preserve">5.</w:t>
      </w:r>
      <w:r>
        <w:rPr>
          <w:rFonts w:hint="eastAsia" w:ascii="宋体" w:hAnsi="宋体" w:cs="宋体"/>
          <w:sz w:val="30"/>
          <w:szCs w:val="30"/>
        </w:rPr>
        <w:t xml:space="preserve">报价前后不一致的处理原则</w:t>
      </w:r>
      <w:r/>
    </w:p>
    <w:p>
      <w:pPr>
        <w:ind w:firstLine="480"/>
        <w:spacing w:line="360" w:lineRule="auto"/>
        <w:rPr>
          <w:rFonts w:ascii="宋体" w:hAnsi="宋体" w:cs="宋体"/>
          <w:sz w:val="24"/>
        </w:rPr>
      </w:pPr>
      <w:r>
        <w:rPr>
          <w:rFonts w:hint="eastAsia" w:ascii="宋体" w:hAnsi="宋体" w:cs="宋体"/>
          <w:sz w:val="24"/>
        </w:rPr>
        <w:t xml:space="preserve">5.1</w:t>
      </w:r>
      <w:r>
        <w:rPr>
          <w:rFonts w:hint="eastAsia" w:ascii="宋体" w:hAnsi="宋体" w:cs="宋体"/>
          <w:sz w:val="24"/>
        </w:rPr>
        <w:t xml:space="preserve">投标文件报价出现前后不一致的，按照下列规定修正：</w:t>
      </w:r>
      <w:r/>
    </w:p>
    <w:p>
      <w:pPr>
        <w:ind w:left="1"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）投标文件中开标一览表内容与投标文件中相应内容不一致的，以开标一览表为准；</w:t>
      </w:r>
      <w:r/>
    </w:p>
    <w:p>
      <w:pPr>
        <w:ind w:left="1"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）大写金额和小写金额不一致的，以大写金额为准；</w:t>
      </w:r>
      <w:r/>
    </w:p>
    <w:p>
      <w:pPr>
        <w:ind w:left="1"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）单价金额小数点或者百分比有明显错位的，以开标一览表的总价为准，并修改单价；</w:t>
      </w:r>
      <w:r/>
    </w:p>
    <w:p>
      <w:pPr>
        <w:ind w:left="1"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）总价金额与按单价汇总金额不</w:t>
      </w:r>
      <w:r>
        <w:rPr>
          <w:rFonts w:hint="eastAsia" w:ascii="宋体" w:hAnsi="宋体" w:cs="宋体"/>
          <w:sz w:val="24"/>
        </w:rPr>
        <w:t xml:space="preserve">一致的，以单价金额计算结果为准。</w:t>
      </w:r>
      <w:r/>
    </w:p>
    <w:p>
      <w:pPr>
        <w:ind w:left="1" w:firstLine="482"/>
        <w:spacing w:line="360" w:lineRule="auto"/>
        <w:rPr>
          <w:rFonts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sz w:val="30"/>
          <w:szCs w:val="30"/>
        </w:rPr>
      </w:pPr>
      <w:r>
        <w:rPr>
          <w:rFonts w:hint="eastAsia" w:ascii="宋体" w:hAnsi="宋体" w:cs="宋体"/>
          <w:b/>
          <w:sz w:val="30"/>
          <w:szCs w:val="30"/>
        </w:rPr>
        <w:t xml:space="preserve">6.</w:t>
      </w:r>
      <w:r>
        <w:rPr>
          <w:rFonts w:hint="eastAsia" w:ascii="宋体" w:hAnsi="宋体" w:cs="宋体"/>
          <w:b/>
          <w:sz w:val="30"/>
          <w:szCs w:val="30"/>
        </w:rPr>
        <w:t xml:space="preserve">投标人资格审查</w:t>
      </w:r>
      <w:r/>
    </w:p>
    <w:p>
      <w:pPr>
        <w:ind w:firstLine="480"/>
        <w:jc w:val="left"/>
        <w:spacing w:line="360" w:lineRule="auto"/>
        <w:widowControl/>
        <w:rPr>
          <w:rFonts w:ascii="宋体" w:hAnsi="宋体" w:cs="宋体"/>
          <w:sz w:val="24"/>
        </w:rPr>
      </w:pPr>
      <w:r>
        <w:rPr>
          <w:rFonts w:hint="eastAsia" w:ascii="宋体" w:hAnsi="宋体" w:cs="宋体"/>
          <w:sz w:val="24"/>
          <w:szCs w:val="28"/>
        </w:rPr>
        <w:t xml:space="preserve"></w:t>
      </w:r>
      <w:r>
        <w:rPr>
          <w:rFonts w:hint="eastAsia" w:ascii="宋体" w:hAnsi="宋体" w:cs="宋体"/>
          <w:sz w:val="24"/>
        </w:rPr>
        <w:t xml:space="preserve">6.1 </w:t>
      </w:r>
      <w:r>
        <w:rPr>
          <w:rFonts w:hint="eastAsia" w:ascii="宋体" w:hAnsi="宋体" w:cs="宋体"/>
          <w:sz w:val="24"/>
        </w:rPr>
        <w:t xml:space="preserve">采用资格后审方式</w:t>
      </w:r>
      <w:r/>
    </w:p>
    <w:p>
      <w:pPr>
        <w:ind w:firstLine="480"/>
        <w:jc w:val="left"/>
        <w:spacing w:line="360" w:lineRule="auto"/>
        <w:widowControl/>
        <w:rPr>
          <w:rFonts w:ascii="宋体" w:hAnsi="宋体" w:cs="宋体"/>
          <w:b/>
          <w:sz w:val="24"/>
        </w:rPr>
      </w:pPr>
      <w:r>
        <w:rPr>
          <w:rFonts w:hint="eastAsia" w:ascii="宋体" w:hAnsi="宋体" w:cs="宋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序号</w:t>
            </w:r>
            <w:r/>
          </w:p>
        </w:tc>
        <w:tc>
          <w:tcPr>
            <w:tcW w:w="2263" w:type="pct"/>
            <w:vAlign w:val="center"/>
            <w:textDirection w:val="lrTb"/>
            <w:noWrap w:val="false"/>
          </w:tcPr>
          <w:p>
            <w:pPr>
              <w:spacing w:line="360" w:lineRule="auto"/>
              <w:rPr>
                <w:rFonts w:ascii="宋体" w:hAnsi="宋体" w:cs="宋体"/>
                <w:b/>
                <w:sz w:val="24"/>
              </w:rPr>
            </w:pPr>
            <w:r>
              <w:rPr>
                <w:rFonts w:hint="eastAsia" w:ascii="宋体" w:hAnsi="宋体" w:cs="宋体"/>
                <w:b/>
                <w:sz w:val="24"/>
              </w:rPr>
              <w:t xml:space="preserve">审查要素</w:t>
            </w:r>
            <w:r/>
          </w:p>
        </w:tc>
        <w:tc>
          <w:tcPr>
            <w:tcW w:w="2294" w:type="pct"/>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审查内容</w:t>
            </w:r>
            <w:r/>
          </w:p>
        </w:tc>
      </w:tr>
      <w:tr>
        <w:trPr/>
        <w:tc>
          <w:tcPr>
            <w:tcW w:w="443"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2263"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具有独立承担民事责任的能力</w:t>
            </w:r>
            <w:r/>
          </w:p>
        </w:tc>
        <w:tc>
          <w:tcPr>
            <w:tcW w:w="2294" w:type="pct"/>
            <w:textDirection w:val="lrTb"/>
            <w:noWrap w:val="false"/>
          </w:tcPr>
          <w:p>
            <w:pPr>
              <w:spacing w:line="360" w:lineRule="auto"/>
              <w:rPr>
                <w:rFonts w:ascii="宋体" w:hAnsi="宋体" w:cs="宋体"/>
                <w:sz w:val="24"/>
              </w:rPr>
            </w:pPr>
            <w:r>
              <w:rPr>
                <w:rFonts w:hint="eastAsia" w:ascii="宋体" w:hAnsi="宋体" w:cs="宋体"/>
                <w:sz w:val="24"/>
                <w:szCs w:val="28"/>
              </w:rPr>
              <w:t xml:space="preserve">法人或者其他组织的营业执照等证明文件</w:t>
            </w:r>
            <w:r>
              <w:rPr>
                <w:rFonts w:hint="eastAsia" w:ascii="宋体" w:hAnsi="宋体" w:cs="宋体"/>
                <w:sz w:val="24"/>
                <w:szCs w:val="28"/>
              </w:rPr>
              <w:t xml:space="preserve">(</w:t>
            </w:r>
            <w:r>
              <w:rPr>
                <w:rFonts w:hint="eastAsia" w:ascii="宋体" w:hAnsi="宋体" w:cs="宋体"/>
                <w:sz w:val="24"/>
                <w:szCs w:val="28"/>
              </w:rPr>
              <w:t xml:space="preserve">原件扫描件</w:t>
            </w:r>
            <w:r>
              <w:rPr>
                <w:rFonts w:hint="eastAsia" w:ascii="宋体" w:hAnsi="宋体" w:cs="宋体"/>
                <w:sz w:val="24"/>
                <w:szCs w:val="28"/>
              </w:rPr>
              <w:t xml:space="preserve">)</w:t>
            </w:r>
            <w:r>
              <w:rPr>
                <w:rFonts w:hint="eastAsia" w:ascii="宋体" w:hAnsi="宋体" w:cs="宋体"/>
                <w:sz w:val="24"/>
                <w:szCs w:val="28"/>
              </w:rPr>
              <w:t xml:space="preserve">；投标人为自然人的，提供其身份</w:t>
            </w:r>
            <w:r>
              <w:rPr>
                <w:rFonts w:hint="eastAsia" w:ascii="宋体" w:hAnsi="宋体" w:cs="宋体"/>
                <w:sz w:val="24"/>
                <w:szCs w:val="28"/>
              </w:rPr>
              <w:t xml:space="preserve">证</w:t>
            </w:r>
            <w:r>
              <w:rPr>
                <w:rFonts w:hint="eastAsia" w:ascii="宋体" w:hAnsi="宋体" w:cs="宋体"/>
                <w:sz w:val="24"/>
                <w:szCs w:val="28"/>
              </w:rPr>
              <w:t xml:space="preserve">(</w:t>
            </w:r>
            <w:r>
              <w:rPr>
                <w:rFonts w:hint="eastAsia" w:ascii="宋体" w:hAnsi="宋体" w:cs="宋体"/>
                <w:sz w:val="24"/>
                <w:szCs w:val="28"/>
              </w:rPr>
              <w:t xml:space="preserve">原件扫描件</w:t>
            </w:r>
            <w:r>
              <w:rPr>
                <w:rFonts w:hint="eastAsia" w:ascii="宋体" w:hAnsi="宋体" w:cs="宋体"/>
                <w:sz w:val="24"/>
                <w:szCs w:val="28"/>
              </w:rPr>
              <w:t xml:space="preserve">) </w:t>
            </w:r>
            <w:r>
              <w:rPr>
                <w:rFonts w:hint="eastAsia" w:ascii="宋体" w:hAnsi="宋体" w:cs="宋体"/>
                <w:sz w:val="24"/>
                <w:szCs w:val="28"/>
              </w:rPr>
              <w:t xml:space="preserve">。</w:t>
            </w:r>
            <w:r/>
          </w:p>
        </w:tc>
      </w:tr>
      <w:tr>
        <w:trPr/>
        <w:tc>
          <w:tcPr>
            <w:tcW w:w="443"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2263"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具有良好的商业信誉和健全的财务会计制度</w:t>
            </w:r>
            <w:r/>
          </w:p>
        </w:tc>
        <w:tc>
          <w:tcPr>
            <w:tcW w:w="2294" w:type="pct"/>
            <w:vAlign w:val="center"/>
            <w:textDirection w:val="lrTb"/>
            <w:noWrap w:val="false"/>
          </w:tcPr>
          <w:p>
            <w:pPr>
              <w:spacing w:line="360" w:lineRule="auto"/>
              <w:rPr>
                <w:rFonts w:ascii="宋体" w:hAnsi="宋体" w:cs="宋体"/>
                <w:b/>
                <w:sz w:val="24"/>
              </w:rPr>
            </w:pPr>
            <w:r>
              <w:rPr>
                <w:rFonts w:hint="eastAsia" w:ascii="宋体" w:hAnsi="宋体" w:cs="宋体"/>
                <w:sz w:val="24"/>
              </w:rPr>
              <w:t xml:space="preserve">提供</w:t>
            </w:r>
            <w:r>
              <w:rPr>
                <w:rFonts w:hint="eastAsia" w:ascii="宋体" w:hAnsi="宋体" w:cs="宋体"/>
                <w:sz w:val="24"/>
              </w:rPr>
              <w:t xml:space="preserve">2025</w:t>
            </w:r>
            <w:r>
              <w:rPr>
                <w:rFonts w:hint="eastAsia" w:ascii="宋体" w:hAnsi="宋体" w:cs="宋体"/>
                <w:sz w:val="24"/>
              </w:rPr>
              <w:t xml:space="preserve">年度财务报告</w:t>
            </w:r>
            <w:r>
              <w:rPr>
                <w:rFonts w:hint="eastAsia" w:ascii="宋体" w:hAnsi="宋体" w:cs="宋体"/>
                <w:sz w:val="24"/>
              </w:rPr>
              <w:t xml:space="preserve">(</w:t>
            </w:r>
            <w:r>
              <w:rPr>
                <w:rFonts w:hint="eastAsia" w:ascii="宋体" w:hAnsi="宋体" w:cs="宋体"/>
                <w:sz w:val="24"/>
              </w:rPr>
              <w:t xml:space="preserve">成立不满一年的提供至少一个月），或银行出具的资信证明，或财政部门认可的政府采购专业担保机构出具的投标担保函等原件扫描件或资格承诺函。</w:t>
            </w:r>
            <w:r/>
          </w:p>
        </w:tc>
      </w:tr>
      <w:tr>
        <w:trPr/>
        <w:tc>
          <w:tcPr>
            <w:tcW w:w="443"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2263"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具有履行合同所必需的设备和专业技术能力</w:t>
            </w:r>
            <w:r/>
          </w:p>
        </w:tc>
        <w:tc>
          <w:tcPr>
            <w:tcW w:w="2294"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投标人相关信息一览表或资格承诺函。</w:t>
            </w:r>
            <w:r/>
          </w:p>
        </w:tc>
      </w:tr>
      <w:tr>
        <w:trPr/>
        <w:tc>
          <w:tcPr>
            <w:tcW w:w="443"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2263"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有依法缴纳税收和社会保障资金的良好记录</w:t>
            </w:r>
            <w:r/>
          </w:p>
        </w:tc>
        <w:tc>
          <w:tcPr>
            <w:tcW w:w="2294"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参加本次政府采购活动近半年内（至少一个月）依法缴纳税收和社会保险资金的相关材料原件扫描件或资格承诺函。</w:t>
            </w:r>
            <w:r/>
          </w:p>
        </w:tc>
      </w:tr>
      <w:tr>
        <w:trPr>
          <w:trHeight w:val="3697"/>
        </w:trPr>
        <w:tc>
          <w:tcPr>
            <w:tcW w:w="443"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sz w:val="28"/>
                <w:szCs w:val="28"/>
              </w:rPr>
              <w:t xml:space="preserve">5</w:t>
            </w:r>
            <w:r/>
          </w:p>
        </w:tc>
        <w:tc>
          <w:tcPr>
            <w:tcW w:w="2263"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参加政府采购活动前三年内，在经营活动中没有重大违法记录</w:t>
            </w:r>
            <w:r/>
          </w:p>
        </w:tc>
        <w:tc>
          <w:tcPr>
            <w:tcW w:w="2294"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）投标函或资格承诺函。</w:t>
            </w:r>
            <w:r/>
          </w:p>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）“信用中国”网站（</w:t>
            </w:r>
            <w:r>
              <w:rPr>
                <w:rFonts w:hint="eastAsia" w:ascii="宋体" w:hAnsi="宋体" w:cs="宋体"/>
                <w:sz w:val="24"/>
              </w:rPr>
              <w:t xml:space="preserve">www.creditchina.gov.cn</w:t>
            </w:r>
            <w:r>
              <w:rPr>
                <w:rFonts w:hint="eastAsia" w:ascii="宋体" w:hAnsi="宋体" w:cs="宋体"/>
                <w:sz w:val="24"/>
              </w:rPr>
              <w:t xml:space="preserve">）、中国政府采购网（</w:t>
            </w:r>
            <w:r>
              <w:rPr>
                <w:rFonts w:hint="eastAsia" w:ascii="宋体" w:hAnsi="宋体" w:cs="宋体"/>
                <w:sz w:val="24"/>
              </w:rPr>
              <w:t xml:space="preserve">www.ccgp.gov.cn</w:t>
            </w:r>
            <w:r>
              <w:rPr>
                <w:rFonts w:hint="eastAsia" w:ascii="宋体" w:hAnsi="宋体" w:cs="宋体"/>
                <w:sz w:val="24"/>
              </w:rPr>
              <w:t xml:space="preserve">）、“信用江苏”网站（</w:t>
            </w:r>
            <w:r>
              <w:rPr>
                <w:rFonts w:hint="eastAsia" w:ascii="宋体" w:hAnsi="宋体" w:cs="宋体"/>
                <w:sz w:val="24"/>
              </w:rPr>
              <w:t xml:space="preserve">http://http://credit.jiangsu.gov.cn/</w:t>
            </w:r>
            <w:r>
              <w:rPr>
                <w:rFonts w:hint="eastAsia" w:ascii="宋体" w:hAnsi="宋体" w:cs="宋体"/>
                <w:sz w:val="24"/>
              </w:rPr>
              <w:t xml:space="preserve">）的查询结果未列入失信被执行人名单、重大税收违法案件当事人名单、政府采购严重违法失信行为名单，以现场查询为准。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sz w:val="28"/>
                <w:szCs w:val="28"/>
              </w:rPr>
              <w:t xml:space="preserve">6</w:t>
            </w:r>
            <w:r/>
          </w:p>
        </w:tc>
        <w:tc>
          <w:tcPr>
            <w:tcW w:w="2263"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法律、行政法规规定的其他条件</w:t>
            </w:r>
            <w:r/>
          </w:p>
        </w:tc>
        <w:tc>
          <w:tcPr>
            <w:tcW w:w="229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无</w:t>
            </w:r>
            <w:r/>
          </w:p>
        </w:tc>
      </w:tr>
      <w:tr>
        <w:trPr/>
        <w:tc>
          <w:tcPr>
            <w:tcW w:w="443"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sz w:val="28"/>
                <w:szCs w:val="28"/>
              </w:rPr>
              <w:t xml:space="preserve">7</w:t>
            </w:r>
            <w:r/>
          </w:p>
        </w:tc>
        <w:tc>
          <w:tcPr>
            <w:tcW w:w="2263"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落实政府采购政策需满足的资格要求</w:t>
            </w:r>
            <w:r/>
          </w:p>
        </w:tc>
        <w:tc>
          <w:tcPr>
            <w:tcW w:w="229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szCs w:val="28"/>
              </w:rPr>
              <w:t xml:space="preserve">无</w:t>
            </w:r>
            <w:r/>
          </w:p>
        </w:tc>
      </w:tr>
      <w:tr>
        <w:trPr/>
        <w:tc>
          <w:tcPr>
            <w:tcW w:w="443" w:type="pct"/>
            <w:vAlign w:val="center"/>
            <w:textDirection w:val="lrTb"/>
            <w:noWrap w:val="false"/>
          </w:tcPr>
          <w:p>
            <w:pPr>
              <w:jc w:val="center"/>
              <w:spacing w:line="360" w:lineRule="auto"/>
              <w:rPr>
                <w:rFonts w:ascii="宋体" w:hAnsi="宋体" w:cs="宋体"/>
                <w:sz w:val="28"/>
                <w:szCs w:val="28"/>
              </w:rPr>
            </w:pPr>
            <w:r>
              <w:rPr>
                <w:rFonts w:hint="eastAsia" w:ascii="宋体" w:hAnsi="宋体" w:cs="宋体"/>
                <w:sz w:val="28"/>
                <w:szCs w:val="28"/>
              </w:rPr>
              <w:t xml:space="preserve">8</w:t>
            </w:r>
            <w:r/>
          </w:p>
        </w:tc>
        <w:tc>
          <w:tcPr>
            <w:tcW w:w="2263"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本项目的特定资格要求</w:t>
            </w:r>
            <w:r/>
          </w:p>
        </w:tc>
        <w:tc>
          <w:tcPr>
            <w:tcW w:w="2294"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银行、保险、石油石化、电力、电信有行业特殊情况的，可以由其法人分支机构参加投标，但应取得具有法人资格的总公司针对本项目的授权委托书</w:t>
            </w:r>
            <w:r>
              <w:rPr>
                <w:rFonts w:hint="eastAsia" w:ascii="宋体" w:hAnsi="宋体" w:cs="宋体"/>
                <w:sz w:val="24"/>
              </w:rPr>
              <w:t xml:space="preserve">（</w:t>
            </w:r>
            <w:r>
              <w:rPr>
                <w:rFonts w:hint="eastAsia" w:ascii="宋体" w:hAnsi="宋体" w:cs="宋体"/>
                <w:sz w:val="24"/>
              </w:rPr>
              <w:t xml:space="preserve">提供</w:t>
            </w:r>
            <w:r>
              <w:rPr>
                <w:rFonts w:hint="eastAsia" w:ascii="宋体" w:hAnsi="宋体" w:cs="宋体"/>
                <w:sz w:val="24"/>
              </w:rPr>
              <w:t xml:space="preserve">授权委托书</w:t>
            </w:r>
            <w:r>
              <w:rPr>
                <w:rFonts w:hint="eastAsia" w:ascii="宋体" w:hAnsi="宋体" w:cs="宋体"/>
                <w:sz w:val="24"/>
              </w:rPr>
              <w:t xml:space="preserve">原件扫描件</w:t>
            </w:r>
            <w:r>
              <w:rPr>
                <w:rFonts w:hint="eastAsia" w:ascii="宋体" w:hAnsi="宋体" w:cs="宋体"/>
                <w:sz w:val="24"/>
              </w:rPr>
              <w:t xml:space="preserve">）</w:t>
            </w:r>
            <w:r>
              <w:rPr>
                <w:rFonts w:hint="eastAsia" w:ascii="宋体" w:hAnsi="宋体" w:cs="宋体"/>
                <w:sz w:val="24"/>
              </w:rPr>
              <w:t xml:space="preserve">。</w:t>
            </w:r>
            <w:r/>
          </w:p>
        </w:tc>
      </w:tr>
    </w:tbl>
    <w:p>
      <w:pPr>
        <w:ind w:firstLine="446"/>
        <w:jc w:val="left"/>
        <w:spacing w:before="200" w:after="200" w:line="360" w:lineRule="auto"/>
        <w:widowControl/>
        <w:rPr>
          <w:rFonts w:ascii="宋体" w:hAnsi="宋体" w:cs="宋体"/>
          <w:b/>
          <w:sz w:val="28"/>
          <w:szCs w:val="28"/>
        </w:rPr>
      </w:pPr>
      <w:r>
        <w:rPr>
          <w:rFonts w:hint="eastAsia" w:ascii="宋体" w:hAnsi="宋体" w:cs="宋体"/>
          <w:b/>
          <w:sz w:val="28"/>
          <w:szCs w:val="28"/>
        </w:rPr>
        <w:t xml:space="preserve">7.</w:t>
      </w:r>
      <w:r>
        <w:rPr>
          <w:rFonts w:hint="eastAsia" w:ascii="宋体" w:hAnsi="宋体" w:cs="宋体"/>
          <w:b/>
          <w:sz w:val="28"/>
          <w:szCs w:val="28"/>
        </w:rPr>
        <w:t xml:space="preserve">投标人符合性审查</w:t>
      </w:r>
      <w:r/>
    </w:p>
    <w:p>
      <w:pPr>
        <w:spacing w:line="360" w:lineRule="auto"/>
        <w:rPr>
          <w:rFonts w:ascii="宋体" w:hAnsi="宋体" w:cs="宋体"/>
          <w:sz w:val="24"/>
        </w:rPr>
      </w:pPr>
      <w:r>
        <w:rPr>
          <w:rFonts w:hint="eastAsia" w:ascii="宋体" w:hAnsi="宋体" w:cs="宋体"/>
          <w:sz w:val="28"/>
          <w:szCs w:val="28"/>
        </w:rPr>
        <w:t xml:space="preserve">  </w:t>
      </w:r>
      <w:r>
        <w:rPr>
          <w:rFonts w:hint="eastAsia" w:ascii="宋体" w:hAnsi="宋体" w:cs="宋体"/>
          <w:sz w:val="24"/>
        </w:rPr>
        <w:t xml:space="preserve">  7.1 </w:t>
      </w:r>
      <w:r>
        <w:rPr>
          <w:rFonts w:hint="eastAsia" w:ascii="宋体" w:hAnsi="宋体" w:cs="宋体"/>
          <w:sz w:val="24"/>
        </w:rPr>
        <w:t xml:space="preserve">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2552"/>
        <w:gridCol w:w="626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sz w:val="24"/>
              </w:rPr>
            </w:pPr>
            <w:r/>
            <w:bookmarkStart w:id="324" w:name="_Hlk144485380"/>
            <w:r>
              <w:rPr>
                <w:rFonts w:hint="eastAsia"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宋体" w:hAnsi="宋体" w:cs="宋体"/>
                <w:sz w:val="24"/>
              </w:rPr>
            </w:pPr>
            <w:r>
              <w:rPr>
                <w:rFonts w:hint="eastAsia" w:ascii="宋体" w:hAnsi="宋体" w:cs="宋体"/>
                <w:sz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宋体" w:hAnsi="宋体" w:cs="宋体"/>
                <w:sz w:val="24"/>
              </w:rPr>
            </w:pPr>
            <w:r>
              <w:rPr>
                <w:rFonts w:hint="eastAsia" w:ascii="宋体" w:hAnsi="宋体" w:cs="宋体"/>
                <w:sz w:val="24"/>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宋体" w:hAnsi="宋体" w:cs="宋体"/>
                <w:sz w:val="24"/>
              </w:rPr>
            </w:pPr>
            <w:r>
              <w:rPr>
                <w:rFonts w:hint="eastAsia" w:ascii="宋体" w:hAnsi="宋体" w:cs="宋体"/>
                <w:sz w:val="24"/>
              </w:rPr>
              <w:t xml:space="preserve">报价要求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宋体" w:hAnsi="宋体" w:cs="宋体"/>
                <w:sz w:val="24"/>
              </w:rPr>
            </w:pPr>
            <w:r>
              <w:rPr>
                <w:rFonts w:hint="eastAsia" w:ascii="宋体" w:hAnsi="宋体" w:cs="宋体"/>
                <w:sz w:val="24"/>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宋体" w:hAnsi="宋体" w:cs="宋体"/>
                <w:sz w:val="24"/>
              </w:rPr>
            </w:pPr>
            <w:r>
              <w:rPr>
                <w:rFonts w:hint="eastAsia" w:ascii="宋体" w:hAnsi="宋体" w:cs="宋体"/>
                <w:sz w:val="24"/>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宋体" w:hAnsi="宋体" w:cs="宋体"/>
                <w:sz w:val="24"/>
              </w:rPr>
            </w:pPr>
            <w:r>
              <w:rPr>
                <w:rFonts w:hint="eastAsia" w:ascii="宋体" w:hAnsi="宋体" w:cs="宋体"/>
                <w:sz w:val="24"/>
              </w:rPr>
              <w:t xml:space="preserve">商务要求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宋体" w:hAnsi="宋体" w:cs="宋体"/>
                <w:sz w:val="24"/>
              </w:rPr>
            </w:pPr>
            <w:r>
              <w:rPr>
                <w:rFonts w:hint="eastAsia" w:ascii="宋体" w:hAnsi="宋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宋体" w:hAnsi="宋体" w:cs="宋体"/>
                <w:sz w:val="24"/>
              </w:rPr>
            </w:pPr>
            <w:r>
              <w:rPr>
                <w:rFonts w:hint="eastAsia" w:ascii="宋体" w:hAnsi="宋体" w:cs="宋体"/>
                <w:sz w:val="24"/>
              </w:rPr>
              <w:t xml:space="preserve">满足招标文件商务部分的实质性要求和条件。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宋体" w:hAnsi="宋体" w:cs="宋体"/>
                <w:sz w:val="24"/>
              </w:rPr>
            </w:pPr>
            <w:r>
              <w:rPr>
                <w:rFonts w:hint="eastAsia" w:ascii="宋体" w:hAnsi="宋体" w:cs="宋体"/>
                <w:sz w:val="24"/>
                <w:shd w:val="clear" w:color="auto" w:fill="fafafa"/>
              </w:rPr>
              <w:t xml:space="preserve">有</w:t>
            </w:r>
            <w:r>
              <w:rPr>
                <w:rFonts w:hint="eastAsia" w:ascii="宋体" w:hAnsi="宋体" w:cs="宋体"/>
                <w:sz w:val="24"/>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宋体" w:hAnsi="宋体" w:cs="宋体"/>
                <w:sz w:val="24"/>
              </w:rPr>
            </w:pPr>
            <w:r>
              <w:rPr>
                <w:rFonts w:hint="eastAsia" w:ascii="宋体" w:hAnsi="宋体" w:cs="宋体"/>
                <w:sz w:val="24"/>
              </w:rPr>
              <w:t xml:space="preserve">如有委托代理人，须提交投标人为其缴纳的社保证明材料。</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宋体" w:hAnsi="宋体" w:cs="宋体"/>
                <w:sz w:val="24"/>
              </w:rPr>
            </w:pPr>
            <w:r>
              <w:rPr>
                <w:rFonts w:hint="eastAsia" w:ascii="宋体" w:hAnsi="宋体" w:cs="宋体"/>
                <w:sz w:val="24"/>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宋体" w:hAnsi="宋体" w:cs="宋体"/>
                <w:sz w:val="24"/>
              </w:rPr>
            </w:pPr>
            <w:r>
              <w:rPr>
                <w:rFonts w:hint="eastAsia" w:ascii="宋体" w:hAnsi="宋体" w:cs="宋体"/>
                <w:sz w:val="24"/>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宋体" w:hAnsi="宋体" w:cs="宋体"/>
                <w:sz w:val="24"/>
              </w:rPr>
            </w:pPr>
            <w:r>
              <w:rPr>
                <w:rFonts w:hint="eastAsia" w:ascii="宋体" w:hAnsi="宋体" w:cs="宋体"/>
                <w:sz w:val="24"/>
              </w:rPr>
              <w:t xml:space="preserve">审查投标文件与招标文件要求的主要条款、条件和技术规格是否相符，是否存在重大偏离或保留。</w:t>
            </w:r>
            <w:bookmarkEnd w:id="324"/>
            <w:r/>
            <w:r/>
          </w:p>
        </w:tc>
      </w:tr>
    </w:tbl>
    <w:p>
      <w:pPr>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宋体" w:hAnsi="宋体" w:cs="宋体"/>
          <w:b/>
          <w:sz w:val="28"/>
          <w:szCs w:val="28"/>
        </w:rPr>
      </w:pPr>
      <w:r/>
      <w:bookmarkStart w:id="325" w:name="OLE_LINK53"/>
      <w:r>
        <w:rPr>
          <w:rFonts w:hint="eastAsia" w:ascii="宋体" w:hAnsi="宋体" w:cs="宋体"/>
          <w:b/>
          <w:sz w:val="28"/>
          <w:szCs w:val="28"/>
        </w:rPr>
        <w:t xml:space="preserve">8.</w:t>
      </w:r>
      <w:r>
        <w:rPr>
          <w:rFonts w:hint="eastAsia" w:ascii="宋体" w:hAnsi="宋体" w:cs="宋体"/>
          <w:b/>
          <w:sz w:val="28"/>
          <w:szCs w:val="28"/>
        </w:rPr>
        <w:t xml:space="preserve">商务和技术评估</w:t>
      </w:r>
      <w:bookmarkEnd w:id="325"/>
      <w:r/>
      <w:r/>
    </w:p>
    <w:p>
      <w:pPr>
        <w:ind w:firstLine="420"/>
        <w:jc w:val="left"/>
        <w:spacing w:line="360" w:lineRule="auto"/>
        <w:widowControl/>
        <w:rPr>
          <w:rFonts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8.1 </w:t>
      </w:r>
      <w:r>
        <w:rPr>
          <w:rFonts w:hint="eastAsia" w:ascii="宋体" w:hAnsi="宋体" w:cs="宋体"/>
          <w:b/>
          <w:sz w:val="24"/>
        </w:rPr>
        <w:t xml:space="preserve">本项目采用综合评分法。</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59</w:t>
            </w:r>
            <w:r>
              <w:rPr>
                <w:rFonts w:hint="eastAsia" w:ascii="宋体" w:hAnsi="宋体" w:cs="宋体"/>
                <w:b/>
                <w:sz w:val="24"/>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11</w:t>
            </w:r>
            <w:r>
              <w:rPr>
                <w:rFonts w:hint="eastAsia" w:ascii="宋体" w:hAnsi="宋体" w:cs="宋体"/>
                <w:b/>
                <w:sz w:val="24"/>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30</w:t>
            </w:r>
            <w:r>
              <w:rPr>
                <w:rFonts w:hint="eastAsia" w:ascii="宋体" w:hAnsi="宋体" w:cs="宋体"/>
                <w:b/>
                <w:sz w:val="24"/>
              </w:rPr>
              <w:t xml:space="preserve">分</w:t>
            </w:r>
            <w:r/>
          </w:p>
        </w:tc>
      </w:tr>
    </w:tbl>
    <w:p>
      <w:pPr>
        <w:jc w:val="left"/>
        <w:spacing w:line="360" w:lineRule="auto"/>
        <w:widowControl/>
        <w:rPr>
          <w:rFonts w:ascii="宋体" w:hAnsi="宋体" w:cs="宋体"/>
          <w:b/>
          <w:sz w:val="24"/>
        </w:rPr>
      </w:pPr>
      <w:r>
        <w:rPr>
          <w:rFonts w:hint="eastAsia" w:ascii="宋体" w:hAnsi="宋体" w:cs="宋体"/>
          <w:b/>
          <w:sz w:val="24"/>
        </w:rPr>
        <w:t xml:space="preserve">（一）技术评估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48"/>
        <w:gridCol w:w="1560"/>
        <w:gridCol w:w="6164"/>
        <w:gridCol w:w="857"/>
      </w:tblGrid>
      <w:tr>
        <w:trPr>
          <w:trHeight w:val="37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ascii="宋体" w:hAnsi="宋体" w:cs="宋体"/>
                <w:b/>
                <w:sz w:val="24"/>
              </w:rPr>
            </w:pPr>
            <w:r>
              <w:rPr>
                <w:rFonts w:hint="eastAsia" w:ascii="宋体" w:hAnsi="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810" w:type="pct"/>
            <w:textDirection w:val="lrTb"/>
            <w:noWrap w:val="false"/>
          </w:tcPr>
          <w:p>
            <w:pPr>
              <w:jc w:val="left"/>
              <w:spacing w:line="360" w:lineRule="auto"/>
              <w:rPr>
                <w:rFonts w:ascii="宋体" w:hAnsi="宋体" w:cs="宋体"/>
                <w:b/>
                <w:sz w:val="24"/>
              </w:rPr>
            </w:pPr>
            <w:r>
              <w:rPr>
                <w:rFonts w:hint="eastAsia" w:ascii="宋体" w:hAnsi="宋体" w:cs="宋体"/>
                <w:b/>
                <w:sz w:val="24"/>
              </w:rPr>
              <w:t xml:space="preserve">评审因素</w:t>
            </w:r>
            <w:r/>
          </w:p>
        </w:tc>
        <w:tc>
          <w:tcPr>
            <w:tcBorders>
              <w:top w:val="single" w:color="000000" w:sz="4" w:space="0"/>
              <w:left w:val="single" w:color="000000" w:sz="4" w:space="0"/>
              <w:bottom w:val="single" w:color="000000" w:sz="4" w:space="0"/>
              <w:right w:val="single" w:color="000000" w:sz="4" w:space="0"/>
            </w:tcBorders>
            <w:tcW w:w="3200" w:type="pct"/>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宋体" w:hAnsi="宋体" w:cs="宋体"/>
                <w:b/>
                <w:sz w:val="24"/>
              </w:rPr>
            </w:pPr>
            <w:r>
              <w:rPr>
                <w:rFonts w:hint="eastAsia" w:ascii="宋体" w:hAnsi="宋体" w:cs="宋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4" w:type="pct"/>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技术及服务水平</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宋体" w:hAnsi="宋体" w:cs="宋体"/>
                <w:b/>
                <w:sz w:val="24"/>
              </w:rPr>
            </w:pPr>
            <w:r>
              <w:rPr>
                <w:rFonts w:hint="eastAsia" w:ascii="宋体" w:hAnsi="宋体" w:cs="宋体"/>
                <w:sz w:val="24"/>
              </w:rPr>
              <w:t xml:space="preserve">59</w:t>
            </w:r>
            <w:r>
              <w:rPr>
                <w:rFonts w:hint="eastAsia" w:ascii="宋体" w:hAnsi="宋体" w:cs="宋体"/>
                <w:b/>
                <w:sz w:val="24"/>
              </w:rPr>
              <w:t xml:space="preserve">分</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360" w:lineRule="auto"/>
              <w:rPr>
                <w:rFonts w:ascii="宋体" w:hAnsi="宋体" w:cs="宋体"/>
                <w:sz w:val="24"/>
              </w:rPr>
            </w:pPr>
            <w:r/>
            <w:bookmarkStart w:id="326" w:name="OLE_LINK70"/>
            <w:r/>
            <w:bookmarkStart w:id="327" w:name="OLE_LINK71"/>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技术参数响应评价</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textDirection w:val="lrTb"/>
            <w:noWrap w:val="false"/>
          </w:tcPr>
          <w:p>
            <w:pPr>
              <w:pStyle w:val="777"/>
              <w:ind w:firstLine="220"/>
              <w:jc w:val="left"/>
              <w:spacing w:before="0" w:after="0"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投标人必须对</w:t>
            </w:r>
            <w:r>
              <w:rPr>
                <w:rFonts w:hint="eastAsia" w:ascii="宋体" w:hAnsi="宋体" w:eastAsia="宋体" w:cs="宋体"/>
                <w:b w:val="0"/>
                <w:bCs/>
                <w:sz w:val="24"/>
                <w:szCs w:val="24"/>
              </w:rPr>
              <w:t xml:space="preserve">招标文件“第四部分</w:t>
            </w:r>
            <w:r>
              <w:rPr>
                <w:rFonts w:hint="eastAsia" w:ascii="宋体" w:hAnsi="宋体" w:eastAsia="宋体" w:cs="宋体"/>
                <w:b w:val="0"/>
                <w:bCs/>
                <w:sz w:val="24"/>
                <w:szCs w:val="24"/>
              </w:rPr>
              <w:t xml:space="preserve"> </w:t>
            </w:r>
            <w:r>
              <w:rPr>
                <w:rFonts w:hint="eastAsia" w:ascii="宋体" w:hAnsi="宋体" w:eastAsia="宋体" w:cs="宋体"/>
                <w:b w:val="0"/>
                <w:bCs/>
                <w:sz w:val="24"/>
                <w:szCs w:val="24"/>
              </w:rPr>
              <w:t xml:space="preserve">采购需求”</w:t>
            </w: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三、</w:t>
            </w:r>
            <w:r>
              <w:rPr>
                <w:rFonts w:hint="eastAsia" w:ascii="宋体" w:hAnsi="宋体" w:eastAsia="宋体" w:cs="宋体"/>
                <w:b w:val="0"/>
                <w:bCs/>
                <w:sz w:val="24"/>
              </w:rPr>
              <w:t xml:space="preserve">技术参数要求</w:t>
            </w:r>
            <w:r>
              <w:rPr>
                <w:rFonts w:hint="eastAsia" w:ascii="宋体" w:hAnsi="宋体" w:eastAsia="宋体" w:cs="宋体"/>
                <w:b w:val="0"/>
                <w:bCs/>
                <w:sz w:val="24"/>
                <w:szCs w:val="24"/>
              </w:rPr>
              <w:t xml:space="preserve">”进行逐条响应，如实详细填列所投产品的参数，具体评审如下：</w:t>
            </w:r>
            <w:r/>
          </w:p>
          <w:p>
            <w:pPr>
              <w:pStyle w:val="777"/>
              <w:ind w:firstLine="220"/>
              <w:jc w:val="left"/>
              <w:spacing w:before="0" w:after="0"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）标“★”的内容必须满足，不得出现负偏离，否则视为无效投标；</w:t>
            </w:r>
            <w:r/>
          </w:p>
          <w:p>
            <w:pPr>
              <w:pStyle w:val="777"/>
              <w:ind w:firstLine="220"/>
              <w:jc w:val="left"/>
              <w:spacing w:before="0" w:after="0"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w:t>
            </w: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）标“▲”的内容如有负偏离，每有一项扣</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分。</w:t>
            </w:r>
            <w:r/>
          </w:p>
          <w:p>
            <w:pPr>
              <w:pStyle w:val="777"/>
              <w:ind w:firstLine="240"/>
              <w:jc w:val="left"/>
              <w:spacing w:before="0" w:after="0"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注：投标文件中要求提供的佐证材料须是该项规定的证明材料且经评委审核证明材料有效，视为满足；未提供有效证明材料或证明材料中内容与所填报指标不一致的，该指标按不满足处理。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42</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投标人根据本项目实际情况制定整体服务方案，包括但不限于①项目实施进度计划及进度保障措施②设备安装、调试、验收方案③紧急故障处理预案及时间、落实服务承诺的保障措施，每有一项内容且合理、可行，得</w:t>
            </w:r>
            <w:r>
              <w:rPr>
                <w:rFonts w:hint="eastAsia" w:ascii="宋体" w:hAnsi="宋体" w:cs="宋体"/>
                <w:sz w:val="24"/>
              </w:rPr>
              <w:t xml:space="preserve">1</w:t>
            </w:r>
            <w:r>
              <w:rPr>
                <w:rFonts w:hint="eastAsia" w:ascii="宋体" w:hAnsi="宋体" w:cs="宋体"/>
                <w:sz w:val="24"/>
              </w:rPr>
              <w:t xml:space="preserve">分，最高得</w:t>
            </w:r>
            <w:r>
              <w:rPr>
                <w:rFonts w:hint="eastAsia" w:ascii="宋体" w:hAnsi="宋体" w:cs="宋体"/>
                <w:sz w:val="24"/>
              </w:rPr>
              <w:t xml:space="preserve">3</w:t>
            </w:r>
            <w:r>
              <w:rPr>
                <w:rFonts w:hint="eastAsia" w:ascii="宋体" w:hAnsi="宋体" w:cs="宋体"/>
                <w:sz w:val="24"/>
              </w:rPr>
              <w:t xml:space="preserve">分，不提供方案或不符合项目需求的，不得分。</w:t>
            </w:r>
            <w:r/>
          </w:p>
          <w:p>
            <w:pPr>
              <w:jc w:val="left"/>
              <w:spacing w:line="360" w:lineRule="auto"/>
              <w:widowControl/>
              <w:rPr>
                <w:rFonts w:ascii="宋体" w:hAnsi="宋体" w:cs="宋体"/>
                <w:bCs/>
                <w:sz w:val="24"/>
              </w:rPr>
            </w:pPr>
            <w:r>
              <w:rPr>
                <w:rFonts w:hint="eastAsia" w:ascii="宋体" w:hAnsi="宋体" w:cs="宋体"/>
                <w:sz w:val="24"/>
              </w:rPr>
              <w:t xml:space="preserve">投标人针对上述每一项方案在项目实施过程中所能预见的重点、难点进行分析，具有切实可行、操作性强的解决措施的，每一项方案加</w:t>
            </w:r>
            <w:r>
              <w:rPr>
                <w:rFonts w:hint="eastAsia" w:ascii="宋体" w:hAnsi="宋体" w:cs="宋体"/>
                <w:sz w:val="24"/>
              </w:rPr>
              <w:t xml:space="preserve">1</w:t>
            </w:r>
            <w:r>
              <w:rPr>
                <w:rFonts w:hint="eastAsia" w:ascii="宋体" w:hAnsi="宋体" w:cs="宋体"/>
                <w:sz w:val="24"/>
              </w:rPr>
              <w:t xml:space="preserve">分，最高加</w:t>
            </w:r>
            <w:r>
              <w:rPr>
                <w:rFonts w:hint="eastAsia" w:ascii="宋体" w:hAnsi="宋体" w:cs="宋体"/>
                <w:sz w:val="24"/>
              </w:rPr>
              <w:t xml:space="preserve">3</w:t>
            </w:r>
            <w:r>
              <w:rPr>
                <w:rFonts w:hint="eastAsia" w:ascii="宋体" w:hAnsi="宋体" w:cs="宋体"/>
                <w:sz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技术培训方案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textDirection w:val="lrTb"/>
            <w:noWrap w:val="false"/>
          </w:tcPr>
          <w:p>
            <w:pPr>
              <w:jc w:val="left"/>
              <w:spacing w:line="360" w:lineRule="auto"/>
              <w:rPr>
                <w:rFonts w:ascii="宋体" w:hAnsi="宋体" w:cs="宋体"/>
                <w:sz w:val="24"/>
              </w:rPr>
            </w:pPr>
            <w:r>
              <w:rPr>
                <w:rFonts w:hint="eastAsia" w:ascii="宋体" w:hAnsi="宋体" w:cs="宋体"/>
                <w:sz w:val="24"/>
              </w:rPr>
              <w:t xml:space="preserve">投标人根据本项目实际情况制定技术培训方案，包括但不限于针对本次项目提供每台设备的①培训时长及人数②培训授课人员经验介绍③培训内容及方式，每有一项内容且合理、可行的，得</w:t>
            </w:r>
            <w:r>
              <w:rPr>
                <w:rFonts w:hint="eastAsia" w:ascii="宋体" w:hAnsi="宋体" w:cs="宋体"/>
                <w:sz w:val="24"/>
              </w:rPr>
              <w:t xml:space="preserve">1</w:t>
            </w:r>
            <w:r>
              <w:rPr>
                <w:rFonts w:hint="eastAsia" w:ascii="宋体" w:hAnsi="宋体" w:cs="宋体"/>
                <w:sz w:val="24"/>
              </w:rPr>
              <w:t xml:space="preserve">分，最高得</w:t>
            </w:r>
            <w:r>
              <w:rPr>
                <w:rFonts w:hint="eastAsia" w:ascii="宋体" w:hAnsi="宋体" w:cs="宋体"/>
                <w:sz w:val="24"/>
              </w:rPr>
              <w:t xml:space="preserve">3</w:t>
            </w:r>
            <w:r>
              <w:rPr>
                <w:rFonts w:hint="eastAsia" w:ascii="宋体" w:hAnsi="宋体" w:cs="宋体"/>
                <w:sz w:val="24"/>
              </w:rPr>
              <w:t xml:space="preserve">分，不提供方案或不符合项目需求的，不得分。</w:t>
            </w:r>
            <w:r/>
          </w:p>
          <w:p>
            <w:pPr>
              <w:jc w:val="left"/>
              <w:spacing w:line="360" w:lineRule="auto"/>
              <w:widowControl/>
              <w:rPr>
                <w:rFonts w:ascii="宋体" w:hAnsi="宋体" w:cs="宋体"/>
                <w:bCs/>
                <w:sz w:val="24"/>
              </w:rPr>
            </w:pPr>
            <w:r>
              <w:rPr>
                <w:rFonts w:hint="eastAsia" w:ascii="宋体" w:hAnsi="宋体" w:cs="宋体"/>
                <w:sz w:val="24"/>
              </w:rPr>
              <w:t xml:space="preserve">投标人针对上述每一项方案在项目实施过程中所能预见的重点、难点进行分析，具有切实可行、操作性强的解决措施的，每一项方案加</w:t>
            </w:r>
            <w:r>
              <w:rPr>
                <w:rFonts w:hint="eastAsia" w:ascii="宋体" w:hAnsi="宋体" w:cs="宋体"/>
                <w:sz w:val="24"/>
              </w:rPr>
              <w:t xml:space="preserve">1</w:t>
            </w:r>
            <w:r>
              <w:rPr>
                <w:rFonts w:hint="eastAsia" w:ascii="宋体" w:hAnsi="宋体" w:cs="宋体"/>
                <w:sz w:val="24"/>
              </w:rPr>
              <w:t xml:space="preserve">分，最高加</w:t>
            </w:r>
            <w:r>
              <w:rPr>
                <w:rFonts w:hint="eastAsia" w:ascii="宋体" w:hAnsi="宋体" w:cs="宋体"/>
                <w:sz w:val="24"/>
              </w:rPr>
              <w:t xml:space="preserve">3</w:t>
            </w:r>
            <w:r>
              <w:rPr>
                <w:rFonts w:hint="eastAsia" w:ascii="宋体" w:hAnsi="宋体" w:cs="宋体"/>
                <w:sz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textDirection w:val="lrTb"/>
            <w:noWrap w:val="false"/>
          </w:tcPr>
          <w:p>
            <w:pPr>
              <w:jc w:val="left"/>
              <w:spacing w:line="360" w:lineRule="auto"/>
              <w:rPr>
                <w:rFonts w:ascii="宋体" w:hAnsi="宋体" w:cs="宋体"/>
                <w:sz w:val="24"/>
              </w:rPr>
            </w:pPr>
            <w:r>
              <w:rPr>
                <w:rFonts w:hint="eastAsia" w:ascii="宋体" w:hAnsi="宋体" w:cs="宋体"/>
                <w:sz w:val="24"/>
              </w:rPr>
              <w:t xml:space="preserve">投标人根据本项目实际情况编制，包括但不限于①售后服务方案②售后服务承诺③售后服务保障措施④售后专业团队及设备使用情况回访计划，每有一项内容且合理、可行的，得</w:t>
            </w:r>
            <w:r>
              <w:rPr>
                <w:rFonts w:hint="eastAsia" w:ascii="宋体" w:hAnsi="宋体" w:cs="宋体"/>
                <w:sz w:val="24"/>
              </w:rPr>
              <w:t xml:space="preserve">0.25</w:t>
            </w:r>
            <w:r>
              <w:rPr>
                <w:rFonts w:hint="eastAsia" w:ascii="宋体" w:hAnsi="宋体" w:cs="宋体"/>
                <w:sz w:val="24"/>
              </w:rPr>
              <w:t xml:space="preserve">分，最高得</w:t>
            </w:r>
            <w:r>
              <w:rPr>
                <w:rFonts w:hint="eastAsia" w:ascii="宋体" w:hAnsi="宋体" w:cs="宋体"/>
                <w:sz w:val="24"/>
              </w:rPr>
              <w:t xml:space="preserve">1</w:t>
            </w:r>
            <w:r>
              <w:rPr>
                <w:rFonts w:hint="eastAsia" w:ascii="宋体" w:hAnsi="宋体" w:cs="宋体"/>
                <w:sz w:val="24"/>
              </w:rPr>
              <w:t xml:space="preserve">分，不提供方案或不符合项目需求的，不得分。</w:t>
            </w:r>
            <w:r/>
          </w:p>
          <w:p>
            <w:pPr>
              <w:jc w:val="left"/>
              <w:spacing w:line="360" w:lineRule="auto"/>
              <w:widowControl/>
              <w:rPr>
                <w:rFonts w:ascii="宋体" w:hAnsi="宋体" w:cs="宋体"/>
                <w:bCs/>
                <w:sz w:val="24"/>
              </w:rPr>
            </w:pPr>
            <w:r>
              <w:rPr>
                <w:rFonts w:hint="eastAsia" w:ascii="宋体" w:hAnsi="宋体" w:cs="宋体"/>
                <w:sz w:val="24"/>
              </w:rPr>
              <w:t xml:space="preserve">投标人针对上述每一项方案在项目实施过程中所能预见的重点、难点进行分析，具有切实可行、操作性强的解决措施的，每一项方案加</w:t>
            </w:r>
            <w:r>
              <w:rPr>
                <w:rFonts w:hint="eastAsia" w:ascii="宋体" w:hAnsi="宋体" w:cs="宋体"/>
                <w:sz w:val="24"/>
              </w:rPr>
              <w:t xml:space="preserve">0.5</w:t>
            </w:r>
            <w:r>
              <w:rPr>
                <w:rFonts w:hint="eastAsia" w:ascii="宋体" w:hAnsi="宋体" w:cs="宋体"/>
                <w:sz w:val="24"/>
              </w:rPr>
              <w:t xml:space="preserve">分，最</w:t>
            </w:r>
            <w:r>
              <w:rPr>
                <w:rFonts w:hint="eastAsia" w:ascii="宋体" w:hAnsi="宋体" w:cs="宋体"/>
                <w:sz w:val="24"/>
              </w:rPr>
              <w:t xml:space="preserve">高加</w:t>
            </w:r>
            <w:r>
              <w:rPr>
                <w:rFonts w:hint="eastAsia" w:ascii="宋体" w:hAnsi="宋体" w:cs="宋体"/>
                <w:sz w:val="24"/>
              </w:rPr>
              <w:t xml:space="preserve">2</w:t>
            </w:r>
            <w:r>
              <w:rPr>
                <w:rFonts w:hint="eastAsia" w:ascii="宋体" w:hAnsi="宋体" w:cs="宋体"/>
                <w:sz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对接方案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投标人提供与厅执法工作台以及原有执法记录仪采集站的对接方案，方案至少包含①上级系统的描述及对接实施过程；②对接质量保证。每有一项内容且合理、可行的，得</w:t>
            </w:r>
            <w:r>
              <w:rPr>
                <w:rFonts w:hint="eastAsia" w:ascii="宋体" w:hAnsi="宋体" w:cs="宋体"/>
                <w:sz w:val="24"/>
              </w:rPr>
              <w:t xml:space="preserve">1</w:t>
            </w:r>
            <w:r>
              <w:rPr>
                <w:rFonts w:hint="eastAsia" w:ascii="宋体" w:hAnsi="宋体" w:cs="宋体"/>
                <w:sz w:val="24"/>
              </w:rPr>
              <w:t xml:space="preserve">分，最高得</w:t>
            </w:r>
            <w:r>
              <w:rPr>
                <w:rFonts w:hint="eastAsia" w:ascii="宋体" w:hAnsi="宋体" w:cs="宋体"/>
                <w:sz w:val="24"/>
              </w:rPr>
              <w:t xml:space="preserve">2</w:t>
            </w:r>
            <w:r>
              <w:rPr>
                <w:rFonts w:hint="eastAsia" w:ascii="宋体" w:hAnsi="宋体" w:cs="宋体"/>
                <w:sz w:val="24"/>
              </w:rPr>
              <w:t xml:space="preserve">分，不提供方案或不符合项目需求的，不得分。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ascii="宋体" w:hAnsi="宋体" w:cs="宋体"/>
                <w:sz w:val="24"/>
              </w:rPr>
            </w:pPr>
            <w:r>
              <w:rPr>
                <w:rFonts w:hint="eastAsia" w:ascii="宋体" w:hAnsi="宋体" w:cs="宋体"/>
                <w:sz w:val="24"/>
              </w:rPr>
              <w:t xml:space="preserve">2</w:t>
            </w:r>
            <w:bookmarkEnd w:id="326"/>
            <w:bookmarkEnd w:id="327"/>
            <w:r/>
          </w:p>
        </w:tc>
      </w:tr>
    </w:tbl>
    <w:p>
      <w:pPr>
        <w:jc w:val="left"/>
        <w:widowControl/>
        <w:rPr>
          <w:rFonts w:ascii="宋体" w:hAnsi="宋体" w:cs="宋体"/>
          <w:b/>
          <w:sz w:val="24"/>
        </w:rPr>
      </w:pPr>
      <w:r>
        <w:rPr>
          <w:rFonts w:ascii="宋体" w:hAnsi="宋体" w:cs="宋体"/>
          <w:b/>
          <w:sz w:val="24"/>
        </w:rPr>
      </w:r>
      <w:r/>
    </w:p>
    <w:p>
      <w:pPr>
        <w:jc w:val="left"/>
        <w:widowControl/>
        <w:rPr>
          <w:rFonts w:ascii="宋体" w:hAnsi="宋体" w:cs="宋体"/>
          <w:b/>
          <w:sz w:val="24"/>
        </w:rPr>
      </w:pPr>
      <w:r>
        <w:rPr>
          <w:rFonts w:ascii="宋体" w:hAnsi="宋体" w:cs="宋体"/>
          <w:b/>
          <w:sz w:val="24"/>
        </w:rPr>
      </w:r>
      <w:r/>
    </w:p>
    <w:p>
      <w:pPr>
        <w:jc w:val="left"/>
        <w:spacing w:line="360" w:lineRule="auto"/>
        <w:widowControl/>
        <w:rPr>
          <w:rFonts w:ascii="宋体" w:hAnsi="宋体" w:cs="宋体"/>
          <w:b/>
          <w:sz w:val="24"/>
        </w:rPr>
      </w:pPr>
      <w:r>
        <w:rPr>
          <w:rFonts w:hint="eastAsia" w:ascii="宋体" w:hAnsi="宋体" w:cs="宋体"/>
          <w:b/>
          <w:sz w:val="24"/>
        </w:rPr>
        <w:t xml:space="preserve">（二）商务评估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20"/>
        <w:gridCol w:w="1466"/>
        <w:gridCol w:w="6226"/>
        <w:gridCol w:w="817"/>
      </w:tblGrid>
      <w:tr>
        <w:trPr>
          <w:trHeight w:val="20"/>
        </w:trPr>
        <w:tc>
          <w:tcPr>
            <w:tcBorders>
              <w:top w:val="single" w:color="000000" w:sz="4" w:space="0"/>
              <w:left w:val="single" w:color="000000" w:sz="4" w:space="0"/>
              <w:bottom w:val="single" w:color="000000" w:sz="4" w:space="0"/>
              <w:right w:val="single" w:color="auto" w:sz="4" w:space="0"/>
            </w:tcBorders>
            <w:tcW w:w="582" w:type="pct"/>
            <w:vAlign w:val="center"/>
            <w:textDirection w:val="lrTb"/>
            <w:noWrap w:val="false"/>
          </w:tcPr>
          <w:p>
            <w:pPr>
              <w:jc w:val="center"/>
              <w:rPr>
                <w:rFonts w:ascii="宋体" w:hAnsi="宋体" w:cs="宋体"/>
                <w:b/>
                <w:sz w:val="24"/>
              </w:rPr>
            </w:pPr>
            <w:r>
              <w:rPr>
                <w:rFonts w:hint="eastAsia" w:ascii="宋体" w:hAnsi="宋体" w:cs="宋体"/>
                <w:b/>
                <w:sz w:val="24"/>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rPr>
                <w:rFonts w:ascii="宋体" w:hAnsi="宋体" w:cs="宋体"/>
                <w:b/>
                <w:sz w:val="24"/>
              </w:rPr>
            </w:pPr>
            <w:r>
              <w:rPr>
                <w:rFonts w:hint="eastAsia" w:ascii="宋体" w:hAnsi="宋体" w:cs="宋体"/>
                <w:b/>
                <w:sz w:val="24"/>
              </w:rPr>
              <w:t xml:space="preserve">评审因素</w:t>
            </w:r>
            <w:r/>
          </w:p>
        </w:tc>
        <w:tc>
          <w:tcPr>
            <w:tcBorders>
              <w:top w:val="single" w:color="000000" w:sz="4" w:space="0"/>
              <w:left w:val="single" w:color="000000" w:sz="4" w:space="0"/>
              <w:bottom w:val="single" w:color="000000" w:sz="4" w:space="0"/>
              <w:right w:val="single" w:color="auto" w:sz="4" w:space="0"/>
            </w:tcBorders>
            <w:tcW w:w="3232" w:type="pct"/>
            <w:textDirection w:val="lrTb"/>
            <w:noWrap w:val="false"/>
          </w:tcPr>
          <w:p>
            <w:pPr>
              <w:jc w:val="center"/>
              <w:rPr>
                <w:rFonts w:ascii="宋体" w:hAnsi="宋体" w:cs="宋体"/>
                <w:b/>
                <w:sz w:val="24"/>
              </w:rPr>
            </w:pPr>
            <w:r>
              <w:rPr>
                <w:rFonts w:hint="eastAsia" w:ascii="宋体" w:hAnsi="宋体" w:cs="宋体"/>
                <w:b/>
                <w:sz w:val="24"/>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rPr>
                <w:rFonts w:ascii="宋体" w:hAnsi="宋体" w:cs="宋体"/>
                <w:b/>
                <w:sz w:val="24"/>
              </w:rPr>
            </w:pPr>
            <w:r>
              <w:rPr>
                <w:rFonts w:hint="eastAsia" w:ascii="宋体" w:hAnsi="宋体" w:cs="宋体"/>
                <w:b/>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rPr>
                <w:rFonts w:ascii="宋体" w:hAnsi="宋体" w:cs="宋体"/>
                <w:b/>
                <w:sz w:val="24"/>
              </w:rPr>
            </w:pPr>
            <w:r>
              <w:rPr>
                <w:rFonts w:hint="eastAsia" w:ascii="宋体" w:hAnsi="宋体" w:cs="宋体"/>
                <w:b/>
                <w:sz w:val="24"/>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rPr>
                <w:rFonts w:ascii="宋体" w:hAnsi="宋体" w:cs="宋体"/>
                <w:b/>
                <w:sz w:val="24"/>
              </w:rPr>
            </w:pPr>
            <w:r>
              <w:rPr>
                <w:rFonts w:hint="eastAsia" w:ascii="宋体" w:hAnsi="宋体" w:cs="宋体"/>
                <w:sz w:val="24"/>
              </w:rPr>
              <w:t xml:space="preserve">11</w:t>
            </w:r>
            <w:r>
              <w:rPr>
                <w:rFonts w:hint="eastAsia" w:ascii="宋体" w:hAnsi="宋体" w:cs="宋体"/>
                <w:b/>
                <w:sz w:val="24"/>
              </w:rPr>
              <w:t xml:space="preserve">分</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成功案例</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textDirection w:val="lrTb"/>
            <w:noWrap w:val="false"/>
          </w:tcPr>
          <w:p>
            <w:pPr>
              <w:jc w:val="left"/>
              <w:spacing w:line="360" w:lineRule="auto"/>
              <w:rPr>
                <w:rFonts w:ascii="宋体" w:hAnsi="宋体" w:cs="宋体"/>
                <w:sz w:val="24"/>
              </w:rPr>
            </w:pPr>
            <w:r>
              <w:rPr>
                <w:rFonts w:hint="eastAsia" w:ascii="宋体" w:hAnsi="宋体" w:cs="宋体"/>
                <w:sz w:val="24"/>
              </w:rPr>
              <w:t xml:space="preserve">自</w:t>
            </w:r>
            <w:r>
              <w:rPr>
                <w:rFonts w:hint="eastAsia" w:ascii="宋体" w:hAnsi="宋体" w:cs="宋体"/>
                <w:sz w:val="24"/>
              </w:rPr>
              <w:t xml:space="preserve">2023</w:t>
            </w:r>
            <w:r>
              <w:rPr>
                <w:rFonts w:hint="eastAsia" w:ascii="宋体" w:hAnsi="宋体" w:cs="宋体"/>
                <w:sz w:val="24"/>
              </w:rPr>
              <w:t xml:space="preserve">年</w:t>
            </w:r>
            <w:r>
              <w:rPr>
                <w:rFonts w:hint="eastAsia" w:ascii="宋体" w:hAnsi="宋体" w:cs="宋体"/>
                <w:sz w:val="24"/>
              </w:rPr>
              <w:t xml:space="preserve">1</w:t>
            </w:r>
            <w:r>
              <w:rPr>
                <w:rFonts w:hint="eastAsia" w:ascii="宋体" w:hAnsi="宋体" w:cs="宋体"/>
                <w:sz w:val="24"/>
              </w:rPr>
              <w:t xml:space="preserve">月</w:t>
            </w:r>
            <w:r>
              <w:rPr>
                <w:rFonts w:hint="eastAsia" w:ascii="宋体" w:hAnsi="宋体" w:cs="宋体"/>
                <w:sz w:val="24"/>
              </w:rPr>
              <w:t xml:space="preserve">1</w:t>
            </w:r>
            <w:r>
              <w:rPr>
                <w:rFonts w:hint="eastAsia" w:ascii="宋体" w:hAnsi="宋体" w:cs="宋体"/>
                <w:sz w:val="24"/>
              </w:rPr>
              <w:t xml:space="preserve">日（以合同签订之日为准）以来投标人承接过类似项目业绩的（至少包括无人机、执法记录仪、红外热成像气体泄漏检测仪中任意一种设备），每提供</w:t>
            </w:r>
            <w:r>
              <w:rPr>
                <w:rFonts w:hint="eastAsia" w:ascii="宋体" w:hAnsi="宋体" w:cs="宋体"/>
                <w:sz w:val="24"/>
              </w:rPr>
              <w:t xml:space="preserve">1</w:t>
            </w:r>
            <w:r>
              <w:rPr>
                <w:rFonts w:hint="eastAsia" w:ascii="宋体" w:hAnsi="宋体" w:cs="宋体"/>
                <w:sz w:val="24"/>
              </w:rPr>
              <w:t xml:space="preserve">份得</w:t>
            </w:r>
            <w:r>
              <w:rPr>
                <w:rFonts w:hint="eastAsia" w:ascii="宋体" w:hAnsi="宋体" w:cs="宋体"/>
                <w:sz w:val="24"/>
              </w:rPr>
              <w:t xml:space="preserve">2</w:t>
            </w:r>
            <w:r>
              <w:rPr>
                <w:rFonts w:hint="eastAsia" w:ascii="宋体" w:hAnsi="宋体" w:cs="宋体"/>
                <w:sz w:val="24"/>
              </w:rPr>
              <w:t xml:space="preserve">分，最高得</w:t>
            </w:r>
            <w:r>
              <w:rPr>
                <w:rFonts w:hint="eastAsia" w:ascii="宋体" w:hAnsi="宋体" w:cs="宋体"/>
                <w:sz w:val="24"/>
              </w:rPr>
              <w:t xml:space="preserve">6</w:t>
            </w:r>
            <w:r>
              <w:rPr>
                <w:rFonts w:hint="eastAsia" w:ascii="宋体" w:hAnsi="宋体" w:cs="宋体"/>
                <w:sz w:val="24"/>
              </w:rPr>
              <w:t xml:space="preserve">分。</w:t>
            </w:r>
            <w:r/>
          </w:p>
          <w:p>
            <w:pPr>
              <w:jc w:val="left"/>
              <w:spacing w:line="360" w:lineRule="auto"/>
              <w:rPr>
                <w:rFonts w:ascii="宋体" w:hAnsi="宋体" w:cs="宋体"/>
                <w:sz w:val="24"/>
              </w:rPr>
            </w:pPr>
            <w:r>
              <w:rPr>
                <w:rFonts w:hint="eastAsia" w:ascii="宋体" w:hAnsi="宋体" w:cs="宋体"/>
                <w:sz w:val="24"/>
              </w:rPr>
              <w:t xml:space="preserve">注：</w:t>
            </w:r>
            <w:r>
              <w:rPr>
                <w:rFonts w:hint="eastAsia" w:ascii="宋体" w:hAnsi="宋体" w:cs="宋体"/>
                <w:sz w:val="24"/>
              </w:rPr>
              <w:t xml:space="preserve">1.</w:t>
            </w:r>
            <w:r>
              <w:rPr>
                <w:rFonts w:hint="eastAsia" w:ascii="宋体" w:hAnsi="宋体" w:cs="宋体"/>
                <w:sz w:val="24"/>
              </w:rPr>
              <w:t xml:space="preserve">法人分支机构参加投标的，投标人及其下属非独立法人分公司业绩视为同一公司，均予以认可；但投标人上级单位（包括其母公司或上级非独立法人机构）的业绩不予认可，无论该上级单位是否具有独立法人资格。</w:t>
            </w:r>
            <w:r/>
          </w:p>
          <w:p>
            <w:pPr>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提供合同原件扫描件，应包含合同首页、标的及金额所在页、签字盖章页。</w:t>
            </w:r>
            <w:r/>
          </w:p>
          <w:p>
            <w:pPr>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不符合以上要求，不予计分。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6</w:t>
            </w:r>
            <w:r/>
          </w:p>
        </w:tc>
      </w:tr>
      <w:tr>
        <w:trPr>
          <w:trHeight w:val="590"/>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投标人综合实力</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textDirection w:val="lrTb"/>
            <w:noWrap w:val="false"/>
          </w:tcPr>
          <w:p>
            <w:pPr>
              <w:jc w:val="left"/>
              <w:spacing w:line="360" w:lineRule="auto"/>
              <w:rPr>
                <w:rFonts w:ascii="宋体" w:hAnsi="宋体" w:cs="宋体"/>
                <w:sz w:val="24"/>
              </w:rPr>
            </w:pPr>
            <w:r>
              <w:rPr>
                <w:rFonts w:hint="eastAsia" w:ascii="宋体" w:hAnsi="宋体" w:cs="宋体"/>
                <w:sz w:val="24"/>
              </w:rPr>
              <w:t xml:space="preserve">投标人具有有效期内的环境管理体系认证证书、质量管理体系认证证书、职业健康安全管理体系认证证书、信息安全管理体系认证证书，每提供一种证书得</w:t>
            </w:r>
            <w:r>
              <w:rPr>
                <w:rFonts w:hint="eastAsia" w:ascii="宋体" w:hAnsi="宋体" w:cs="宋体"/>
                <w:sz w:val="24"/>
              </w:rPr>
              <w:t xml:space="preserve">1</w:t>
            </w:r>
            <w:r>
              <w:rPr>
                <w:rFonts w:hint="eastAsia" w:ascii="宋体" w:hAnsi="宋体" w:cs="宋体"/>
                <w:sz w:val="24"/>
              </w:rPr>
              <w:t xml:space="preserve">分，本项最高得</w:t>
            </w:r>
            <w:r>
              <w:rPr>
                <w:rFonts w:hint="eastAsia" w:ascii="宋体" w:hAnsi="宋体" w:cs="宋体"/>
                <w:sz w:val="24"/>
              </w:rPr>
              <w:t xml:space="preserve">4</w:t>
            </w:r>
            <w:r>
              <w:rPr>
                <w:rFonts w:hint="eastAsia" w:ascii="宋体" w:hAnsi="宋体" w:cs="宋体"/>
                <w:sz w:val="24"/>
              </w:rPr>
              <w:t xml:space="preserve">分，未提供的不得分。</w:t>
            </w:r>
            <w:r/>
          </w:p>
          <w:p>
            <w:pPr>
              <w:jc w:val="left"/>
              <w:spacing w:line="360" w:lineRule="auto"/>
              <w:rPr>
                <w:rFonts w:ascii="宋体" w:hAnsi="宋体" w:cs="宋体"/>
                <w:sz w:val="24"/>
              </w:rPr>
            </w:pPr>
            <w:r>
              <w:rPr>
                <w:rFonts w:hint="eastAsia" w:ascii="宋体" w:hAnsi="宋体" w:cs="宋体"/>
                <w:sz w:val="24"/>
              </w:rPr>
              <w:t xml:space="preserve">注：</w:t>
            </w:r>
            <w:r>
              <w:rPr>
                <w:rFonts w:hint="eastAsia" w:ascii="宋体" w:hAnsi="宋体" w:cs="宋体"/>
                <w:sz w:val="24"/>
              </w:rPr>
              <w:t xml:space="preserve">1.</w:t>
            </w:r>
            <w:r>
              <w:rPr>
                <w:rFonts w:hint="eastAsia" w:ascii="宋体" w:hAnsi="宋体" w:cs="宋体"/>
                <w:sz w:val="24"/>
              </w:rPr>
              <w:t xml:space="preserve">以上相关认证证书需在“全国认证认可信息公共服务平台”中查询状态为“有效”；</w:t>
            </w:r>
            <w:r/>
          </w:p>
          <w:p>
            <w:pPr>
              <w:jc w:val="left"/>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提供有效的证书原件扫描件；</w:t>
            </w:r>
            <w:r/>
          </w:p>
          <w:p>
            <w:pPr>
              <w:jc w:val="left"/>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节能、环保产品认证</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投标人所投产品属于财政部、国家发改委公布的“节能产品品目清单”范围内的（强制节能除外），投标人提供国</w:t>
            </w:r>
            <w:r>
              <w:rPr>
                <w:rFonts w:hint="eastAsia" w:ascii="宋体" w:hAnsi="宋体" w:cs="宋体"/>
                <w:sz w:val="24"/>
              </w:rPr>
              <w:t xml:space="preserve">家确定的认证机构出具的、处于有效期之内的该节能产品认证证书扫描件的，得</w:t>
            </w:r>
            <w:r>
              <w:rPr>
                <w:rFonts w:hint="eastAsia" w:ascii="宋体" w:hAnsi="宋体" w:cs="宋体"/>
                <w:sz w:val="24"/>
              </w:rPr>
              <w:t xml:space="preserve">0.5</w:t>
            </w:r>
            <w:r>
              <w:rPr>
                <w:rFonts w:hint="eastAsia" w:ascii="宋体" w:hAnsi="宋体" w:cs="宋体"/>
                <w:sz w:val="24"/>
              </w:rPr>
              <w:t xml:space="preserve">分。</w:t>
            </w:r>
            <w:r/>
          </w:p>
          <w:p>
            <w:pPr>
              <w:jc w:val="left"/>
              <w:spacing w:line="360" w:lineRule="auto"/>
              <w:rPr>
                <w:rFonts w:ascii="宋体" w:hAnsi="宋体" w:cs="宋体"/>
                <w:sz w:val="24"/>
              </w:rPr>
            </w:pPr>
            <w:r>
              <w:rPr>
                <w:rFonts w:hint="eastAsia" w:ascii="宋体" w:hAnsi="宋体" w:cs="宋体"/>
                <w:sz w:val="24"/>
              </w:rPr>
              <w:t xml:space="preserve">投标人所投产品属于财政部、生态环境部公布的“环境标志产品品目清单”范围内的，投标人提供国家确定的认证机构出具的、处于有效期内的该环保产品认证证书扫描件的，得</w:t>
            </w:r>
            <w:r>
              <w:rPr>
                <w:rFonts w:hint="eastAsia" w:ascii="宋体" w:hAnsi="宋体" w:cs="宋体"/>
                <w:sz w:val="24"/>
              </w:rPr>
              <w:t xml:space="preserve">0.5</w:t>
            </w:r>
            <w:r>
              <w:rPr>
                <w:rFonts w:hint="eastAsia" w:ascii="宋体" w:hAnsi="宋体" w:cs="宋体"/>
                <w:sz w:val="24"/>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r>
    </w:tbl>
    <w:p>
      <w:pPr>
        <w:jc w:val="left"/>
        <w:spacing w:line="360" w:lineRule="auto"/>
        <w:rPr>
          <w:rFonts w:ascii="宋体" w:hAnsi="宋体" w:cs="宋体"/>
          <w:sz w:val="24"/>
        </w:rPr>
      </w:pPr>
      <w:r>
        <w:rPr>
          <w:rFonts w:hint="eastAsia" w:ascii="宋体" w:hAnsi="宋体" w:cs="宋体"/>
          <w:sz w:val="24"/>
        </w:rPr>
        <w:t xml:space="preserve">（三）价格评估</w:t>
      </w:r>
      <w:r/>
    </w:p>
    <w:tbl>
      <w:tblPr>
        <w:tblpPr w:horzAnchor="text" w:tblpXSpec="left" w:vertAnchor="text" w:tblpY="1"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jc w:val="left"/>
              <w:spacing w:line="360" w:lineRule="auto"/>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spacing w:line="360" w:lineRule="auto"/>
              <w:rPr>
                <w:rFonts w:ascii="宋体" w:hAnsi="宋体" w:cs="宋体"/>
                <w:sz w:val="24"/>
              </w:rPr>
            </w:pPr>
            <w:r>
              <w:rPr>
                <w:rFonts w:hint="eastAsia" w:ascii="宋体" w:hAnsi="宋体" w:cs="宋体"/>
                <w:sz w:val="24"/>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left"/>
              <w:spacing w:line="360" w:lineRule="auto"/>
              <w:rPr>
                <w:rFonts w:ascii="宋体" w:hAnsi="宋体" w:cs="宋体"/>
                <w:sz w:val="24"/>
              </w:rPr>
            </w:pPr>
            <w:r>
              <w:rPr>
                <w:rFonts w:hint="eastAsia" w:ascii="宋体" w:hAnsi="宋体" w:cs="宋体"/>
                <w:sz w:val="24"/>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jc w:val="left"/>
              <w:spacing w:line="360" w:lineRule="auto"/>
              <w:rPr>
                <w:rFonts w:ascii="宋体" w:hAnsi="宋体" w:cs="宋体"/>
                <w:sz w:val="24"/>
              </w:rPr>
            </w:pPr>
            <w:r>
              <w:rPr>
                <w:rFonts w:hint="eastAsia" w:ascii="宋体" w:hAnsi="宋体" w:cs="宋体"/>
                <w:sz w:val="24"/>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left"/>
              <w:spacing w:line="360" w:lineRule="auto"/>
              <w:rPr>
                <w:rFonts w:ascii="宋体" w:hAnsi="宋体" w:cs="宋体"/>
                <w:sz w:val="24"/>
              </w:rPr>
            </w:pPr>
            <w:r>
              <w:rPr>
                <w:rFonts w:hint="eastAsia" w:ascii="宋体" w:hAnsi="宋体" w:cs="宋体"/>
                <w:sz w:val="24"/>
              </w:rPr>
              <w:t xml:space="preserve">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spacing w:line="360" w:lineRule="auto"/>
              <w:rPr>
                <w:rFonts w:ascii="宋体" w:hAnsi="宋体" w:cs="宋体"/>
                <w:sz w:val="24"/>
              </w:rPr>
            </w:pPr>
            <w:r>
              <w:rPr>
                <w:rFonts w:hint="eastAsia" w:ascii="宋体" w:hAnsi="宋体" w:cs="宋体"/>
                <w:sz w:val="24"/>
              </w:rPr>
              <w:t xml:space="preserve">30</w:t>
            </w:r>
            <w:r>
              <w:rPr>
                <w:rFonts w:hint="eastAsia" w:ascii="宋体" w:hAnsi="宋体" w:cs="宋体"/>
                <w:sz w:val="24"/>
              </w:rPr>
              <w:t xml:space="preserve">分</w:t>
            </w:r>
            <w:r/>
          </w:p>
        </w:tc>
      </w:tr>
      <w:tr>
        <w:trPr>
          <w:trHeight w:val="699"/>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left"/>
              <w:spacing w:line="360" w:lineRule="auto"/>
              <w:rPr>
                <w:rFonts w:ascii="宋体" w:hAnsi="宋体" w:cs="宋体"/>
                <w:sz w:val="24"/>
              </w:rPr>
            </w:pPr>
            <w:r>
              <w:rPr>
                <w:rFonts w:hint="eastAsia" w:ascii="宋体" w:hAnsi="宋体" w:cs="宋体"/>
                <w:sz w:val="24"/>
              </w:rPr>
              <w:t xml:space="preserve">综合评分法中的价格分采用低价优先法计算，即满足招标文件要求且投标价格最低的投标报价为评标基准价，其价格分为满分</w:t>
            </w:r>
            <w:r>
              <w:rPr>
                <w:rFonts w:hint="eastAsia" w:ascii="宋体" w:hAnsi="宋体" w:cs="宋体"/>
                <w:sz w:val="24"/>
              </w:rPr>
              <w:t xml:space="preserve">30</w:t>
            </w:r>
            <w:r>
              <w:rPr>
                <w:rFonts w:hint="eastAsia" w:ascii="宋体" w:hAnsi="宋体" w:cs="宋体"/>
                <w:sz w:val="24"/>
              </w:rPr>
              <w:t xml:space="preserve">分。其他投标人的价格分统一按照下列公式计算</w:t>
            </w:r>
            <w:r>
              <w:rPr>
                <w:rFonts w:hint="eastAsia" w:ascii="宋体" w:hAnsi="宋体" w:cs="宋体"/>
                <w:sz w:val="24"/>
              </w:rPr>
              <w:t xml:space="preserve">(</w:t>
            </w:r>
            <w:r>
              <w:rPr>
                <w:rFonts w:hint="eastAsia" w:ascii="宋体" w:hAnsi="宋体" w:cs="宋体"/>
                <w:sz w:val="24"/>
              </w:rPr>
              <w:t xml:space="preserve">得分四舍五入保留到小数点后</w:t>
            </w:r>
            <w:r>
              <w:rPr>
                <w:rFonts w:hint="eastAsia" w:ascii="宋体" w:hAnsi="宋体" w:cs="宋体"/>
                <w:sz w:val="24"/>
              </w:rPr>
              <w:t xml:space="preserve">2</w:t>
            </w:r>
            <w:r>
              <w:rPr>
                <w:rFonts w:hint="eastAsia" w:ascii="宋体" w:hAnsi="宋体" w:cs="宋体"/>
                <w:sz w:val="24"/>
              </w:rPr>
              <w:t xml:space="preserve">位</w:t>
            </w:r>
            <w:r>
              <w:rPr>
                <w:rFonts w:hint="eastAsia" w:ascii="宋体" w:hAnsi="宋体" w:cs="宋体"/>
                <w:sz w:val="24"/>
              </w:rPr>
              <w:t xml:space="preserve">)</w:t>
            </w:r>
            <w:r>
              <w:rPr>
                <w:rFonts w:hint="eastAsia" w:ascii="宋体" w:hAnsi="宋体" w:cs="宋体"/>
                <w:sz w:val="24"/>
              </w:rPr>
              <w:t xml:space="preserve">：投标报价得分</w:t>
            </w:r>
            <w:r>
              <w:rPr>
                <w:rFonts w:hint="eastAsia" w:ascii="宋体" w:hAnsi="宋体" w:cs="宋体"/>
                <w:sz w:val="24"/>
              </w:rPr>
              <w:t xml:space="preserve">= (</w:t>
            </w:r>
            <w:r>
              <w:rPr>
                <w:rFonts w:hint="eastAsia" w:ascii="宋体" w:hAnsi="宋体" w:cs="宋体"/>
                <w:sz w:val="24"/>
              </w:rPr>
              <w:t xml:space="preserve">评标基准价／投标报价</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30</w:t>
            </w: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30</w:t>
            </w:r>
            <w:r>
              <w:rPr>
                <w:rFonts w:hint="eastAsia" w:ascii="宋体" w:hAnsi="宋体" w:cs="宋体"/>
                <w:sz w:val="24"/>
              </w:rPr>
              <w:t xml:space="preserve">分</w:t>
            </w:r>
            <w:bookmarkEnd w:id="319"/>
            <w:r/>
            <w:bookmarkEnd w:id="320"/>
            <w:r/>
            <w:bookmarkEnd w:id="321"/>
            <w:r/>
            <w:bookmarkEnd w:id="322"/>
            <w:r/>
            <w:bookmarkEnd w:id="323"/>
            <w:r/>
            <w:r/>
          </w:p>
        </w:tc>
      </w:tr>
    </w:tbl>
    <w:p>
      <w:pPr>
        <w:jc w:val="left"/>
        <w:spacing w:line="360" w:lineRule="auto"/>
        <w:rPr>
          <w:rFonts w:ascii="宋体" w:hAnsi="宋体" w:cs="宋体"/>
          <w:sz w:val="24"/>
        </w:rPr>
      </w:pPr>
      <w:r>
        <w:rPr>
          <w:rFonts w:ascii="宋体" w:hAnsi="宋体" w:cs="宋体"/>
          <w:sz w:val="24"/>
        </w:rPr>
      </w:r>
      <w:r/>
    </w:p>
    <w:p>
      <w:pPr>
        <w:pStyle w:val="778"/>
        <w:ind w:firstLine="446"/>
        <w:keepLines w:val="0"/>
        <w:keepNext w:val="0"/>
        <w:spacing w:before="200" w:after="200" w:line="360" w:lineRule="auto"/>
        <w:rPr>
          <w:rFonts w:ascii="宋体" w:hAnsi="宋体" w:cs="宋体"/>
          <w:sz w:val="30"/>
          <w:szCs w:val="30"/>
        </w:rPr>
      </w:pPr>
      <w:r>
        <w:rPr>
          <w:rFonts w:hint="eastAsia" w:ascii="宋体" w:hAnsi="宋体" w:cs="宋体"/>
          <w:sz w:val="30"/>
          <w:szCs w:val="30"/>
        </w:rPr>
        <w:t xml:space="preserve">9.</w:t>
      </w:r>
      <w:r>
        <w:rPr>
          <w:rFonts w:hint="eastAsia" w:ascii="宋体" w:hAnsi="宋体" w:cs="宋体"/>
          <w:sz w:val="30"/>
          <w:szCs w:val="30"/>
        </w:rPr>
        <w:t xml:space="preserve">相同品牌产品的处理原则</w:t>
      </w:r>
      <w:r/>
    </w:p>
    <w:p>
      <w:pPr>
        <w:pStyle w:val="778"/>
        <w:ind w:firstLine="472"/>
        <w:keepLines w:val="0"/>
        <w:keepNext w:val="0"/>
        <w:spacing w:before="0" w:after="0" w:line="360" w:lineRule="auto"/>
        <w:rPr>
          <w:rFonts w:ascii="宋体" w:hAnsi="宋体" w:cs="宋体"/>
          <w:b w:val="0"/>
          <w:sz w:val="24"/>
          <w:szCs w:val="24"/>
        </w:rPr>
      </w:pPr>
      <w:r>
        <w:rPr>
          <w:rFonts w:hint="eastAsia" w:ascii="宋体" w:hAnsi="宋体" w:cs="宋体"/>
          <w:b w:val="0"/>
          <w:sz w:val="24"/>
          <w:szCs w:val="24"/>
        </w:rPr>
        <w:t xml:space="preserve">9.1</w:t>
      </w:r>
      <w:r>
        <w:rPr>
          <w:rFonts w:hint="eastAsia" w:ascii="宋体" w:hAnsi="宋体" w:cs="宋体"/>
          <w:b w:val="0"/>
          <w:sz w:val="24"/>
          <w:szCs w:val="24"/>
        </w:rPr>
        <w:t xml:space="preserve">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sz w:val="24"/>
        </w:rPr>
      </w:pPr>
      <w:r>
        <w:rPr>
          <w:rFonts w:hint="eastAsia" w:ascii="宋体" w:hAnsi="宋体" w:cs="宋体"/>
          <w:sz w:val="24"/>
        </w:rPr>
        <w:t xml:space="preserve">9.2</w:t>
      </w:r>
      <w:r>
        <w:rPr>
          <w:rFonts w:hint="eastAsia" w:ascii="宋体" w:hAnsi="宋体" w:cs="宋体"/>
          <w:sz w:val="24"/>
        </w:rPr>
        <w:t xml:space="preserve">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w:t>
      </w:r>
      <w:r>
        <w:rPr>
          <w:rFonts w:hint="eastAsia" w:ascii="宋体" w:hAnsi="宋体" w:cs="宋体"/>
          <w:sz w:val="24"/>
        </w:rPr>
        <w:t xml:space="preserve">购人或者采购人委托评标委员会按照招标文件规定的方式确定一个参加评标的投标人，招标文件未规定的采取随机抽取方式确定，其他投标无效。</w:t>
      </w:r>
      <w:r/>
    </w:p>
    <w:p>
      <w:pPr>
        <w:pStyle w:val="778"/>
        <w:ind w:firstLine="446"/>
        <w:keepLines w:val="0"/>
        <w:keepNext w:val="0"/>
        <w:spacing w:before="200" w:after="200" w:line="360" w:lineRule="auto"/>
        <w:rPr>
          <w:rFonts w:ascii="宋体" w:hAnsi="宋体" w:cs="宋体"/>
          <w:sz w:val="30"/>
          <w:szCs w:val="30"/>
        </w:rPr>
      </w:pPr>
      <w:r>
        <w:rPr>
          <w:rFonts w:hint="eastAsia" w:ascii="宋体" w:hAnsi="宋体" w:cs="宋体"/>
          <w:sz w:val="30"/>
          <w:szCs w:val="30"/>
        </w:rPr>
        <w:t xml:space="preserve">10.</w:t>
      </w:r>
      <w:r>
        <w:rPr>
          <w:rFonts w:hint="eastAsia" w:ascii="宋体" w:hAnsi="宋体" w:cs="宋体"/>
          <w:sz w:val="30"/>
          <w:szCs w:val="30"/>
        </w:rPr>
        <w:t xml:space="preserve">允许修改评标结果的情形</w:t>
      </w:r>
      <w:r/>
    </w:p>
    <w:p>
      <w:pPr>
        <w:ind w:firstLine="480"/>
        <w:spacing w:line="360" w:lineRule="auto"/>
        <w:rPr>
          <w:rFonts w:ascii="宋体" w:hAnsi="宋体" w:cs="宋体"/>
          <w:sz w:val="24"/>
        </w:rPr>
      </w:pPr>
      <w:r>
        <w:rPr>
          <w:rFonts w:hint="eastAsia" w:ascii="宋体" w:hAnsi="宋体" w:cs="宋体"/>
          <w:sz w:val="24"/>
        </w:rPr>
        <w:t xml:space="preserve">10.1</w:t>
      </w:r>
      <w:r>
        <w:rPr>
          <w:rFonts w:hint="eastAsia" w:ascii="宋体" w:hAnsi="宋体" w:cs="宋体"/>
          <w:sz w:val="24"/>
        </w:rPr>
        <w:t xml:space="preserve">评标结果汇总完成后，除下列情形外，任何人不得修改评标结果：</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）分值汇总计算错误的；</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）分项评分超出评分标准范围的；</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）评标委员会成员对客观评审因素评分不一致的；</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）经评标委员会认定评分畸高、畸低的。</w:t>
      </w:r>
      <w:r/>
    </w:p>
    <w:p>
      <w:pPr>
        <w:ind w:firstLine="480"/>
        <w:spacing w:line="360" w:lineRule="auto"/>
        <w:rPr>
          <w:rFonts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328" w:name="_Toc98669719"/>
      <w:r/>
      <w:bookmarkStart w:id="329" w:name="_Toc92168030"/>
      <w:r/>
      <w:bookmarkStart w:id="330" w:name="_Toc100386064"/>
      <w:r/>
      <w:bookmarkStart w:id="331" w:name="_Toc98669361"/>
      <w:r/>
      <w:bookmarkStart w:id="332" w:name="_Toc20732998"/>
      <w:r/>
      <w:bookmarkEnd w:id="328"/>
      <w:r/>
      <w:bookmarkEnd w:id="329"/>
      <w:r/>
      <w:bookmarkEnd w:id="330"/>
      <w:r/>
      <w:bookmarkEnd w:id="331"/>
      <w:r/>
      <w:bookmarkEnd w:id="332"/>
      <w:r/>
      <w:r/>
    </w:p>
    <w:p>
      <w:pPr>
        <w:pStyle w:val="778"/>
        <w:ind w:firstLine="446"/>
        <w:keepLines w:val="0"/>
        <w:keepNext w:val="0"/>
        <w:spacing w:before="200" w:after="200" w:line="360" w:lineRule="auto"/>
        <w:rPr>
          <w:rFonts w:ascii="宋体" w:hAnsi="宋体" w:cs="宋体"/>
          <w:sz w:val="30"/>
          <w:szCs w:val="30"/>
        </w:rPr>
      </w:pPr>
      <w:r>
        <w:rPr>
          <w:rFonts w:hint="eastAsia" w:ascii="宋体" w:hAnsi="宋体" w:cs="宋体"/>
          <w:sz w:val="30"/>
          <w:szCs w:val="30"/>
        </w:rPr>
        <w:t xml:space="preserve">11.</w:t>
      </w:r>
      <w:r>
        <w:rPr>
          <w:rFonts w:hint="eastAsia" w:ascii="宋体" w:hAnsi="宋体" w:cs="宋体"/>
          <w:sz w:val="30"/>
          <w:szCs w:val="30"/>
        </w:rPr>
        <w:t xml:space="preserve">推荐中标候选人</w:t>
      </w:r>
      <w:r/>
    </w:p>
    <w:p>
      <w:pPr>
        <w:ind w:firstLine="420"/>
        <w:jc w:val="left"/>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11.1</w:t>
      </w:r>
      <w:r>
        <w:rPr>
          <w:rFonts w:hint="eastAsia" w:ascii="宋体" w:hAnsi="宋体" w:cs="宋体"/>
          <w:sz w:val="24"/>
        </w:rPr>
        <w:t xml:space="preserve">采用综合评分法的，评标结果按评审后得分</w:t>
      </w:r>
      <w:r>
        <w:rPr>
          <w:rFonts w:hint="eastAsia" w:ascii="宋体" w:hAnsi="宋体" w:cs="宋体"/>
          <w:sz w:val="24"/>
        </w:rPr>
        <w:t xml:space="preserve">(</w:t>
      </w:r>
      <w:r>
        <w:rPr>
          <w:rFonts w:hint="eastAsia" w:ascii="宋体" w:hAnsi="宋体" w:cs="宋体"/>
          <w:sz w:val="24"/>
        </w:rPr>
        <w:t xml:space="preserve">得分保留到小数点后</w:t>
      </w:r>
      <w:r>
        <w:rPr>
          <w:rFonts w:hint="eastAsia" w:ascii="宋体" w:hAnsi="宋体" w:cs="宋体"/>
          <w:sz w:val="24"/>
        </w:rPr>
        <w:t xml:space="preserve">2</w:t>
      </w:r>
      <w:r>
        <w:rPr>
          <w:rFonts w:hint="eastAsia" w:ascii="宋体" w:hAnsi="宋体" w:cs="宋体"/>
          <w:sz w:val="24"/>
        </w:rPr>
        <w:t xml:space="preserve">位，四舍五入</w:t>
      </w:r>
      <w:r>
        <w:rPr>
          <w:rFonts w:hint="eastAsia" w:ascii="宋体" w:hAnsi="宋体" w:cs="宋体"/>
          <w:sz w:val="24"/>
        </w:rPr>
        <w:t xml:space="preserve">)</w:t>
      </w:r>
      <w:r>
        <w:rPr>
          <w:rFonts w:hint="eastAsia" w:ascii="宋体" w:hAnsi="宋体" w:cs="宋体"/>
          <w:sz w:val="24"/>
        </w:rPr>
        <w:t xml:space="preserve">由高到低顺序排列。得分相同的，按投标报价由低到高顺序排列。得分且投标报价相同的并列。投标文件满足招标文件全部实质性要求，且按照评审因素的量化指标评审得分最高</w:t>
      </w:r>
      <w:r>
        <w:rPr>
          <w:rFonts w:hint="eastAsia" w:ascii="宋体" w:hAnsi="宋体" w:cs="宋体"/>
          <w:sz w:val="24"/>
        </w:rPr>
        <w:t xml:space="preserve">的投标人为排名第一的中标候选人。</w:t>
      </w:r>
      <w:r>
        <w:rPr>
          <w:rFonts w:hint="eastAsia" w:ascii="宋体" w:hAnsi="宋体" w:cs="宋体"/>
          <w:sz w:val="24"/>
        </w:rPr>
        <w:br w:type="page" w:clear="all"/>
      </w:r>
      <w:r/>
    </w:p>
    <w:p>
      <w:pPr>
        <w:jc w:val="left"/>
        <w:spacing w:line="360" w:lineRule="auto"/>
        <w:widowControl/>
        <w:rPr>
          <w:rFonts w:ascii="宋体" w:hAnsi="宋体" w:cs="宋体"/>
          <w:sz w:val="24"/>
        </w:rPr>
      </w:pPr>
      <w:r>
        <w:rPr>
          <w:rFonts w:ascii="宋体" w:hAnsi="宋体" w:cs="宋体"/>
          <w:sz w:val="24"/>
        </w:rPr>
      </w:r>
      <w:r/>
    </w:p>
    <w:p>
      <w:pPr>
        <w:jc w:val="left"/>
        <w:spacing w:line="360" w:lineRule="auto"/>
        <w:rPr>
          <w:rFonts w:ascii="宋体" w:hAnsi="宋体" w:cs="宋体"/>
          <w:b/>
          <w:sz w:val="30"/>
        </w:rPr>
      </w:pPr>
      <w:r>
        <w:rPr>
          <w:rFonts w:hint="eastAsia" w:ascii="宋体" w:hAnsi="宋体" w:cs="宋体"/>
          <w:b/>
          <w:sz w:val="30"/>
        </w:rPr>
        <w:t xml:space="preserve">第六部分</w:t>
      </w:r>
      <w:r>
        <w:rPr>
          <w:rFonts w:hint="eastAsia" w:ascii="宋体" w:hAnsi="宋体" w:cs="宋体"/>
          <w:b/>
          <w:sz w:val="30"/>
        </w:rPr>
        <w:t xml:space="preserve">    </w:t>
      </w:r>
      <w:r>
        <w:rPr>
          <w:rFonts w:hint="eastAsia" w:ascii="宋体" w:hAnsi="宋体" w:cs="宋体"/>
          <w:b/>
          <w:sz w:val="30"/>
        </w:rPr>
        <w:t xml:space="preserve">投标文件（格式）</w:t>
      </w:r>
      <w:r/>
    </w:p>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sz w:val="72"/>
        </w:rPr>
      </w:pPr>
      <w:r>
        <w:rPr>
          <w:rFonts w:hint="eastAsia" w:ascii="宋体" w:hAnsi="宋体" w:cs="宋体"/>
          <w:b/>
          <w:sz w:val="72"/>
        </w:rPr>
        <w:t xml:space="preserve">投</w:t>
      </w:r>
      <w:r>
        <w:rPr>
          <w:rFonts w:hint="eastAsia" w:ascii="宋体" w:hAnsi="宋体" w:cs="宋体"/>
          <w:b/>
          <w:sz w:val="72"/>
        </w:rPr>
        <w:t xml:space="preserve">   </w:t>
      </w:r>
      <w:r>
        <w:rPr>
          <w:rFonts w:hint="eastAsia" w:ascii="宋体" w:hAnsi="宋体" w:cs="宋体"/>
          <w:b/>
          <w:sz w:val="72"/>
        </w:rPr>
        <w:t xml:space="preserve">标</w:t>
      </w:r>
      <w:r>
        <w:rPr>
          <w:rFonts w:hint="eastAsia" w:ascii="宋体" w:hAnsi="宋体" w:cs="宋体"/>
          <w:b/>
          <w:sz w:val="72"/>
        </w:rPr>
        <w:t xml:space="preserve">   </w:t>
      </w:r>
      <w:r>
        <w:rPr>
          <w:rFonts w:hint="eastAsia" w:ascii="宋体" w:hAnsi="宋体" w:cs="宋体"/>
          <w:b/>
          <w:sz w:val="72"/>
        </w:rPr>
        <w:t xml:space="preserve">文</w:t>
      </w:r>
      <w:r>
        <w:rPr>
          <w:rFonts w:hint="eastAsia" w:ascii="宋体" w:hAnsi="宋体" w:cs="宋体"/>
          <w:b/>
          <w:sz w:val="72"/>
        </w:rPr>
        <w:t xml:space="preserve">   </w:t>
      </w:r>
      <w:r>
        <w:rPr>
          <w:rFonts w:hint="eastAsia" w:ascii="宋体" w:hAnsi="宋体" w:cs="宋体"/>
          <w:b/>
          <w:sz w:val="72"/>
        </w:rPr>
        <w:t xml:space="preserve">件</w:t>
      </w:r>
      <w:r/>
    </w:p>
    <w:p>
      <w:pPr>
        <w:ind w:firstLine="723"/>
        <w:jc w:val="center"/>
        <w:spacing w:line="360" w:lineRule="auto"/>
        <w:rPr>
          <w:rFonts w:ascii="宋体" w:hAnsi="宋体" w:cs="宋体"/>
          <w:b/>
          <w:sz w:val="36"/>
        </w:rPr>
      </w:pPr>
      <w:r>
        <w:rPr>
          <w:rFonts w:ascii="宋体" w:hAnsi="宋体" w:cs="宋体"/>
          <w:b/>
          <w:sz w:val="36"/>
        </w:rPr>
      </w:r>
      <w:r/>
    </w:p>
    <w:p>
      <w:pPr>
        <w:ind w:firstLine="643"/>
        <w:spacing w:line="360" w:lineRule="auto"/>
        <w:rPr>
          <w:rFonts w:ascii="宋体" w:hAnsi="宋体" w:cs="宋体"/>
          <w:b/>
          <w:sz w:val="32"/>
        </w:rPr>
      </w:pPr>
      <w:r>
        <w:rPr>
          <w:rFonts w:ascii="宋体" w:hAnsi="宋体" w:cs="宋体"/>
          <w:b/>
          <w:sz w:val="32"/>
        </w:rPr>
      </w:r>
      <w:r/>
    </w:p>
    <w:p>
      <w:pPr>
        <w:ind w:firstLine="643"/>
        <w:spacing w:line="360" w:lineRule="auto"/>
        <w:rPr>
          <w:rFonts w:ascii="宋体" w:hAnsi="宋体" w:cs="宋体"/>
          <w:b/>
          <w:sz w:val="32"/>
        </w:rPr>
      </w:pPr>
      <w:r>
        <w:rPr>
          <w:rFonts w:ascii="宋体" w:hAnsi="宋体" w:cs="宋体"/>
          <w:b/>
          <w:sz w:val="32"/>
        </w:rPr>
      </w:r>
      <w:r/>
    </w:p>
    <w:p>
      <w:pPr>
        <w:jc w:val="center"/>
        <w:spacing w:line="360" w:lineRule="auto"/>
        <w:rPr>
          <w:rFonts w:ascii="宋体" w:hAnsi="宋体" w:cs="宋体"/>
          <w:b/>
          <w:sz w:val="32"/>
        </w:rPr>
      </w:pPr>
      <w:r>
        <w:rPr>
          <w:rFonts w:hint="eastAsia" w:ascii="宋体" w:hAnsi="宋体" w:cs="宋体"/>
          <w:b/>
          <w:sz w:val="32"/>
        </w:rPr>
        <w:t xml:space="preserve">项目编号：</w:t>
      </w:r>
      <w:r>
        <w:rPr>
          <w:rFonts w:hint="eastAsia" w:ascii="宋体" w:hAnsi="宋体" w:cs="宋体"/>
          <w:b/>
          <w:sz w:val="24"/>
          <w:u w:val="single"/>
        </w:rPr>
        <w:t xml:space="preserve">××××</w:t>
      </w:r>
      <w:r/>
    </w:p>
    <w:p>
      <w:pPr>
        <w:ind w:firstLine="560"/>
        <w:jc w:val="center"/>
        <w:spacing w:line="360" w:lineRule="auto"/>
        <w:rPr>
          <w:rFonts w:ascii="宋体" w:hAnsi="宋体" w:cs="宋体"/>
          <w:sz w:val="28"/>
        </w:rPr>
      </w:pPr>
      <w:r>
        <w:rPr>
          <w:rFonts w:ascii="宋体" w:hAnsi="宋体" w:cs="宋体"/>
          <w:sz w:val="28"/>
        </w:rPr>
      </w:r>
      <w:r/>
    </w:p>
    <w:p>
      <w:pPr>
        <w:ind w:firstLine="560"/>
        <w:jc w:val="center"/>
        <w:spacing w:line="360" w:lineRule="auto"/>
        <w:rPr>
          <w:rFonts w:ascii="宋体" w:hAnsi="宋体" w:cs="宋体"/>
          <w:sz w:val="28"/>
        </w:rPr>
      </w:pPr>
      <w:r>
        <w:rPr>
          <w:rFonts w:ascii="宋体" w:hAnsi="宋体" w:cs="宋体"/>
          <w:sz w:val="28"/>
        </w:rPr>
      </w:r>
      <w:r/>
    </w:p>
    <w:p>
      <w:pPr>
        <w:ind w:firstLine="560"/>
        <w:jc w:val="center"/>
        <w:spacing w:line="360" w:lineRule="auto"/>
        <w:rPr>
          <w:rFonts w:ascii="宋体" w:hAnsi="宋体" w:cs="宋体"/>
          <w:sz w:val="28"/>
        </w:rPr>
      </w:pPr>
      <w:r>
        <w:rPr>
          <w:rFonts w:ascii="宋体" w:hAnsi="宋体" w:cs="宋体"/>
          <w:sz w:val="28"/>
        </w:rPr>
      </w:r>
      <w:r/>
    </w:p>
    <w:p>
      <w:pPr>
        <w:ind w:firstLine="562"/>
        <w:jc w:val="center"/>
        <w:spacing w:line="360" w:lineRule="auto"/>
        <w:rPr>
          <w:rFonts w:ascii="宋体" w:hAnsi="宋体" w:cs="宋体"/>
          <w:b/>
          <w:sz w:val="28"/>
        </w:rPr>
      </w:pPr>
      <w:r>
        <w:rPr>
          <w:rFonts w:ascii="宋体" w:hAnsi="宋体" w:cs="宋体"/>
          <w:b/>
          <w:sz w:val="28"/>
        </w:rPr>
      </w:r>
      <w:r/>
    </w:p>
    <w:p>
      <w:pPr>
        <w:jc w:val="center"/>
        <w:spacing w:line="360" w:lineRule="auto"/>
        <w:rPr>
          <w:rFonts w:ascii="宋体" w:hAnsi="宋体" w:cs="宋体"/>
          <w:b/>
          <w:sz w:val="32"/>
          <w:szCs w:val="32"/>
        </w:rPr>
      </w:pPr>
      <w:r>
        <w:rPr>
          <w:rFonts w:hint="eastAsia" w:ascii="宋体" w:hAnsi="宋体" w:cs="宋体"/>
          <w:b/>
          <w:sz w:val="32"/>
          <w:szCs w:val="32"/>
        </w:rPr>
        <w:t xml:space="preserve">项目名称：</w:t>
      </w:r>
      <w:r>
        <w:rPr>
          <w:rFonts w:hint="eastAsia" w:ascii="宋体" w:hAnsi="宋体" w:cs="宋体"/>
          <w:b/>
          <w:sz w:val="24"/>
          <w:u w:val="single"/>
        </w:rPr>
        <w:t xml:space="preserve">××××</w:t>
      </w:r>
      <w:r/>
    </w:p>
    <w:p>
      <w:pPr>
        <w:pStyle w:val="831"/>
        <w:ind w:firstLine="643"/>
        <w:spacing w:line="360" w:lineRule="auto"/>
        <w:rPr>
          <w:rFonts w:ascii="宋体" w:hAnsi="宋体" w:eastAsia="宋体" w:cs="宋体"/>
          <w:b/>
          <w:sz w:val="32"/>
        </w:rPr>
      </w:pPr>
      <w:r>
        <w:rPr>
          <w:rFonts w:ascii="宋体" w:hAnsi="宋体" w:eastAsia="宋体" w:cs="宋体"/>
          <w:b/>
          <w:sz w:val="32"/>
        </w:rPr>
      </w:r>
      <w:r/>
    </w:p>
    <w:p>
      <w:pPr>
        <w:pStyle w:val="831"/>
        <w:ind w:firstLine="643"/>
        <w:spacing w:line="360" w:lineRule="auto"/>
        <w:rPr>
          <w:rFonts w:ascii="宋体" w:hAnsi="宋体" w:eastAsia="宋体" w:cs="宋体"/>
          <w:b/>
          <w:sz w:val="32"/>
        </w:rPr>
      </w:pPr>
      <w:r>
        <w:rPr>
          <w:rFonts w:ascii="宋体" w:hAnsi="宋体" w:eastAsia="宋体" w:cs="宋体"/>
          <w:b/>
          <w:sz w:val="32"/>
        </w:rPr>
      </w:r>
      <w:r/>
    </w:p>
    <w:p>
      <w:pPr>
        <w:jc w:val="center"/>
        <w:spacing w:line="360" w:lineRule="auto"/>
        <w:rPr>
          <w:rFonts w:ascii="宋体" w:hAnsi="宋体" w:cs="宋体"/>
          <w:b/>
          <w:sz w:val="32"/>
        </w:rPr>
      </w:pPr>
      <w:r>
        <w:rPr>
          <w:rFonts w:hint="eastAsia" w:ascii="宋体" w:hAnsi="宋体" w:cs="宋体"/>
          <w:b/>
          <w:sz w:val="32"/>
        </w:rPr>
        <w:t xml:space="preserve">投</w:t>
      </w:r>
      <w:r>
        <w:rPr>
          <w:rFonts w:hint="eastAsia" w:ascii="宋体" w:hAnsi="宋体" w:cs="宋体"/>
          <w:b/>
          <w:sz w:val="32"/>
        </w:rPr>
        <w:t xml:space="preserve"> </w:t>
      </w:r>
      <w:r>
        <w:rPr>
          <w:rFonts w:hint="eastAsia" w:ascii="宋体" w:hAnsi="宋体" w:cs="宋体"/>
          <w:b/>
          <w:sz w:val="32"/>
        </w:rPr>
        <w:t xml:space="preserve">标</w:t>
      </w:r>
      <w:r>
        <w:rPr>
          <w:rFonts w:hint="eastAsia" w:ascii="宋体" w:hAnsi="宋体" w:cs="宋体"/>
          <w:b/>
          <w:sz w:val="32"/>
        </w:rPr>
        <w:t xml:space="preserve"> </w:t>
      </w:r>
      <w:r>
        <w:rPr>
          <w:rFonts w:hint="eastAsia" w:ascii="宋体" w:hAnsi="宋体" w:cs="宋体"/>
          <w:b/>
          <w:sz w:val="32"/>
        </w:rPr>
        <w:t xml:space="preserve">人（公章）：</w:t>
      </w:r>
      <w:r>
        <w:rPr>
          <w:rFonts w:hint="eastAsia" w:ascii="宋体" w:hAnsi="宋体" w:cs="宋体"/>
          <w:b/>
          <w:sz w:val="24"/>
          <w:u w:val="single"/>
        </w:rPr>
        <w:t xml:space="preserve">××××</w:t>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2"/>
        </w:rPr>
      </w:pPr>
      <w:r>
        <w:rPr>
          <w:rFonts w:hint="eastAsia" w:ascii="宋体" w:hAnsi="宋体" w:cs="宋体"/>
          <w:b/>
          <w:sz w:val="24"/>
          <w:u w:val="single"/>
        </w:rPr>
        <w:t xml:space="preserve">××××</w:t>
      </w:r>
      <w:r>
        <w:rPr>
          <w:rFonts w:hint="eastAsia" w:ascii="宋体" w:hAnsi="宋体" w:cs="宋体"/>
          <w:b/>
          <w:sz w:val="32"/>
        </w:rPr>
        <w:t xml:space="preserve">年</w:t>
      </w:r>
      <w:r>
        <w:rPr>
          <w:rFonts w:hint="eastAsia" w:ascii="宋体" w:hAnsi="宋体" w:cs="宋体"/>
          <w:b/>
          <w:sz w:val="24"/>
          <w:u w:val="single"/>
        </w:rPr>
        <w:t xml:space="preserve">××</w:t>
      </w:r>
      <w:r>
        <w:rPr>
          <w:rFonts w:hint="eastAsia" w:ascii="宋体" w:hAnsi="宋体" w:cs="宋体"/>
          <w:b/>
          <w:sz w:val="32"/>
        </w:rPr>
        <w:t xml:space="preserve">月</w:t>
      </w:r>
      <w:r>
        <w:rPr>
          <w:rFonts w:hint="eastAsia" w:ascii="宋体" w:hAnsi="宋体" w:cs="宋体"/>
          <w:b/>
          <w:sz w:val="24"/>
          <w:u w:val="single"/>
        </w:rPr>
        <w:t xml:space="preserve">××</w:t>
      </w:r>
      <w:r>
        <w:rPr>
          <w:rFonts w:hint="eastAsia" w:ascii="宋体" w:hAnsi="宋体" w:cs="宋体"/>
          <w:b/>
          <w:sz w:val="32"/>
        </w:rPr>
        <w:t xml:space="preserve">日</w:t>
      </w:r>
      <w:r/>
    </w:p>
    <w:p>
      <w:pPr>
        <w:pStyle w:val="777"/>
        <w:ind w:firstLine="643"/>
        <w:spacing w:line="360" w:lineRule="auto"/>
        <w:rPr>
          <w:rFonts w:ascii="宋体" w:hAnsi="宋体" w:eastAsia="宋体" w:cs="宋体"/>
          <w:sz w:val="32"/>
        </w:rPr>
      </w:pPr>
      <w:r>
        <w:rPr>
          <w:rFonts w:hint="eastAsia" w:ascii="宋体" w:hAnsi="宋体" w:eastAsia="宋体" w:cs="宋体"/>
          <w:sz w:val="32"/>
        </w:rPr>
        <w:t xml:space="preserve">一、资格部分</w:t>
      </w:r>
      <w:r/>
    </w:p>
    <w:p>
      <w:pPr>
        <w:pStyle w:val="777"/>
        <w:ind w:firstLine="643"/>
        <w:spacing w:line="360" w:lineRule="auto"/>
        <w:rPr>
          <w:rFonts w:ascii="宋体" w:hAnsi="宋体" w:eastAsia="宋体" w:cs="宋体"/>
          <w:sz w:val="28"/>
          <w:szCs w:val="28"/>
        </w:rPr>
      </w:pPr>
      <w:r>
        <w:rPr>
          <w:rFonts w:hint="eastAsia" w:ascii="宋体" w:hAnsi="宋体" w:eastAsia="宋体" w:cs="宋体"/>
          <w:sz w:val="28"/>
          <w:szCs w:val="28"/>
        </w:rPr>
        <w:t xml:space="preserve">（一）投标函</w:t>
      </w:r>
      <w:r/>
    </w:p>
    <w:p>
      <w:pPr>
        <w:spacing w:line="360" w:lineRule="auto"/>
        <w:rPr>
          <w:rFonts w:ascii="宋体" w:hAnsi="宋体" w:cs="宋体"/>
          <w:b/>
          <w:bCs/>
          <w:sz w:val="24"/>
        </w:rPr>
      </w:pPr>
      <w:r>
        <w:rPr>
          <w:rFonts w:hint="eastAsia" w:ascii="宋体" w:hAnsi="宋体" w:cs="宋体"/>
          <w:b/>
          <w:sz w:val="24"/>
          <w:u w:val="single"/>
        </w:rPr>
        <w:t xml:space="preserve">致××××（采购代理机构）</w:t>
      </w:r>
      <w:r>
        <w:rPr>
          <w:rFonts w:hint="eastAsia" w:ascii="宋体" w:hAnsi="宋体" w:cs="宋体"/>
          <w:b/>
          <w:bCs/>
          <w:sz w:val="24"/>
        </w:rPr>
        <w:t xml:space="preserve">：</w:t>
      </w:r>
      <w:r/>
    </w:p>
    <w:p>
      <w:pPr>
        <w:pStyle w:val="831"/>
        <w:ind w:left="0" w:firstLine="560"/>
        <w:jc w:val="both"/>
        <w:spacing w:line="360" w:lineRule="auto"/>
        <w:rPr>
          <w:rFonts w:ascii="宋体" w:hAnsi="宋体" w:eastAsia="宋体" w:cs="宋体"/>
          <w:sz w:val="24"/>
          <w:szCs w:val="24"/>
        </w:rPr>
      </w:pPr>
      <w:r>
        <w:rPr>
          <w:rFonts w:hint="eastAsia" w:ascii="宋体" w:hAnsi="宋体" w:eastAsia="宋体" w:cs="宋体"/>
          <w:sz w:val="24"/>
          <w:szCs w:val="24"/>
        </w:rPr>
        <w:t xml:space="preserve">根据贵方关于</w:t>
      </w:r>
      <w:r>
        <w:rPr>
          <w:rFonts w:hint="eastAsia" w:ascii="宋体" w:hAnsi="宋体" w:eastAsia="宋体" w:cs="宋体"/>
          <w:b/>
          <w:sz w:val="24"/>
          <w:szCs w:val="24"/>
          <w:u w:val="single"/>
        </w:rPr>
        <w:t xml:space="preserve">××××（项目名称）（项目编号：××××）</w:t>
      </w:r>
      <w:r>
        <w:rPr>
          <w:rFonts w:hint="eastAsia" w:ascii="宋体" w:hAnsi="宋体" w:eastAsia="宋体" w:cs="宋体"/>
          <w:sz w:val="24"/>
          <w:szCs w:val="24"/>
        </w:rPr>
        <w:t xml:space="preserve">的投标邀请，我方已完全理解招标文件的所有内容。</w:t>
      </w:r>
      <w:r/>
    </w:p>
    <w:p>
      <w:pPr>
        <w:pStyle w:val="805"/>
        <w:ind w:left="1" w:firstLine="560"/>
        <w:spacing w:line="360" w:lineRule="auto"/>
        <w:rPr>
          <w:rFonts w:ascii="宋体" w:hAnsi="宋体" w:eastAsia="宋体" w:cs="宋体"/>
          <w:sz w:val="24"/>
          <w:szCs w:val="24"/>
        </w:rPr>
      </w:pPr>
      <w:r>
        <w:rPr>
          <w:rFonts w:hint="eastAsia" w:ascii="宋体" w:hAnsi="宋体" w:eastAsia="宋体" w:cs="宋体"/>
          <w:sz w:val="24"/>
          <w:szCs w:val="24"/>
        </w:rPr>
        <w:t xml:space="preserve">据此函，我方兹宣布同意如下：</w:t>
      </w:r>
      <w:r/>
    </w:p>
    <w:p>
      <w:pPr>
        <w:ind w:firstLine="560"/>
        <w:spacing w:line="360" w:lineRule="auto"/>
        <w:tabs>
          <w:tab w:val="left" w:pos="1125" w:leader="none"/>
        </w:tabs>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．按招标文件规定提供货物（服务）的唯一投标报价见开标一览表。</w: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5"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5408;mso-wrap-distance-left:9.0pt;mso-wrap-distance-top:0.0pt;mso-wrap-distance-right:9.0pt;mso-wrap-distance-bottom:0.0pt;visibility:visible;" from="15.8pt,19.4pt" to="15.8pt,19.4pt" filled="f" strokecolor="#000000" strokeweight="0.75pt">
                <v:stroke dashstyle="solid"/>
              </v:line>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6"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5.5pt" to="210.1pt,15.5pt" filled="f" strokecolor="#000000" strokeweight="0.75pt">
                <v:stroke dashstyle="solid"/>
              </v:line>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7"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5.8pt,19.4pt" to="15.8pt,19.4pt" filled="f" strokecolor="#000000" strokeweight="0.75pt">
                <v:stroke dashstyle="solid"/>
              </v:line>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8"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5.5pt" to="210.1pt,15.5pt" filled="f" strokecolor="#000000" strokeweight="0.75pt">
                <v:stroke dashstyle="solid"/>
              </v:line>
            </w:pict>
          </mc:Fallback>
        </mc:AlternateContent>
      </w:r>
      <w:r/>
    </w:p>
    <w:p>
      <w:pPr>
        <w:ind w:firstLine="560"/>
        <w:spacing w:line="360" w:lineRule="auto"/>
        <w:tabs>
          <w:tab w:val="left" w:pos="1125" w:leader="none"/>
        </w:tabs>
        <w:rPr>
          <w:rFonts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9"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4pt" to="210.1pt,19.4pt" filled="f" strokecolor="#000000" strokeweight="0.75pt">
                <v:stroke dashstyle="solid"/>
              </v:line>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10"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4pt" to="210.1pt,19.4pt" filled="f" strokecolor="#000000" strokeweight="0.75pt">
                <v:stroke dashstyle="solid"/>
              </v:line>
            </w:pict>
          </mc:Fallback>
        </mc:AlternateContent>
      </w:r>
      <w:r>
        <w:rPr>
          <w:rFonts w:hint="eastAsia" w:ascii="宋体" w:hAnsi="宋体" w:cs="宋体"/>
          <w:sz w:val="24"/>
        </w:rPr>
        <w:t xml:space="preserve">2</w:t>
      </w:r>
      <w:r>
        <w:rPr>
          <w:rFonts w:hint="eastAsia" w:ascii="宋体" w:hAnsi="宋体" w:cs="宋体"/>
          <w:sz w:val="24"/>
        </w:rPr>
        <w:t xml:space="preserve">．我方承诺根据招标文件的规定，完成合同义务，并承担责任（如有偏离，在投标文件中另作说明）。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．我方同意向贵方提供贵方可能要</w:t>
      </w:r>
      <w:r>
        <w:rPr>
          <w:rFonts w:hint="eastAsia" w:ascii="宋体" w:hAnsi="宋体" w:cs="宋体"/>
          <w:sz w:val="24"/>
        </w:rPr>
        <w:t xml:space="preserve">求的与本投标有关的任何证据或资料。</w:t>
      </w:r>
      <w:r/>
    </w:p>
    <w:p>
      <w:pPr>
        <w:ind w:firstLine="560"/>
        <w:spacing w:line="360" w:lineRule="auto"/>
        <w:tabs>
          <w:tab w:val="left" w:pos="1125" w:leader="none"/>
        </w:tabs>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．我方承诺：参加政府采购活动前三年内，在经营活动中没有重大违法记录。</w:t>
      </w:r>
      <w:r/>
    </w:p>
    <w:p>
      <w:pPr>
        <w:ind w:firstLine="560"/>
        <w:spacing w:line="360" w:lineRule="auto"/>
        <w:tabs>
          <w:tab w:val="left" w:pos="1125" w:leader="none"/>
        </w:tabs>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．本次投标文件内容与招标文件内容偏离情况见偏离说明（如果有）。</w:t>
      </w:r>
      <w:r/>
    </w:p>
    <w:p>
      <w:pPr>
        <w:ind w:firstLine="560"/>
        <w:spacing w:line="360" w:lineRule="auto"/>
        <w:tabs>
          <w:tab w:val="left" w:pos="1125" w:leader="none"/>
        </w:tabs>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．遵守招标文件中要求的收费项目和标准。</w:t>
      </w:r>
      <w:r/>
    </w:p>
    <w:p>
      <w:pPr>
        <w:ind w:firstLine="560"/>
        <w:spacing w:line="360" w:lineRule="auto"/>
        <w:tabs>
          <w:tab w:val="left" w:pos="1125" w:leader="none"/>
        </w:tabs>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．与本投标有关的一切正式往来通讯请寄：</w:t>
      </w:r>
      <w:r/>
    </w:p>
    <w:p>
      <w:pPr>
        <w:pStyle w:val="805"/>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t xml:space="preserve"> </w:t>
      </w:r>
      <w:r>
        <w:rPr>
          <w:rFonts w:hint="eastAsia" w:ascii="宋体" w:hAnsi="宋体" w:eastAsia="宋体" w:cs="宋体"/>
          <w:b/>
          <w:sz w:val="24"/>
          <w:szCs w:val="24"/>
          <w:u w:val="single"/>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t xml:space="preserve">电话：</w:t>
      </w:r>
      <w:r>
        <w:rPr>
          <w:rFonts w:hint="eastAsia" w:ascii="宋体" w:hAnsi="宋体" w:eastAsia="宋体" w:cs="宋体"/>
          <w:sz w:val="24"/>
          <w:szCs w:val="24"/>
        </w:rPr>
        <w:t xml:space="preserve"> </w:t>
      </w:r>
      <w:r>
        <w:rPr>
          <w:rFonts w:hint="eastAsia" w:ascii="宋体" w:hAnsi="宋体" w:eastAsia="宋体" w:cs="宋体"/>
          <w:b/>
          <w:sz w:val="24"/>
          <w:szCs w:val="24"/>
          <w:u w:val="single"/>
        </w:rPr>
        <w:t xml:space="preserve">××</w:t>
      </w:r>
      <w:r>
        <w:rPr>
          <w:rFonts w:hint="eastAsia" w:ascii="宋体" w:hAnsi="宋体" w:eastAsia="宋体" w:cs="宋体"/>
          <w:sz w:val="24"/>
          <w:szCs w:val="24"/>
        </w:rPr>
        <w:t xml:space="preserve">  </w:t>
      </w:r>
      <w:r/>
    </w:p>
    <w:p>
      <w:pPr>
        <w:pStyle w:val="805"/>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b/>
          <w:sz w:val="24"/>
          <w:szCs w:val="24"/>
          <w:u w:val="single"/>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邮政编码：</w:t>
      </w:r>
      <w:r>
        <w:rPr>
          <w:rFonts w:hint="eastAsia" w:ascii="宋体" w:hAnsi="宋体" w:eastAsia="宋体" w:cs="宋体"/>
          <w:b/>
          <w:sz w:val="24"/>
          <w:szCs w:val="24"/>
          <w:u w:val="single"/>
        </w:rPr>
        <w:t xml:space="preserve">××</w:t>
      </w:r>
      <w:r/>
    </w:p>
    <w:p>
      <w:pPr>
        <w:pStyle w:val="805"/>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投标人（公章）：</w:t>
      </w:r>
      <w:r>
        <w:rPr>
          <w:rFonts w:hint="eastAsia" w:ascii="宋体" w:hAnsi="宋体" w:eastAsia="宋体" w:cs="宋体"/>
          <w:b/>
          <w:sz w:val="24"/>
          <w:szCs w:val="24"/>
          <w:u w:val="single"/>
        </w:rPr>
        <w:t xml:space="preserve">××</w:t>
      </w:r>
      <w:r/>
    </w:p>
    <w:p>
      <w:pPr>
        <w:pStyle w:val="805"/>
        <w:ind w:firstLine="560"/>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法定代表人签字或盖章：</w:t>
      </w:r>
      <w:r>
        <w:rPr>
          <w:rFonts w:hint="eastAsia" w:ascii="宋体" w:hAnsi="宋体" w:eastAsia="宋体" w:cs="宋体"/>
          <w:sz w:val="24"/>
          <w:szCs w:val="24"/>
        </w:rPr>
        <w:t xml:space="preserve"> </w:t>
      </w:r>
      <w:r>
        <w:rPr>
          <w:rFonts w:hint="eastAsia" w:ascii="宋体" w:hAnsi="宋体" w:eastAsia="宋体" w:cs="宋体"/>
          <w:b/>
          <w:sz w:val="24"/>
          <w:szCs w:val="24"/>
          <w:u w:val="single"/>
        </w:rPr>
        <w:t xml:space="preserve">××</w:t>
      </w:r>
      <w:r>
        <w:rPr>
          <w:rFonts w:hint="eastAsia" w:ascii="宋体" w:hAnsi="宋体" w:eastAsia="宋体" w:cs="宋体"/>
          <w:b/>
          <w:sz w:val="24"/>
          <w:szCs w:val="24"/>
          <w:u w:val="single"/>
        </w:rPr>
        <w:t xml:space="preserve">   </w:t>
      </w:r>
      <w:r/>
    </w:p>
    <w:p>
      <w:pPr>
        <w:pStyle w:val="805"/>
        <w:ind w:right="1060" w:firstLine="560"/>
        <w:jc w:val="right"/>
        <w:spacing w:line="360" w:lineRule="auto"/>
        <w:rPr>
          <w:rFonts w:ascii="宋体" w:hAnsi="宋体" w:eastAsia="宋体" w:cs="宋体"/>
          <w:b/>
          <w:bCs/>
          <w:sz w:val="28"/>
          <w:szCs w:val="28"/>
        </w:rPr>
      </w:pPr>
      <w:r>
        <w:rPr>
          <w:rFonts w:hint="eastAsia" w:ascii="宋体" w:hAnsi="宋体" w:eastAsia="宋体" w:cs="宋体"/>
          <w:sz w:val="24"/>
          <w:szCs w:val="24"/>
        </w:rPr>
        <w:t xml:space="preserve">日期：</w:t>
      </w:r>
      <w:r>
        <w:rPr>
          <w:rFonts w:hint="eastAsia" w:ascii="宋体" w:hAnsi="宋体" w:eastAsia="宋体" w:cs="宋体"/>
          <w:sz w:val="24"/>
          <w:szCs w:val="24"/>
        </w:rPr>
        <w:t xml:space="preserve"> </w:t>
      </w:r>
      <w:r>
        <w:rPr>
          <w:rFonts w:hint="eastAsia" w:ascii="宋体" w:hAnsi="宋体" w:eastAsia="宋体" w:cs="宋体"/>
          <w:b/>
          <w:sz w:val="24"/>
          <w:szCs w:val="24"/>
          <w:u w:val="single"/>
        </w:rPr>
        <w:t xml:space="preserve">××××</w:t>
      </w:r>
      <w:r>
        <w:rPr>
          <w:rFonts w:hint="eastAsia" w:ascii="宋体" w:hAnsi="宋体" w:eastAsia="宋体" w:cs="宋体"/>
          <w:sz w:val="24"/>
          <w:szCs w:val="24"/>
        </w:rPr>
        <w:t xml:space="preserve">年</w:t>
      </w:r>
      <w:r>
        <w:rPr>
          <w:rFonts w:hint="eastAsia" w:ascii="宋体" w:hAnsi="宋体" w:eastAsia="宋体" w:cs="宋体"/>
          <w:b/>
          <w:sz w:val="24"/>
          <w:szCs w:val="24"/>
          <w:u w:val="single"/>
        </w:rPr>
        <w:t xml:space="preserve">××</w:t>
      </w:r>
      <w:r>
        <w:rPr>
          <w:rFonts w:hint="eastAsia" w:ascii="宋体" w:hAnsi="宋体" w:eastAsia="宋体" w:cs="宋体"/>
          <w:sz w:val="24"/>
          <w:szCs w:val="24"/>
        </w:rPr>
        <w:t xml:space="preserve">月</w:t>
      </w:r>
      <w:r>
        <w:rPr>
          <w:rFonts w:hint="eastAsia" w:ascii="宋体" w:hAnsi="宋体" w:eastAsia="宋体" w:cs="宋体"/>
          <w:b/>
          <w:sz w:val="24"/>
          <w:szCs w:val="24"/>
          <w:u w:val="single"/>
        </w:rPr>
        <w:t xml:space="preserve">××</w:t>
      </w:r>
      <w:r>
        <w:rPr>
          <w:rFonts w:hint="eastAsia" w:ascii="宋体" w:hAnsi="宋体" w:eastAsia="宋体" w:cs="宋体"/>
          <w:sz w:val="24"/>
          <w:szCs w:val="24"/>
        </w:rPr>
        <w:t xml:space="preserve">日</w:t>
      </w:r>
      <w:r>
        <w:rPr>
          <w:rFonts w:hint="eastAsia" w:ascii="宋体" w:hAnsi="宋体" w:eastAsia="宋体" w:cs="宋体"/>
          <w:b/>
          <w:bCs/>
          <w:sz w:val="28"/>
          <w:szCs w:val="28"/>
        </w:rPr>
        <w:br w:type="page" w:clear="all"/>
      </w:r>
      <w:r/>
    </w:p>
    <w:p>
      <w:pPr>
        <w:pStyle w:val="805"/>
        <w:ind w:right="1060" w:firstLine="560"/>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（二）独立承担民事责任的能力</w:t>
      </w:r>
      <w:r/>
    </w:p>
    <w:p>
      <w:pPr>
        <w:ind w:firstLine="560"/>
        <w:spacing w:line="360" w:lineRule="auto"/>
        <w:rPr>
          <w:rFonts w:ascii="宋体" w:hAnsi="宋体" w:cs="宋体"/>
          <w:sz w:val="24"/>
          <w:szCs w:val="28"/>
        </w:rPr>
      </w:pPr>
      <w:r>
        <w:rPr>
          <w:rFonts w:hint="eastAsia" w:ascii="宋体" w:hAnsi="宋体" w:cs="宋体"/>
          <w:sz w:val="24"/>
        </w:rPr>
        <w:t xml:space="preserve">法人或者其他组织的营业执照等证明文件</w:t>
      </w:r>
      <w:r>
        <w:rPr>
          <w:rFonts w:hint="eastAsia" w:ascii="宋体" w:hAnsi="宋体" w:cs="宋体"/>
          <w:sz w:val="24"/>
        </w:rPr>
        <w:t xml:space="preserve">(</w:t>
      </w:r>
      <w:r>
        <w:rPr>
          <w:rFonts w:hint="eastAsia" w:ascii="宋体" w:hAnsi="宋体" w:cs="宋体"/>
          <w:sz w:val="24"/>
        </w:rPr>
        <w:t xml:space="preserve">原件扫描件</w:t>
      </w:r>
      <w:r>
        <w:rPr>
          <w:rFonts w:hint="eastAsia" w:ascii="宋体" w:hAnsi="宋体" w:cs="宋体"/>
          <w:sz w:val="24"/>
        </w:rPr>
        <w:t xml:space="preserve">)</w:t>
      </w:r>
      <w:r>
        <w:rPr>
          <w:rFonts w:hint="eastAsia" w:ascii="宋体" w:hAnsi="宋体" w:cs="宋体"/>
          <w:sz w:val="24"/>
        </w:rPr>
        <w:t xml:space="preserve">；投标人为自然人的，提供其身份证</w:t>
      </w:r>
      <w:r>
        <w:rPr>
          <w:rFonts w:hint="eastAsia" w:ascii="宋体" w:hAnsi="宋体" w:cs="宋体"/>
          <w:sz w:val="24"/>
        </w:rPr>
        <w:t xml:space="preserve">(</w:t>
      </w:r>
      <w:r>
        <w:rPr>
          <w:rFonts w:hint="eastAsia" w:ascii="宋体" w:hAnsi="宋体" w:cs="宋体"/>
          <w:sz w:val="24"/>
        </w:rPr>
        <w:t xml:space="preserve">原件扫描件</w:t>
      </w:r>
      <w:r>
        <w:rPr>
          <w:rFonts w:hint="eastAsia" w:ascii="宋体" w:hAnsi="宋体" w:cs="宋体"/>
          <w:sz w:val="24"/>
        </w:rPr>
        <w:t xml:space="preserve">) </w:t>
      </w:r>
      <w:r>
        <w:rPr>
          <w:rFonts w:hint="eastAsia" w:ascii="宋体" w:hAnsi="宋体" w:cs="宋体"/>
          <w:sz w:val="24"/>
        </w:rPr>
        <w:t xml:space="preserve">。</w:t>
      </w:r>
      <w:r>
        <w:rPr>
          <w:rFonts w:hint="eastAsia" w:ascii="宋体" w:hAnsi="宋体" w:cs="宋体"/>
          <w:sz w:val="32"/>
        </w:rPr>
        <w:br w:type="page" w:clear="all"/>
      </w:r>
      <w:r/>
    </w:p>
    <w:p>
      <w:pPr>
        <w:pStyle w:val="777"/>
        <w:ind w:firstLine="643"/>
        <w:spacing w:line="360" w:lineRule="auto"/>
        <w:rPr>
          <w:rFonts w:ascii="宋体" w:hAnsi="宋体" w:eastAsia="宋体" w:cs="宋体"/>
          <w:sz w:val="28"/>
          <w:szCs w:val="28"/>
        </w:rPr>
      </w:pPr>
      <w:r>
        <w:rPr>
          <w:rFonts w:hint="eastAsia" w:ascii="宋体" w:hAnsi="宋体" w:eastAsia="宋体" w:cs="宋体"/>
          <w:sz w:val="28"/>
          <w:szCs w:val="28"/>
        </w:rPr>
        <w:t xml:space="preserve">（三）良好的商业信誉和健全的财务会计制度</w:t>
      </w:r>
      <w:r/>
    </w:p>
    <w:p>
      <w:pPr>
        <w:ind w:firstLine="560"/>
        <w:spacing w:line="360" w:lineRule="auto"/>
        <w:rPr>
          <w:rFonts w:ascii="宋体" w:hAnsi="宋体" w:cs="宋体"/>
          <w:sz w:val="28"/>
          <w:szCs w:val="28"/>
        </w:rPr>
      </w:pPr>
      <w:r>
        <w:rPr>
          <w:rFonts w:hint="eastAsia" w:ascii="宋体" w:hAnsi="宋体" w:cs="宋体"/>
          <w:sz w:val="24"/>
        </w:rPr>
        <w:t xml:space="preserve">提供</w:t>
      </w:r>
      <w:r>
        <w:rPr>
          <w:rFonts w:hint="eastAsia" w:ascii="宋体" w:hAnsi="宋体" w:cs="宋体"/>
          <w:sz w:val="24"/>
        </w:rPr>
        <w:t xml:space="preserve">2025</w:t>
      </w:r>
      <w:r>
        <w:rPr>
          <w:rFonts w:hint="eastAsia" w:ascii="宋体" w:hAnsi="宋体" w:cs="宋体"/>
          <w:sz w:val="24"/>
        </w:rPr>
        <w:t xml:space="preserve">年度财务报告、成立不满一年的提供至少一个月财务报告，或银行出具的资信证明，或财政部门认可的政府采购专业担保机构出具的投标担保函等原件扫描件，或提供</w:t>
      </w:r>
      <w:bookmarkStart w:id="333" w:name="_Hlk131494070"/>
      <w:r>
        <w:rPr>
          <w:rFonts w:hint="eastAsia" w:ascii="宋体" w:hAnsi="宋体" w:cs="宋体"/>
          <w:sz w:val="24"/>
        </w:rPr>
        <w:t xml:space="preserve">资格承诺函</w:t>
      </w:r>
      <w:bookmarkStart w:id="334" w:name="_Hlk131494108"/>
      <w:r/>
      <w:bookmarkEnd w:id="333"/>
      <w:r>
        <w:rPr>
          <w:rFonts w:hint="eastAsia" w:ascii="宋体" w:hAnsi="宋体" w:cs="宋体"/>
          <w:sz w:val="24"/>
        </w:rPr>
        <w:t xml:space="preserve">（见本部分（六）资格承诺函）</w:t>
      </w:r>
      <w:bookmarkEnd w:id="334"/>
      <w:r>
        <w:rPr>
          <w:rFonts w:hint="eastAsia" w:ascii="宋体" w:hAnsi="宋体" w:cs="宋体"/>
          <w:sz w:val="24"/>
        </w:rPr>
        <w:t xml:space="preserve">。</w:t>
      </w:r>
      <w:r/>
    </w:p>
    <w:p>
      <w:pPr>
        <w:rPr>
          <w:rFonts w:ascii="宋体" w:hAnsi="宋体" w:cs="宋体"/>
          <w:sz w:val="32"/>
        </w:rPr>
      </w:pPr>
      <w:r>
        <w:rPr>
          <w:rFonts w:hint="eastAsia" w:ascii="宋体" w:hAnsi="宋体" w:cs="宋体"/>
          <w:sz w:val="32"/>
        </w:rPr>
        <w:br w:type="page" w:clear="all"/>
      </w:r>
      <w:r/>
    </w:p>
    <w:p>
      <w:pPr>
        <w:pStyle w:val="777"/>
        <w:numPr>
          <w:ilvl w:val="0"/>
          <w:numId w:val="2"/>
        </w:numPr>
        <w:spacing w:line="360" w:lineRule="auto"/>
        <w:rPr>
          <w:rFonts w:ascii="宋体" w:hAnsi="宋体" w:eastAsia="宋体" w:cs="宋体"/>
          <w:sz w:val="28"/>
          <w:szCs w:val="28"/>
        </w:rPr>
      </w:pPr>
      <w:r>
        <w:rPr>
          <w:rFonts w:hint="eastAsia" w:ascii="宋体" w:hAnsi="宋体" w:eastAsia="宋体" w:cs="宋体"/>
          <w:sz w:val="28"/>
          <w:szCs w:val="28"/>
        </w:rPr>
        <w:t xml:space="preserve">履行合同所必需的设备和专业技术能力</w:t>
      </w:r>
      <w:r/>
    </w:p>
    <w:p>
      <w:pPr>
        <w:ind w:firstLine="560"/>
        <w:jc w:val="center"/>
        <w:spacing w:line="360" w:lineRule="auto"/>
        <w:rPr>
          <w:rFonts w:ascii="宋体" w:hAnsi="宋体" w:cs="宋体"/>
          <w:sz w:val="28"/>
          <w:szCs w:val="28"/>
        </w:rPr>
      </w:pPr>
      <w:r>
        <w:rPr>
          <w:rFonts w:hint="eastAsia" w:ascii="宋体" w:hAnsi="宋体" w:cs="宋体"/>
          <w:sz w:val="24"/>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615"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sz w:val="32"/>
              </w:rPr>
              <w:br w:type="page" w:clear="all"/>
            </w:r>
            <w:r>
              <w:rPr>
                <w:rFonts w:hint="eastAsia" w:ascii="宋体" w:hAnsi="宋体" w:cs="宋体"/>
                <w:b/>
                <w:sz w:val="24"/>
              </w:rPr>
              <w:t xml:space="preserve">一</w:t>
            </w:r>
            <w:r/>
          </w:p>
        </w:tc>
        <w:tc>
          <w:tcPr>
            <w:gridSpan w:val="9"/>
            <w:shd w:val="clear" w:color="auto" w:fill="d9d9d9"/>
            <w:tcW w:w="4385"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公司基本信息</w:t>
            </w:r>
            <w:r/>
          </w:p>
        </w:tc>
      </w:tr>
      <w:tr>
        <w:trPr>
          <w:trHeight w:val="506"/>
        </w:trPr>
        <w:tc>
          <w:tcPr>
            <w:gridSpan w:val="2"/>
            <w:tcW w:w="61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89"/>
              <w:ind w:firstLine="0"/>
              <w:spacing w:line="360" w:lineRule="auto"/>
              <w:rPr>
                <w:rFonts w:ascii="宋体" w:hAnsi="宋体" w:cs="宋体"/>
                <w:sz w:val="24"/>
              </w:rPr>
            </w:pPr>
            <w:r>
              <w:rPr>
                <w:rFonts w:hint="eastAsia" w:ascii="宋体" w:hAnsi="宋体" w:cs="宋体"/>
                <w:sz w:val="24"/>
              </w:rPr>
              <w:t xml:space="preserve">公司名称</w:t>
            </w:r>
            <w:r/>
          </w:p>
        </w:tc>
        <w:tc>
          <w:tcPr>
            <w:gridSpan w:val="8"/>
            <w:tcW w:w="3648"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r>
      <w:tr>
        <w:trPr>
          <w:trHeight w:val="455"/>
        </w:trPr>
        <w:tc>
          <w:tcPr>
            <w:gridSpan w:val="2"/>
            <w:tcW w:w="61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2</w:t>
            </w:r>
            <w:r/>
          </w:p>
        </w:tc>
        <w:tc>
          <w:tcPr>
            <w:tcW w:w="737"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注册资金</w:t>
            </w:r>
            <w:r/>
          </w:p>
        </w:tc>
        <w:tc>
          <w:tcPr>
            <w:tcW w:w="819"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3</w:t>
            </w:r>
            <w:r/>
          </w:p>
        </w:tc>
        <w:tc>
          <w:tcPr>
            <w:gridSpan w:val="3"/>
            <w:tcW w:w="1158"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公司地址</w:t>
            </w:r>
            <w:r/>
          </w:p>
        </w:tc>
        <w:tc>
          <w:tcPr>
            <w:gridSpan w:val="2"/>
            <w:tcW w:w="1246"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r>
      <w:tr>
        <w:trPr>
          <w:trHeight w:val="460"/>
        </w:trPr>
        <w:tc>
          <w:tcPr>
            <w:gridSpan w:val="2"/>
            <w:tcW w:w="61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4</w:t>
            </w:r>
            <w:r/>
          </w:p>
        </w:tc>
        <w:tc>
          <w:tcPr>
            <w:tcW w:w="737"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从业人数</w:t>
            </w:r>
            <w:r/>
          </w:p>
        </w:tc>
        <w:tc>
          <w:tcPr>
            <w:tcW w:w="819"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5</w:t>
            </w:r>
            <w:r/>
          </w:p>
        </w:tc>
        <w:tc>
          <w:tcPr>
            <w:gridSpan w:val="3"/>
            <w:tcW w:w="1158"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法定代表人</w:t>
            </w:r>
            <w:r/>
          </w:p>
        </w:tc>
        <w:tc>
          <w:tcPr>
            <w:gridSpan w:val="2"/>
            <w:tcW w:w="1246"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W w:w="61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6</w:t>
            </w:r>
            <w:r/>
          </w:p>
        </w:tc>
        <w:tc>
          <w:tcPr>
            <w:tcW w:w="737"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开户银行</w:t>
            </w:r>
            <w:r/>
          </w:p>
        </w:tc>
        <w:tc>
          <w:tcPr>
            <w:tcW w:w="819"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7</w:t>
            </w:r>
            <w:r/>
          </w:p>
        </w:tc>
        <w:tc>
          <w:tcPr>
            <w:gridSpan w:val="3"/>
            <w:tcW w:w="1158"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账号</w:t>
            </w:r>
            <w:r/>
          </w:p>
        </w:tc>
        <w:tc>
          <w:tcPr>
            <w:gridSpan w:val="2"/>
            <w:tcW w:w="1246"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tcBorders>
              <w:bottom w:val="single" w:color="auto" w:sz="4" w:space="0"/>
            </w:tcBorders>
            <w:tcW w:w="61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8</w:t>
            </w:r>
            <w:r/>
          </w:p>
        </w:tc>
        <w:tc>
          <w:tcPr>
            <w:tcBorders>
              <w:bottom w:val="single" w:color="auto" w:sz="4" w:space="0"/>
            </w:tcBorders>
            <w:tcW w:w="737"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项目联系人</w:t>
            </w:r>
            <w:r/>
          </w:p>
        </w:tc>
        <w:tc>
          <w:tcPr>
            <w:tcBorders>
              <w:bottom w:val="single" w:color="auto" w:sz="4" w:space="0"/>
            </w:tcBorders>
            <w:tcW w:w="819"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c>
          <w:tcPr>
            <w:gridSpan w:val="2"/>
            <w:tcBorders>
              <w:bottom w:val="single" w:color="auto" w:sz="4" w:space="0"/>
            </w:tcBorders>
            <w:tcW w:w="42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9</w:t>
            </w:r>
            <w:r/>
          </w:p>
        </w:tc>
        <w:tc>
          <w:tcPr>
            <w:gridSpan w:val="3"/>
            <w:tcBorders>
              <w:bottom w:val="single" w:color="auto" w:sz="4" w:space="0"/>
            </w:tcBorders>
            <w:tcW w:w="1158"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联系电话</w:t>
            </w:r>
            <w:r/>
          </w:p>
        </w:tc>
        <w:tc>
          <w:tcPr>
            <w:gridSpan w:val="2"/>
            <w:tcBorders>
              <w:bottom w:val="single" w:color="auto" w:sz="4" w:space="0"/>
            </w:tcBorders>
            <w:tcW w:w="1246"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r>
      <w:tr>
        <w:trPr>
          <w:trHeight w:val="467"/>
        </w:trPr>
        <w:tc>
          <w:tcPr>
            <w:gridSpan w:val="2"/>
            <w:shd w:val="clear" w:color="auto" w:fill="d9d9d9"/>
            <w:tcW w:w="615"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二</w:t>
            </w:r>
            <w:r/>
          </w:p>
        </w:tc>
        <w:tc>
          <w:tcPr>
            <w:gridSpan w:val="9"/>
            <w:shd w:val="clear" w:color="auto" w:fill="d9d9d9"/>
            <w:tcW w:w="4385"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公司财务状况</w:t>
            </w:r>
            <w:r/>
          </w:p>
        </w:tc>
      </w:tr>
      <w:tr>
        <w:trPr>
          <w:trHeight w:val="467"/>
        </w:trPr>
        <w:tc>
          <w:tcPr>
            <w:gridSpan w:val="2"/>
            <w:tcW w:w="615"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（一）</w:t>
            </w:r>
            <w:r/>
          </w:p>
        </w:tc>
        <w:tc>
          <w:tcPr>
            <w:gridSpan w:val="9"/>
            <w:tcW w:w="4385"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u w:val="single"/>
              </w:rPr>
              <w:t xml:space="preserve">202</w:t>
            </w:r>
            <w:r>
              <w:rPr>
                <w:rFonts w:hint="eastAsia" w:ascii="宋体" w:hAnsi="宋体" w:cs="宋体"/>
                <w:b/>
                <w:sz w:val="24"/>
                <w:u w:val="single"/>
              </w:rPr>
              <w:t xml:space="preserve">5</w:t>
            </w:r>
            <w:r>
              <w:rPr>
                <w:rFonts w:hint="eastAsia" w:ascii="宋体" w:hAnsi="宋体" w:cs="宋体"/>
                <w:b/>
                <w:sz w:val="24"/>
              </w:rPr>
              <w:t xml:space="preserve">年度财务状况</w:t>
            </w:r>
            <w:r/>
          </w:p>
        </w:tc>
      </w:tr>
      <w:tr>
        <w:trPr>
          <w:trHeight w:val="682"/>
        </w:trPr>
        <w:tc>
          <w:tcPr>
            <w:gridSpan w:val="2"/>
            <w:tcW w:w="61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1</w:t>
            </w:r>
            <w:r/>
          </w:p>
        </w:tc>
        <w:tc>
          <w:tcPr>
            <w:tcW w:w="737"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营业收入（万）：</w:t>
            </w:r>
            <w:r/>
          </w:p>
        </w:tc>
        <w:tc>
          <w:tcPr>
            <w:tcW w:w="819"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2</w:t>
            </w:r>
            <w:r/>
          </w:p>
        </w:tc>
        <w:tc>
          <w:tcPr>
            <w:gridSpan w:val="3"/>
            <w:tcW w:w="1158"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利润总额（万）</w:t>
            </w:r>
            <w:r/>
          </w:p>
        </w:tc>
        <w:tc>
          <w:tcPr>
            <w:gridSpan w:val="2"/>
            <w:tcW w:w="1246"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r>
      <w:tr>
        <w:trPr>
          <w:trHeight w:val="763"/>
        </w:trPr>
        <w:tc>
          <w:tcPr>
            <w:gridSpan w:val="2"/>
            <w:tcW w:w="61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3</w:t>
            </w:r>
            <w:r/>
          </w:p>
        </w:tc>
        <w:tc>
          <w:tcPr>
            <w:tcW w:w="737"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年末“固定资产合计”（万）</w:t>
            </w:r>
            <w:r/>
          </w:p>
        </w:tc>
        <w:tc>
          <w:tcPr>
            <w:tcW w:w="819"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4</w:t>
            </w:r>
            <w:r/>
          </w:p>
        </w:tc>
        <w:tc>
          <w:tcPr>
            <w:gridSpan w:val="3"/>
            <w:tcW w:w="1158"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年末“流动资产”余额（万）</w:t>
            </w:r>
            <w:r/>
          </w:p>
        </w:tc>
        <w:tc>
          <w:tcPr>
            <w:gridSpan w:val="2"/>
            <w:tcW w:w="1246"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r>
      <w:tr>
        <w:trPr>
          <w:trHeight w:val="772"/>
        </w:trPr>
        <w:tc>
          <w:tcPr>
            <w:gridSpan w:val="2"/>
            <w:tcW w:w="61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5</w:t>
            </w:r>
            <w:r/>
          </w:p>
        </w:tc>
        <w:tc>
          <w:tcPr>
            <w:tcW w:w="737"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年末“短期负债”余额（万）</w:t>
            </w:r>
            <w:r/>
          </w:p>
        </w:tc>
        <w:tc>
          <w:tcPr>
            <w:tcW w:w="819"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6</w:t>
            </w:r>
            <w:r/>
          </w:p>
        </w:tc>
        <w:tc>
          <w:tcPr>
            <w:gridSpan w:val="3"/>
            <w:tcW w:w="1158"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年末“长期负债”余额（万）</w:t>
            </w:r>
            <w:r/>
          </w:p>
        </w:tc>
        <w:tc>
          <w:tcPr>
            <w:gridSpan w:val="2"/>
            <w:tcW w:w="1246"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r>
      <w:tr>
        <w:trPr>
          <w:trHeight w:val="768"/>
        </w:trPr>
        <w:tc>
          <w:tcPr>
            <w:gridSpan w:val="2"/>
            <w:tcW w:w="61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7</w:t>
            </w:r>
            <w:r/>
          </w:p>
        </w:tc>
        <w:tc>
          <w:tcPr>
            <w:tcW w:w="737"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年末“资产总计”余额（万）</w:t>
            </w:r>
            <w:r/>
          </w:p>
        </w:tc>
        <w:tc>
          <w:tcPr>
            <w:tcW w:w="819"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c>
          <w:tcPr>
            <w:gridSpan w:val="2"/>
            <w:tcW w:w="42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8</w:t>
            </w:r>
            <w:r/>
          </w:p>
        </w:tc>
        <w:tc>
          <w:tcPr>
            <w:gridSpan w:val="3"/>
            <w:tcW w:w="1158"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年末“货币资金”余额（万）</w:t>
            </w:r>
            <w:r/>
          </w:p>
        </w:tc>
        <w:tc>
          <w:tcPr>
            <w:gridSpan w:val="2"/>
            <w:tcW w:w="1246"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r>
      <w:tr>
        <w:trPr>
          <w:trHeight w:val="547"/>
        </w:trPr>
        <w:tc>
          <w:tcPr>
            <w:gridSpan w:val="2"/>
            <w:shd w:val="clear" w:color="auto" w:fill="d9d9d9"/>
            <w:tcW w:w="615"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三</w:t>
            </w:r>
            <w:r/>
          </w:p>
        </w:tc>
        <w:tc>
          <w:tcPr>
            <w:gridSpan w:val="9"/>
            <w:shd w:val="clear" w:color="auto" w:fill="d9d9d9"/>
            <w:tcW w:w="4385"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投标人其他信息</w:t>
            </w:r>
            <w:r/>
          </w:p>
        </w:tc>
      </w:tr>
      <w:tr>
        <w:trPr>
          <w:trHeight w:val="1015"/>
        </w:trPr>
        <w:tc>
          <w:tcPr>
            <w:gridSpan w:val="2"/>
            <w:tcW w:w="61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（一）</w:t>
            </w:r>
            <w:r/>
          </w:p>
        </w:tc>
        <w:tc>
          <w:tcPr>
            <w:tcW w:w="737"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公司取得的相关资质及等级：</w:t>
            </w:r>
            <w:r/>
          </w:p>
        </w:tc>
        <w:tc>
          <w:tcPr>
            <w:gridSpan w:val="8"/>
            <w:tcW w:w="3648"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r>
      <w:tr>
        <w:trPr>
          <w:trHeight w:val="1086"/>
        </w:trPr>
        <w:tc>
          <w:tcPr>
            <w:gridSpan w:val="2"/>
            <w:tcW w:w="615"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（二）</w:t>
            </w:r>
            <w:r/>
          </w:p>
        </w:tc>
        <w:tc>
          <w:tcPr>
            <w:tcW w:w="737" w:type="pct"/>
            <w:vAlign w:val="center"/>
            <w:textDirection w:val="lrTb"/>
            <w:noWrap w:val="false"/>
          </w:tcPr>
          <w:p>
            <w:pPr>
              <w:pStyle w:val="789"/>
              <w:ind w:firstLine="0"/>
              <w:jc w:val="center"/>
              <w:spacing w:line="360" w:lineRule="auto"/>
              <w:rPr>
                <w:rFonts w:ascii="宋体" w:hAnsi="宋体" w:cs="宋体"/>
                <w:sz w:val="24"/>
              </w:rPr>
            </w:pPr>
            <w:r>
              <w:rPr>
                <w:rFonts w:hint="eastAsia" w:ascii="宋体" w:hAnsi="宋体" w:cs="宋体"/>
                <w:sz w:val="24"/>
              </w:rPr>
              <w:t xml:space="preserve">公司获得的荣誉及表彰情况</w:t>
            </w:r>
            <w:r/>
          </w:p>
        </w:tc>
        <w:tc>
          <w:tcPr>
            <w:gridSpan w:val="8"/>
            <w:tcW w:w="3648" w:type="pct"/>
            <w:vAlign w:val="center"/>
            <w:textDirection w:val="lrTb"/>
            <w:noWrap w:val="false"/>
          </w:tcPr>
          <w:p>
            <w:pPr>
              <w:pStyle w:val="789"/>
              <w:ind w:firstLine="0"/>
              <w:jc w:val="center"/>
              <w:spacing w:line="360" w:lineRule="auto"/>
              <w:rPr>
                <w:rFonts w:ascii="宋体" w:hAnsi="宋体" w:cs="宋体"/>
                <w:sz w:val="24"/>
              </w:rPr>
            </w:pPr>
            <w:r>
              <w:rPr>
                <w:rFonts w:ascii="宋体" w:hAnsi="宋体" w:cs="宋体"/>
                <w:sz w:val="24"/>
              </w:rPr>
            </w:r>
            <w:r/>
          </w:p>
        </w:tc>
      </w:tr>
      <w:tr>
        <w:trPr>
          <w:trHeight w:val="557"/>
        </w:trPr>
        <w:tc>
          <w:tcPr>
            <w:gridSpan w:val="2"/>
            <w:shd w:val="clear" w:color="auto" w:fill="bfbfbf"/>
            <w:tcW w:w="615"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四</w:t>
            </w:r>
            <w:r/>
          </w:p>
        </w:tc>
        <w:tc>
          <w:tcPr>
            <w:gridSpan w:val="9"/>
            <w:shd w:val="clear" w:color="auto" w:fill="bfbfbf"/>
            <w:tcW w:w="4385"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提供本项目服务所必须的专业设备一览表</w:t>
            </w:r>
            <w:r>
              <w:rPr>
                <w:rFonts w:hint="eastAsia" w:ascii="宋体" w:hAnsi="宋体" w:cs="宋体"/>
                <w:b/>
                <w:sz w:val="24"/>
              </w:rPr>
              <w:t xml:space="preserve"> </w:t>
            </w:r>
            <w:r/>
          </w:p>
        </w:tc>
      </w:tr>
      <w:tr>
        <w:trPr>
          <w:trHeight w:val="459"/>
        </w:trPr>
        <w:tc>
          <w:tcPr>
            <w:shd w:val="clear" w:color="auto" w:fill="ffffff"/>
            <w:tcW w:w="440"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序号</w:t>
            </w:r>
            <w:r/>
          </w:p>
        </w:tc>
        <w:tc>
          <w:tcPr>
            <w:gridSpan w:val="4"/>
            <w:shd w:val="clear" w:color="auto" w:fill="ffffff"/>
            <w:tcW w:w="1946"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品牌、型号及主要参数配置简述</w:t>
            </w:r>
            <w:r/>
          </w:p>
        </w:tc>
        <w:tc>
          <w:tcPr>
            <w:gridSpan w:val="2"/>
            <w:shd w:val="clear" w:color="auto" w:fill="ffffff"/>
            <w:tcW w:w="725"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购置年份</w:t>
            </w:r>
            <w:r/>
          </w:p>
        </w:tc>
        <w:tc>
          <w:tcPr>
            <w:shd w:val="clear" w:color="auto" w:fill="ffffff"/>
            <w:tcW w:w="486"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价格</w:t>
            </w:r>
            <w:r/>
          </w:p>
        </w:tc>
        <w:tc>
          <w:tcPr>
            <w:gridSpan w:val="2"/>
            <w:shd w:val="clear" w:color="auto" w:fill="ffffff"/>
            <w:tcW w:w="660"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数量</w:t>
            </w:r>
            <w:r/>
          </w:p>
        </w:tc>
        <w:tc>
          <w:tcPr>
            <w:shd w:val="clear" w:color="auto" w:fill="ffffff"/>
            <w:tcW w:w="743"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用途</w:t>
            </w:r>
            <w:r/>
          </w:p>
        </w:tc>
      </w:tr>
      <w:tr>
        <w:trPr>
          <w:trHeight w:val="483"/>
        </w:trPr>
        <w:tc>
          <w:tcPr>
            <w:shd w:val="clear" w:color="auto" w:fill="ffffff"/>
            <w:tcW w:w="440"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1</w:t>
            </w:r>
            <w:r/>
          </w:p>
        </w:tc>
        <w:tc>
          <w:tcPr>
            <w:gridSpan w:val="4"/>
            <w:shd w:val="clear" w:color="auto" w:fill="ffffff"/>
            <w:tcW w:w="1946"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r>
      <w:tr>
        <w:trPr>
          <w:trHeight w:val="546"/>
        </w:trPr>
        <w:tc>
          <w:tcPr>
            <w:shd w:val="clear" w:color="auto" w:fill="ffffff"/>
            <w:tcW w:w="440"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2</w:t>
            </w:r>
            <w:r/>
          </w:p>
        </w:tc>
        <w:tc>
          <w:tcPr>
            <w:gridSpan w:val="4"/>
            <w:shd w:val="clear" w:color="auto" w:fill="ffffff"/>
            <w:tcW w:w="1946"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r>
      <w:tr>
        <w:trPr>
          <w:trHeight w:val="560"/>
        </w:trPr>
        <w:tc>
          <w:tcPr>
            <w:shd w:val="clear" w:color="auto" w:fill="ffffff"/>
            <w:tcW w:w="440"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3</w:t>
            </w:r>
            <w:r/>
          </w:p>
        </w:tc>
        <w:tc>
          <w:tcPr>
            <w:gridSpan w:val="4"/>
            <w:shd w:val="clear" w:color="auto" w:fill="ffffff"/>
            <w:tcW w:w="1946"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725"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c>
          <w:tcPr>
            <w:shd w:val="clear" w:color="auto" w:fill="ffffff"/>
            <w:tcW w:w="486"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W w:w="660"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c>
          <w:tcPr>
            <w:shd w:val="clear" w:color="auto" w:fill="ffffff"/>
            <w:tcW w:w="743"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w:t>
            </w:r>
            <w:r/>
          </w:p>
        </w:tc>
        <w:tc>
          <w:tcPr>
            <w:gridSpan w:val="4"/>
            <w:shd w:val="clear" w:color="auto" w:fill="ffffff"/>
            <w:tcBorders>
              <w:bottom w:val="single" w:color="auto" w:sz="4" w:space="0"/>
            </w:tcBorders>
            <w:tcW w:w="1946"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725"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486"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c>
          <w:tcPr>
            <w:gridSpan w:val="2"/>
            <w:shd w:val="clear" w:color="auto" w:fill="ffffff"/>
            <w:tcBorders>
              <w:bottom w:val="single" w:color="auto" w:sz="4" w:space="0"/>
            </w:tcBorders>
            <w:tcW w:w="660"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c>
          <w:tcPr>
            <w:shd w:val="clear" w:color="auto" w:fill="ffffff"/>
            <w:tcBorders>
              <w:bottom w:val="single" w:color="auto" w:sz="4" w:space="0"/>
            </w:tcBorders>
            <w:tcW w:w="743" w:type="pct"/>
            <w:vAlign w:val="center"/>
            <w:textDirection w:val="lrTb"/>
            <w:noWrap w:val="false"/>
          </w:tcPr>
          <w:p>
            <w:pPr>
              <w:pStyle w:val="789"/>
              <w:ind w:firstLine="0"/>
              <w:jc w:val="center"/>
              <w:spacing w:line="360" w:lineRule="auto"/>
              <w:rPr>
                <w:rFonts w:ascii="宋体" w:hAnsi="宋体" w:cs="宋体"/>
                <w:b/>
                <w:sz w:val="24"/>
              </w:rPr>
            </w:pPr>
            <w:r>
              <w:rPr>
                <w:rFonts w:ascii="宋体" w:hAnsi="宋体" w:cs="宋体"/>
                <w:b/>
                <w:sz w:val="24"/>
              </w:rPr>
            </w:r>
            <w:r/>
          </w:p>
        </w:tc>
      </w:tr>
      <w:tr>
        <w:trPr>
          <w:trHeight w:val="575"/>
        </w:trPr>
        <w:tc>
          <w:tcPr>
            <w:gridSpan w:val="2"/>
            <w:shd w:val="clear" w:color="auto" w:fill="bfbfbf"/>
            <w:tcW w:w="615"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五</w:t>
            </w:r>
            <w:r/>
          </w:p>
        </w:tc>
        <w:tc>
          <w:tcPr>
            <w:gridSpan w:val="9"/>
            <w:shd w:val="clear" w:color="auto" w:fill="bfbfbf"/>
            <w:tcW w:w="4385"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89"/>
              <w:ind w:firstLine="0"/>
              <w:jc w:val="center"/>
              <w:spacing w:line="360" w:lineRule="auto"/>
              <w:rPr>
                <w:rFonts w:ascii="宋体" w:hAnsi="宋体" w:cs="宋体"/>
                <w:b/>
                <w:sz w:val="24"/>
              </w:rPr>
            </w:pPr>
            <w:r>
              <w:rPr>
                <w:rFonts w:hint="eastAsia" w:ascii="宋体" w:hAnsi="宋体" w:cs="宋体"/>
                <w:b/>
                <w:sz w:val="24"/>
              </w:rPr>
              <w:t xml:space="preserve"> </w:t>
            </w:r>
            <w:r/>
          </w:p>
        </w:tc>
      </w:tr>
    </w:tbl>
    <w:p>
      <w:pPr>
        <w:jc w:val="left"/>
        <w:widowControl/>
        <w:rPr>
          <w:rFonts w:ascii="宋体" w:hAnsi="宋体" w:cs="宋体"/>
          <w:b/>
          <w:sz w:val="32"/>
          <w:szCs w:val="20"/>
        </w:rPr>
      </w:pPr>
      <w:r>
        <w:rPr>
          <w:rFonts w:ascii="宋体" w:hAnsi="宋体" w:cs="宋体"/>
          <w:b/>
          <w:sz w:val="32"/>
          <w:szCs w:val="20"/>
        </w:rPr>
      </w:r>
      <w:r/>
    </w:p>
    <w:p>
      <w:pPr>
        <w:jc w:val="left"/>
        <w:widowControl/>
        <w:rPr>
          <w:rFonts w:ascii="宋体" w:hAnsi="宋体" w:cs="宋体"/>
          <w:b/>
          <w:sz w:val="32"/>
          <w:szCs w:val="20"/>
        </w:rPr>
      </w:pPr>
      <w:r>
        <w:rPr>
          <w:rFonts w:hint="eastAsia" w:ascii="宋体" w:hAnsi="宋体" w:cs="宋体"/>
          <w:b/>
          <w:sz w:val="32"/>
          <w:szCs w:val="20"/>
        </w:rPr>
        <w:br w:type="page" w:clear="all"/>
      </w:r>
      <w:r/>
    </w:p>
    <w:p>
      <w:pPr>
        <w:pStyle w:val="777"/>
        <w:ind w:firstLine="643"/>
        <w:spacing w:line="360" w:lineRule="auto"/>
        <w:rPr>
          <w:rFonts w:ascii="宋体" w:hAnsi="宋体" w:eastAsia="宋体" w:cs="宋体"/>
          <w:sz w:val="28"/>
          <w:szCs w:val="28"/>
        </w:rPr>
      </w:pPr>
      <w:r>
        <w:rPr>
          <w:rFonts w:hint="eastAsia" w:ascii="宋体" w:hAnsi="宋体" w:eastAsia="宋体" w:cs="宋体"/>
          <w:sz w:val="28"/>
          <w:szCs w:val="28"/>
        </w:rPr>
        <w:t xml:space="preserve">（五）依法缴纳税收和社会保障资金的良好记录</w:t>
      </w:r>
      <w:r/>
    </w:p>
    <w:p>
      <w:pPr>
        <w:pStyle w:val="777"/>
        <w:ind w:firstLine="560"/>
        <w:jc w:val="both"/>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提供参加本次政府采购活动</w:t>
      </w:r>
      <w:bookmarkStart w:id="335" w:name="OLE_LINK211"/>
      <w:r/>
      <w:bookmarkStart w:id="336" w:name="OLE_LINK212"/>
      <w:r>
        <w:rPr>
          <w:rFonts w:hint="eastAsia" w:ascii="宋体" w:hAnsi="宋体" w:eastAsia="宋体" w:cs="宋体"/>
          <w:b w:val="0"/>
          <w:bCs/>
          <w:sz w:val="24"/>
          <w:szCs w:val="24"/>
        </w:rPr>
        <w:t xml:space="preserve">近半年</w:t>
      </w:r>
      <w:bookmarkEnd w:id="335"/>
      <w:r/>
      <w:bookmarkEnd w:id="336"/>
      <w:r>
        <w:rPr>
          <w:rFonts w:hint="eastAsia" w:ascii="宋体" w:hAnsi="宋体" w:eastAsia="宋体" w:cs="宋体"/>
          <w:b w:val="0"/>
          <w:bCs/>
          <w:sz w:val="24"/>
          <w:szCs w:val="24"/>
        </w:rPr>
        <w:t xml:space="preserve">内至少一个月依法缴纳税收和社会保险的相关材料等原件扫描件，或提供资格承诺函（见本部分（六）资格承诺函）。</w:t>
      </w:r>
      <w:r/>
    </w:p>
    <w:p>
      <w:pPr>
        <w:pStyle w:val="777"/>
        <w:ind w:firstLine="560"/>
        <w:jc w:val="both"/>
        <w:spacing w:line="360" w:lineRule="auto"/>
        <w:rPr>
          <w:rFonts w:ascii="宋体" w:hAnsi="宋体" w:eastAsia="宋体" w:cs="宋体"/>
          <w:b w:val="0"/>
          <w:bCs/>
          <w:sz w:val="28"/>
          <w:szCs w:val="28"/>
        </w:rPr>
      </w:pPr>
      <w:r>
        <w:rPr>
          <w:rFonts w:hint="eastAsia" w:ascii="宋体" w:hAnsi="宋体" w:eastAsia="宋体" w:cs="宋体"/>
          <w:b w:val="0"/>
          <w:bCs/>
          <w:sz w:val="28"/>
          <w:szCs w:val="28"/>
        </w:rPr>
        <w:br w:type="page" w:clear="all"/>
      </w:r>
      <w:r/>
    </w:p>
    <w:p>
      <w:pPr>
        <w:pStyle w:val="777"/>
        <w:ind w:firstLine="643"/>
        <w:spacing w:line="360" w:lineRule="auto"/>
        <w:rPr>
          <w:rFonts w:ascii="宋体" w:hAnsi="宋体" w:eastAsia="宋体" w:cs="宋体"/>
          <w:sz w:val="28"/>
          <w:szCs w:val="28"/>
        </w:rPr>
      </w:pPr>
      <w:r>
        <w:rPr>
          <w:rFonts w:hint="eastAsia" w:ascii="宋体" w:hAnsi="宋体" w:eastAsia="宋体" w:cs="宋体"/>
          <w:sz w:val="28"/>
          <w:szCs w:val="28"/>
        </w:rPr>
        <w:t xml:space="preserve">（六）资格承诺函</w:t>
      </w:r>
      <w:r/>
    </w:p>
    <w:p>
      <w:pPr>
        <w:pStyle w:val="777"/>
        <w:jc w:val="both"/>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致：</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u w:val="single"/>
        </w:rPr>
        <w:t xml:space="preserve">（采购人、采购代理机构）</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 </w:t>
      </w:r>
      <w:r/>
    </w:p>
    <w:p>
      <w:pPr>
        <w:pStyle w:val="777"/>
        <w:ind w:firstLine="560"/>
        <w:jc w:val="both"/>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我单位参与</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u w:val="single"/>
        </w:rPr>
        <w:t xml:space="preserve">（项目名称）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u w:val="single"/>
        </w:rPr>
        <w:t xml:space="preserve">（项目编号：</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u w:val="single"/>
        </w:rPr>
        <w:t xml:space="preserve">）</w:t>
      </w:r>
      <w:r>
        <w:rPr>
          <w:rFonts w:hint="eastAsia" w:ascii="宋体" w:hAnsi="宋体" w:eastAsia="宋体" w:cs="宋体"/>
          <w:b w:val="0"/>
          <w:bCs/>
          <w:sz w:val="24"/>
          <w:szCs w:val="24"/>
        </w:rPr>
        <w:t xml:space="preserve">项目的政府采购活动，现承诺如下：</w:t>
      </w:r>
      <w:r/>
    </w:p>
    <w:p>
      <w:pPr>
        <w:pStyle w:val="777"/>
        <w:ind w:firstLine="560"/>
        <w:jc w:val="both"/>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我方具有良好的商业信誉和健全的财务会计制度。</w:t>
      </w:r>
      <w:r/>
    </w:p>
    <w:p>
      <w:pPr>
        <w:pStyle w:val="777"/>
        <w:ind w:firstLine="560"/>
        <w:jc w:val="both"/>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我方具有履行合同所必需的设备和专业技术能力。</w:t>
      </w:r>
      <w:r/>
    </w:p>
    <w:p>
      <w:pPr>
        <w:pStyle w:val="777"/>
        <w:ind w:firstLine="560"/>
        <w:jc w:val="both"/>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我方具有依法缴纳税收和社会保障资金的良好记录。</w:t>
      </w:r>
      <w:r/>
    </w:p>
    <w:p>
      <w:pPr>
        <w:pStyle w:val="777"/>
        <w:ind w:firstLine="560"/>
        <w:jc w:val="both"/>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w:t>
      </w:r>
      <w:r>
        <w:rPr>
          <w:rFonts w:hint="eastAsia" w:ascii="宋体" w:hAnsi="宋体" w:eastAsia="宋体" w:cs="宋体"/>
          <w:b w:val="0"/>
          <w:bCs/>
          <w:sz w:val="24"/>
          <w:szCs w:val="24"/>
        </w:rPr>
        <w:t xml:space="preserve">我方参加本项目采购活动前三年内，在经营活动中没有重大违法记录。</w:t>
      </w:r>
      <w:r/>
    </w:p>
    <w:p>
      <w:pPr>
        <w:pStyle w:val="777"/>
        <w:ind w:firstLine="560"/>
        <w:jc w:val="both"/>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若我单位承诺不实，自愿承担提供虚假</w:t>
      </w:r>
      <w:r>
        <w:rPr>
          <w:rFonts w:hint="eastAsia" w:ascii="宋体" w:hAnsi="宋体" w:eastAsia="宋体" w:cs="宋体"/>
          <w:b w:val="0"/>
          <w:bCs/>
          <w:sz w:val="24"/>
          <w:szCs w:val="24"/>
        </w:rPr>
        <w:t xml:space="preserve">材料谋取中标、成交的法律责任。</w:t>
      </w:r>
      <w:r/>
    </w:p>
    <w:p>
      <w:pPr>
        <w:pStyle w:val="777"/>
        <w:ind w:firstLine="560"/>
        <w:jc w:val="both"/>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投标（响应）供应商（全称并盖章）：</w:t>
      </w:r>
      <w:r>
        <w:rPr>
          <w:rFonts w:hint="eastAsia" w:ascii="宋体" w:hAnsi="宋体" w:eastAsia="宋体" w:cs="宋体"/>
          <w:b w:val="0"/>
          <w:bCs/>
          <w:sz w:val="24"/>
          <w:szCs w:val="24"/>
        </w:rPr>
        <w:t xml:space="preserve">         </w:t>
      </w:r>
      <w:r/>
    </w:p>
    <w:p>
      <w:pPr>
        <w:pStyle w:val="777"/>
        <w:ind w:firstLine="560"/>
        <w:jc w:val="both"/>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供应商法定代表人或授权代表（签字或签章）：</w:t>
      </w:r>
      <w:r>
        <w:rPr>
          <w:rFonts w:hint="eastAsia" w:ascii="宋体" w:hAnsi="宋体" w:eastAsia="宋体" w:cs="宋体"/>
          <w:b w:val="0"/>
          <w:bCs/>
          <w:sz w:val="24"/>
          <w:szCs w:val="24"/>
        </w:rPr>
        <w:t xml:space="preserve">    </w:t>
      </w:r>
      <w:r/>
    </w:p>
    <w:p>
      <w:pPr>
        <w:pStyle w:val="777"/>
        <w:ind w:firstLine="560"/>
        <w:jc w:val="both"/>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日期：</w:t>
      </w:r>
      <w:r>
        <w:rPr>
          <w:rFonts w:hint="eastAsia" w:ascii="宋体" w:hAnsi="宋体" w:eastAsia="宋体" w:cs="宋体"/>
          <w:b w:val="0"/>
          <w:bCs/>
          <w:sz w:val="24"/>
          <w:szCs w:val="24"/>
        </w:rPr>
        <w:t xml:space="preserve">     </w:t>
      </w:r>
      <w:r/>
    </w:p>
    <w:p>
      <w:pPr>
        <w:pStyle w:val="777"/>
        <w:ind w:firstLine="560"/>
        <w:jc w:val="both"/>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w:t>
      </w:r>
      <w:r/>
    </w:p>
    <w:p>
      <w:pPr>
        <w:pStyle w:val="777"/>
        <w:ind w:firstLine="560"/>
        <w:jc w:val="both"/>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说明：</w:t>
      </w: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供应商可自行选择是否提供本承诺函，若不提供本承诺函的，应按采购文件要求提供相应的证明材料。</w:t>
      </w:r>
      <w:r/>
    </w:p>
    <w:p>
      <w:pPr>
        <w:pStyle w:val="777"/>
        <w:ind w:firstLine="560"/>
        <w:jc w:val="both"/>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供应商可删减承诺事项，删减的承诺事项须按采购文件要求提供相应的证明材料。比如删去本承诺函第</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项的，则应按采购文件要求提供依法缴纳税收和社会保障资金的良好记录。</w:t>
      </w:r>
      <w:r/>
    </w:p>
    <w:p>
      <w:pPr>
        <w:rPr>
          <w:rFonts w:ascii="宋体" w:hAnsi="宋体" w:cs="宋体"/>
        </w:rPr>
      </w:pPr>
      <w:r>
        <w:rPr>
          <w:rFonts w:hint="eastAsia" w:ascii="宋体" w:hAnsi="宋体" w:cs="宋体"/>
        </w:rPr>
        <w:br w:type="page" w:clear="all"/>
      </w:r>
      <w:r/>
    </w:p>
    <w:p>
      <w:pPr>
        <w:pStyle w:val="778"/>
        <w:numPr>
          <w:ilvl w:val="0"/>
          <w:numId w:val="3"/>
        </w:numPr>
        <w:ind w:firstLine="643"/>
        <w:jc w:val="center"/>
        <w:keepLines w:val="0"/>
        <w:keepNext w:val="0"/>
        <w:spacing w:before="0" w:after="0" w:line="360" w:lineRule="auto"/>
        <w:rPr>
          <w:rFonts w:ascii="宋体" w:hAnsi="宋体" w:cs="宋体"/>
          <w:sz w:val="28"/>
          <w:szCs w:val="28"/>
        </w:rPr>
      </w:pPr>
      <w:r>
        <w:rPr>
          <w:rFonts w:hint="eastAsia" w:ascii="宋体" w:hAnsi="宋体" w:cs="宋体"/>
          <w:sz w:val="28"/>
          <w:szCs w:val="28"/>
        </w:rPr>
        <w:t xml:space="preserve">法律、行政法规规定的其他条件</w:t>
      </w:r>
      <w:r/>
    </w:p>
    <w:p>
      <w:pPr>
        <w:pStyle w:val="2330"/>
        <w:ind w:firstLine="525"/>
        <w:jc w:val="left"/>
        <w:spacing w:line="560" w:lineRule="exact"/>
        <w:shd w:val="clear" w:color="auto" w:fill="ffffff"/>
        <w:widowControl/>
        <w:rPr>
          <w:rFonts w:ascii="宋体" w:hAnsi="宋体" w:cs="宋体"/>
          <w:sz w:val="28"/>
          <w:szCs w:val="28"/>
        </w:rPr>
      </w:pPr>
      <w:r>
        <w:rPr>
          <w:rFonts w:hint="eastAsia" w:ascii="宋体" w:hAnsi="宋体" w:cs="宋体"/>
        </w:rPr>
        <w:t xml:space="preserve"> </w:t>
      </w:r>
      <w:r>
        <w:rPr>
          <w:rFonts w:hint="eastAsia" w:ascii="宋体" w:hAnsi="宋体" w:cs="宋体"/>
        </w:rPr>
        <w:br w:type="page" w:clear="all"/>
      </w:r>
      <w:r/>
    </w:p>
    <w:p>
      <w:pPr>
        <w:pStyle w:val="778"/>
        <w:ind w:firstLine="643"/>
        <w:jc w:val="center"/>
        <w:keepLines w:val="0"/>
        <w:keepNext w:val="0"/>
        <w:spacing w:before="0" w:after="0" w:line="360" w:lineRule="auto"/>
        <w:rPr>
          <w:rFonts w:ascii="宋体" w:hAnsi="宋体" w:cs="宋体"/>
          <w:sz w:val="28"/>
          <w:szCs w:val="28"/>
        </w:rPr>
      </w:pPr>
      <w:r>
        <w:rPr>
          <w:rFonts w:hint="eastAsia" w:ascii="宋体" w:hAnsi="宋体" w:cs="宋体"/>
          <w:sz w:val="28"/>
          <w:szCs w:val="28"/>
        </w:rPr>
        <w:t xml:space="preserve">（八）落实政府采购政策需满足的资格要求</w:t>
      </w:r>
      <w:r/>
    </w:p>
    <w:p>
      <w:pPr>
        <w:pStyle w:val="789"/>
        <w:ind w:firstLine="643"/>
        <w:jc w:val="center"/>
        <w:spacing w:line="360" w:lineRule="auto"/>
        <w:rPr>
          <w:rFonts w:ascii="宋体" w:hAnsi="宋体" w:cs="宋体"/>
          <w:b/>
          <w:sz w:val="28"/>
          <w:szCs w:val="28"/>
        </w:rPr>
      </w:pPr>
      <w:r/>
      <w:bookmarkStart w:id="337" w:name="OLE_LINK108"/>
      <w:r/>
      <w:bookmarkStart w:id="338" w:name="OLE_LINK109"/>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r/>
    </w:p>
    <w:p>
      <w:pPr>
        <w:pStyle w:val="789"/>
        <w:ind w:firstLine="643"/>
        <w:jc w:val="center"/>
        <w:spacing w:line="360" w:lineRule="auto"/>
        <w:rPr>
          <w:rFonts w:ascii="宋体" w:hAnsi="宋体" w:cs="宋体"/>
          <w:b/>
          <w:sz w:val="28"/>
          <w:szCs w:val="28"/>
        </w:rPr>
      </w:pPr>
      <w:r>
        <w:rPr>
          <w:rFonts w:ascii="宋体" w:hAnsi="宋体" w:cs="宋体"/>
          <w:b/>
          <w:sz w:val="28"/>
          <w:szCs w:val="28"/>
        </w:rPr>
      </w:r>
      <w:bookmarkEnd w:id="337"/>
      <w:bookmarkEnd w:id="338"/>
      <w:r/>
    </w:p>
    <w:p>
      <w:pPr>
        <w:pStyle w:val="778"/>
        <w:ind w:firstLine="643"/>
        <w:jc w:val="center"/>
        <w:keepLines w:val="0"/>
        <w:keepNext w:val="0"/>
        <w:spacing w:before="0" w:after="0" w:line="360" w:lineRule="auto"/>
        <w:rPr>
          <w:rFonts w:ascii="宋体" w:hAnsi="宋体" w:cs="宋体"/>
          <w:sz w:val="28"/>
          <w:szCs w:val="28"/>
        </w:rPr>
      </w:pPr>
      <w:r>
        <w:rPr>
          <w:rFonts w:hint="eastAsia" w:ascii="宋体" w:hAnsi="宋体" w:cs="宋体"/>
          <w:sz w:val="28"/>
          <w:szCs w:val="28"/>
        </w:rPr>
        <w:t xml:space="preserve">（九）本项目的特定资格要求</w:t>
      </w:r>
      <w:r/>
    </w:p>
    <w:p>
      <w:pPr>
        <w:jc w:val="center"/>
        <w:widowControl/>
        <w:rPr>
          <w:rFonts w:ascii="宋体" w:hAnsi="宋体" w:cs="宋体"/>
          <w:b/>
          <w:sz w:val="28"/>
          <w:szCs w:val="28"/>
        </w:rPr>
      </w:pPr>
      <w:r>
        <w:rPr>
          <w:rFonts w:hint="eastAsia" w:ascii="宋体" w:hAnsi="宋体" w:cs="宋体"/>
          <w:sz w:val="28"/>
          <w:szCs w:val="28"/>
        </w:rPr>
        <w:t xml:space="preserve"> </w:t>
      </w:r>
      <w:r/>
    </w:p>
    <w:p>
      <w:pPr>
        <w:jc w:val="left"/>
        <w:widowControl/>
        <w:rPr>
          <w:rFonts w:ascii="宋体" w:hAnsi="宋体" w:cs="宋体"/>
          <w:b/>
          <w:sz w:val="30"/>
          <w:szCs w:val="30"/>
        </w:rPr>
      </w:pPr>
      <w:r>
        <w:rPr>
          <w:rFonts w:hint="eastAsia" w:ascii="宋体" w:hAnsi="宋体" w:cs="宋体"/>
          <w:sz w:val="30"/>
          <w:szCs w:val="30"/>
        </w:rPr>
        <w:br w:type="page" w:clear="all"/>
      </w:r>
      <w:r/>
    </w:p>
    <w:p>
      <w:pPr>
        <w:pStyle w:val="778"/>
        <w:ind w:firstLine="643"/>
        <w:jc w:val="center"/>
        <w:keepLines w:val="0"/>
        <w:keepNext w:val="0"/>
        <w:spacing w:before="0" w:after="0" w:line="360" w:lineRule="auto"/>
        <w:rPr>
          <w:rFonts w:ascii="宋体" w:hAnsi="宋体" w:cs="宋体"/>
          <w:sz w:val="30"/>
          <w:szCs w:val="30"/>
          <w:u w:val="single"/>
        </w:rPr>
      </w:pPr>
      <w:r>
        <w:rPr>
          <w:rFonts w:hint="eastAsia" w:ascii="宋体" w:hAnsi="宋体" w:cs="宋体"/>
          <w:sz w:val="30"/>
          <w:szCs w:val="30"/>
        </w:rPr>
        <w:t xml:space="preserve">二、法定代表人</w:t>
      </w:r>
      <w:r>
        <w:rPr>
          <w:rFonts w:hint="eastAsia" w:ascii="宋体" w:hAnsi="宋体" w:cs="宋体"/>
          <w:sz w:val="30"/>
          <w:szCs w:val="30"/>
        </w:rPr>
        <w:t xml:space="preserve">(</w:t>
      </w:r>
      <w:r>
        <w:rPr>
          <w:rFonts w:hint="eastAsia" w:ascii="宋体" w:hAnsi="宋体" w:cs="宋体"/>
          <w:sz w:val="30"/>
          <w:szCs w:val="30"/>
        </w:rPr>
        <w:t xml:space="preserve">负责人</w:t>
      </w:r>
      <w:r>
        <w:rPr>
          <w:rFonts w:hint="eastAsia" w:ascii="宋体" w:hAnsi="宋体" w:cs="宋体"/>
          <w:sz w:val="30"/>
          <w:szCs w:val="30"/>
        </w:rPr>
        <w:t xml:space="preserve">)</w:t>
      </w:r>
      <w:r>
        <w:rPr>
          <w:rFonts w:hint="eastAsia" w:ascii="宋体" w:hAnsi="宋体" w:cs="宋体"/>
          <w:sz w:val="30"/>
          <w:szCs w:val="30"/>
        </w:rPr>
        <w:t xml:space="preserve">身份证明书</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4"/>
        </w:rPr>
      </w:pPr>
      <w:r>
        <w:rPr>
          <w:rFonts w:hint="eastAsia" w:ascii="宋体" w:hAnsi="宋体" w:cs="宋体"/>
          <w:sz w:val="24"/>
        </w:rPr>
        <w:t xml:space="preserve">兹证明</w:t>
      </w:r>
      <w:r>
        <w:rPr>
          <w:rFonts w:hint="eastAsia" w:ascii="宋体" w:hAnsi="宋体" w:cs="宋体"/>
          <w:b/>
          <w:sz w:val="24"/>
          <w:u w:val="single"/>
        </w:rPr>
        <w:t xml:space="preserve">×××（）姓名</w:t>
      </w:r>
      <w:r>
        <w:rPr>
          <w:rFonts w:hint="eastAsia" w:ascii="宋体" w:hAnsi="宋体" w:cs="宋体"/>
          <w:sz w:val="24"/>
        </w:rPr>
        <w:t xml:space="preserve">同志，性别</w:t>
      </w:r>
      <w:r>
        <w:rPr>
          <w:rFonts w:hint="eastAsia" w:ascii="宋体" w:hAnsi="宋体" w:cs="宋体"/>
          <w:b/>
          <w:sz w:val="24"/>
          <w:u w:val="single"/>
        </w:rPr>
        <w:t xml:space="preserve">×××</w:t>
      </w:r>
      <w:r>
        <w:rPr>
          <w:rFonts w:hint="eastAsia" w:ascii="宋体" w:hAnsi="宋体" w:cs="宋体"/>
          <w:sz w:val="24"/>
        </w:rPr>
        <w:t xml:space="preserve">，居民身份证号</w:t>
      </w:r>
      <w:r>
        <w:rPr>
          <w:rFonts w:hint="eastAsia" w:ascii="宋体" w:hAnsi="宋体" w:cs="宋体"/>
          <w:b/>
          <w:sz w:val="24"/>
          <w:u w:val="single"/>
        </w:rPr>
        <w:t xml:space="preserve">×××</w:t>
      </w:r>
      <w:r>
        <w:rPr>
          <w:rFonts w:hint="eastAsia" w:ascii="宋体" w:hAnsi="宋体" w:cs="宋体"/>
          <w:sz w:val="24"/>
        </w:rPr>
        <w:t xml:space="preserve">，在我单位任</w:t>
      </w:r>
      <w:r>
        <w:rPr>
          <w:rFonts w:hint="eastAsia" w:ascii="宋体" w:hAnsi="宋体" w:cs="宋体"/>
          <w:sz w:val="24"/>
          <w:u w:val="single"/>
        </w:rPr>
        <w:t xml:space="preserve">               </w:t>
      </w:r>
      <w:r>
        <w:rPr>
          <w:rFonts w:hint="eastAsia" w:ascii="宋体" w:hAnsi="宋体" w:cs="宋体"/>
          <w:sz w:val="24"/>
        </w:rPr>
        <w:t xml:space="preserve">职务，系我单位主要负责人即法定代表人。</w:t>
      </w:r>
      <w:r/>
    </w:p>
    <w:p>
      <w:pPr>
        <w:ind w:firstLine="560"/>
        <w:spacing w:line="360" w:lineRule="auto"/>
        <w:rPr>
          <w:rFonts w:ascii="宋体" w:hAnsi="宋体" w:cs="宋体"/>
          <w:sz w:val="24"/>
        </w:rPr>
      </w:pPr>
      <w:r>
        <w:rPr>
          <w:rFonts w:ascii="宋体" w:hAnsi="宋体" w:cs="宋体"/>
          <w:sz w:val="24"/>
        </w:rPr>
      </w:r>
      <w:r/>
    </w:p>
    <w:p>
      <w:pPr>
        <w:ind w:firstLine="560"/>
        <w:spacing w:line="360" w:lineRule="auto"/>
        <w:rPr>
          <w:rFonts w:ascii="宋体" w:hAnsi="宋体" w:cs="宋体"/>
          <w:sz w:val="24"/>
        </w:rPr>
      </w:pPr>
      <w:r>
        <w:rPr>
          <w:rFonts w:hint="eastAsia" w:ascii="宋体" w:hAnsi="宋体" w:cs="宋体"/>
          <w:sz w:val="24"/>
        </w:rPr>
        <w:t xml:space="preserve">单位地址：</w:t>
      </w:r>
      <w:r/>
    </w:p>
    <w:p>
      <w:pPr>
        <w:ind w:firstLine="560"/>
        <w:spacing w:line="360" w:lineRule="auto"/>
        <w:rPr>
          <w:rFonts w:ascii="宋体" w:hAnsi="宋体" w:cs="宋体"/>
          <w:sz w:val="24"/>
        </w:rPr>
      </w:pPr>
      <w:r>
        <w:rPr>
          <w:rFonts w:ascii="宋体" w:hAnsi="宋体" w:cs="宋体"/>
          <w:sz w:val="24"/>
        </w:rPr>
      </w:r>
      <w:r/>
    </w:p>
    <w:p>
      <w:pPr>
        <w:ind w:firstLine="560"/>
        <w:spacing w:line="360" w:lineRule="auto"/>
        <w:rPr>
          <w:rFonts w:ascii="宋体" w:hAnsi="宋体" w:cs="宋体"/>
          <w:sz w:val="24"/>
        </w:rPr>
      </w:pPr>
      <w:r>
        <w:rPr>
          <w:rFonts w:hint="eastAsia" w:ascii="宋体" w:hAnsi="宋体" w:cs="宋体"/>
          <w:sz w:val="24"/>
        </w:rPr>
        <w:t xml:space="preserve">电</w:t>
      </w:r>
      <w:r>
        <w:rPr>
          <w:rFonts w:hint="eastAsia" w:ascii="宋体" w:hAnsi="宋体" w:cs="宋体"/>
          <w:sz w:val="24"/>
        </w:rPr>
        <w:t xml:space="preserve">    </w:t>
      </w:r>
      <w:r>
        <w:rPr>
          <w:rFonts w:hint="eastAsia" w:ascii="宋体" w:hAnsi="宋体" w:cs="宋体"/>
          <w:sz w:val="24"/>
        </w:rPr>
        <w:t xml:space="preserve">话：</w:t>
      </w:r>
      <w:r/>
    </w:p>
    <w:p>
      <w:pPr>
        <w:ind w:firstLine="560"/>
        <w:spacing w:line="360" w:lineRule="auto"/>
        <w:rPr>
          <w:rFonts w:ascii="宋体" w:hAnsi="宋体" w:cs="宋体"/>
          <w:sz w:val="24"/>
        </w:rPr>
      </w:pPr>
      <w:r>
        <w:rPr>
          <w:rFonts w:ascii="宋体" w:hAnsi="宋体" w:cs="宋体"/>
          <w:sz w:val="24"/>
        </w:rPr>
      </w:r>
      <w:r/>
    </w:p>
    <w:p>
      <w:pPr>
        <w:ind w:firstLine="560"/>
        <w:spacing w:line="360" w:lineRule="auto"/>
        <w:rPr>
          <w:rFonts w:ascii="宋体" w:hAnsi="宋体" w:cs="宋体"/>
          <w:sz w:val="24"/>
        </w:rPr>
      </w:pPr>
      <w:r>
        <w:rPr>
          <w:rFonts w:hint="eastAsia" w:ascii="宋体" w:hAnsi="宋体" w:cs="宋体"/>
          <w:sz w:val="24"/>
        </w:rPr>
        <w:t xml:space="preserve">单位全称：</w:t>
      </w:r>
      <w:r>
        <w:rPr>
          <w:rFonts w:hint="eastAsia" w:ascii="宋体" w:hAnsi="宋体" w:cs="宋体"/>
          <w:sz w:val="24"/>
        </w:rPr>
        <w:t xml:space="preserve"> </w:t>
      </w:r>
      <w:r/>
    </w:p>
    <w:p>
      <w:pPr>
        <w:ind w:firstLine="560"/>
        <w:spacing w:line="360" w:lineRule="auto"/>
        <w:rPr>
          <w:rFonts w:ascii="宋体" w:hAnsi="宋体" w:cs="宋体"/>
          <w:sz w:val="24"/>
        </w:rPr>
      </w:pPr>
      <w:r>
        <w:rPr>
          <w:rFonts w:hint="eastAsia" w:ascii="宋体" w:hAnsi="宋体" w:cs="宋体"/>
          <w:sz w:val="24"/>
        </w:rPr>
        <w:t xml:space="preserve">  </w:t>
      </w:r>
      <w:r/>
    </w:p>
    <w:p>
      <w:pPr>
        <w:ind w:firstLine="560"/>
        <w:spacing w:line="360" w:lineRule="auto"/>
        <w:rPr>
          <w:rFonts w:ascii="宋体" w:hAnsi="宋体" w:cs="宋体"/>
          <w:sz w:val="24"/>
        </w:rPr>
      </w:pPr>
      <w:r>
        <w:rPr>
          <w:rFonts w:hint="eastAsia" w:ascii="宋体" w:hAnsi="宋体" w:cs="宋体"/>
          <w:sz w:val="24"/>
        </w:rPr>
        <w:t xml:space="preserve">公</w:t>
      </w:r>
      <w:r>
        <w:rPr>
          <w:rFonts w:hint="eastAsia" w:ascii="宋体" w:hAnsi="宋体" w:cs="宋体"/>
          <w:sz w:val="24"/>
        </w:rPr>
        <w:t xml:space="preserve">    </w:t>
      </w:r>
      <w:r>
        <w:rPr>
          <w:rFonts w:hint="eastAsia" w:ascii="宋体" w:hAnsi="宋体" w:cs="宋体"/>
          <w:sz w:val="24"/>
        </w:rPr>
        <w:t xml:space="preserve">章：</w:t>
      </w:r>
      <w:r>
        <w:rPr>
          <w:rFonts w:hint="eastAsia" w:ascii="宋体" w:hAnsi="宋体" w:cs="宋体"/>
          <w:sz w:val="24"/>
        </w:rPr>
        <w:t xml:space="preserve"> </w:t>
      </w:r>
      <w:r/>
    </w:p>
    <w:p>
      <w:pPr>
        <w:ind w:firstLine="560"/>
        <w:spacing w:line="360" w:lineRule="auto"/>
        <w:tabs>
          <w:tab w:val="left" w:pos="7290" w:leader="none"/>
        </w:tabs>
        <w:rPr>
          <w:rFonts w:ascii="宋体" w:hAnsi="宋体" w:cs="宋体"/>
          <w:sz w:val="24"/>
        </w:rPr>
      </w:pPr>
      <w:r>
        <w:rPr>
          <w:rFonts w:hint="eastAsia" w:ascii="宋体" w:hAnsi="宋体" w:cs="宋体"/>
          <w:sz w:val="24"/>
        </w:rPr>
        <w:t xml:space="preserve">                               </w:t>
      </w:r>
      <w:r/>
    </w:p>
    <w:p>
      <w:pPr>
        <w:ind w:firstLine="560"/>
        <w:jc w:val="right"/>
        <w:spacing w:line="360" w:lineRule="auto"/>
        <w:tabs>
          <w:tab w:val="left" w:pos="7290" w:leader="none"/>
        </w:tabs>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ind w:firstLine="643"/>
        <w:jc w:val="left"/>
        <w:spacing w:line="360" w:lineRule="auto"/>
        <w:rPr>
          <w:rFonts w:ascii="宋体" w:hAnsi="宋体" w:cs="宋体"/>
          <w:b/>
          <w:sz w:val="24"/>
        </w:rPr>
      </w:pPr>
      <w:r>
        <w:rPr>
          <w:rFonts w:ascii="宋体" w:hAnsi="宋体" w:cs="宋体"/>
          <w:b/>
          <w:sz w:val="24"/>
        </w:rPr>
      </w:r>
      <w:r/>
    </w:p>
    <w:p>
      <w:pPr>
        <w:ind w:firstLine="643"/>
        <w:jc w:val="left"/>
        <w:spacing w:line="360" w:lineRule="auto"/>
        <w:rPr>
          <w:rFonts w:ascii="宋体" w:hAnsi="宋体" w:cs="宋体"/>
          <w:b/>
          <w:sz w:val="24"/>
        </w:rPr>
      </w:pPr>
      <w:r>
        <w:rPr>
          <w:rFonts w:ascii="宋体" w:hAnsi="宋体" w:cs="宋体"/>
          <w:b/>
          <w:sz w:val="24"/>
        </w:rPr>
      </w:r>
      <w:r/>
    </w:p>
    <w:p>
      <w:pPr>
        <w:ind w:firstLine="643"/>
        <w:jc w:val="left"/>
        <w:spacing w:line="360" w:lineRule="auto"/>
        <w:rPr>
          <w:rFonts w:ascii="宋体" w:hAnsi="宋体" w:cs="宋体"/>
          <w:b/>
          <w:sz w:val="24"/>
        </w:rPr>
      </w:pPr>
      <w:r>
        <w:rPr>
          <w:rFonts w:hint="eastAsia" w:ascii="宋体" w:hAnsi="宋体" w:cs="宋体"/>
          <w:b/>
          <w:sz w:val="24"/>
        </w:rPr>
        <w:t xml:space="preserve">附：法定代表人</w:t>
      </w:r>
      <w:r>
        <w:rPr>
          <w:rFonts w:hint="eastAsia" w:ascii="宋体" w:hAnsi="宋体" w:cs="宋体"/>
          <w:b/>
          <w:sz w:val="24"/>
        </w:rPr>
        <w:t xml:space="preserve">(</w:t>
      </w:r>
      <w:r>
        <w:rPr>
          <w:rFonts w:hint="eastAsia" w:ascii="宋体" w:hAnsi="宋体" w:cs="宋体"/>
          <w:b/>
          <w:sz w:val="24"/>
        </w:rPr>
        <w:t xml:space="preserve">负责人</w:t>
      </w:r>
      <w:r>
        <w:rPr>
          <w:rFonts w:hint="eastAsia" w:ascii="宋体" w:hAnsi="宋体" w:cs="宋体"/>
          <w:b/>
          <w:sz w:val="24"/>
        </w:rPr>
        <w:t xml:space="preserve">)</w:t>
      </w:r>
      <w:r>
        <w:rPr>
          <w:rFonts w:hint="eastAsia" w:ascii="宋体" w:hAnsi="宋体" w:cs="宋体"/>
          <w:b/>
          <w:sz w:val="24"/>
        </w:rPr>
        <w:t xml:space="preserve">居民身份证扫描件</w:t>
      </w:r>
      <w:r/>
    </w:p>
    <w:p>
      <w:pPr>
        <w:ind w:firstLine="560"/>
        <w:spacing w:line="360" w:lineRule="auto"/>
        <w:tabs>
          <w:tab w:val="left" w:pos="7290" w:leader="none"/>
        </w:tabs>
        <w:rPr>
          <w:rFonts w:ascii="宋体" w:hAnsi="宋体" w:cs="宋体"/>
          <w:sz w:val="24"/>
        </w:rPr>
      </w:pPr>
      <w:r>
        <w:rPr>
          <w:rFonts w:hint="eastAsia" w:ascii="宋体" w:hAnsi="宋体" w:cs="宋体"/>
          <w:sz w:val="24"/>
          <w:u w:val="single"/>
        </w:rPr>
        <w:t xml:space="preserve">注：</w:t>
      </w:r>
      <w:r>
        <w:rPr>
          <w:rFonts w:hint="eastAsia" w:ascii="宋体" w:hAnsi="宋体" w:cs="宋体"/>
          <w:sz w:val="24"/>
          <w:u w:val="single"/>
        </w:rPr>
        <w:t xml:space="preserve">1.</w:t>
      </w:r>
      <w:r>
        <w:rPr>
          <w:rFonts w:hint="eastAsia" w:ascii="宋体" w:hAnsi="宋体" w:cs="宋体"/>
          <w:sz w:val="24"/>
          <w:u w:val="single"/>
        </w:rPr>
        <w:t xml:space="preserve">“法定代表人</w:t>
      </w:r>
      <w:r>
        <w:rPr>
          <w:rFonts w:hint="eastAsia" w:ascii="宋体" w:hAnsi="宋体" w:cs="宋体"/>
          <w:sz w:val="24"/>
          <w:u w:val="single"/>
        </w:rPr>
        <w:t xml:space="preserve">(</w:t>
      </w:r>
      <w:r>
        <w:rPr>
          <w:rFonts w:hint="eastAsia" w:ascii="宋体" w:hAnsi="宋体" w:cs="宋体"/>
          <w:sz w:val="24"/>
          <w:u w:val="single"/>
        </w:rPr>
        <w:t xml:space="preserve">负责人</w:t>
      </w:r>
      <w:r>
        <w:rPr>
          <w:rFonts w:hint="eastAsia" w:ascii="宋体" w:hAnsi="宋体" w:cs="宋体"/>
          <w:sz w:val="24"/>
          <w:u w:val="single"/>
        </w:rPr>
        <w:t xml:space="preserve">)</w:t>
      </w:r>
      <w:r>
        <w:rPr>
          <w:rFonts w:hint="eastAsia" w:ascii="宋体" w:hAnsi="宋体" w:cs="宋体"/>
          <w:sz w:val="24"/>
          <w:u w:val="single"/>
        </w:rPr>
        <w:t xml:space="preserve">”直接参加投标响应活动的仅需填写本身份证明</w:t>
      </w:r>
      <w:r>
        <w:rPr>
          <w:rFonts w:hint="eastAsia" w:ascii="宋体" w:hAnsi="宋体" w:cs="宋体"/>
          <w:sz w:val="24"/>
        </w:rPr>
        <w:t xml:space="preserve">。</w:t>
      </w:r>
      <w:r/>
    </w:p>
    <w:p>
      <w:pPr>
        <w:ind w:firstLine="562"/>
        <w:spacing w:line="360" w:lineRule="auto"/>
        <w:tabs>
          <w:tab w:val="left" w:pos="7290" w:leader="none"/>
        </w:tabs>
        <w:rPr>
          <w:rFonts w:ascii="宋体" w:hAnsi="宋体" w:cs="宋体"/>
          <w:b/>
          <w:sz w:val="24"/>
          <w:u w:val="single"/>
        </w:rPr>
      </w:pPr>
      <w:r>
        <w:rPr>
          <w:rFonts w:hint="eastAsia" w:ascii="宋体" w:hAnsi="宋体" w:cs="宋体"/>
          <w:b/>
          <w:sz w:val="24"/>
          <w:u w:val="single"/>
        </w:rPr>
        <w:t xml:space="preserve">2.</w:t>
      </w:r>
      <w:r>
        <w:rPr>
          <w:rFonts w:hint="eastAsia" w:ascii="宋体" w:hAnsi="宋体" w:cs="宋体"/>
          <w:b/>
          <w:sz w:val="24"/>
          <w:u w:val="single"/>
        </w:rPr>
        <w:t xml:space="preserve">投标人属于非法人组织的，按照法律、行政法规规定能够对外代表其从事民事活动的主要负责人，视同法定代表人。</w:t>
      </w:r>
      <w:r/>
    </w:p>
    <w:p>
      <w:pPr>
        <w:jc w:val="left"/>
        <w:spacing w:line="360" w:lineRule="auto"/>
        <w:widowControl/>
        <w:rPr>
          <w:rFonts w:ascii="宋体" w:hAnsi="宋体" w:cs="宋体"/>
          <w:b/>
          <w:sz w:val="32"/>
          <w:szCs w:val="20"/>
        </w:rPr>
      </w:pPr>
      <w:r>
        <w:rPr>
          <w:rFonts w:hint="eastAsia" w:ascii="宋体" w:hAnsi="宋体" w:cs="宋体"/>
        </w:rPr>
        <w:br w:type="page" w:clear="all"/>
      </w:r>
      <w:r/>
    </w:p>
    <w:p>
      <w:pPr>
        <w:pStyle w:val="778"/>
        <w:ind w:firstLine="643"/>
        <w:jc w:val="center"/>
        <w:keepLines w:val="0"/>
        <w:keepNext w:val="0"/>
        <w:spacing w:before="0" w:after="0" w:line="360" w:lineRule="auto"/>
        <w:rPr>
          <w:rFonts w:ascii="宋体" w:hAnsi="宋体" w:cs="宋体"/>
          <w:b w:val="0"/>
          <w:sz w:val="30"/>
          <w:szCs w:val="30"/>
        </w:rPr>
      </w:pPr>
      <w:r>
        <w:rPr>
          <w:rFonts w:hint="eastAsia" w:ascii="宋体" w:hAnsi="宋体" w:cs="宋体"/>
          <w:sz w:val="30"/>
          <w:szCs w:val="30"/>
        </w:rPr>
        <w:t xml:space="preserve">三、法定代表人</w:t>
      </w:r>
      <w:r>
        <w:rPr>
          <w:rFonts w:hint="eastAsia" w:ascii="宋体" w:hAnsi="宋体" w:cs="宋体"/>
          <w:sz w:val="30"/>
          <w:szCs w:val="30"/>
        </w:rPr>
        <w:t xml:space="preserve">(</w:t>
      </w:r>
      <w:r>
        <w:rPr>
          <w:rFonts w:hint="eastAsia" w:ascii="宋体" w:hAnsi="宋体" w:cs="宋体"/>
          <w:sz w:val="30"/>
          <w:szCs w:val="30"/>
        </w:rPr>
        <w:t xml:space="preserve">负责人</w:t>
      </w:r>
      <w:r>
        <w:rPr>
          <w:rFonts w:hint="eastAsia" w:ascii="宋体" w:hAnsi="宋体" w:cs="宋体"/>
          <w:sz w:val="30"/>
          <w:szCs w:val="30"/>
        </w:rPr>
        <w:t xml:space="preserve">)</w:t>
      </w:r>
      <w:r>
        <w:rPr>
          <w:rFonts w:hint="eastAsia" w:ascii="宋体" w:hAnsi="宋体" w:cs="宋体"/>
          <w:sz w:val="30"/>
          <w:szCs w:val="30"/>
        </w:rPr>
        <w:t xml:space="preserve">授权委托书</w:t>
      </w:r>
      <w:r/>
    </w:p>
    <w:p>
      <w:pPr>
        <w:ind w:right="420" w:firstLine="560"/>
        <w:spacing w:line="360" w:lineRule="auto"/>
        <w:rPr>
          <w:rFonts w:ascii="宋体" w:hAnsi="宋体" w:cs="宋体"/>
          <w:sz w:val="24"/>
        </w:rPr>
      </w:pPr>
      <w:r>
        <w:rPr>
          <w:rFonts w:hint="eastAsia" w:ascii="宋体" w:hAnsi="宋体" w:cs="宋体"/>
          <w:sz w:val="24"/>
        </w:rPr>
        <w:t xml:space="preserve">本授权书声明：</w:t>
      </w:r>
      <w:r>
        <w:rPr>
          <w:rFonts w:hint="eastAsia" w:ascii="宋体" w:hAnsi="宋体" w:cs="宋体"/>
          <w:b/>
          <w:sz w:val="24"/>
          <w:u w:val="single"/>
        </w:rPr>
        <w:t xml:space="preserve">×××（投标人名称）</w:t>
      </w:r>
      <w:r>
        <w:rPr>
          <w:rFonts w:hint="eastAsia" w:ascii="宋体" w:hAnsi="宋体" w:cs="宋体"/>
          <w:sz w:val="24"/>
          <w:u w:val="single"/>
        </w:rPr>
        <w:t xml:space="preserve"> </w:t>
      </w:r>
      <w:r>
        <w:rPr>
          <w:rFonts w:hint="eastAsia" w:ascii="宋体" w:hAnsi="宋体" w:cs="宋体"/>
          <w:sz w:val="24"/>
        </w:rPr>
        <w:t xml:space="preserve">法定代表人</w:t>
      </w:r>
      <w:r>
        <w:rPr>
          <w:rFonts w:hint="eastAsia" w:ascii="宋体" w:hAnsi="宋体" w:cs="宋体"/>
          <w:b/>
          <w:sz w:val="24"/>
          <w:u w:val="single"/>
        </w:rPr>
        <w:t xml:space="preserve">×××（姓名）</w:t>
      </w:r>
      <w:r>
        <w:rPr>
          <w:rFonts w:hint="eastAsia" w:ascii="宋体" w:hAnsi="宋体" w:cs="宋体"/>
          <w:b/>
          <w:sz w:val="24"/>
          <w:u w:val="single"/>
        </w:rPr>
        <w:t xml:space="preserve"> </w:t>
      </w:r>
      <w:r>
        <w:rPr>
          <w:rFonts w:hint="eastAsia" w:ascii="宋体" w:hAnsi="宋体" w:cs="宋体"/>
          <w:sz w:val="24"/>
        </w:rPr>
        <w:t xml:space="preserve">授权</w:t>
      </w:r>
      <w:r>
        <w:rPr>
          <w:rFonts w:hint="eastAsia" w:ascii="宋体" w:hAnsi="宋体" w:cs="宋体"/>
          <w:b/>
          <w:sz w:val="24"/>
          <w:u w:val="single"/>
        </w:rPr>
        <w:t xml:space="preserve">×××（委托代理人的姓名、身份证号）</w:t>
      </w:r>
      <w:r>
        <w:rPr>
          <w:rFonts w:hint="eastAsia" w:ascii="宋体" w:hAnsi="宋体" w:cs="宋体"/>
          <w:sz w:val="24"/>
        </w:rPr>
        <w:t xml:space="preserve">为我方就</w:t>
      </w:r>
      <w:r>
        <w:rPr>
          <w:rFonts w:hint="eastAsia" w:ascii="宋体" w:hAnsi="宋体" w:cs="宋体"/>
          <w:b/>
          <w:sz w:val="24"/>
          <w:u w:val="single"/>
        </w:rPr>
        <w:t xml:space="preserve">××××（代理机构）代理的××××（项目编号）</w:t>
      </w:r>
      <w:r>
        <w:rPr>
          <w:rFonts w:hint="eastAsia" w:ascii="宋体" w:hAnsi="宋体" w:cs="宋体"/>
          <w:bCs/>
          <w:sz w:val="24"/>
        </w:rPr>
        <w:t xml:space="preserve">项目</w:t>
      </w:r>
      <w:r>
        <w:rPr>
          <w:rFonts w:hint="eastAsia" w:ascii="宋体" w:hAnsi="宋体" w:cs="宋体"/>
          <w:sz w:val="24"/>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sz w:val="24"/>
        </w:rPr>
      </w:pPr>
      <w:r>
        <w:rPr>
          <w:rFonts w:hint="eastAsia" w:ascii="宋体" w:hAnsi="宋体" w:cs="宋体"/>
          <w:sz w:val="24"/>
        </w:rPr>
        <w:tab/>
      </w:r>
      <w:r/>
    </w:p>
    <w:p>
      <w:pPr>
        <w:ind w:firstLine="560"/>
        <w:spacing w:line="360" w:lineRule="auto"/>
        <w:rPr>
          <w:rFonts w:ascii="宋体" w:hAnsi="宋体" w:cs="宋体"/>
          <w:sz w:val="24"/>
        </w:rPr>
      </w:pPr>
      <w:r>
        <w:rPr>
          <w:rFonts w:hint="eastAsia" w:ascii="宋体" w:hAnsi="宋体" w:cs="宋体"/>
          <w:sz w:val="24"/>
        </w:rPr>
        <w:t xml:space="preserve">本授权书于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日签字生效，特此声明。</w:t>
      </w:r>
      <w:r/>
    </w:p>
    <w:p>
      <w:pPr>
        <w:ind w:firstLine="560"/>
        <w:spacing w:line="360" w:lineRule="auto"/>
        <w:rPr>
          <w:rFonts w:ascii="宋体" w:hAnsi="宋体" w:cs="宋体"/>
          <w:sz w:val="24"/>
        </w:rPr>
      </w:pPr>
      <w:r>
        <w:rPr>
          <w:rFonts w:hint="eastAsia" w:ascii="宋体" w:hAnsi="宋体" w:cs="宋体"/>
          <w:sz w:val="24"/>
        </w:rPr>
        <w:t xml:space="preserve">委托代理人身份证号码：</w:t>
      </w:r>
      <w:r>
        <w:rPr>
          <w:rFonts w:hint="eastAsia" w:ascii="宋体" w:hAnsi="宋体" w:cs="宋体"/>
          <w:sz w:val="24"/>
          <w:u w:val="single"/>
        </w:rPr>
        <w:t xml:space="preserve">                        </w:t>
      </w:r>
      <w:r/>
    </w:p>
    <w:p>
      <w:pPr>
        <w:ind w:firstLine="560"/>
        <w:spacing w:line="360" w:lineRule="auto"/>
        <w:rPr>
          <w:rFonts w:ascii="宋体" w:hAnsi="宋体" w:cs="宋体"/>
          <w:sz w:val="24"/>
        </w:rPr>
      </w:pPr>
      <w:r>
        <w:rPr>
          <w:rFonts w:hint="eastAsia" w:ascii="宋体" w:hAnsi="宋体" w:cs="宋体"/>
          <w:sz w:val="24"/>
        </w:rPr>
        <w:t xml:space="preserve">委托代理人联系电话：（手机）</w:t>
      </w:r>
      <w:r>
        <w:rPr>
          <w:rFonts w:hint="eastAsia" w:ascii="宋体" w:hAnsi="宋体" w:cs="宋体"/>
          <w:sz w:val="24"/>
          <w:u w:val="single"/>
        </w:rPr>
        <w:t xml:space="preserve">                        </w:t>
      </w:r>
      <w:r/>
    </w:p>
    <w:p>
      <w:pPr>
        <w:ind w:firstLine="560"/>
        <w:spacing w:line="360" w:lineRule="auto"/>
        <w:rPr>
          <w:rFonts w:ascii="宋体" w:hAnsi="宋体" w:cs="宋体"/>
          <w:sz w:val="24"/>
        </w:rPr>
      </w:pPr>
      <w:r>
        <w:rPr>
          <w:rFonts w:ascii="宋体" w:hAnsi="宋体" w:cs="宋体"/>
          <w:sz w:val="24"/>
        </w:rPr>
      </w:r>
      <w:r/>
    </w:p>
    <w:p>
      <w:pPr>
        <w:ind w:firstLine="560"/>
        <w:spacing w:line="360" w:lineRule="auto"/>
        <w:rPr>
          <w:rFonts w:ascii="宋体" w:hAnsi="宋体" w:cs="宋体"/>
          <w:sz w:val="24"/>
          <w:u w:val="single"/>
        </w:rPr>
      </w:pPr>
      <w:r>
        <w:rPr>
          <w:rFonts w:hint="eastAsia" w:ascii="宋体" w:hAnsi="宋体" w:cs="宋体"/>
          <w:sz w:val="24"/>
        </w:rPr>
        <w:t xml:space="preserve">法定代表人</w:t>
      </w:r>
      <w:r>
        <w:rPr>
          <w:rFonts w:hint="eastAsia" w:ascii="宋体" w:hAnsi="宋体" w:cs="宋体"/>
          <w:sz w:val="24"/>
        </w:rPr>
        <w:t xml:space="preserve">(</w:t>
      </w:r>
      <w:r>
        <w:rPr>
          <w:rFonts w:hint="eastAsia" w:ascii="宋体" w:hAnsi="宋体" w:cs="宋体"/>
          <w:sz w:val="24"/>
        </w:rPr>
        <w:t xml:space="preserve">负责人</w:t>
      </w:r>
      <w:r>
        <w:rPr>
          <w:rFonts w:hint="eastAsia" w:ascii="宋体" w:hAnsi="宋体" w:cs="宋体"/>
          <w:sz w:val="24"/>
        </w:rPr>
        <w:t xml:space="preserve">)</w:t>
      </w:r>
      <w:r>
        <w:rPr>
          <w:rFonts w:hint="eastAsia" w:ascii="宋体" w:hAnsi="宋体" w:cs="宋体"/>
          <w:sz w:val="24"/>
        </w:rPr>
        <w:t xml:space="preserve">签字或盖章：</w:t>
      </w:r>
      <w:r>
        <w:rPr>
          <w:rFonts w:hint="eastAsia" w:ascii="宋体" w:hAnsi="宋体" w:cs="宋体"/>
          <w:sz w:val="24"/>
        </w:rPr>
        <w:t xml:space="preserve">          </w:t>
      </w:r>
      <w:r/>
    </w:p>
    <w:p>
      <w:pPr>
        <w:ind w:firstLine="560"/>
        <w:spacing w:line="360" w:lineRule="auto"/>
        <w:rPr>
          <w:rFonts w:ascii="宋体" w:hAnsi="宋体" w:cs="宋体"/>
          <w:sz w:val="24"/>
        </w:rPr>
      </w:pPr>
      <w:r>
        <w:rPr>
          <w:rFonts w:ascii="宋体" w:hAnsi="宋体" w:cs="宋体"/>
          <w:sz w:val="24"/>
        </w:rPr>
      </w:r>
      <w:r/>
    </w:p>
    <w:p>
      <w:pPr>
        <w:ind w:firstLine="560"/>
        <w:spacing w:line="360" w:lineRule="auto"/>
        <w:rPr>
          <w:rFonts w:ascii="宋体" w:hAnsi="宋体" w:cs="宋体"/>
          <w:sz w:val="24"/>
        </w:rPr>
      </w:pPr>
      <w:r>
        <w:rPr>
          <w:rFonts w:hint="eastAsia" w:ascii="宋体" w:hAnsi="宋体" w:cs="宋体"/>
          <w:sz w:val="24"/>
        </w:rPr>
        <w:t xml:space="preserve">投标人名称（公章）：</w:t>
      </w:r>
      <w:r/>
    </w:p>
    <w:p>
      <w:pPr>
        <w:ind w:firstLine="560"/>
        <w:spacing w:line="360" w:lineRule="auto"/>
        <w:rPr>
          <w:rFonts w:ascii="宋体" w:hAnsi="宋体" w:cs="宋体"/>
          <w:sz w:val="24"/>
          <w:u w:val="single"/>
        </w:rPr>
      </w:pPr>
      <w:r>
        <w:rPr>
          <w:rFonts w:hint="eastAsia" w:ascii="宋体" w:hAnsi="宋体" w:cs="宋体"/>
          <w:sz w:val="24"/>
        </w:rPr>
        <w:t xml:space="preserve">日</w:t>
      </w:r>
      <w:r>
        <w:rPr>
          <w:rFonts w:hint="eastAsia" w:ascii="宋体" w:hAnsi="宋体" w:cs="宋体"/>
          <w:sz w:val="24"/>
        </w:rPr>
        <w:t xml:space="preserve">     </w:t>
      </w:r>
      <w:r>
        <w:rPr>
          <w:rFonts w:hint="eastAsia" w:ascii="宋体" w:hAnsi="宋体" w:cs="宋体"/>
          <w:sz w:val="24"/>
        </w:rPr>
        <w:t xml:space="preserve">期：</w:t>
      </w:r>
      <w:r/>
    </w:p>
    <w:p>
      <w:pPr>
        <w:ind w:firstLine="560"/>
        <w:spacing w:line="360" w:lineRule="auto"/>
        <w:rPr>
          <w:rFonts w:ascii="宋体" w:hAnsi="宋体" w:cs="宋体"/>
          <w:sz w:val="24"/>
        </w:rPr>
      </w:pPr>
      <w:r>
        <w:rPr>
          <w:rFonts w:ascii="宋体" w:hAnsi="宋体" w:cs="宋体"/>
          <w:sz w:val="24"/>
        </w:rPr>
      </w:r>
      <w:r/>
    </w:p>
    <w:p>
      <w:pPr>
        <w:ind w:firstLine="643"/>
        <w:spacing w:line="360" w:lineRule="auto"/>
        <w:rPr>
          <w:rFonts w:ascii="宋体" w:hAnsi="宋体" w:cs="宋体"/>
          <w:sz w:val="24"/>
          <w:u w:val="single"/>
        </w:rPr>
      </w:pPr>
      <w:r>
        <w:rPr>
          <w:rFonts w:hint="eastAsia" w:ascii="宋体" w:hAnsi="宋体" w:cs="宋体"/>
          <w:b/>
          <w:sz w:val="24"/>
        </w:rPr>
        <w:t xml:space="preserve">附：委托代理人居民身份证扫描件</w:t>
      </w:r>
      <w:r/>
    </w:p>
    <w:p>
      <w:pPr>
        <w:pStyle w:val="777"/>
        <w:ind w:firstLine="562"/>
        <w:jc w:val="left"/>
        <w:keepLines w:val="0"/>
        <w:keepNext w:val="0"/>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注：“法定代表人</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t xml:space="preserve">负责人</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t xml:space="preserve">”如授权其他人（必须为投标人正式员工，证明材料：近半年内至少一个月社会保险缴纳材料扫描件附后）投标的，须填写法定代表人身份证明书和本委托书</w:t>
      </w:r>
      <w:r>
        <w:rPr>
          <w:rFonts w:hint="eastAsia" w:ascii="宋体" w:hAnsi="宋体" w:eastAsia="宋体" w:cs="宋体"/>
          <w:sz w:val="24"/>
          <w:szCs w:val="24"/>
        </w:rPr>
        <w:t xml:space="preserve">。</w:t>
      </w:r>
      <w:r/>
    </w:p>
    <w:p>
      <w:pPr>
        <w:pStyle w:val="778"/>
        <w:ind w:firstLine="420"/>
        <w:jc w:val="center"/>
        <w:keepLines w:val="0"/>
        <w:keepNext w:val="0"/>
        <w:spacing w:before="0" w:after="0" w:line="360" w:lineRule="auto"/>
        <w:rPr>
          <w:rFonts w:ascii="宋体" w:hAnsi="宋体" w:cs="宋体"/>
          <w:b w:val="0"/>
          <w:sz w:val="21"/>
          <w:szCs w:val="24"/>
        </w:rPr>
      </w:pPr>
      <w:r>
        <w:rPr>
          <w:rFonts w:ascii="宋体" w:hAnsi="宋体" w:cs="宋体"/>
          <w:b w:val="0"/>
          <w:sz w:val="21"/>
          <w:szCs w:val="24"/>
        </w:rPr>
      </w:r>
      <w:r/>
    </w:p>
    <w:p>
      <w:pPr>
        <w:pStyle w:val="778"/>
        <w:ind w:firstLine="420"/>
        <w:jc w:val="center"/>
        <w:keepLines w:val="0"/>
        <w:keepNext w:val="0"/>
        <w:spacing w:before="0" w:after="0" w:line="360" w:lineRule="auto"/>
        <w:rPr>
          <w:rFonts w:ascii="宋体" w:hAnsi="宋体" w:cs="宋体"/>
          <w:b w:val="0"/>
          <w:sz w:val="21"/>
          <w:szCs w:val="24"/>
        </w:rPr>
      </w:pPr>
      <w:r>
        <w:rPr>
          <w:rFonts w:ascii="宋体" w:hAnsi="宋体" w:cs="宋体"/>
          <w:b w:val="0"/>
          <w:sz w:val="21"/>
          <w:szCs w:val="24"/>
        </w:rPr>
      </w:r>
      <w:r/>
    </w:p>
    <w:p>
      <w:pPr>
        <w:pStyle w:val="778"/>
        <w:ind w:firstLine="720"/>
        <w:jc w:val="center"/>
        <w:keepLines w:val="0"/>
        <w:keepNext w:val="0"/>
        <w:spacing w:before="0" w:after="0" w:line="360" w:lineRule="auto"/>
        <w:rPr>
          <w:rFonts w:ascii="宋体" w:hAnsi="宋体" w:cs="宋体"/>
          <w:b w:val="0"/>
          <w:sz w:val="36"/>
          <w:szCs w:val="36"/>
        </w:rPr>
      </w:pPr>
      <w:r>
        <w:rPr>
          <w:rFonts w:ascii="宋体" w:hAnsi="宋体" w:cs="宋体"/>
          <w:b w:val="0"/>
          <w:sz w:val="36"/>
          <w:szCs w:val="36"/>
        </w:rPr>
      </w:r>
      <w:r/>
    </w:p>
    <w:p>
      <w:pPr>
        <w:pStyle w:val="777"/>
        <w:spacing w:line="360" w:lineRule="auto"/>
        <w:rPr>
          <w:rFonts w:ascii="宋体" w:hAnsi="宋体" w:eastAsia="宋体" w:cs="宋体"/>
          <w:sz w:val="32"/>
        </w:rPr>
        <w:sectPr>
          <w:headerReference w:type="default" r:id="rId9"/>
          <w:footerReference w:type="default" r:id="rId11"/>
          <w:footerReference w:type="first" r:id="rId12"/>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eastAsia="宋体" w:cs="宋体"/>
          <w:sz w:val="32"/>
        </w:rPr>
      </w:r>
      <w:r/>
    </w:p>
    <w:p>
      <w:pPr>
        <w:pStyle w:val="777"/>
        <w:ind w:firstLine="643"/>
        <w:spacing w:line="360" w:lineRule="auto"/>
        <w:rPr>
          <w:rFonts w:ascii="宋体" w:hAnsi="宋体" w:eastAsia="宋体" w:cs="宋体"/>
          <w:sz w:val="32"/>
          <w:szCs w:val="32"/>
        </w:rPr>
      </w:pPr>
      <w:r>
        <w:rPr>
          <w:rFonts w:hint="eastAsia" w:ascii="宋体" w:hAnsi="宋体" w:eastAsia="宋体" w:cs="宋体"/>
          <w:sz w:val="32"/>
          <w:szCs w:val="32"/>
        </w:rPr>
        <w:t xml:space="preserve">四、价格部分</w:t>
      </w:r>
      <w:r/>
    </w:p>
    <w:p>
      <w:pPr>
        <w:pStyle w:val="777"/>
        <w:ind w:firstLine="643"/>
        <w:spacing w:line="360" w:lineRule="auto"/>
        <w:rPr>
          <w:rFonts w:ascii="宋体" w:hAnsi="宋体" w:eastAsia="宋体" w:cs="宋体"/>
          <w:sz w:val="28"/>
          <w:szCs w:val="28"/>
        </w:rPr>
      </w:pPr>
      <w:r>
        <w:rPr>
          <w:rFonts w:hint="eastAsia" w:ascii="宋体" w:hAnsi="宋体" w:eastAsia="宋体" w:cs="宋体"/>
          <w:sz w:val="28"/>
          <w:szCs w:val="28"/>
        </w:rPr>
        <w:t xml:space="preserve">（一）开标一览表</w:t>
      </w:r>
      <w:r/>
    </w:p>
    <w:p>
      <w:pPr>
        <w:pStyle w:val="788"/>
        <w:ind w:firstLine="480"/>
        <w:spacing w:line="360" w:lineRule="auto"/>
        <w:rPr>
          <w:rFonts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rPr>
        <w:t xml:space="preserve"> </w:t>
      </w:r>
      <w:r/>
    </w:p>
    <w:p>
      <w:pPr>
        <w:pStyle w:val="788"/>
        <w:ind w:firstLine="480"/>
        <w:spacing w:line="360" w:lineRule="auto"/>
        <w:rPr>
          <w:rFonts w:ascii="宋体" w:hAnsi="宋体" w:eastAsia="宋体" w:cs="宋体"/>
          <w:sz w:val="24"/>
          <w:u w:val="single"/>
        </w:rPr>
      </w:pPr>
      <w:r>
        <w:rPr>
          <w:rFonts w:hint="eastAsia" w:ascii="宋体" w:hAnsi="宋体" w:eastAsia="宋体" w:cs="宋体"/>
          <w:sz w:val="24"/>
        </w:rPr>
        <w:t xml:space="preserve">投标人名称（公章）：</w:t>
      </w:r>
      <w:r>
        <w:rPr>
          <w:rFonts w:hint="eastAsia" w:ascii="宋体" w:hAnsi="宋体" w:eastAsia="宋体" w:cs="宋体"/>
          <w:sz w:val="24"/>
        </w:rPr>
        <w:t xml:space="preserve">                              </w:t>
      </w:r>
      <w:r>
        <w:rPr>
          <w:rFonts w:hint="eastAsia" w:ascii="宋体" w:hAnsi="宋体" w:eastAsia="宋体" w:cs="宋体"/>
          <w:sz w:val="24"/>
        </w:rPr>
        <w:t xml:space="preserve">货币单位：人民币元</w:t>
      </w:r>
      <w:r/>
    </w:p>
    <w:p>
      <w:pPr>
        <w:pStyle w:val="788"/>
        <w:ind w:firstLine="480"/>
        <w:spacing w:line="360" w:lineRule="auto"/>
        <w:rPr>
          <w:rFonts w:ascii="宋体" w:hAnsi="宋体" w:eastAsia="宋体" w:cs="宋体"/>
          <w:sz w:val="24"/>
          <w:u w:val="single"/>
        </w:rPr>
      </w:pPr>
      <w:r>
        <w:rPr>
          <w:rFonts w:ascii="宋体" w:hAnsi="宋体" w:eastAsia="宋体" w:cs="宋体"/>
          <w:sz w:val="24"/>
          <w:u w:val="single"/>
        </w:rPr>
      </w:r>
      <w:r/>
    </w:p>
    <w:tbl>
      <w:tblPr>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2437"/>
        <w:gridCol w:w="2546"/>
        <w:gridCol w:w="3702"/>
      </w:tblGrid>
      <w:tr>
        <w:trPr>
          <w:tblCellSpacing w:w="15" w:type="dxa"/>
        </w:trPr>
        <w:tc>
          <w:tcPr>
            <w:shd w:val="clear" w:color="auto" w:fill="auto"/>
            <w:tcW w:w="3110" w:type="dxa"/>
            <w:vAlign w:val="center"/>
            <w:textDirection w:val="lrTb"/>
            <w:noWrap w:val="false"/>
          </w:tcPr>
          <w:p>
            <w:pPr>
              <w:pStyle w:val="788"/>
              <w:ind w:firstLine="480"/>
              <w:spacing w:line="360" w:lineRule="auto"/>
              <w:rPr>
                <w:rFonts w:ascii="宋体" w:hAnsi="宋体" w:eastAsia="宋体" w:cs="宋体"/>
                <w:sz w:val="24"/>
              </w:rPr>
            </w:pPr>
            <w:r>
              <w:rPr>
                <w:rFonts w:hint="eastAsia" w:ascii="宋体" w:hAnsi="宋体" w:eastAsia="宋体" w:cs="宋体"/>
                <w:sz w:val="24"/>
              </w:rPr>
              <w:t xml:space="preserve">项目名称</w:t>
            </w:r>
            <w:r/>
          </w:p>
        </w:tc>
        <w:tc>
          <w:tcPr>
            <w:shd w:val="clear" w:color="auto" w:fill="auto"/>
            <w:tcW w:w="3375" w:type="dxa"/>
            <w:vAlign w:val="center"/>
            <w:textDirection w:val="lrTb"/>
            <w:noWrap w:val="false"/>
          </w:tcPr>
          <w:p>
            <w:pPr>
              <w:pStyle w:val="788"/>
              <w:ind w:firstLine="480"/>
              <w:spacing w:line="360" w:lineRule="auto"/>
              <w:rPr>
                <w:rFonts w:ascii="宋体" w:hAnsi="宋体" w:eastAsia="宋体" w:cs="宋体"/>
                <w:sz w:val="24"/>
              </w:rPr>
            </w:pPr>
            <w:r>
              <w:rPr>
                <w:rFonts w:hint="eastAsia" w:ascii="宋体" w:hAnsi="宋体" w:eastAsia="宋体" w:cs="宋体"/>
                <w:sz w:val="24"/>
              </w:rPr>
              <w:t xml:space="preserve">项目内容</w:t>
            </w:r>
            <w:r/>
          </w:p>
        </w:tc>
        <w:tc>
          <w:tcPr>
            <w:shd w:val="clear" w:color="auto" w:fill="auto"/>
            <w:tcW w:w="4260" w:type="dxa"/>
            <w:vAlign w:val="center"/>
            <w:textDirection w:val="lrTb"/>
            <w:noWrap w:val="false"/>
          </w:tcPr>
          <w:p>
            <w:pPr>
              <w:pStyle w:val="788"/>
              <w:ind w:firstLine="480"/>
              <w:spacing w:line="360" w:lineRule="auto"/>
              <w:rPr>
                <w:rFonts w:ascii="宋体" w:hAnsi="宋体" w:eastAsia="宋体" w:cs="宋体"/>
                <w:sz w:val="24"/>
              </w:rPr>
            </w:pPr>
            <w:r>
              <w:rPr>
                <w:rFonts w:hint="eastAsia" w:ascii="宋体" w:hAnsi="宋体" w:eastAsia="宋体" w:cs="宋体"/>
                <w:sz w:val="24"/>
              </w:rPr>
              <w:t xml:space="preserve">总价（小写）</w:t>
            </w:r>
            <w:r/>
          </w:p>
        </w:tc>
      </w:tr>
      <w:tr>
        <w:trPr>
          <w:tblCellSpacing w:w="15" w:type="dxa"/>
        </w:trPr>
        <w:tc>
          <w:tcPr>
            <w:shd w:val="clear" w:color="auto" w:fill="auto"/>
            <w:tcW w:w="3110" w:type="dxa"/>
            <w:vAlign w:val="center"/>
            <w:textDirection w:val="lrTb"/>
            <w:noWrap w:val="false"/>
          </w:tcPr>
          <w:p>
            <w:pPr>
              <w:pStyle w:val="788"/>
              <w:spacing w:line="360" w:lineRule="auto"/>
              <w:rPr>
                <w:rFonts w:ascii="宋体" w:hAnsi="宋体" w:eastAsia="宋体" w:cs="宋体"/>
                <w:sz w:val="24"/>
              </w:rPr>
            </w:pPr>
            <w:r>
              <w:rPr>
                <w:rFonts w:hint="eastAsia" w:ascii="宋体" w:hAnsi="宋体" w:eastAsia="宋体" w:cs="宋体"/>
                <w:sz w:val="24"/>
              </w:rPr>
              <w:t xml:space="preserve">丹阳生态环境综合行政执法局执法能力提升项目</w:t>
            </w:r>
            <w:r/>
          </w:p>
        </w:tc>
        <w:tc>
          <w:tcPr>
            <w:shd w:val="clear" w:color="auto" w:fill="auto"/>
            <w:tcW w:w="3375" w:type="dxa"/>
            <w:vAlign w:val="center"/>
            <w:textDirection w:val="lrTb"/>
            <w:noWrap w:val="false"/>
          </w:tcPr>
          <w:p>
            <w:pPr>
              <w:pStyle w:val="788"/>
              <w:ind w:firstLine="480"/>
              <w:spacing w:line="360" w:lineRule="auto"/>
              <w:rPr>
                <w:rFonts w:ascii="宋体" w:hAnsi="宋体" w:eastAsia="宋体" w:cs="宋体"/>
                <w:sz w:val="24"/>
              </w:rPr>
            </w:pPr>
            <w:r>
              <w:rPr>
                <w:rFonts w:hint="eastAsia" w:ascii="宋体" w:hAnsi="宋体" w:eastAsia="宋体" w:cs="宋体"/>
                <w:sz w:val="24"/>
              </w:rPr>
              <w:t xml:space="preserve">详见投标文件</w:t>
            </w:r>
            <w:r/>
          </w:p>
        </w:tc>
        <w:tc>
          <w:tcPr>
            <w:shd w:val="clear" w:color="auto" w:fill="auto"/>
            <w:tcW w:w="4260" w:type="dxa"/>
            <w:vAlign w:val="center"/>
            <w:textDirection w:val="lrTb"/>
            <w:noWrap w:val="false"/>
          </w:tcPr>
          <w:p>
            <w:pPr>
              <w:pStyle w:val="788"/>
              <w:ind w:firstLine="480"/>
              <w:spacing w:line="360" w:lineRule="auto"/>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t xml:space="preserve">元</w:t>
            </w:r>
            <w:r/>
          </w:p>
        </w:tc>
      </w:tr>
      <w:tr>
        <w:trPr>
          <w:tblCellSpacing w:w="15" w:type="dxa"/>
        </w:trPr>
        <w:tc>
          <w:tcPr>
            <w:shd w:val="clear" w:color="auto" w:fill="auto"/>
            <w:tcW w:w="3110" w:type="dxa"/>
            <w:vAlign w:val="center"/>
            <w:textDirection w:val="lrTb"/>
            <w:noWrap w:val="false"/>
          </w:tcPr>
          <w:p>
            <w:pPr>
              <w:pStyle w:val="788"/>
              <w:ind w:firstLine="480"/>
              <w:spacing w:line="360" w:lineRule="auto"/>
              <w:rPr>
                <w:rFonts w:ascii="宋体" w:hAnsi="宋体" w:eastAsia="宋体" w:cs="宋体"/>
                <w:sz w:val="24"/>
              </w:rPr>
            </w:pPr>
            <w:r>
              <w:rPr>
                <w:rFonts w:hint="eastAsia" w:ascii="宋体" w:hAnsi="宋体" w:eastAsia="宋体" w:cs="宋体"/>
                <w:sz w:val="24"/>
              </w:rPr>
              <w:t xml:space="preserve">总价（大写）</w:t>
            </w:r>
            <w:r/>
          </w:p>
        </w:tc>
        <w:tc>
          <w:tcPr>
            <w:gridSpan w:val="2"/>
            <w:shd w:val="clear" w:color="auto" w:fill="auto"/>
            <w:tcW w:w="7665" w:type="dxa"/>
            <w:vAlign w:val="center"/>
            <w:textDirection w:val="lrTb"/>
            <w:noWrap w:val="false"/>
          </w:tcPr>
          <w:p>
            <w:pPr>
              <w:pStyle w:val="788"/>
              <w:ind w:firstLine="480"/>
              <w:spacing w:line="360" w:lineRule="auto"/>
              <w:rPr>
                <w:rFonts w:ascii="宋体" w:hAnsi="宋体" w:eastAsia="宋体" w:cs="宋体"/>
                <w:sz w:val="24"/>
              </w:rPr>
            </w:pPr>
            <w:r>
              <w:rPr>
                <w:rFonts w:hint="eastAsia" w:ascii="宋体" w:hAnsi="宋体" w:eastAsia="宋体" w:cs="宋体"/>
                <w:sz w:val="24"/>
              </w:rPr>
              <w:t xml:space="preserve">金额大写：</w:t>
            </w:r>
            <w:r>
              <w:rPr>
                <w:rFonts w:hint="eastAsia" w:ascii="宋体" w:hAnsi="宋体" w:eastAsia="宋体" w:cs="宋体"/>
                <w:sz w:val="24"/>
              </w:rPr>
              <w:t xml:space="preserve"> </w:t>
            </w:r>
            <w:r/>
          </w:p>
        </w:tc>
      </w:tr>
    </w:tbl>
    <w:p>
      <w:pPr>
        <w:pStyle w:val="788"/>
        <w:ind w:firstLine="482"/>
        <w:spacing w:line="360" w:lineRule="auto"/>
        <w:rPr>
          <w:rFonts w:ascii="宋体" w:hAnsi="宋体" w:eastAsia="宋体" w:cs="宋体"/>
          <w:b/>
          <w:sz w:val="24"/>
        </w:rPr>
      </w:pPr>
      <w:r>
        <w:rPr>
          <w:rFonts w:ascii="宋体" w:hAnsi="宋体" w:eastAsia="宋体" w:cs="宋体"/>
          <w:b/>
          <w:sz w:val="24"/>
        </w:rPr>
      </w:r>
      <w:r/>
    </w:p>
    <w:p>
      <w:pPr>
        <w:pStyle w:val="788"/>
        <w:ind w:firstLine="482"/>
        <w:spacing w:line="360" w:lineRule="auto"/>
        <w:rPr>
          <w:rFonts w:ascii="宋体" w:hAnsi="宋体" w:eastAsia="宋体" w:cs="宋体"/>
          <w:bCs/>
          <w:sz w:val="24"/>
          <w:u w:val="single"/>
        </w:rPr>
      </w:pPr>
      <w:r>
        <w:rPr>
          <w:rFonts w:hint="eastAsia" w:ascii="宋体" w:hAnsi="宋体" w:eastAsia="宋体" w:cs="宋体"/>
          <w:b/>
          <w:sz w:val="24"/>
        </w:rPr>
        <w:t xml:space="preserve">注：</w:t>
      </w:r>
      <w:r>
        <w:rPr>
          <w:rFonts w:hint="eastAsia" w:ascii="宋体" w:hAnsi="宋体" w:eastAsia="宋体" w:cs="宋体"/>
          <w:bCs/>
          <w:sz w:val="24"/>
          <w:u w:val="single"/>
        </w:rPr>
        <w:t xml:space="preserve">1.</w:t>
      </w:r>
      <w:r>
        <w:rPr>
          <w:rFonts w:hint="eastAsia" w:ascii="宋体" w:hAnsi="宋体" w:eastAsia="宋体" w:cs="宋体"/>
          <w:bCs/>
          <w:sz w:val="24"/>
          <w:u w:val="single"/>
        </w:rPr>
        <w:t xml:space="preserve">投标人必须据实填写此表，报价所含与招标文件要求的内容一致；</w:t>
      </w:r>
      <w:r/>
    </w:p>
    <w:p>
      <w:pPr>
        <w:pStyle w:val="788"/>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2.</w:t>
      </w:r>
      <w:r>
        <w:rPr>
          <w:rFonts w:hint="eastAsia" w:ascii="宋体" w:hAnsi="宋体" w:eastAsia="宋体" w:cs="宋体"/>
          <w:bCs/>
          <w:sz w:val="24"/>
          <w:u w:val="single"/>
        </w:rPr>
        <w:t xml:space="preserve">报价保留至小数点后两位，四舍五入。</w:t>
      </w:r>
      <w:r/>
    </w:p>
    <w:p>
      <w:pPr>
        <w:pStyle w:val="788"/>
        <w:ind w:firstLine="480"/>
        <w:spacing w:line="360" w:lineRule="auto"/>
        <w:rPr>
          <w:rFonts w:ascii="宋体" w:hAnsi="宋体" w:eastAsia="宋体" w:cs="宋体"/>
          <w:bCs/>
          <w:sz w:val="24"/>
          <w:u w:val="single"/>
        </w:rPr>
      </w:pPr>
      <w:r>
        <w:rPr>
          <w:rFonts w:hint="eastAsia" w:ascii="宋体" w:hAnsi="宋体" w:eastAsia="宋体" w:cs="宋体"/>
          <w:bCs/>
          <w:sz w:val="24"/>
          <w:u w:val="single"/>
        </w:rPr>
        <w:t xml:space="preserve">3.</w:t>
      </w:r>
      <w:r>
        <w:rPr>
          <w:rFonts w:hint="eastAsia" w:ascii="宋体" w:hAnsi="宋体" w:eastAsia="宋体" w:cs="宋体"/>
          <w:bCs/>
          <w:sz w:val="24"/>
          <w:u w:val="single"/>
        </w:rPr>
        <w:t xml:space="preserve">供应商报价应当包含代理费</w:t>
      </w:r>
      <w:r>
        <w:rPr>
          <w:rFonts w:hint="eastAsia" w:ascii="宋体" w:hAnsi="宋体" w:eastAsia="宋体" w:cs="宋体"/>
          <w:bCs/>
          <w:sz w:val="24"/>
          <w:u w:val="single"/>
        </w:rPr>
        <w:t xml:space="preserve">。</w:t>
      </w:r>
      <w:r/>
    </w:p>
    <w:p>
      <w:pPr>
        <w:pStyle w:val="788"/>
        <w:ind w:firstLine="480"/>
        <w:jc w:val="center"/>
        <w:spacing w:line="360" w:lineRule="auto"/>
        <w:rPr>
          <w:rFonts w:ascii="宋体" w:hAnsi="宋体" w:eastAsia="宋体" w:cs="宋体"/>
          <w:sz w:val="24"/>
          <w:szCs w:val="24"/>
        </w:rPr>
      </w:pPr>
      <w:r>
        <w:rPr>
          <w:rFonts w:hint="eastAsia" w:ascii="宋体" w:hAnsi="宋体" w:eastAsia="宋体" w:cs="宋体"/>
          <w:sz w:val="24"/>
        </w:rPr>
        <w:t xml:space="preserve">           </w:t>
      </w:r>
      <w:r>
        <w:rPr>
          <w:rFonts w:hint="eastAsia" w:ascii="宋体" w:hAnsi="宋体" w:eastAsia="宋体" w:cs="宋体"/>
          <w:sz w:val="24"/>
          <w:szCs w:val="24"/>
        </w:rPr>
        <w:t xml:space="preserve">                                  </w:t>
      </w:r>
      <w:r/>
    </w:p>
    <w:p>
      <w:pPr>
        <w:pStyle w:val="788"/>
        <w:ind w:firstLine="480"/>
        <w:jc w:val="right"/>
        <w:spacing w:line="360" w:lineRule="auto"/>
        <w:rPr>
          <w:rFonts w:ascii="宋体" w:hAnsi="宋体" w:eastAsia="宋体" w:cs="宋体"/>
          <w:sz w:val="24"/>
          <w:szCs w:val="24"/>
        </w:rPr>
      </w:pPr>
      <w:r>
        <w:rPr>
          <w:rFonts w:hint="eastAsia" w:ascii="宋体" w:hAnsi="宋体" w:eastAsia="宋体" w:cs="宋体"/>
          <w:sz w:val="24"/>
          <w:szCs w:val="24"/>
        </w:rPr>
        <w:t xml:space="preserve">投标人盖章（公章）：</w:t>
      </w:r>
      <w:r/>
    </w:p>
    <w:p>
      <w:pPr>
        <w:pStyle w:val="788"/>
        <w:ind w:left="482" w:firstLine="560"/>
        <w:jc w:val="right"/>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法定代表人签字或盖章：</w:t>
      </w:r>
      <w:r>
        <w:rPr>
          <w:rFonts w:hint="eastAsia" w:ascii="宋体" w:hAnsi="宋体" w:eastAsia="宋体" w:cs="宋体"/>
          <w:b/>
          <w:sz w:val="24"/>
          <w:szCs w:val="24"/>
          <w:u w:val="single"/>
        </w:rPr>
        <w:t xml:space="preserve">××××</w:t>
      </w:r>
      <w:r/>
    </w:p>
    <w:p>
      <w:pPr>
        <w:pStyle w:val="788"/>
        <w:jc w:val="right"/>
        <w:spacing w:line="360" w:lineRule="auto"/>
        <w:rPr>
          <w:rFonts w:ascii="宋体" w:hAnsi="宋体" w:eastAsia="宋体" w:cs="宋体"/>
          <w:sz w:val="24"/>
          <w:szCs w:val="24"/>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sz w:val="24"/>
          <w:szCs w:val="24"/>
        </w:rPr>
        <w:t xml:space="preserve">                     </w:t>
      </w:r>
      <w:r>
        <w:rPr>
          <w:rFonts w:hint="eastAsia" w:ascii="宋体" w:hAnsi="宋体" w:eastAsia="宋体" w:cs="宋体"/>
          <w:sz w:val="24"/>
          <w:szCs w:val="24"/>
        </w:rPr>
        <w:t xml:space="preserve">日期：</w:t>
      </w:r>
      <w:r>
        <w:rPr>
          <w:rFonts w:hint="eastAsia" w:ascii="宋体" w:hAnsi="宋体" w:eastAsia="宋体" w:cs="宋体"/>
          <w:b/>
          <w:sz w:val="24"/>
          <w:szCs w:val="24"/>
          <w:u w:val="single"/>
        </w:rPr>
        <w:t xml:space="preserve">××××</w:t>
      </w:r>
      <w:r>
        <w:rPr>
          <w:rFonts w:hint="eastAsia" w:ascii="宋体" w:hAnsi="宋体" w:eastAsia="宋体" w:cs="宋体"/>
          <w:sz w:val="24"/>
          <w:szCs w:val="24"/>
        </w:rPr>
        <w:t xml:space="preserve">年</w:t>
      </w:r>
      <w:r>
        <w:rPr>
          <w:rFonts w:hint="eastAsia" w:ascii="宋体" w:hAnsi="宋体" w:eastAsia="宋体" w:cs="宋体"/>
          <w:b/>
          <w:sz w:val="24"/>
          <w:szCs w:val="24"/>
          <w:u w:val="single"/>
        </w:rPr>
        <w:t xml:space="preserve">××</w:t>
      </w:r>
      <w:r>
        <w:rPr>
          <w:rFonts w:hint="eastAsia" w:ascii="宋体" w:hAnsi="宋体" w:eastAsia="宋体" w:cs="宋体"/>
          <w:sz w:val="24"/>
          <w:szCs w:val="24"/>
        </w:rPr>
        <w:t xml:space="preserve">月</w:t>
      </w:r>
      <w:r>
        <w:rPr>
          <w:rFonts w:hint="eastAsia" w:ascii="宋体" w:hAnsi="宋体" w:eastAsia="宋体" w:cs="宋体"/>
          <w:b/>
          <w:sz w:val="24"/>
          <w:szCs w:val="24"/>
          <w:u w:val="single"/>
        </w:rPr>
        <w:t xml:space="preserve">××</w:t>
      </w:r>
      <w:r>
        <w:rPr>
          <w:rFonts w:hint="eastAsia" w:ascii="宋体" w:hAnsi="宋体" w:eastAsia="宋体" w:cs="宋体"/>
          <w:sz w:val="24"/>
          <w:szCs w:val="24"/>
        </w:rPr>
        <w:t xml:space="preserve">日</w:t>
      </w:r>
      <w:r/>
    </w:p>
    <w:p>
      <w:pPr>
        <w:pStyle w:val="777"/>
        <w:keepLines w:val="0"/>
        <w:keepNext w:val="0"/>
        <w:spacing w:before="100" w:beforeAutospacing="1" w:after="0" w:line="360" w:lineRule="auto"/>
        <w:tabs>
          <w:tab w:val="left" w:pos="764" w:leader="none"/>
        </w:tabs>
        <w:rPr>
          <w:rFonts w:ascii="宋体" w:hAnsi="宋体" w:eastAsia="宋体" w:cs="宋体"/>
          <w:sz w:val="28"/>
          <w:szCs w:val="28"/>
        </w:rPr>
      </w:pPr>
      <w:r>
        <w:rPr>
          <w:rFonts w:hint="eastAsia" w:ascii="宋体" w:hAnsi="宋体" w:eastAsia="宋体" w:cs="宋体"/>
          <w:sz w:val="28"/>
          <w:szCs w:val="28"/>
        </w:rPr>
        <w:t xml:space="preserve">（二）清单及明细报价表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7"/>
        <w:gridCol w:w="1248"/>
        <w:gridCol w:w="746"/>
        <w:gridCol w:w="1055"/>
        <w:gridCol w:w="130"/>
        <w:gridCol w:w="943"/>
        <w:gridCol w:w="842"/>
        <w:gridCol w:w="943"/>
        <w:gridCol w:w="1246"/>
        <w:gridCol w:w="912"/>
      </w:tblGrid>
      <w:tr>
        <w:trPr>
          <w:trHeight w:val="594"/>
        </w:trPr>
        <w:tc>
          <w:tcPr>
            <w:gridSpan w:val="10"/>
            <w:tcW w:w="5000"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一、货物部分</w:t>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序号</w:t>
            </w:r>
            <w:r/>
          </w:p>
        </w:tc>
        <w:tc>
          <w:tcPr>
            <w:tcBorders>
              <w:left w:val="single" w:color="auto" w:sz="4" w:space="0"/>
              <w:right w:val="single" w:color="auto" w:sz="4" w:space="0"/>
            </w:tcBorders>
            <w:tcW w:w="733"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标的名称</w:t>
            </w:r>
            <w:r/>
          </w:p>
        </w:tc>
        <w:tc>
          <w:tcPr>
            <w:tcBorders>
              <w:left w:val="single" w:color="auto" w:sz="4" w:space="0"/>
              <w:right w:val="single" w:color="auto" w:sz="4" w:space="0"/>
            </w:tcBorders>
            <w:tcW w:w="438"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品牌</w:t>
            </w:r>
            <w:r/>
          </w:p>
        </w:tc>
        <w:tc>
          <w:tcPr>
            <w:tcBorders>
              <w:left w:val="single" w:color="auto" w:sz="4" w:space="0"/>
              <w:right w:val="single" w:color="auto" w:sz="4" w:space="0"/>
            </w:tcBorders>
            <w:tcW w:w="619"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规格型号</w:t>
            </w:r>
            <w:r/>
          </w:p>
        </w:tc>
        <w:tc>
          <w:tcPr>
            <w:gridSpan w:val="2"/>
            <w:tcBorders>
              <w:right w:val="single" w:color="auto" w:sz="4" w:space="0"/>
            </w:tcBorders>
            <w:tcW w:w="629"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厂家</w:t>
            </w:r>
            <w:r/>
          </w:p>
        </w:tc>
        <w:tc>
          <w:tcPr>
            <w:tcBorders>
              <w:right w:val="single" w:color="auto" w:sz="4" w:space="0"/>
            </w:tcBorders>
            <w:tcW w:w="494"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数量</w:t>
            </w:r>
            <w:r/>
          </w:p>
        </w:tc>
        <w:tc>
          <w:tcPr>
            <w:tcBorders>
              <w:left w:val="single" w:color="auto" w:sz="4" w:space="0"/>
              <w:right w:val="single" w:color="auto" w:sz="4" w:space="0"/>
            </w:tcBorders>
            <w:tcW w:w="550"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单价（元）</w:t>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合计（元）</w:t>
            </w:r>
            <w:r/>
          </w:p>
        </w:tc>
        <w:tc>
          <w:tcPr>
            <w:tcBorders>
              <w:left w:val="single" w:color="auto" w:sz="4" w:space="0"/>
            </w:tcBorders>
            <w:tcW w:w="532"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备注</w:t>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Borders>
              <w:left w:val="single" w:color="auto" w:sz="4" w:space="0"/>
              <w:right w:val="single" w:color="auto" w:sz="4" w:space="0"/>
            </w:tcBorders>
            <w:tcW w:w="733" w:type="pct"/>
            <w:vAlign w:val="center"/>
            <w:textDirection w:val="lrTb"/>
            <w:noWrap w:val="false"/>
          </w:tcPr>
          <w:p>
            <w:pPr>
              <w:widowControl/>
              <w:rPr>
                <w:rFonts w:ascii="宋体" w:hAnsi="宋体" w:cs="宋体"/>
                <w:sz w:val="24"/>
              </w:rPr>
            </w:pPr>
            <w:r>
              <w:rPr>
                <w:rFonts w:hint="eastAsia" w:ascii="宋体" w:hAnsi="宋体" w:cs="宋体"/>
                <w:sz w:val="24"/>
              </w:rPr>
              <w:t xml:space="preserve"> </w:t>
            </w:r>
            <w:r/>
          </w:p>
        </w:tc>
        <w:tc>
          <w:tcPr>
            <w:tcBorders>
              <w:left w:val="single" w:color="auto" w:sz="4" w:space="0"/>
              <w:right w:val="single" w:color="auto" w:sz="4" w:space="0"/>
            </w:tcBorders>
            <w:tcW w:w="438"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619"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gridSpan w:val="2"/>
            <w:tcBorders>
              <w:right w:val="single" w:color="auto" w:sz="4" w:space="0"/>
            </w:tcBorders>
            <w:tcW w:w="629"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c>
          <w:tcPr>
            <w:tcBorders>
              <w:right w:val="single" w:color="auto" w:sz="4" w:space="0"/>
            </w:tcBorders>
            <w:tcW w:w="494"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550"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auto" w:sz="4" w:space="0"/>
            </w:tcBorders>
            <w:tcW w:w="532" w:type="pct"/>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Borders>
              <w:left w:val="single" w:color="auto" w:sz="4" w:space="0"/>
              <w:right w:val="single" w:color="auto" w:sz="4" w:space="0"/>
            </w:tcBorders>
            <w:tcW w:w="733" w:type="pct"/>
            <w:vAlign w:val="center"/>
            <w:textDirection w:val="lrTb"/>
            <w:noWrap w:val="false"/>
          </w:tcPr>
          <w:p>
            <w:pPr>
              <w:widowControl/>
              <w:rPr>
                <w:rFonts w:ascii="宋体" w:hAnsi="宋体" w:cs="宋体"/>
                <w:sz w:val="24"/>
              </w:rPr>
            </w:pPr>
            <w:r>
              <w:rPr>
                <w:rFonts w:hint="eastAsia" w:ascii="宋体" w:hAnsi="宋体" w:cs="宋体"/>
                <w:sz w:val="24"/>
              </w:rPr>
              <w:t xml:space="preserve"> </w:t>
            </w:r>
            <w:r/>
          </w:p>
        </w:tc>
        <w:tc>
          <w:tcPr>
            <w:tcBorders>
              <w:left w:val="single" w:color="auto" w:sz="4" w:space="0"/>
              <w:right w:val="single" w:color="auto" w:sz="4" w:space="0"/>
            </w:tcBorders>
            <w:tcW w:w="438"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619"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gridSpan w:val="2"/>
            <w:tcBorders>
              <w:right w:val="single" w:color="auto" w:sz="4" w:space="0"/>
            </w:tcBorders>
            <w:tcW w:w="629"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right w:val="single" w:color="auto" w:sz="4" w:space="0"/>
            </w:tcBorders>
            <w:tcW w:w="494"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550"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auto" w:sz="4" w:space="0"/>
            </w:tcBorders>
            <w:tcW w:w="532" w:type="pct"/>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c>
          <w:tcPr>
            <w:tcBorders>
              <w:left w:val="single" w:color="auto" w:sz="4" w:space="0"/>
              <w:right w:val="single" w:color="auto" w:sz="4" w:space="0"/>
            </w:tcBorders>
            <w:tcW w:w="733" w:type="pct"/>
            <w:vAlign w:val="center"/>
            <w:textDirection w:val="lrTb"/>
            <w:noWrap w:val="false"/>
          </w:tcPr>
          <w:p>
            <w:pPr>
              <w:widowControl/>
              <w:rPr>
                <w:rFonts w:ascii="宋体" w:hAnsi="宋体" w:cs="宋体"/>
                <w:sz w:val="24"/>
              </w:rPr>
            </w:pPr>
            <w:r>
              <w:rPr>
                <w:rFonts w:hint="eastAsia" w:ascii="宋体" w:hAnsi="宋体" w:cs="宋体"/>
                <w:sz w:val="24"/>
              </w:rPr>
              <w:t xml:space="preserve"> </w:t>
            </w:r>
            <w:r/>
          </w:p>
        </w:tc>
        <w:tc>
          <w:tcPr>
            <w:tcBorders>
              <w:left w:val="single" w:color="auto" w:sz="4" w:space="0"/>
              <w:right w:val="single" w:color="auto" w:sz="4" w:space="0"/>
            </w:tcBorders>
            <w:tcW w:w="438"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619"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gridSpan w:val="2"/>
            <w:tcBorders>
              <w:right w:val="single" w:color="auto" w:sz="4" w:space="0"/>
            </w:tcBorders>
            <w:tcW w:w="629"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right w:val="single" w:color="auto" w:sz="4" w:space="0"/>
            </w:tcBorders>
            <w:tcW w:w="494"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550"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auto" w:sz="4" w:space="0"/>
            </w:tcBorders>
            <w:tcW w:w="532" w:type="pct"/>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594"/>
        </w:trPr>
        <w:tc>
          <w:tcPr>
            <w:gridSpan w:val="10"/>
            <w:tcW w:w="5000"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货物部分小计：</w:t>
            </w:r>
            <w:r>
              <w:rPr>
                <w:rFonts w:hint="eastAsia" w:ascii="宋体" w:hAnsi="宋体" w:cs="宋体"/>
                <w:b/>
                <w:sz w:val="24"/>
              </w:rPr>
              <w:t xml:space="preserve">     </w:t>
            </w:r>
            <w:r>
              <w:rPr>
                <w:rFonts w:hint="eastAsia" w:ascii="宋体" w:hAnsi="宋体" w:cs="宋体"/>
                <w:b/>
                <w:sz w:val="24"/>
              </w:rPr>
              <w:t xml:space="preserve">元</w:t>
            </w:r>
            <w:r/>
          </w:p>
        </w:tc>
      </w:tr>
      <w:tr>
        <w:trPr>
          <w:trHeight w:val="594"/>
        </w:trPr>
        <w:tc>
          <w:tcPr>
            <w:gridSpan w:val="10"/>
            <w:tcW w:w="5000" w:type="pct"/>
            <w:vAlign w:val="center"/>
            <w:textDirection w:val="lrTb"/>
            <w:noWrap w:val="false"/>
          </w:tcPr>
          <w:p>
            <w:pPr>
              <w:jc w:val="center"/>
              <w:spacing w:line="360" w:lineRule="auto"/>
              <w:rPr>
                <w:rFonts w:ascii="宋体" w:hAnsi="宋体" w:cs="宋体"/>
                <w:sz w:val="24"/>
              </w:rPr>
            </w:pPr>
            <w:r>
              <w:rPr>
                <w:rFonts w:hint="eastAsia" w:ascii="宋体" w:hAnsi="宋体" w:cs="宋体"/>
                <w:b/>
                <w:sz w:val="24"/>
              </w:rPr>
              <w:t xml:space="preserve">二、服务部分</w:t>
            </w:r>
            <w:r/>
          </w:p>
        </w:tc>
      </w:tr>
      <w:tr>
        <w:trPr>
          <w:trHeight w:val="696"/>
        </w:trPr>
        <w:tc>
          <w:tcPr>
            <w:tcBorders>
              <w:right w:val="single" w:color="auto" w:sz="4" w:space="0"/>
            </w:tcBorders>
            <w:tcW w:w="268"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序号</w:t>
            </w:r>
            <w:r/>
          </w:p>
        </w:tc>
        <w:tc>
          <w:tcPr>
            <w:tcBorders>
              <w:left w:val="single" w:color="auto" w:sz="4" w:space="0"/>
              <w:right w:val="single" w:color="auto" w:sz="4" w:space="0"/>
            </w:tcBorders>
            <w:tcW w:w="733"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标的名称</w:t>
            </w:r>
            <w:r/>
          </w:p>
        </w:tc>
        <w:tc>
          <w:tcPr>
            <w:gridSpan w:val="6"/>
            <w:tcBorders>
              <w:left w:val="single" w:color="auto" w:sz="4" w:space="0"/>
              <w:right w:val="single" w:color="auto" w:sz="4" w:space="0"/>
            </w:tcBorders>
            <w:tcW w:w="2733"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服务内容</w:t>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价格（元）</w:t>
            </w:r>
            <w:r/>
          </w:p>
        </w:tc>
        <w:tc>
          <w:tcPr>
            <w:tcBorders>
              <w:left w:val="single" w:color="auto" w:sz="4" w:space="0"/>
            </w:tcBorders>
            <w:tcW w:w="532"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备注</w:t>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Borders>
              <w:left w:val="single" w:color="auto" w:sz="4" w:space="0"/>
              <w:right w:val="single" w:color="auto" w:sz="4" w:space="0"/>
            </w:tcBorders>
            <w:tcW w:w="733"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 </w:t>
            </w:r>
            <w:r/>
          </w:p>
        </w:tc>
        <w:tc>
          <w:tcPr>
            <w:gridSpan w:val="6"/>
            <w:tcBorders>
              <w:left w:val="single" w:color="auto" w:sz="4" w:space="0"/>
              <w:right w:val="single" w:color="auto" w:sz="4" w:space="0"/>
            </w:tcBorders>
            <w:tcW w:w="2733"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left w:val="single" w:color="auto" w:sz="4" w:space="0"/>
            </w:tcBorders>
            <w:tcW w:w="532" w:type="pct"/>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594"/>
        </w:trPr>
        <w:tc>
          <w:tcPr>
            <w:gridSpan w:val="10"/>
            <w:tcW w:w="5000" w:type="pct"/>
            <w:vAlign w:val="center"/>
            <w:textDirection w:val="lrTb"/>
            <w:noWrap w:val="false"/>
          </w:tcPr>
          <w:p>
            <w:pPr>
              <w:jc w:val="center"/>
              <w:spacing w:line="360" w:lineRule="auto"/>
              <w:rPr>
                <w:rFonts w:ascii="宋体" w:hAnsi="宋体" w:cs="宋体"/>
                <w:sz w:val="24"/>
              </w:rPr>
            </w:pPr>
            <w:r>
              <w:rPr>
                <w:rFonts w:hint="eastAsia" w:ascii="宋体" w:hAnsi="宋体" w:cs="宋体"/>
                <w:b/>
                <w:sz w:val="24"/>
              </w:rPr>
              <w:t xml:space="preserve">服务部分小计：</w:t>
            </w:r>
            <w:r>
              <w:rPr>
                <w:rFonts w:hint="eastAsia" w:ascii="宋体" w:hAnsi="宋体" w:cs="宋体"/>
                <w:b/>
                <w:sz w:val="24"/>
              </w:rPr>
              <w:t xml:space="preserve">     </w:t>
            </w:r>
            <w:r>
              <w:rPr>
                <w:rFonts w:hint="eastAsia" w:ascii="宋体" w:hAnsi="宋体" w:cs="宋体"/>
                <w:b/>
                <w:sz w:val="24"/>
              </w:rPr>
              <w:t xml:space="preserve">元</w:t>
            </w:r>
            <w:r/>
          </w:p>
        </w:tc>
      </w:tr>
      <w:tr>
        <w:trPr/>
        <w:tc>
          <w:tcPr>
            <w:gridSpan w:val="5"/>
            <w:tcW w:w="2134" w:type="pct"/>
            <w:textDirection w:val="lrTb"/>
            <w:noWrap w:val="false"/>
          </w:tcPr>
          <w:p>
            <w:pPr>
              <w:spacing w:line="360" w:lineRule="auto"/>
              <w:rPr>
                <w:rFonts w:ascii="宋体" w:hAnsi="宋体" w:cs="宋体"/>
                <w:b/>
                <w:sz w:val="24"/>
              </w:rPr>
            </w:pPr>
            <w:r>
              <w:rPr>
                <w:rFonts w:hint="eastAsia" w:ascii="宋体" w:hAnsi="宋体" w:cs="宋体"/>
                <w:b/>
                <w:sz w:val="24"/>
              </w:rPr>
              <w:t xml:space="preserve">其它与项目有关的费用</w:t>
            </w:r>
            <w:r>
              <w:rPr>
                <w:rFonts w:hint="eastAsia" w:ascii="宋体" w:hAnsi="宋体" w:cs="宋体"/>
                <w:b/>
                <w:sz w:val="24"/>
              </w:rPr>
              <w:t xml:space="preserve">(</w:t>
            </w:r>
            <w:r>
              <w:rPr>
                <w:rFonts w:hint="eastAsia" w:ascii="宋体" w:hAnsi="宋体" w:cs="宋体"/>
                <w:b/>
                <w:sz w:val="24"/>
              </w:rPr>
              <w:t xml:space="preserve">培训、税费等与项目相关的一切费用</w:t>
            </w:r>
            <w:r>
              <w:rPr>
                <w:rFonts w:hint="eastAsia" w:ascii="宋体" w:hAnsi="宋体" w:cs="宋体"/>
                <w:b/>
                <w:sz w:val="24"/>
              </w:rPr>
              <w:t xml:space="preserve">)</w:t>
            </w:r>
            <w:r/>
          </w:p>
        </w:tc>
        <w:tc>
          <w:tcPr>
            <w:gridSpan w:val="5"/>
            <w:tcW w:w="2865" w:type="pct"/>
            <w:textDirection w:val="lrTb"/>
            <w:noWrap w:val="false"/>
          </w:tcPr>
          <w:p>
            <w:pPr>
              <w:jc w:val="center"/>
              <w:spacing w:line="360" w:lineRule="auto"/>
              <w:rPr>
                <w:rFonts w:ascii="宋体" w:hAnsi="宋体" w:cs="宋体"/>
                <w:sz w:val="24"/>
              </w:rPr>
            </w:pPr>
            <w:r>
              <w:rPr>
                <w:rFonts w:hint="eastAsia" w:ascii="宋体" w:hAnsi="宋体" w:cs="宋体"/>
                <w:b/>
                <w:sz w:val="24"/>
              </w:rPr>
              <w:t xml:space="preserve">元</w:t>
            </w:r>
            <w:r/>
          </w:p>
        </w:tc>
      </w:tr>
      <w:tr>
        <w:trPr/>
        <w:tc>
          <w:tcPr>
            <w:gridSpan w:val="5"/>
            <w:tcW w:w="2134" w:type="pct"/>
            <w:textDirection w:val="lrTb"/>
            <w:noWrap w:val="false"/>
          </w:tcPr>
          <w:p>
            <w:pPr>
              <w:spacing w:line="360" w:lineRule="auto"/>
              <w:rPr>
                <w:rFonts w:ascii="宋体" w:hAnsi="宋体" w:cs="宋体"/>
                <w:b/>
                <w:sz w:val="24"/>
              </w:rPr>
            </w:pPr>
            <w:r>
              <w:rPr>
                <w:rFonts w:hint="eastAsia" w:ascii="宋体" w:hAnsi="宋体" w:cs="宋体"/>
                <w:b/>
                <w:sz w:val="24"/>
              </w:rPr>
              <w:t xml:space="preserve">项目总报价</w:t>
            </w:r>
            <w:r/>
          </w:p>
        </w:tc>
        <w:tc>
          <w:tcPr>
            <w:gridSpan w:val="5"/>
            <w:tcW w:w="2865" w:type="pct"/>
            <w:textDirection w:val="lrTb"/>
            <w:noWrap w:val="false"/>
          </w:tcPr>
          <w:p>
            <w:pPr>
              <w:jc w:val="center"/>
              <w:spacing w:line="360" w:lineRule="auto"/>
              <w:rPr>
                <w:rFonts w:ascii="宋体" w:hAnsi="宋体" w:cs="宋体"/>
                <w:sz w:val="24"/>
              </w:rPr>
            </w:pPr>
            <w:r>
              <w:rPr>
                <w:rFonts w:hint="eastAsia" w:ascii="宋体" w:hAnsi="宋体" w:cs="宋体"/>
                <w:b/>
                <w:sz w:val="24"/>
              </w:rPr>
              <w:t xml:space="preserve">元</w:t>
            </w:r>
            <w:r/>
          </w:p>
        </w:tc>
      </w:tr>
    </w:tbl>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u w:val="single"/>
        </w:rPr>
      </w:pPr>
      <w:r>
        <w:rPr>
          <w:rFonts w:hint="eastAsia" w:ascii="宋体" w:hAnsi="宋体" w:cs="宋体"/>
          <w:b/>
          <w:sz w:val="24"/>
        </w:rPr>
        <w:t xml:space="preserve">注：</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b/>
          <w:sz w:val="24"/>
          <w:u w:val="single"/>
        </w:rPr>
        <w:t xml:space="preserve">投标人应当按照招标文件采购需求及相关报价要求填写</w:t>
      </w:r>
      <w:r>
        <w:rPr>
          <w:rFonts w:hint="eastAsia" w:ascii="宋体" w:hAnsi="宋体" w:cs="宋体"/>
          <w:b/>
          <w:sz w:val="24"/>
          <w:u w:val="single"/>
        </w:rPr>
        <w:t xml:space="preserve">，</w:t>
      </w:r>
      <w:r>
        <w:rPr>
          <w:rFonts w:hint="eastAsia" w:ascii="宋体" w:hAnsi="宋体" w:cs="宋体"/>
          <w:b/>
          <w:sz w:val="24"/>
          <w:u w:val="single"/>
        </w:rPr>
        <w:t xml:space="preserve">供应商报价</w:t>
      </w:r>
      <w:r/>
    </w:p>
    <w:p>
      <w:pPr>
        <w:spacing w:line="360" w:lineRule="auto"/>
        <w:rPr>
          <w:rFonts w:ascii="宋体" w:hAnsi="宋体" w:cs="宋体"/>
          <w:b/>
          <w:sz w:val="24"/>
          <w:u w:val="single"/>
        </w:rPr>
      </w:pPr>
      <w:r>
        <w:rPr>
          <w:rFonts w:hint="eastAsia" w:ascii="宋体" w:hAnsi="宋体" w:cs="宋体"/>
          <w:b/>
          <w:sz w:val="24"/>
          <w:u w:val="single"/>
        </w:rPr>
        <w:t xml:space="preserve">应当包含代理费</w:t>
      </w:r>
      <w:r>
        <w:rPr>
          <w:rFonts w:hint="eastAsia" w:ascii="宋体" w:hAnsi="宋体" w:cs="宋体"/>
          <w:sz w:val="24"/>
          <w:u w:val="single"/>
        </w:rPr>
        <w:t xml:space="preserve">。</w:t>
      </w:r>
      <w:r/>
    </w:p>
    <w:p>
      <w:pPr>
        <w:ind w:left="-283" w:firstLine="480"/>
        <w:spacing w:line="360" w:lineRule="auto"/>
        <w:rPr>
          <w:rFonts w:ascii="宋体" w:hAnsi="宋体" w:cs="宋体"/>
          <w:sz w:val="24"/>
          <w:u w:val="single"/>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cs="宋体"/>
          <w:sz w:val="24"/>
          <w:u w:val="single"/>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u w:val="single"/>
        </w:rPr>
        <w:t xml:space="preserve">本表中项目总价报价应与开标一览表中项目总价报价保持一致。</w:t>
      </w:r>
      <w:r/>
    </w:p>
    <w:p>
      <w:pPr>
        <w:ind w:left="-283" w:firstLine="480"/>
        <w:spacing w:line="360" w:lineRule="auto"/>
        <w:rPr>
          <w:rFonts w:ascii="宋体" w:hAnsi="宋体" w:cs="宋体"/>
          <w:bCs/>
          <w:sz w:val="24"/>
          <w:u w:val="single"/>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bCs/>
          <w:sz w:val="24"/>
          <w:u w:val="single"/>
        </w:rPr>
        <w:t xml:space="preserve">报价保留至小数点后两位，四舍五入。</w:t>
      </w:r>
      <w:r/>
    </w:p>
    <w:p>
      <w:pPr>
        <w:pStyle w:val="789"/>
        <w:jc w:val="center"/>
        <w:spacing w:line="360" w:lineRule="auto"/>
        <w:rPr>
          <w:rFonts w:ascii="宋体" w:hAnsi="宋体" w:cs="宋体"/>
        </w:rPr>
      </w:pPr>
      <w:r>
        <w:rPr>
          <w:rFonts w:hint="eastAsia" w:ascii="宋体" w:hAnsi="宋体" w:cs="宋体"/>
        </w:rPr>
        <w:br w:type="page" w:clear="all"/>
      </w:r>
      <w:r>
        <w:rPr>
          <w:rFonts w:hint="eastAsia" w:ascii="宋体" w:hAnsi="宋体" w:cs="宋体"/>
          <w:b/>
          <w:sz w:val="32"/>
          <w:szCs w:val="32"/>
        </w:rPr>
        <w:t xml:space="preserve">五、技术部分</w:t>
      </w:r>
      <w:r/>
    </w:p>
    <w:p>
      <w:pPr>
        <w:jc w:val="center"/>
        <w:widowControl/>
        <w:rPr>
          <w:rFonts w:ascii="宋体" w:hAnsi="宋体" w:cs="宋体"/>
          <w:b/>
          <w:sz w:val="28"/>
          <w:szCs w:val="28"/>
        </w:rPr>
      </w:pPr>
      <w:r>
        <w:rPr>
          <w:rFonts w:hint="eastAsia" w:ascii="宋体" w:hAnsi="宋体" w:cs="宋体"/>
          <w:b/>
          <w:sz w:val="28"/>
          <w:szCs w:val="28"/>
        </w:rPr>
        <w:t xml:space="preserve">（一）技术响应及偏离表</w:t>
      </w:r>
      <w:r/>
    </w:p>
    <w:tbl>
      <w:tblPr>
        <w:tblW w:w="5000" w:type="pct"/>
        <w:tblBorders>
          <w:top w:val="single" w:color="auto" w:sz="24" w:space="0"/>
          <w:left w:val="single" w:color="auto" w:sz="24" w:space="0"/>
          <w:right w:val="single" w:color="auto" w:sz="24" w:space="0"/>
          <w:insideH w:val="single" w:color="auto" w:sz="4" w:space="0"/>
          <w:insideV w:val="single" w:color="auto" w:sz="4" w:space="0"/>
        </w:tblBorders>
        <w:tblLook w:val="04A0" w:firstRow="1" w:lastRow="0" w:firstColumn="1" w:lastColumn="0" w:noHBand="0" w:noVBand="1"/>
      </w:tblPr>
      <w:tblGrid>
        <w:gridCol w:w="658"/>
        <w:gridCol w:w="1542"/>
        <w:gridCol w:w="2008"/>
        <w:gridCol w:w="2229"/>
        <w:gridCol w:w="1149"/>
        <w:gridCol w:w="936"/>
      </w:tblGrid>
      <w:tr>
        <w:trPr/>
        <w:tc>
          <w:tcPr>
            <w:tcW w:w="386" w:type="pct"/>
            <w:vAlign w:val="center"/>
            <w:textDirection w:val="lrTb"/>
            <w:noWrap w:val="false"/>
          </w:tcPr>
          <w:p>
            <w:pPr>
              <w:jc w:val="center"/>
              <w:tabs>
                <w:tab w:val="left" w:pos="567" w:leader="none"/>
                <w:tab w:val="left" w:pos="709" w:leader="none"/>
                <w:tab w:val="left" w:pos="993" w:leader="none"/>
              </w:tabs>
              <w:rPr>
                <w:rFonts w:ascii="宋体" w:hAnsi="宋体" w:cs="宋体"/>
                <w:sz w:val="24"/>
              </w:rPr>
            </w:pPr>
            <w:r>
              <w:rPr>
                <w:rFonts w:hint="eastAsia" w:ascii="宋体" w:hAnsi="宋体" w:cs="宋体"/>
                <w:sz w:val="24"/>
              </w:rPr>
              <w:t xml:space="preserve">序号</w:t>
            </w:r>
            <w:r/>
          </w:p>
        </w:tc>
        <w:tc>
          <w:tcPr>
            <w:tcW w:w="905" w:type="pct"/>
            <w:vAlign w:val="center"/>
            <w:textDirection w:val="lrTb"/>
            <w:noWrap w:val="false"/>
          </w:tcPr>
          <w:p>
            <w:pPr>
              <w:jc w:val="center"/>
              <w:tabs>
                <w:tab w:val="left" w:pos="567" w:leader="none"/>
                <w:tab w:val="left" w:pos="709" w:leader="none"/>
                <w:tab w:val="left" w:pos="993" w:leader="none"/>
              </w:tabs>
              <w:rPr>
                <w:rFonts w:ascii="宋体" w:hAnsi="宋体" w:cs="宋体"/>
                <w:sz w:val="24"/>
              </w:rPr>
            </w:pPr>
            <w:r>
              <w:rPr>
                <w:rFonts w:hint="eastAsia" w:ascii="宋体" w:hAnsi="宋体" w:cs="宋体"/>
                <w:sz w:val="24"/>
              </w:rPr>
              <w:t xml:space="preserve">提供的货物品名</w:t>
            </w:r>
            <w:r/>
          </w:p>
        </w:tc>
        <w:tc>
          <w:tcPr>
            <w:tcW w:w="1178" w:type="pct"/>
            <w:vAlign w:val="center"/>
            <w:textDirection w:val="lrTb"/>
            <w:noWrap w:val="false"/>
          </w:tcPr>
          <w:p>
            <w:pPr>
              <w:jc w:val="left"/>
              <w:tabs>
                <w:tab w:val="left" w:pos="567" w:leader="none"/>
                <w:tab w:val="left" w:pos="709" w:leader="none"/>
                <w:tab w:val="left" w:pos="993" w:leader="none"/>
              </w:tabs>
              <w:rPr>
                <w:rFonts w:ascii="宋体" w:hAnsi="宋体" w:cs="宋体"/>
                <w:sz w:val="24"/>
              </w:rPr>
            </w:pPr>
            <w:r>
              <w:rPr>
                <w:rFonts w:hint="eastAsia" w:ascii="宋体" w:hAnsi="宋体" w:cs="宋体"/>
                <w:sz w:val="24"/>
              </w:rPr>
              <w:t xml:space="preserve">招标文件要求功能、参数</w:t>
            </w:r>
            <w:r/>
          </w:p>
        </w:tc>
        <w:tc>
          <w:tcPr>
            <w:tcW w:w="1308" w:type="pct"/>
            <w:vAlign w:val="center"/>
            <w:textDirection w:val="lrTb"/>
            <w:noWrap w:val="false"/>
          </w:tcPr>
          <w:p>
            <w:pPr>
              <w:jc w:val="left"/>
              <w:tabs>
                <w:tab w:val="left" w:pos="567" w:leader="none"/>
                <w:tab w:val="left" w:pos="709" w:leader="none"/>
                <w:tab w:val="left" w:pos="993" w:leader="none"/>
              </w:tabs>
              <w:rPr>
                <w:rFonts w:ascii="宋体" w:hAnsi="宋体" w:cs="宋体"/>
                <w:sz w:val="24"/>
              </w:rPr>
            </w:pPr>
            <w:r>
              <w:rPr>
                <w:rFonts w:hint="eastAsia" w:ascii="宋体" w:hAnsi="宋体" w:cs="宋体"/>
                <w:sz w:val="24"/>
              </w:rPr>
              <w:t xml:space="preserve">投标实际功能、参数</w:t>
            </w:r>
            <w:r/>
          </w:p>
        </w:tc>
        <w:tc>
          <w:tcPr>
            <w:tcW w:w="674" w:type="pct"/>
            <w:textDirection w:val="lrTb"/>
            <w:noWrap w:val="false"/>
          </w:tcPr>
          <w:p>
            <w:pPr>
              <w:jc w:val="left"/>
              <w:tabs>
                <w:tab w:val="left" w:pos="567" w:leader="none"/>
                <w:tab w:val="left" w:pos="709" w:leader="none"/>
                <w:tab w:val="left" w:pos="993" w:leader="none"/>
              </w:tabs>
              <w:rPr>
                <w:rFonts w:ascii="宋体" w:hAnsi="宋体" w:cs="宋体"/>
                <w:sz w:val="24"/>
              </w:rPr>
            </w:pPr>
            <w:r>
              <w:rPr>
                <w:rFonts w:hint="eastAsia" w:ascii="宋体" w:hAnsi="宋体" w:cs="宋体"/>
                <w:sz w:val="24"/>
              </w:rPr>
              <w:t xml:space="preserve">无偏离</w:t>
            </w:r>
            <w:r>
              <w:rPr>
                <w:rFonts w:hint="eastAsia" w:ascii="宋体" w:hAnsi="宋体" w:cs="宋体"/>
                <w:sz w:val="24"/>
              </w:rPr>
              <w:t xml:space="preserve">/</w:t>
            </w:r>
            <w:r>
              <w:rPr>
                <w:rFonts w:hint="eastAsia" w:ascii="宋体" w:hAnsi="宋体" w:cs="宋体"/>
                <w:sz w:val="24"/>
              </w:rPr>
              <w:t xml:space="preserve">正偏离</w:t>
            </w:r>
            <w:r>
              <w:rPr>
                <w:rFonts w:hint="eastAsia" w:ascii="宋体" w:hAnsi="宋体" w:cs="宋体"/>
                <w:sz w:val="24"/>
              </w:rPr>
              <w:t xml:space="preserve">/</w:t>
            </w:r>
            <w:r>
              <w:rPr>
                <w:rFonts w:hint="eastAsia" w:ascii="宋体" w:hAnsi="宋体" w:cs="宋体"/>
                <w:sz w:val="24"/>
              </w:rPr>
              <w:t xml:space="preserve">负偏离</w:t>
            </w:r>
            <w:r/>
          </w:p>
        </w:tc>
        <w:tc>
          <w:tcPr>
            <w:tcW w:w="549" w:type="pct"/>
            <w:vAlign w:val="center"/>
            <w:textDirection w:val="lrTb"/>
            <w:noWrap w:val="false"/>
          </w:tcPr>
          <w:p>
            <w:pPr>
              <w:jc w:val="left"/>
              <w:tabs>
                <w:tab w:val="left" w:pos="567" w:leader="none"/>
                <w:tab w:val="left" w:pos="709" w:leader="none"/>
                <w:tab w:val="left" w:pos="993" w:leader="none"/>
              </w:tabs>
              <w:rPr>
                <w:rFonts w:ascii="宋体" w:hAnsi="宋体" w:cs="宋体"/>
                <w:sz w:val="24"/>
              </w:rPr>
            </w:pPr>
            <w:r>
              <w:rPr>
                <w:rFonts w:hint="eastAsia" w:ascii="宋体" w:hAnsi="宋体" w:cs="宋体"/>
                <w:sz w:val="24"/>
              </w:rPr>
              <w:t xml:space="preserve">备注</w:t>
            </w:r>
            <w:r/>
          </w:p>
        </w:tc>
      </w:tr>
      <w:tr>
        <w:trPr>
          <w:trHeight w:val="463"/>
        </w:trPr>
        <w:tc>
          <w:tcPr>
            <w:tcW w:w="386"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tabs>
                <w:tab w:val="left" w:pos="567" w:leader="none"/>
                <w:tab w:val="left" w:pos="709" w:leader="none"/>
                <w:tab w:val="left" w:pos="993" w:leader="none"/>
              </w:tabs>
              <w:rPr>
                <w:rFonts w:ascii="宋体" w:hAnsi="宋体" w:cs="宋体"/>
              </w:rPr>
            </w:pPr>
            <w:r>
              <w:rPr>
                <w:rFonts w:ascii="宋体" w:hAnsi="宋体" w:cs="宋体"/>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r>
        <w:trPr/>
        <w:tc>
          <w:tcPr>
            <w:tcBorders>
              <w:bottom w:val="single" w:color="auto" w:sz="24" w:space="0"/>
            </w:tcBorders>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Borders>
              <w:bottom w:val="single" w:color="auto" w:sz="24" w:space="0"/>
            </w:tcBorders>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Borders>
              <w:bottom w:val="single" w:color="auto" w:sz="24" w:space="0"/>
            </w:tcBorders>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Borders>
              <w:bottom w:val="single" w:color="auto" w:sz="24" w:space="0"/>
            </w:tcBorders>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Borders>
              <w:bottom w:val="single" w:color="auto" w:sz="24" w:space="0"/>
            </w:tcBorders>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c>
          <w:tcPr>
            <w:tcBorders>
              <w:bottom w:val="single" w:color="auto" w:sz="24" w:space="0"/>
            </w:tcBorders>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rPr>
            </w:pPr>
            <w:r>
              <w:rPr>
                <w:rFonts w:ascii="宋体" w:hAnsi="宋体" w:cs="宋体"/>
              </w:rPr>
            </w:r>
            <w:r/>
          </w:p>
        </w:tc>
      </w:tr>
    </w:tbl>
    <w:p>
      <w:pPr>
        <w:pStyle w:val="2334"/>
        <w:ind w:firstLine="480"/>
        <w:spacing w:line="360" w:lineRule="auto"/>
        <w:rPr>
          <w:rFonts w:ascii="宋体" w:hAnsi="宋体" w:cs="宋体"/>
          <w:sz w:val="24"/>
          <w:u w:val="single"/>
        </w:rPr>
      </w:pPr>
      <w:r>
        <w:rPr>
          <w:rFonts w:ascii="宋体" w:hAnsi="宋体" w:cs="宋体"/>
          <w:sz w:val="24"/>
          <w:u w:val="single"/>
        </w:rPr>
      </w:r>
      <w:r/>
    </w:p>
    <w:p>
      <w:pPr>
        <w:pStyle w:val="2334"/>
        <w:ind w:firstLine="480"/>
        <w:spacing w:line="360" w:lineRule="auto"/>
        <w:rPr>
          <w:rFonts w:ascii="宋体" w:hAnsi="宋体" w:cs="宋体"/>
          <w:sz w:val="24"/>
          <w:u w:val="single"/>
        </w:rPr>
      </w:pPr>
      <w:r>
        <w:rPr>
          <w:rFonts w:hint="eastAsia" w:ascii="宋体" w:hAnsi="宋体" w:cs="宋体"/>
          <w:sz w:val="24"/>
          <w:u w:val="single"/>
        </w:rPr>
        <w:t xml:space="preserve">注：</w:t>
      </w:r>
      <w:r>
        <w:rPr>
          <w:rFonts w:hint="eastAsia" w:ascii="宋体" w:hAnsi="宋体" w:cs="宋体"/>
          <w:sz w:val="24"/>
          <w:u w:val="single"/>
        </w:rPr>
        <w:t xml:space="preserve">1.</w:t>
      </w:r>
      <w:r>
        <w:rPr>
          <w:rFonts w:hint="eastAsia" w:ascii="宋体" w:hAnsi="宋体" w:cs="宋体"/>
          <w:sz w:val="24"/>
          <w:u w:val="single"/>
        </w:rPr>
        <w:t xml:space="preserve">按实际如实填写偏离表，行数不够可自行添加。</w:t>
      </w:r>
      <w:r/>
    </w:p>
    <w:p>
      <w:pPr>
        <w:pStyle w:val="2334"/>
        <w:numPr>
          <w:ilvl w:val="0"/>
          <w:numId w:val="4"/>
        </w:numPr>
        <w:ind w:firstLine="480"/>
        <w:spacing w:line="360" w:lineRule="auto"/>
        <w:rPr>
          <w:rFonts w:ascii="宋体" w:hAnsi="宋体" w:cs="宋体"/>
          <w:sz w:val="24"/>
          <w:u w:val="single"/>
        </w:rPr>
      </w:pPr>
      <w:r>
        <w:rPr>
          <w:rFonts w:hint="eastAsia" w:ascii="宋体" w:hAnsi="宋体" w:cs="宋体"/>
          <w:sz w:val="24"/>
          <w:u w:val="single"/>
        </w:rPr>
        <w:t xml:space="preserve">投标人在《技术响应及偏离表》中须逐一如实表述产品技术性能，虚构产品技术参数的，将视为虚假应标，按照无效投标处理。证明材料有要求的按要求提供证明材料。请投标人务必认真做好标识，以便评委正确评审，否则由此带来的一切后果，由投标人自行承担。</w:t>
      </w:r>
      <w:r/>
    </w:p>
    <w:p>
      <w:pPr>
        <w:pStyle w:val="2334"/>
        <w:ind w:firstLine="480"/>
        <w:spacing w:line="360" w:lineRule="auto"/>
        <w:rPr>
          <w:rFonts w:ascii="宋体" w:hAnsi="宋体" w:cs="宋体"/>
          <w:sz w:val="24"/>
          <w:u w:val="single"/>
        </w:rPr>
      </w:pPr>
      <w:r>
        <w:rPr>
          <w:rFonts w:hint="eastAsia" w:ascii="宋体" w:hAnsi="宋体" w:cs="宋体"/>
          <w:sz w:val="24"/>
          <w:u w:val="single"/>
        </w:rPr>
        <w:t xml:space="preserve">3.</w:t>
      </w:r>
      <w:r>
        <w:rPr>
          <w:rFonts w:hint="eastAsia" w:ascii="宋体" w:hAnsi="宋体" w:cs="宋体"/>
          <w:sz w:val="24"/>
          <w:u w:val="single"/>
        </w:rPr>
        <w:t xml:space="preserve">项目需求中如出现具体产品的品牌、型号、参数等，仅供投标人更好地理解采购人对设备的需求，不能理解为唯一指定，只要优或相当于其技术参数及功能要求的，均可视为响应。</w:t>
      </w:r>
      <w:r/>
    </w:p>
    <w:p>
      <w:pPr>
        <w:pStyle w:val="2334"/>
        <w:ind w:firstLine="480"/>
        <w:spacing w:line="360" w:lineRule="auto"/>
        <w:rPr>
          <w:rFonts w:ascii="宋体" w:hAnsi="宋体" w:cs="宋体"/>
          <w:sz w:val="24"/>
          <w:u w:val="single"/>
        </w:rPr>
      </w:pPr>
      <w:r>
        <w:rPr>
          <w:rFonts w:hint="eastAsia" w:ascii="宋体" w:hAnsi="宋体" w:cs="宋体"/>
          <w:sz w:val="24"/>
          <w:u w:val="single"/>
        </w:rPr>
        <w:t xml:space="preserve">4.</w:t>
      </w:r>
      <w:r>
        <w:rPr>
          <w:rFonts w:hint="eastAsia" w:ascii="宋体" w:hAnsi="宋体" w:cs="宋体"/>
          <w:sz w:val="24"/>
          <w:u w:val="single"/>
        </w:rPr>
        <w:t xml:space="preserve">相关证明材料附后。</w:t>
      </w:r>
      <w:r/>
    </w:p>
    <w:p>
      <w:pPr>
        <w:pStyle w:val="2334"/>
        <w:ind w:firstLine="480"/>
        <w:spacing w:line="360" w:lineRule="auto"/>
        <w:rPr>
          <w:rFonts w:ascii="宋体" w:hAnsi="宋体" w:cs="宋体"/>
          <w:sz w:val="24"/>
          <w:u w:val="single"/>
        </w:rPr>
      </w:pPr>
      <w:r>
        <w:rPr>
          <w:rFonts w:ascii="宋体" w:hAnsi="宋体" w:cs="宋体"/>
          <w:sz w:val="24"/>
          <w:u w:val="single"/>
        </w:rPr>
      </w:r>
      <w:r/>
    </w:p>
    <w:p>
      <w:pPr>
        <w:ind w:left="-141" w:firstLine="420"/>
        <w:jc w:val="right"/>
        <w:rPr>
          <w:rFonts w:ascii="宋体" w:hAnsi="宋体" w:cs="宋体"/>
          <w:sz w:val="24"/>
          <w:u w:val="single"/>
        </w:rPr>
      </w:pPr>
      <w:r>
        <w:rPr>
          <w:rFonts w:ascii="宋体" w:hAnsi="宋体" w:cs="宋体"/>
          <w:sz w:val="24"/>
          <w:u w:val="single"/>
        </w:rPr>
      </w:r>
      <w:r/>
    </w:p>
    <w:p>
      <w:pPr>
        <w:ind w:left="-141" w:firstLine="420"/>
        <w:jc w:val="right"/>
        <w:rPr>
          <w:rFonts w:ascii="宋体" w:hAnsi="宋体" w:cs="宋体"/>
          <w:sz w:val="24"/>
          <w:u w:val="single"/>
        </w:rPr>
      </w:pPr>
      <w:r>
        <w:rPr>
          <w:rFonts w:ascii="宋体" w:hAnsi="宋体" w:cs="宋体"/>
          <w:sz w:val="24"/>
          <w:u w:val="single"/>
        </w:rPr>
      </w:r>
      <w:r/>
    </w:p>
    <w:p>
      <w:pPr>
        <w:ind w:left="-141" w:firstLine="420"/>
        <w:jc w:val="right"/>
        <w:rPr>
          <w:rFonts w:ascii="宋体" w:hAnsi="宋体" w:cs="宋体"/>
          <w:sz w:val="24"/>
        </w:rPr>
      </w:pPr>
      <w:r/>
      <w:bookmarkStart w:id="339" w:name="OLE_LINK46"/>
      <w:r/>
      <w:bookmarkStart w:id="340" w:name="OLE_LINK45"/>
      <w:r>
        <w:rPr>
          <w:rFonts w:hint="eastAsia" w:ascii="宋体" w:hAnsi="宋体" w:cs="宋体"/>
          <w:sz w:val="24"/>
        </w:rPr>
        <w:t xml:space="preserve">投标人法定代表人（或法定代表人授权代表）签字：</w:t>
      </w:r>
      <w:r>
        <w:rPr>
          <w:rFonts w:hint="eastAsia" w:ascii="宋体" w:hAnsi="宋体" w:cs="宋体"/>
          <w:sz w:val="24"/>
        </w:rPr>
        <w:t xml:space="preserve"> </w:t>
      </w:r>
      <w:r/>
    </w:p>
    <w:p>
      <w:pPr>
        <w:ind w:left="-141" w:firstLine="420"/>
        <w:jc w:val="right"/>
        <w:spacing w:line="560" w:lineRule="exact"/>
        <w:tabs>
          <w:tab w:val="left" w:pos="567" w:leader="none"/>
          <w:tab w:val="left" w:pos="709" w:leader="none"/>
          <w:tab w:val="left" w:pos="993" w:leader="none"/>
        </w:tabs>
        <w:rPr>
          <w:rFonts w:ascii="宋体" w:hAnsi="宋体" w:cs="宋体"/>
          <w:sz w:val="24"/>
        </w:rPr>
      </w:pPr>
      <w:r>
        <w:rPr>
          <w:rFonts w:hint="eastAsia" w:ascii="宋体" w:hAnsi="宋体" w:cs="宋体"/>
          <w:sz w:val="24"/>
        </w:rPr>
        <w:t xml:space="preserve">投标人名称（盖章）：</w:t>
      </w:r>
      <w:r>
        <w:rPr>
          <w:rFonts w:hint="eastAsia" w:ascii="宋体" w:hAnsi="宋体" w:cs="宋体"/>
          <w:sz w:val="24"/>
        </w:rPr>
        <w:t xml:space="preserve"> </w:t>
      </w:r>
      <w:r/>
    </w:p>
    <w:p>
      <w:pPr>
        <w:ind w:left="-141" w:firstLine="420"/>
        <w:jc w:val="right"/>
        <w:spacing w:line="560" w:lineRule="exact"/>
        <w:tabs>
          <w:tab w:val="left" w:pos="567" w:leader="none"/>
          <w:tab w:val="left" w:pos="709" w:leader="none"/>
          <w:tab w:val="left" w:pos="993" w:leader="none"/>
        </w:tabs>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rPr>
          <w:rFonts w:hint="eastAsia" w:ascii="宋体" w:hAnsi="宋体" w:cs="宋体"/>
          <w:sz w:val="24"/>
        </w:rPr>
        <w:t xml:space="preserve"> </w:t>
      </w:r>
      <w:bookmarkEnd w:id="339"/>
      <w:r/>
      <w:bookmarkEnd w:id="340"/>
      <w:r/>
      <w:r/>
    </w:p>
    <w:p>
      <w:pPr>
        <w:pStyle w:val="777"/>
        <w:rPr>
          <w:rFonts w:ascii="宋体" w:hAnsi="宋体" w:eastAsia="宋体" w:cs="宋体"/>
          <w:sz w:val="28"/>
          <w:szCs w:val="28"/>
        </w:rPr>
      </w:pPr>
      <w:r>
        <w:rPr>
          <w:rFonts w:hint="eastAsia" w:ascii="宋体" w:hAnsi="宋体" w:eastAsia="宋体" w:cs="宋体"/>
          <w:sz w:val="28"/>
          <w:szCs w:val="28"/>
        </w:rPr>
        <w:t xml:space="preserve">（二）技术及服务</w:t>
      </w:r>
      <w:r>
        <w:rPr>
          <w:rFonts w:hint="eastAsia" w:ascii="宋体" w:hAnsi="宋体" w:eastAsia="宋体" w:cs="宋体"/>
          <w:sz w:val="28"/>
          <w:szCs w:val="28"/>
        </w:rPr>
        <w:t xml:space="preserve">方案</w:t>
      </w:r>
      <w:r/>
    </w:p>
    <w:p>
      <w:pPr>
        <w:rPr>
          <w:rFonts w:ascii="宋体" w:hAnsi="宋体" w:cs="宋体"/>
          <w:sz w:val="28"/>
          <w:szCs w:val="28"/>
        </w:rPr>
      </w:pPr>
      <w:r/>
      <w:bookmarkStart w:id="341" w:name="OLE_LINK100"/>
      <w:r/>
      <w:bookmarkStart w:id="342" w:name="OLE_LINK104"/>
      <w:r>
        <w:rPr>
          <w:rFonts w:hint="eastAsia" w:ascii="宋体" w:hAnsi="宋体" w:cs="宋体"/>
          <w:sz w:val="28"/>
          <w:szCs w:val="28"/>
        </w:rPr>
        <w:br w:type="page" w:clear="all"/>
      </w:r>
      <w:r/>
    </w:p>
    <w:p>
      <w:pPr>
        <w:pStyle w:val="777"/>
        <w:rPr>
          <w:rFonts w:ascii="宋体" w:hAnsi="宋体" w:eastAsia="宋体" w:cs="宋体"/>
          <w:sz w:val="28"/>
          <w:szCs w:val="28"/>
        </w:rPr>
      </w:pPr>
      <w:r>
        <w:rPr>
          <w:rFonts w:hint="eastAsia" w:ascii="宋体" w:hAnsi="宋体" w:eastAsia="宋体" w:cs="宋体"/>
          <w:sz w:val="28"/>
          <w:szCs w:val="28"/>
        </w:rPr>
        <w:t xml:space="preserve">（三）</w:t>
      </w:r>
      <w:r>
        <w:rPr>
          <w:rFonts w:hint="eastAsia" w:ascii="宋体" w:hAnsi="宋体" w:eastAsia="宋体" w:cs="宋体"/>
          <w:sz w:val="28"/>
          <w:szCs w:val="28"/>
        </w:rPr>
        <w:t xml:space="preserve">服务</w:t>
      </w:r>
      <w:r>
        <w:rPr>
          <w:rFonts w:hint="eastAsia" w:ascii="宋体" w:hAnsi="宋体" w:eastAsia="宋体" w:cs="宋体"/>
          <w:sz w:val="28"/>
          <w:szCs w:val="28"/>
        </w:rPr>
        <w:t xml:space="preserve">部分响应情况</w:t>
      </w:r>
      <w:bookmarkEnd w:id="341"/>
      <w:r/>
      <w:bookmarkEnd w:id="342"/>
      <w:r/>
      <w:r/>
    </w:p>
    <w:p>
      <w:pPr>
        <w:pStyle w:val="2330"/>
        <w:spacing w:line="560" w:lineRule="exact"/>
        <w:tabs>
          <w:tab w:val="left" w:pos="567" w:leader="none"/>
          <w:tab w:val="left" w:pos="709" w:leader="none"/>
          <w:tab w:val="left" w:pos="993" w:leader="none"/>
        </w:tabs>
        <w:rPr>
          <w:rStyle w:val="1375"/>
          <w:rFonts w:ascii="宋体" w:hAnsi="宋体" w:cs="宋体"/>
          <w:b/>
          <w:bCs/>
          <w:color w:val="000000" w:themeColor="text1"/>
          <w:sz w:val="24"/>
        </w:rPr>
      </w:pPr>
      <w:r>
        <w:rPr>
          <w:rStyle w:val="1375"/>
          <w:rFonts w:hint="eastAsia" w:ascii="宋体" w:hAnsi="宋体" w:cs="宋体"/>
          <w:b/>
          <w:bCs/>
          <w:color w:val="000000" w:themeColor="text1"/>
          <w:sz w:val="24"/>
        </w:rPr>
        <w:t xml:space="preserve">一、针对本项目采购文件“第四部分</w:t>
      </w:r>
      <w:r>
        <w:rPr>
          <w:rStyle w:val="1375"/>
          <w:rFonts w:hint="eastAsia" w:ascii="宋体" w:hAnsi="宋体" w:cs="宋体"/>
          <w:b/>
          <w:bCs/>
          <w:color w:val="000000" w:themeColor="text1"/>
          <w:sz w:val="24"/>
        </w:rPr>
        <w:t xml:space="preserve"> </w:t>
      </w:r>
      <w:r>
        <w:rPr>
          <w:rStyle w:val="1375"/>
          <w:rFonts w:hint="eastAsia" w:ascii="宋体" w:hAnsi="宋体" w:cs="宋体"/>
          <w:b/>
          <w:bCs/>
          <w:color w:val="000000" w:themeColor="text1"/>
          <w:sz w:val="24"/>
        </w:rPr>
        <w:t xml:space="preserve">采购需求”</w:t>
      </w:r>
      <w:r>
        <w:rPr>
          <w:rStyle w:val="1375"/>
          <w:rFonts w:hint="eastAsia" w:ascii="宋体" w:hAnsi="宋体" w:cs="宋体"/>
          <w:b/>
          <w:bCs/>
          <w:color w:val="000000" w:themeColor="text1"/>
          <w:sz w:val="24"/>
        </w:rPr>
        <w:t xml:space="preserve">服务</w:t>
      </w:r>
      <w:r>
        <w:rPr>
          <w:rStyle w:val="1375"/>
          <w:rFonts w:hint="eastAsia" w:ascii="宋体" w:hAnsi="宋体" w:cs="宋体"/>
          <w:b/>
          <w:bCs/>
          <w:color w:val="000000" w:themeColor="text1"/>
          <w:sz w:val="24"/>
        </w:rPr>
        <w:t xml:space="preserve">部分</w:t>
      </w:r>
      <w:r>
        <w:rPr>
          <w:rStyle w:val="2353"/>
          <w:rFonts w:hint="eastAsia"/>
          <w:color w:val="000000" w:themeColor="text1"/>
        </w:rPr>
        <w:t xml:space="preserve">要求，</w:t>
      </w:r>
      <w:r>
        <w:rPr>
          <w:rStyle w:val="1375"/>
          <w:rFonts w:hint="eastAsia" w:ascii="宋体" w:hAnsi="宋体" w:cs="宋体"/>
          <w:b/>
          <w:bCs/>
          <w:color w:val="000000" w:themeColor="text1"/>
          <w:sz w:val="24"/>
        </w:rPr>
        <w:t xml:space="preserve">如供应商完全响应，请做如下承诺。</w:t>
      </w:r>
      <w:r/>
    </w:p>
    <w:p>
      <w:pPr>
        <w:pStyle w:val="2330"/>
        <w:jc w:val="center"/>
        <w:spacing w:line="480" w:lineRule="atLeast"/>
        <w:rPr>
          <w:rStyle w:val="1375"/>
          <w:rFonts w:ascii="宋体" w:hAnsi="宋体" w:cs="宋体"/>
          <w:b/>
          <w:color w:val="000000" w:themeColor="text1"/>
          <w:sz w:val="32"/>
          <w:szCs w:val="32"/>
        </w:rPr>
      </w:pPr>
      <w:r>
        <w:rPr>
          <w:rStyle w:val="1375"/>
          <w:rFonts w:hint="eastAsia" w:ascii="宋体" w:hAnsi="宋体" w:cs="宋体"/>
          <w:b/>
          <w:color w:val="000000" w:themeColor="text1"/>
          <w:sz w:val="32"/>
          <w:szCs w:val="32"/>
        </w:rPr>
        <w:t xml:space="preserve">服务</w:t>
      </w:r>
      <w:r>
        <w:rPr>
          <w:rStyle w:val="1375"/>
          <w:rFonts w:hint="eastAsia" w:ascii="宋体" w:hAnsi="宋体" w:cs="宋体"/>
          <w:b/>
          <w:color w:val="000000" w:themeColor="text1"/>
          <w:sz w:val="32"/>
          <w:szCs w:val="32"/>
        </w:rPr>
        <w:t xml:space="preserve">部分响应承诺函</w:t>
      </w:r>
      <w:r/>
    </w:p>
    <w:p>
      <w:pPr>
        <w:pStyle w:val="2330"/>
        <w:spacing w:line="480" w:lineRule="atLeast"/>
        <w:rPr>
          <w:rStyle w:val="1375"/>
          <w:rFonts w:ascii="宋体" w:hAnsi="宋体" w:cs="宋体"/>
          <w:b/>
          <w:color w:val="000000" w:themeColor="text1"/>
          <w:sz w:val="24"/>
          <w:u w:val="single"/>
        </w:rPr>
      </w:pPr>
      <w:r>
        <w:rPr>
          <w:rStyle w:val="1375"/>
          <w:rFonts w:hint="eastAsia" w:ascii="宋体" w:hAnsi="宋体" w:cs="宋体"/>
          <w:b/>
          <w:color w:val="000000" w:themeColor="text1"/>
          <w:sz w:val="24"/>
          <w:u w:val="single"/>
        </w:rPr>
        <w:t xml:space="preserve">    </w:t>
      </w:r>
      <w:r>
        <w:rPr>
          <w:rStyle w:val="1375"/>
          <w:rFonts w:hint="eastAsia" w:ascii="宋体" w:hAnsi="宋体" w:cs="宋体"/>
          <w:b/>
          <w:color w:val="000000" w:themeColor="text1"/>
          <w:sz w:val="24"/>
          <w:u w:val="single"/>
        </w:rPr>
        <w:t xml:space="preserve">（采购人名称）</w:t>
      </w:r>
      <w:r>
        <w:rPr>
          <w:rStyle w:val="1375"/>
          <w:rFonts w:hint="eastAsia" w:ascii="宋体" w:hAnsi="宋体" w:cs="宋体"/>
          <w:b/>
          <w:color w:val="000000" w:themeColor="text1"/>
          <w:sz w:val="24"/>
          <w:u w:val="single"/>
        </w:rPr>
        <w:t xml:space="preserve">    </w:t>
      </w:r>
      <w:r>
        <w:rPr>
          <w:rStyle w:val="1375"/>
          <w:rFonts w:hint="eastAsia" w:ascii="宋体" w:hAnsi="宋体" w:cs="宋体"/>
          <w:b/>
          <w:color w:val="000000" w:themeColor="text1"/>
          <w:sz w:val="24"/>
        </w:rPr>
        <w:t xml:space="preserve">：</w:t>
      </w:r>
      <w:r/>
    </w:p>
    <w:p>
      <w:pPr>
        <w:pStyle w:val="2330"/>
        <w:ind w:firstLine="480"/>
        <w:spacing w:line="480" w:lineRule="atLeast"/>
        <w:rPr>
          <w:rStyle w:val="1375"/>
          <w:rFonts w:ascii="宋体" w:hAnsi="宋体" w:cs="宋体"/>
          <w:bCs/>
          <w:color w:val="000000" w:themeColor="text1"/>
          <w:sz w:val="24"/>
        </w:rPr>
      </w:pPr>
      <w:r>
        <w:rPr>
          <w:rStyle w:val="1375"/>
          <w:rFonts w:hint="eastAsia" w:ascii="宋体" w:hAnsi="宋体" w:cs="宋体"/>
          <w:bCs/>
          <w:color w:val="000000" w:themeColor="text1"/>
          <w:sz w:val="24"/>
        </w:rPr>
        <w:t xml:space="preserve">我单位保证：已</w:t>
      </w:r>
      <w:r>
        <w:rPr>
          <w:rFonts w:hint="eastAsia" w:ascii="宋体" w:hAnsi="宋体" w:cs="宋体"/>
          <w:color w:val="000000" w:themeColor="text1"/>
          <w:sz w:val="24"/>
          <w:szCs w:val="24"/>
        </w:rPr>
        <w:t xml:space="preserve">充分理解并确认</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 xml:space="preserve">（项目名称）</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u w:val="single"/>
        </w:rPr>
        <w:t xml:space="preserve">项目编号：</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rStyle w:val="1375"/>
          <w:rFonts w:hint="eastAsia" w:ascii="宋体" w:hAnsi="宋体" w:cs="宋体"/>
          <w:bCs/>
          <w:color w:val="000000" w:themeColor="text1"/>
          <w:sz w:val="24"/>
        </w:rPr>
        <w:t xml:space="preserve">招标文件“第四部分</w:t>
      </w:r>
      <w:r>
        <w:rPr>
          <w:rStyle w:val="1375"/>
          <w:rFonts w:hint="eastAsia" w:ascii="宋体" w:hAnsi="宋体" w:cs="宋体"/>
          <w:bCs/>
          <w:color w:val="000000" w:themeColor="text1"/>
          <w:sz w:val="24"/>
        </w:rPr>
        <w:t xml:space="preserve"> </w:t>
      </w:r>
      <w:r>
        <w:rPr>
          <w:rStyle w:val="1375"/>
          <w:rFonts w:hint="eastAsia" w:ascii="宋体" w:hAnsi="宋体" w:cs="宋体"/>
          <w:bCs/>
          <w:color w:val="000000" w:themeColor="text1"/>
          <w:sz w:val="24"/>
        </w:rPr>
        <w:t xml:space="preserve">采购需求”</w:t>
      </w:r>
      <w:r>
        <w:rPr>
          <w:rStyle w:val="2353"/>
          <w:rFonts w:hint="eastAsia"/>
          <w:b w:val="0"/>
          <w:color w:val="000000" w:themeColor="text1"/>
        </w:rPr>
        <w:t xml:space="preserve">中全部</w:t>
      </w:r>
      <w:r>
        <w:rPr>
          <w:rStyle w:val="2353"/>
          <w:rFonts w:hint="eastAsia"/>
          <w:b w:val="0"/>
          <w:color w:val="000000" w:themeColor="text1"/>
        </w:rPr>
        <w:t xml:space="preserve">服务</w:t>
      </w:r>
      <w:r>
        <w:rPr>
          <w:rStyle w:val="2353"/>
          <w:rFonts w:hint="eastAsia"/>
          <w:b w:val="0"/>
          <w:color w:val="000000" w:themeColor="text1"/>
        </w:rPr>
        <w:t xml:space="preserve">部分</w:t>
      </w:r>
      <w:r>
        <w:rPr>
          <w:rStyle w:val="1375"/>
          <w:rFonts w:hint="eastAsia" w:ascii="宋体" w:hAnsi="宋体" w:cs="宋体"/>
          <w:bCs/>
          <w:color w:val="000000" w:themeColor="text1"/>
          <w:sz w:val="24"/>
        </w:rPr>
        <w:t xml:space="preserve">要求，所有条款均完全满足且无任何</w:t>
      </w:r>
      <w:r>
        <w:rPr>
          <w:rStyle w:val="1375"/>
          <w:rFonts w:hint="eastAsia" w:ascii="宋体" w:hAnsi="宋体" w:cs="宋体"/>
          <w:bCs/>
          <w:color w:val="000000" w:themeColor="text1"/>
          <w:sz w:val="24"/>
        </w:rPr>
        <w:t xml:space="preserve">负</w:t>
      </w:r>
      <w:r>
        <w:rPr>
          <w:rStyle w:val="1375"/>
          <w:rFonts w:hint="eastAsia" w:ascii="宋体" w:hAnsi="宋体" w:cs="宋体"/>
          <w:bCs/>
          <w:color w:val="000000" w:themeColor="text1"/>
          <w:sz w:val="24"/>
        </w:rPr>
        <w:t xml:space="preserve">偏离。如未能按招标文件要求履行服务，我单位将自愿承担全部违约责任。</w:t>
      </w:r>
      <w:r/>
    </w:p>
    <w:p>
      <w:pPr>
        <w:pStyle w:val="2330"/>
        <w:ind w:firstLine="480"/>
        <w:spacing w:line="480" w:lineRule="atLeast"/>
        <w:rPr>
          <w:rStyle w:val="1375"/>
          <w:rFonts w:ascii="宋体" w:hAnsi="宋体" w:cs="宋体"/>
          <w:bCs/>
          <w:color w:val="000000" w:themeColor="text1"/>
          <w:sz w:val="24"/>
        </w:rPr>
      </w:pPr>
      <w:r>
        <w:rPr>
          <w:rStyle w:val="1375"/>
          <w:rFonts w:hint="eastAsia" w:ascii="宋体" w:hAnsi="宋体" w:cs="宋体"/>
          <w:bCs/>
          <w:color w:val="000000" w:themeColor="text1"/>
          <w:sz w:val="24"/>
        </w:rPr>
        <w:t xml:space="preserve">特此承诺！</w:t>
      </w:r>
      <w:r/>
    </w:p>
    <w:p>
      <w:pPr>
        <w:pStyle w:val="2354"/>
        <w:rPr>
          <w:rStyle w:val="1375"/>
          <w:rFonts w:ascii="宋体" w:hAnsi="宋体" w:eastAsia="宋体" w:cs="宋体"/>
          <w:b/>
          <w:color w:val="000000" w:themeColor="text1"/>
          <w:sz w:val="24"/>
        </w:rPr>
      </w:pPr>
      <w:r>
        <w:rPr>
          <w:rFonts w:ascii="宋体" w:hAnsi="宋体" w:eastAsia="宋体" w:cs="宋体"/>
          <w:b/>
          <w:color w:val="000000" w:themeColor="text1"/>
          <w:sz w:val="24"/>
        </w:rPr>
      </w:r>
      <w:r/>
    </w:p>
    <w:p>
      <w:pPr>
        <w:pStyle w:val="2330"/>
        <w:jc w:val="center"/>
        <w:spacing w:line="360" w:lineRule="auto"/>
        <w:rPr>
          <w:rStyle w:val="1375"/>
          <w:rFonts w:ascii="宋体" w:hAnsi="宋体" w:cs="宋体"/>
          <w:color w:val="000000" w:themeColor="text1"/>
          <w:sz w:val="24"/>
        </w:rPr>
      </w:pP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2"/>
        </w:rPr>
        <w:t xml:space="preserve">      </w:t>
      </w:r>
      <w:r>
        <w:rPr>
          <w:rStyle w:val="1375"/>
          <w:rFonts w:hint="eastAsia" w:ascii="宋体" w:hAnsi="宋体" w:cs="宋体"/>
          <w:color w:val="000000" w:themeColor="text1"/>
          <w:sz w:val="24"/>
        </w:rPr>
        <w:t xml:space="preserve">投标人（公章）：</w:t>
      </w:r>
      <w:r/>
    </w:p>
    <w:p>
      <w:pPr>
        <w:pStyle w:val="2330"/>
        <w:jc w:val="center"/>
        <w:spacing w:line="360" w:lineRule="auto"/>
        <w:rPr>
          <w:rStyle w:val="1375"/>
          <w:rFonts w:ascii="宋体" w:hAnsi="宋体" w:cs="宋体"/>
          <w:color w:val="000000" w:themeColor="text1"/>
          <w:sz w:val="24"/>
        </w:rPr>
      </w:pPr>
      <w:r>
        <w:rPr>
          <w:rStyle w:val="1375"/>
          <w:rFonts w:hint="eastAsia" w:ascii="宋体" w:hAnsi="宋体" w:cs="宋体"/>
          <w:color w:val="000000" w:themeColor="text1"/>
          <w:spacing w:val="-2"/>
          <w:sz w:val="24"/>
        </w:rPr>
        <w:t xml:space="preserve">法</w:t>
      </w:r>
      <w:r>
        <w:rPr>
          <w:rStyle w:val="1375"/>
          <w:rFonts w:hint="eastAsia" w:ascii="宋体" w:hAnsi="宋体" w:cs="宋体"/>
          <w:color w:val="000000" w:themeColor="text1"/>
          <w:sz w:val="24"/>
        </w:rPr>
        <w:t xml:space="preserve">定</w:t>
      </w:r>
      <w:r>
        <w:rPr>
          <w:rStyle w:val="1375"/>
          <w:rFonts w:hint="eastAsia" w:ascii="宋体" w:hAnsi="宋体" w:cs="宋体"/>
          <w:color w:val="000000" w:themeColor="text1"/>
          <w:spacing w:val="-2"/>
          <w:sz w:val="24"/>
        </w:rPr>
        <w:t xml:space="preserve">代</w:t>
      </w:r>
      <w:r>
        <w:rPr>
          <w:rStyle w:val="1375"/>
          <w:rFonts w:hint="eastAsia" w:ascii="宋体" w:hAnsi="宋体" w:cs="宋体"/>
          <w:color w:val="000000" w:themeColor="text1"/>
          <w:sz w:val="24"/>
        </w:rPr>
        <w:t xml:space="preserve">表</w:t>
      </w:r>
      <w:r>
        <w:rPr>
          <w:rStyle w:val="1375"/>
          <w:rFonts w:hint="eastAsia" w:ascii="宋体" w:hAnsi="宋体" w:cs="宋体"/>
          <w:color w:val="000000" w:themeColor="text1"/>
          <w:spacing w:val="-2"/>
          <w:sz w:val="24"/>
        </w:rPr>
        <w:t xml:space="preserve">人</w:t>
      </w:r>
      <w:r>
        <w:rPr>
          <w:rStyle w:val="1375"/>
          <w:rFonts w:hint="eastAsia" w:ascii="宋体" w:hAnsi="宋体" w:cs="宋体"/>
          <w:color w:val="000000" w:themeColor="text1"/>
          <w:sz w:val="24"/>
        </w:rPr>
        <w:t xml:space="preserve">或其授权的代理人（签字或盖章）：</w:t>
      </w:r>
      <w:r/>
    </w:p>
    <w:p>
      <w:pPr>
        <w:pStyle w:val="2330"/>
        <w:jc w:val="right"/>
        <w:spacing w:line="360" w:lineRule="auto"/>
        <w:rPr>
          <w:rStyle w:val="1375"/>
          <w:rFonts w:ascii="宋体" w:hAnsi="宋体" w:cs="宋体"/>
          <w:color w:val="000000" w:themeColor="text1"/>
          <w:sz w:val="24"/>
        </w:rPr>
      </w:pPr>
      <w:r>
        <w:rPr>
          <w:rStyle w:val="1375"/>
          <w:rFonts w:hint="eastAsia" w:ascii="宋体" w:hAnsi="宋体" w:cs="宋体"/>
          <w:color w:val="000000" w:themeColor="text1"/>
          <w:sz w:val="24"/>
        </w:rPr>
        <w:t xml:space="preserve">日</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期：</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年</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月</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日</w:t>
      </w:r>
      <w:r/>
    </w:p>
    <w:p>
      <w:pPr>
        <w:pStyle w:val="2330"/>
        <w:rPr>
          <w:rStyle w:val="1375"/>
          <w:rFonts w:ascii="宋体" w:hAnsi="宋体" w:cs="宋体"/>
          <w:b/>
          <w:bCs/>
          <w:color w:val="000000" w:themeColor="text1"/>
          <w:sz w:val="24"/>
        </w:rPr>
      </w:pPr>
      <w:r>
        <w:rPr>
          <w:rFonts w:ascii="宋体" w:hAnsi="宋体" w:cs="宋体"/>
          <w:b/>
          <w:bCs/>
          <w:color w:val="000000" w:themeColor="text1"/>
          <w:sz w:val="24"/>
        </w:rPr>
      </w:r>
      <w:r/>
    </w:p>
    <w:p>
      <w:pPr>
        <w:pStyle w:val="2330"/>
        <w:jc w:val="left"/>
        <w:rPr>
          <w:rStyle w:val="1375"/>
          <w:rFonts w:ascii="宋体" w:hAnsi="宋体" w:cs="宋体"/>
          <w:b/>
          <w:bCs/>
          <w:color w:val="000000" w:themeColor="text1"/>
          <w:sz w:val="24"/>
        </w:rPr>
      </w:pPr>
      <w:r>
        <w:rPr>
          <w:rFonts w:ascii="宋体" w:hAnsi="宋体" w:cs="宋体"/>
          <w:b/>
          <w:bCs/>
          <w:color w:val="000000" w:themeColor="text1"/>
          <w:sz w:val="24"/>
        </w:rPr>
      </w:r>
      <w:r/>
    </w:p>
    <w:p>
      <w:pPr>
        <w:pStyle w:val="2330"/>
        <w:jc w:val="left"/>
        <w:rPr>
          <w:rStyle w:val="1375"/>
          <w:rFonts w:ascii="宋体" w:hAnsi="宋体" w:cs="宋体"/>
          <w:b/>
          <w:bCs/>
          <w:color w:val="000000" w:themeColor="text1"/>
          <w:sz w:val="24"/>
        </w:rPr>
      </w:pPr>
      <w:r>
        <w:rPr>
          <w:rStyle w:val="1375"/>
          <w:rFonts w:hint="eastAsia" w:ascii="宋体" w:hAnsi="宋体" w:cs="宋体"/>
          <w:b/>
          <w:bCs/>
          <w:color w:val="000000" w:themeColor="text1"/>
          <w:sz w:val="24"/>
        </w:rPr>
        <w:t xml:space="preserve">二、</w:t>
      </w:r>
      <w:r>
        <w:rPr>
          <w:rStyle w:val="1375"/>
          <w:rFonts w:hint="eastAsia" w:ascii="宋体" w:hAnsi="宋体" w:cs="宋体"/>
          <w:b/>
          <w:bCs/>
          <w:color w:val="000000" w:themeColor="text1"/>
          <w:sz w:val="24"/>
        </w:rPr>
        <w:t xml:space="preserve">服务</w:t>
      </w:r>
      <w:r>
        <w:rPr>
          <w:rStyle w:val="1375"/>
          <w:rFonts w:hint="eastAsia" w:ascii="宋体" w:hAnsi="宋体" w:cs="宋体"/>
          <w:b/>
          <w:bCs/>
          <w:color w:val="000000" w:themeColor="text1"/>
          <w:sz w:val="24"/>
        </w:rPr>
        <w:t xml:space="preserve">部分要求如有负偏离，请如实填写下表（如有）：</w:t>
      </w:r>
      <w:r/>
    </w:p>
    <w:tbl>
      <w:tblPr>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830"/>
        <w:gridCol w:w="2452"/>
        <w:gridCol w:w="2407"/>
        <w:gridCol w:w="1619"/>
        <w:gridCol w:w="1327"/>
      </w:tblGrid>
      <w:tr>
        <w:trPr>
          <w:jc w:val="center"/>
          <w:trHeight w:val="662"/>
        </w:trPr>
        <w:tc>
          <w:tcPr>
            <w:tcMar>
              <w:left w:w="0" w:type="dxa"/>
              <w:top w:w="0" w:type="dxa"/>
              <w:right w:w="0" w:type="dxa"/>
              <w:bottom w:w="0" w:type="dxa"/>
            </w:tcMar>
            <w:tcW w:w="914" w:type="dxa"/>
            <w:vAlign w:val="center"/>
            <w:textDirection w:val="lrTb"/>
            <w:noWrap w:val="false"/>
          </w:tcPr>
          <w:p>
            <w:pPr>
              <w:pStyle w:val="2355"/>
              <w:jc w:val="center"/>
              <w:rPr>
                <w:rStyle w:val="1375"/>
                <w:rFonts w:ascii="宋体" w:hAnsi="宋体" w:cs="宋体"/>
                <w:color w:val="000000" w:themeColor="text1"/>
                <w:sz w:val="22"/>
                <w:szCs w:val="22"/>
              </w:rPr>
            </w:pPr>
            <w:r>
              <w:rPr>
                <w:rStyle w:val="1375"/>
                <w:rFonts w:hint="eastAsia" w:ascii="宋体" w:hAnsi="宋体" w:cs="宋体"/>
                <w:color w:val="000000" w:themeColor="text1"/>
                <w:sz w:val="22"/>
                <w:szCs w:val="22"/>
              </w:rPr>
              <w:t xml:space="preserve">序号</w:t>
            </w:r>
            <w:r/>
          </w:p>
        </w:tc>
        <w:tc>
          <w:tcPr>
            <w:tcMar>
              <w:left w:w="0" w:type="dxa"/>
              <w:top w:w="0" w:type="dxa"/>
              <w:right w:w="0" w:type="dxa"/>
              <w:bottom w:w="0" w:type="dxa"/>
            </w:tcMar>
            <w:tcW w:w="2770" w:type="dxa"/>
            <w:vAlign w:val="center"/>
            <w:textDirection w:val="lrTb"/>
            <w:noWrap w:val="false"/>
          </w:tcPr>
          <w:p>
            <w:pPr>
              <w:pStyle w:val="2355"/>
              <w:jc w:val="center"/>
              <w:rPr>
                <w:rStyle w:val="1375"/>
                <w:rFonts w:ascii="宋体" w:hAnsi="宋体" w:cs="宋体"/>
                <w:color w:val="000000" w:themeColor="text1"/>
                <w:sz w:val="22"/>
                <w:szCs w:val="22"/>
              </w:rPr>
            </w:pPr>
            <w:r>
              <w:rPr>
                <w:rStyle w:val="1375"/>
                <w:rFonts w:hint="eastAsia" w:ascii="宋体" w:hAnsi="宋体" w:cs="宋体"/>
                <w:color w:val="000000" w:themeColor="text1"/>
                <w:sz w:val="22"/>
                <w:szCs w:val="22"/>
              </w:rPr>
              <w:t xml:space="preserve">服务</w:t>
            </w:r>
            <w:r>
              <w:rPr>
                <w:rStyle w:val="1375"/>
                <w:rFonts w:hint="eastAsia" w:ascii="宋体" w:hAnsi="宋体" w:cs="宋体"/>
                <w:color w:val="000000" w:themeColor="text1"/>
                <w:sz w:val="22"/>
                <w:szCs w:val="22"/>
              </w:rPr>
              <w:t xml:space="preserve">要求内容</w:t>
            </w:r>
            <w:r/>
          </w:p>
        </w:tc>
        <w:tc>
          <w:tcPr>
            <w:tcMar>
              <w:left w:w="0" w:type="dxa"/>
              <w:top w:w="0" w:type="dxa"/>
              <w:right w:w="0" w:type="dxa"/>
              <w:bottom w:w="0" w:type="dxa"/>
            </w:tcMar>
            <w:tcW w:w="2719" w:type="dxa"/>
            <w:vAlign w:val="center"/>
            <w:textDirection w:val="lrTb"/>
            <w:noWrap w:val="false"/>
          </w:tcPr>
          <w:p>
            <w:pPr>
              <w:pStyle w:val="2355"/>
              <w:jc w:val="center"/>
              <w:rPr>
                <w:rStyle w:val="1375"/>
                <w:rFonts w:ascii="宋体" w:hAnsi="宋体" w:cs="宋体"/>
                <w:color w:val="000000" w:themeColor="text1"/>
                <w:sz w:val="22"/>
                <w:szCs w:val="22"/>
              </w:rPr>
            </w:pPr>
            <w:r>
              <w:rPr>
                <w:rStyle w:val="1375"/>
                <w:rFonts w:hint="eastAsia" w:ascii="宋体" w:hAnsi="宋体" w:cs="宋体"/>
                <w:color w:val="000000" w:themeColor="text1"/>
                <w:sz w:val="22"/>
                <w:szCs w:val="22"/>
              </w:rPr>
              <w:t xml:space="preserve">实际响应情况</w:t>
            </w:r>
            <w:r/>
          </w:p>
        </w:tc>
        <w:tc>
          <w:tcPr>
            <w:tcMar>
              <w:left w:w="0" w:type="dxa"/>
              <w:top w:w="0" w:type="dxa"/>
              <w:right w:w="0" w:type="dxa"/>
              <w:bottom w:w="0" w:type="dxa"/>
            </w:tcMar>
            <w:tcW w:w="1818" w:type="dxa"/>
            <w:vAlign w:val="center"/>
            <w:textDirection w:val="lrTb"/>
            <w:noWrap w:val="false"/>
          </w:tcPr>
          <w:p>
            <w:pPr>
              <w:pStyle w:val="2355"/>
              <w:jc w:val="center"/>
              <w:rPr>
                <w:rStyle w:val="1375"/>
                <w:rFonts w:ascii="宋体" w:hAnsi="宋体" w:cs="宋体"/>
                <w:color w:val="000000" w:themeColor="text1"/>
                <w:sz w:val="22"/>
                <w:szCs w:val="22"/>
              </w:rPr>
            </w:pPr>
            <w:r>
              <w:rPr>
                <w:rStyle w:val="1375"/>
                <w:rFonts w:hint="eastAsia" w:ascii="宋体" w:hAnsi="宋体" w:cs="宋体"/>
                <w:color w:val="000000" w:themeColor="text1"/>
                <w:sz w:val="22"/>
                <w:szCs w:val="22"/>
              </w:rPr>
              <w:t xml:space="preserve">偏离内容</w:t>
            </w:r>
            <w:r/>
          </w:p>
        </w:tc>
        <w:tc>
          <w:tcPr>
            <w:tcMar>
              <w:left w:w="0" w:type="dxa"/>
              <w:top w:w="0" w:type="dxa"/>
              <w:right w:w="0" w:type="dxa"/>
              <w:bottom w:w="0" w:type="dxa"/>
            </w:tcMar>
            <w:tcW w:w="1484" w:type="dxa"/>
            <w:vAlign w:val="center"/>
            <w:textDirection w:val="lrTb"/>
            <w:noWrap w:val="false"/>
          </w:tcPr>
          <w:p>
            <w:pPr>
              <w:pStyle w:val="2355"/>
              <w:jc w:val="center"/>
              <w:rPr>
                <w:rStyle w:val="1375"/>
                <w:rFonts w:ascii="宋体" w:hAnsi="宋体" w:cs="宋体"/>
                <w:color w:val="000000" w:themeColor="text1"/>
                <w:sz w:val="22"/>
                <w:szCs w:val="22"/>
              </w:rPr>
            </w:pPr>
            <w:r>
              <w:rPr>
                <w:rStyle w:val="1375"/>
                <w:rFonts w:hint="eastAsia" w:ascii="宋体" w:hAnsi="宋体" w:cs="宋体"/>
                <w:color w:val="000000" w:themeColor="text1"/>
                <w:sz w:val="22"/>
                <w:szCs w:val="22"/>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355"/>
              <w:jc w:val="center"/>
              <w:rPr>
                <w:rStyle w:val="1375"/>
                <w:rFonts w:ascii="宋体" w:hAnsi="宋体" w:cs="宋体"/>
                <w:color w:val="000000" w:themeColor="text1"/>
                <w:sz w:val="22"/>
                <w:szCs w:val="22"/>
              </w:rPr>
            </w:pPr>
            <w:r>
              <w:rPr>
                <w:rStyle w:val="1375"/>
                <w:rFonts w:hint="eastAsia" w:ascii="宋体" w:hAnsi="宋体" w:cs="宋体"/>
                <w:color w:val="000000" w:themeColor="text1"/>
                <w:sz w:val="22"/>
                <w:szCs w:val="22"/>
              </w:rPr>
              <w:t xml:space="preserve">1</w:t>
            </w:r>
            <w:r/>
          </w:p>
        </w:tc>
        <w:tc>
          <w:tcPr>
            <w:tcMar>
              <w:left w:w="0" w:type="dxa"/>
              <w:top w:w="0" w:type="dxa"/>
              <w:right w:w="0" w:type="dxa"/>
              <w:bottom w:w="0" w:type="dxa"/>
            </w:tcMar>
            <w:tcW w:w="2770"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2719"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1818"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1484"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55"/>
              <w:jc w:val="center"/>
              <w:rPr>
                <w:rStyle w:val="1375"/>
                <w:rFonts w:ascii="宋体" w:hAnsi="宋体" w:cs="宋体"/>
                <w:color w:val="000000" w:themeColor="text1"/>
                <w:sz w:val="22"/>
                <w:szCs w:val="22"/>
              </w:rPr>
            </w:pPr>
            <w:r>
              <w:rPr>
                <w:rStyle w:val="1375"/>
                <w:rFonts w:hint="eastAsia" w:ascii="宋体" w:hAnsi="宋体" w:cs="宋体"/>
                <w:color w:val="000000" w:themeColor="text1"/>
                <w:sz w:val="22"/>
                <w:szCs w:val="22"/>
              </w:rPr>
              <w:t xml:space="preserve">2</w:t>
            </w:r>
            <w:r/>
          </w:p>
        </w:tc>
        <w:tc>
          <w:tcPr>
            <w:tcMar>
              <w:left w:w="0" w:type="dxa"/>
              <w:top w:w="0" w:type="dxa"/>
              <w:right w:w="0" w:type="dxa"/>
              <w:bottom w:w="0" w:type="dxa"/>
            </w:tcMar>
            <w:tcW w:w="2770"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2719"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1818"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1484"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55"/>
              <w:jc w:val="center"/>
              <w:rPr>
                <w:rStyle w:val="1375"/>
                <w:rFonts w:ascii="宋体" w:hAnsi="宋体" w:cs="宋体"/>
                <w:color w:val="000000" w:themeColor="text1"/>
                <w:sz w:val="22"/>
                <w:szCs w:val="22"/>
              </w:rPr>
            </w:pPr>
            <w:r>
              <w:rPr>
                <w:rStyle w:val="1375"/>
                <w:rFonts w:hint="eastAsia" w:ascii="宋体" w:hAnsi="宋体" w:cs="宋体"/>
                <w:color w:val="000000" w:themeColor="text1"/>
                <w:sz w:val="22"/>
                <w:szCs w:val="22"/>
              </w:rPr>
              <w:t xml:space="preserve">…</w:t>
            </w:r>
            <w:r/>
          </w:p>
        </w:tc>
        <w:tc>
          <w:tcPr>
            <w:tcMar>
              <w:left w:w="0" w:type="dxa"/>
              <w:top w:w="0" w:type="dxa"/>
              <w:right w:w="0" w:type="dxa"/>
              <w:bottom w:w="0" w:type="dxa"/>
            </w:tcMar>
            <w:tcW w:w="2770"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2719"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1818"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1484"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r>
    </w:tbl>
    <w:p>
      <w:pPr>
        <w:pStyle w:val="2330"/>
        <w:rPr>
          <w:rStyle w:val="1375"/>
          <w:rFonts w:ascii="宋体" w:hAnsi="宋体" w:cs="宋体"/>
          <w:color w:val="000000" w:themeColor="text1"/>
        </w:rPr>
      </w:pPr>
      <w:r>
        <w:rPr>
          <w:rStyle w:val="1375"/>
          <w:rFonts w:hint="eastAsia" w:ascii="宋体" w:hAnsi="宋体" w:cs="宋体"/>
          <w:color w:val="000000" w:themeColor="text1"/>
        </w:rPr>
        <w:t xml:space="preserve">说明：投标人应如实填写，如履约时发现不能按上述内容履约的，采购人有权</w:t>
      </w:r>
      <w:r>
        <w:rPr>
          <w:rStyle w:val="1375"/>
          <w:rFonts w:hint="eastAsia" w:ascii="宋体" w:hAnsi="宋体" w:cs="宋体"/>
          <w:color w:val="000000" w:themeColor="text1"/>
        </w:rPr>
        <w:t xml:space="preserve">单方面解除合同</w:t>
      </w:r>
      <w:r>
        <w:rPr>
          <w:rStyle w:val="1375"/>
          <w:rFonts w:hint="eastAsia" w:ascii="宋体" w:hAnsi="宋体" w:cs="宋体"/>
          <w:color w:val="000000" w:themeColor="text1"/>
        </w:rPr>
        <w:t xml:space="preserve">。投标人应负相应法律责任及违约责任。</w:t>
      </w:r>
      <w:r/>
    </w:p>
    <w:p>
      <w:pPr>
        <w:pStyle w:val="2330"/>
        <w:jc w:val="right"/>
        <w:spacing w:line="360" w:lineRule="auto"/>
        <w:rPr>
          <w:rStyle w:val="1375"/>
          <w:rFonts w:ascii="宋体" w:hAnsi="宋体" w:cs="宋体"/>
          <w:color w:val="000000" w:themeColor="text1"/>
          <w:sz w:val="24"/>
        </w:rPr>
      </w:pPr>
      <w:r>
        <w:rPr>
          <w:rFonts w:ascii="宋体" w:hAnsi="宋体" w:cs="宋体"/>
          <w:color w:val="000000" w:themeColor="text1"/>
          <w:sz w:val="24"/>
        </w:rPr>
      </w:r>
      <w:r/>
    </w:p>
    <w:p>
      <w:pPr>
        <w:pStyle w:val="2330"/>
        <w:jc w:val="center"/>
        <w:spacing w:line="360" w:lineRule="auto"/>
        <w:rPr>
          <w:rStyle w:val="1375"/>
          <w:rFonts w:ascii="宋体" w:hAnsi="宋体" w:cs="宋体"/>
          <w:color w:val="000000" w:themeColor="text1"/>
          <w:sz w:val="24"/>
        </w:rPr>
      </w:pP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投标人（公章）：</w:t>
      </w:r>
      <w:r/>
    </w:p>
    <w:p>
      <w:pPr>
        <w:pStyle w:val="2330"/>
        <w:jc w:val="center"/>
        <w:spacing w:line="360" w:lineRule="auto"/>
        <w:rPr>
          <w:rStyle w:val="1375"/>
          <w:rFonts w:ascii="宋体" w:hAnsi="宋体" w:cs="宋体"/>
          <w:color w:val="000000" w:themeColor="text1"/>
          <w:sz w:val="24"/>
        </w:rPr>
      </w:pPr>
      <w:r>
        <w:rPr>
          <w:rStyle w:val="1375"/>
          <w:rFonts w:hint="eastAsia" w:ascii="宋体" w:hAnsi="宋体" w:cs="宋体"/>
          <w:color w:val="000000" w:themeColor="text1"/>
          <w:spacing w:val="-2"/>
          <w:sz w:val="24"/>
        </w:rPr>
        <w:t xml:space="preserve">法</w:t>
      </w:r>
      <w:r>
        <w:rPr>
          <w:rStyle w:val="1375"/>
          <w:rFonts w:hint="eastAsia" w:ascii="宋体" w:hAnsi="宋体" w:cs="宋体"/>
          <w:color w:val="000000" w:themeColor="text1"/>
          <w:sz w:val="24"/>
        </w:rPr>
        <w:t xml:space="preserve">定</w:t>
      </w:r>
      <w:r>
        <w:rPr>
          <w:rStyle w:val="1375"/>
          <w:rFonts w:hint="eastAsia" w:ascii="宋体" w:hAnsi="宋体" w:cs="宋体"/>
          <w:color w:val="000000" w:themeColor="text1"/>
          <w:spacing w:val="-2"/>
          <w:sz w:val="24"/>
        </w:rPr>
        <w:t xml:space="preserve">代</w:t>
      </w:r>
      <w:r>
        <w:rPr>
          <w:rStyle w:val="1375"/>
          <w:rFonts w:hint="eastAsia" w:ascii="宋体" w:hAnsi="宋体" w:cs="宋体"/>
          <w:color w:val="000000" w:themeColor="text1"/>
          <w:sz w:val="24"/>
        </w:rPr>
        <w:t xml:space="preserve">表</w:t>
      </w:r>
      <w:r>
        <w:rPr>
          <w:rStyle w:val="1375"/>
          <w:rFonts w:hint="eastAsia" w:ascii="宋体" w:hAnsi="宋体" w:cs="宋体"/>
          <w:color w:val="000000" w:themeColor="text1"/>
          <w:spacing w:val="-2"/>
          <w:sz w:val="24"/>
        </w:rPr>
        <w:t xml:space="preserve">人</w:t>
      </w:r>
      <w:r>
        <w:rPr>
          <w:rStyle w:val="1375"/>
          <w:rFonts w:hint="eastAsia" w:ascii="宋体" w:hAnsi="宋体" w:cs="宋体"/>
          <w:color w:val="000000" w:themeColor="text1"/>
          <w:sz w:val="24"/>
        </w:rPr>
        <w:t xml:space="preserve">或其授权的代理人（签字或盖章）：</w:t>
      </w:r>
      <w:r/>
    </w:p>
    <w:p>
      <w:pPr>
        <w:ind w:left="-141" w:firstLine="420"/>
        <w:jc w:val="right"/>
        <w:spacing w:line="560" w:lineRule="exact"/>
        <w:tabs>
          <w:tab w:val="left" w:pos="567" w:leader="none"/>
          <w:tab w:val="left" w:pos="709" w:leader="none"/>
          <w:tab w:val="left" w:pos="993" w:leader="none"/>
        </w:tabs>
        <w:rPr>
          <w:rFonts w:ascii="宋体" w:hAnsi="宋体" w:cs="宋体"/>
          <w:sz w:val="24"/>
        </w:rPr>
      </w:pPr>
      <w:r>
        <w:rPr>
          <w:rStyle w:val="1375"/>
          <w:rFonts w:hint="eastAsia" w:ascii="宋体" w:hAnsi="宋体" w:cs="宋体"/>
          <w:color w:val="000000" w:themeColor="text1"/>
          <w:sz w:val="24"/>
        </w:rPr>
        <w:t xml:space="preserve">日</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期：</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年</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月</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日</w:t>
      </w:r>
      <w:r/>
    </w:p>
    <w:p>
      <w:pPr>
        <w:pStyle w:val="777"/>
        <w:jc w:val="both"/>
        <w:rPr>
          <w:rFonts w:ascii="宋体" w:hAnsi="宋体" w:eastAsia="宋体" w:cs="宋体"/>
          <w:b w:val="0"/>
          <w:sz w:val="32"/>
          <w:szCs w:val="32"/>
        </w:rPr>
      </w:pPr>
      <w:r>
        <w:rPr>
          <w:rFonts w:hint="eastAsia" w:ascii="宋体" w:hAnsi="宋体" w:eastAsia="宋体" w:cs="宋体"/>
          <w:b w:val="0"/>
          <w:sz w:val="32"/>
          <w:szCs w:val="32"/>
        </w:rPr>
        <w:br w:type="page" w:clear="all"/>
      </w:r>
      <w:r/>
    </w:p>
    <w:p>
      <w:pPr>
        <w:jc w:val="center"/>
        <w:widowControl/>
        <w:rPr>
          <w:rFonts w:ascii="宋体" w:hAnsi="宋体" w:cs="宋体"/>
          <w:b/>
          <w:sz w:val="32"/>
          <w:szCs w:val="32"/>
        </w:rPr>
      </w:pPr>
      <w:r>
        <w:rPr>
          <w:rFonts w:hint="eastAsia" w:ascii="宋体" w:hAnsi="宋体" w:cs="宋体"/>
          <w:b/>
          <w:sz w:val="32"/>
          <w:szCs w:val="32"/>
        </w:rPr>
        <w:t xml:space="preserve">六、商务部分</w:t>
      </w:r>
      <w:r/>
    </w:p>
    <w:p>
      <w:pPr>
        <w:pStyle w:val="777"/>
        <w:rPr>
          <w:rFonts w:ascii="宋体" w:hAnsi="宋体" w:eastAsia="宋体" w:cs="宋体"/>
          <w:b w:val="0"/>
        </w:rPr>
      </w:pPr>
      <w:r>
        <w:rPr>
          <w:rFonts w:hint="eastAsia" w:ascii="宋体" w:hAnsi="宋体" w:eastAsia="宋体" w:cs="宋体"/>
          <w:sz w:val="28"/>
          <w:szCs w:val="28"/>
        </w:rPr>
        <w:t xml:space="preserve">（一）综合实力</w:t>
      </w:r>
      <w:r>
        <w:rPr>
          <w:rFonts w:hint="eastAsia" w:ascii="宋体" w:hAnsi="宋体" w:eastAsia="宋体" w:cs="宋体"/>
        </w:rPr>
        <w:br w:type="page" w:clear="all"/>
      </w:r>
      <w:r/>
    </w:p>
    <w:p>
      <w:pPr>
        <w:pStyle w:val="777"/>
        <w:rPr>
          <w:rFonts w:ascii="宋体" w:hAnsi="宋体" w:eastAsia="宋体" w:cs="宋体"/>
          <w:sz w:val="28"/>
          <w:szCs w:val="28"/>
        </w:rPr>
      </w:pPr>
      <w:r>
        <w:rPr>
          <w:rFonts w:hint="eastAsia" w:ascii="宋体" w:hAnsi="宋体" w:eastAsia="宋体" w:cs="宋体"/>
          <w:sz w:val="28"/>
          <w:szCs w:val="28"/>
        </w:rPr>
        <w:t xml:space="preserve">（二）</w:t>
      </w:r>
      <w:bookmarkStart w:id="343" w:name="OLE_LINK117"/>
      <w:r/>
      <w:bookmarkStart w:id="344" w:name="OLE_LINK216"/>
      <w:r/>
      <w:bookmarkStart w:id="345" w:name="OLE_LINK217"/>
      <w:r>
        <w:rPr>
          <w:rFonts w:hint="eastAsia" w:ascii="宋体" w:hAnsi="宋体" w:eastAsia="宋体" w:cs="宋体"/>
          <w:sz w:val="28"/>
          <w:szCs w:val="28"/>
        </w:rPr>
        <w:t xml:space="preserve">成功案例</w:t>
      </w:r>
      <w:bookmarkEnd w:id="343"/>
      <w:r/>
      <w:bookmarkEnd w:id="344"/>
      <w:r/>
      <w:bookmarkEnd w:id="345"/>
      <w:r/>
      <w:r/>
    </w:p>
    <w:p>
      <w:pPr>
        <w:jc w:val="center"/>
        <w:spacing w:line="360" w:lineRule="auto"/>
        <w:rPr>
          <w:rFonts w:ascii="宋体" w:hAnsi="宋体" w:cs="宋体"/>
          <w:sz w:val="28"/>
          <w:szCs w:val="28"/>
          <w:lang w:val="zh-CN" w:bidi="zh-CN"/>
        </w:rPr>
      </w:pPr>
      <w:r>
        <w:rPr>
          <w:rFonts w:hint="eastAsia" w:ascii="宋体" w:hAnsi="宋体" w:cs="宋体"/>
          <w:sz w:val="28"/>
          <w:szCs w:val="28"/>
          <w:lang w:val="zh-CN" w:bidi="zh-CN"/>
        </w:rPr>
        <w:t xml:space="preserve">投标人成功案例表</w:t>
      </w:r>
      <w:r/>
    </w:p>
    <w:tbl>
      <w:tblPr>
        <w:tblW w:w="45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8"/>
        <w:gridCol w:w="1759"/>
        <w:gridCol w:w="2696"/>
        <w:gridCol w:w="1541"/>
        <w:gridCol w:w="1159"/>
      </w:tblGrid>
      <w:tr>
        <w:trPr>
          <w:jc w:val="center"/>
          <w:trHeight w:val="1110"/>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宋体" w:hAnsi="宋体" w:cs="宋体"/>
                <w:bCs/>
                <w:sz w:val="24"/>
                <w:szCs w:val="21"/>
              </w:rPr>
            </w:pPr>
            <w:r>
              <w:rPr>
                <w:rFonts w:hint="eastAsia" w:ascii="宋体" w:hAnsi="宋体" w:cs="宋体"/>
                <w:bCs/>
                <w:sz w:val="24"/>
                <w:szCs w:val="21"/>
              </w:rPr>
              <w:t xml:space="preserve">序号</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宋体" w:hAnsi="宋体" w:cs="宋体"/>
                <w:bCs/>
                <w:sz w:val="24"/>
                <w:szCs w:val="21"/>
              </w:rPr>
            </w:pPr>
            <w:r>
              <w:rPr>
                <w:rFonts w:hint="eastAsia" w:ascii="宋体" w:hAnsi="宋体" w:cs="宋体"/>
                <w:bCs/>
                <w:sz w:val="24"/>
                <w:szCs w:val="21"/>
              </w:rPr>
              <w:t xml:space="preserve">项目名称</w:t>
            </w:r>
            <w:r/>
          </w:p>
        </w:tc>
        <w:tc>
          <w:tcPr>
            <w:tcBorders>
              <w:top w:val="single" w:color="auto" w:sz="4" w:space="0"/>
              <w:left w:val="single" w:color="auto" w:sz="4" w:space="0"/>
              <w:bottom w:val="single" w:color="auto" w:sz="4" w:space="0"/>
              <w:right w:val="single" w:color="auto" w:sz="4" w:space="0"/>
            </w:tcBorders>
            <w:tcW w:w="1723" w:type="pct"/>
            <w:vAlign w:val="center"/>
            <w:textDirection w:val="lrTb"/>
            <w:noWrap w:val="false"/>
          </w:tcPr>
          <w:p>
            <w:pPr>
              <w:jc w:val="center"/>
              <w:spacing w:line="360" w:lineRule="auto"/>
              <w:rPr>
                <w:rFonts w:ascii="宋体" w:hAnsi="宋体" w:cs="宋体"/>
                <w:bCs/>
                <w:sz w:val="24"/>
                <w:szCs w:val="21"/>
              </w:rPr>
            </w:pPr>
            <w:r>
              <w:rPr>
                <w:rFonts w:hint="eastAsia" w:ascii="宋体" w:hAnsi="宋体" w:cs="宋体"/>
                <w:bCs/>
                <w:sz w:val="24"/>
                <w:szCs w:val="21"/>
              </w:rPr>
              <w:t xml:space="preserve">项目内容</w:t>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宋体" w:hAnsi="宋体" w:cs="宋体"/>
                <w:bCs/>
                <w:sz w:val="24"/>
                <w:szCs w:val="21"/>
              </w:rPr>
            </w:pPr>
            <w:r>
              <w:rPr>
                <w:rFonts w:hint="eastAsia" w:ascii="宋体" w:hAnsi="宋体" w:cs="宋体"/>
                <w:bCs/>
                <w:sz w:val="24"/>
                <w:szCs w:val="21"/>
              </w:rPr>
              <w:t xml:space="preserve">所在地</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宋体" w:hAnsi="宋体" w:cs="宋体"/>
                <w:bCs/>
                <w:sz w:val="24"/>
                <w:szCs w:val="21"/>
              </w:rPr>
            </w:pPr>
            <w:r>
              <w:rPr>
                <w:rFonts w:hint="eastAsia" w:ascii="宋体" w:hAnsi="宋体" w:cs="宋体"/>
                <w:bCs/>
                <w:sz w:val="24"/>
                <w:szCs w:val="21"/>
              </w:rPr>
              <w:t xml:space="preserve">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r>
      <w:tr>
        <w:trPr>
          <w:jc w:val="center"/>
          <w:trHeight w:val="544"/>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r>
      <w:tr>
        <w:trPr>
          <w:jc w:val="center"/>
          <w:trHeight w:val="681"/>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r>
      <w:tr>
        <w:trPr>
          <w:jc w:val="center"/>
          <w:trHeight w:val="57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r>
      <w:tr>
        <w:trPr>
          <w:jc w:val="center"/>
          <w:trHeight w:val="55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r>
      <w:tr>
        <w:trPr>
          <w:jc w:val="center"/>
          <w:trHeight w:val="54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宋体" w:hAnsi="宋体" w:cs="宋体"/>
                <w:sz w:val="24"/>
                <w:szCs w:val="21"/>
              </w:rPr>
            </w:pPr>
            <w:r>
              <w:rPr>
                <w:rFonts w:ascii="宋体" w:hAnsi="宋体" w:cs="宋体"/>
                <w:sz w:val="24"/>
                <w:szCs w:val="21"/>
              </w:rPr>
            </w:r>
            <w:r/>
          </w:p>
        </w:tc>
      </w:tr>
    </w:tbl>
    <w:p>
      <w:pPr>
        <w:ind w:firstLine="480"/>
        <w:spacing w:line="360" w:lineRule="auto"/>
        <w:rPr>
          <w:rFonts w:ascii="宋体" w:hAnsi="宋体" w:cs="宋体"/>
          <w:sz w:val="24"/>
          <w:szCs w:val="21"/>
        </w:rPr>
      </w:pPr>
      <w:r/>
      <w:bookmarkStart w:id="346" w:name="_Hlk513642805"/>
      <w:r>
        <w:rPr>
          <w:rFonts w:hint="eastAsia" w:ascii="宋体" w:hAnsi="宋体" w:cs="宋体"/>
          <w:sz w:val="24"/>
          <w:szCs w:val="21"/>
        </w:rPr>
        <w:t xml:space="preserve">备注：</w:t>
      </w:r>
      <w:bookmarkEnd w:id="346"/>
      <w:r/>
      <w:r/>
    </w:p>
    <w:p>
      <w:pPr>
        <w:ind w:firstLine="480"/>
        <w:rPr>
          <w:rFonts w:ascii="宋体" w:hAnsi="宋体" w:cs="宋体"/>
        </w:rPr>
      </w:pPr>
      <w:r>
        <w:rPr>
          <w:rFonts w:hint="eastAsia" w:ascii="宋体" w:hAnsi="宋体" w:cs="宋体"/>
          <w:sz w:val="24"/>
          <w:szCs w:val="21"/>
          <w:lang w:val="zh-CN" w:bidi="zh-CN"/>
        </w:rPr>
        <w:t xml:space="preserve">1.</w:t>
      </w:r>
      <w:r>
        <w:rPr>
          <w:rFonts w:hint="eastAsia" w:ascii="宋体" w:hAnsi="宋体" w:cs="宋体"/>
          <w:sz w:val="24"/>
          <w:szCs w:val="21"/>
          <w:lang w:val="zh-CN" w:bidi="zh-CN"/>
        </w:rPr>
        <w:t xml:space="preserve">根据评分标准中关于类似成功案例的描述，提供符合招标文件要求的证明材料扫描件。</w:t>
      </w:r>
      <w:r/>
    </w:p>
    <w:p>
      <w:pPr>
        <w:jc w:val="center"/>
        <w:widowControl/>
        <w:rPr>
          <w:rFonts w:ascii="宋体" w:hAnsi="宋体" w:cs="宋体"/>
          <w:b/>
          <w:sz w:val="32"/>
          <w:szCs w:val="32"/>
        </w:rPr>
      </w:pPr>
      <w:r>
        <w:rPr>
          <w:rFonts w:ascii="宋体" w:hAnsi="宋体" w:cs="宋体"/>
          <w:b/>
          <w:sz w:val="32"/>
          <w:szCs w:val="32"/>
        </w:rPr>
      </w:r>
      <w:r/>
    </w:p>
    <w:p>
      <w:pPr>
        <w:ind w:firstLine="480"/>
        <w:spacing w:line="360" w:lineRule="auto"/>
        <w:rPr>
          <w:rFonts w:ascii="宋体" w:hAnsi="宋体" w:cs="宋体"/>
          <w:sz w:val="24"/>
          <w:u w:val="single"/>
        </w:rPr>
      </w:pPr>
      <w:r/>
      <w:bookmarkStart w:id="347" w:name="_Toc100386081"/>
      <w:r/>
      <w:r/>
    </w:p>
    <w:p>
      <w:pPr>
        <w:ind w:firstLine="482"/>
        <w:spacing w:line="360" w:lineRule="auto"/>
        <w:rPr>
          <w:rFonts w:ascii="宋体" w:hAnsi="宋体" w:cs="宋体"/>
          <w:b/>
          <w:sz w:val="24"/>
        </w:rPr>
      </w:pPr>
      <w:r>
        <w:rPr>
          <w:rFonts w:ascii="宋体" w:hAnsi="宋体" w:cs="宋体"/>
          <w:b/>
          <w:sz w:val="24"/>
        </w:rPr>
      </w:r>
      <w:r/>
    </w:p>
    <w:p>
      <w:pPr>
        <w:pStyle w:val="777"/>
        <w:rPr>
          <w:rFonts w:ascii="宋体" w:hAnsi="宋体" w:eastAsia="宋体" w:cs="宋体"/>
          <w:b w:val="0"/>
        </w:rPr>
      </w:pPr>
      <w:r>
        <w:rPr>
          <w:rFonts w:hint="eastAsia" w:ascii="宋体" w:hAnsi="宋体" w:eastAsia="宋体" w:cs="宋体"/>
          <w:sz w:val="28"/>
        </w:rPr>
        <w:t xml:space="preserve">   </w:t>
      </w:r>
      <w:r>
        <w:rPr>
          <w:rFonts w:hint="eastAsia" w:ascii="宋体" w:hAnsi="宋体" w:eastAsia="宋体" w:cs="宋体"/>
        </w:rPr>
        <w:br w:type="page" w:clear="all"/>
      </w:r>
      <w:bookmarkEnd w:id="347"/>
      <w:r/>
      <w:r/>
    </w:p>
    <w:p>
      <w:pPr>
        <w:pStyle w:val="2352"/>
        <w:jc w:val="center"/>
        <w:rPr>
          <w:rStyle w:val="1375"/>
          <w:rFonts w:ascii="宋体" w:hAnsi="宋体" w:eastAsia="宋体" w:cs="宋体"/>
          <w:color w:val="000000" w:themeColor="text1"/>
        </w:rPr>
      </w:pPr>
      <w:r>
        <w:rPr>
          <w:rFonts w:hint="eastAsia" w:ascii="宋体" w:hAnsi="宋体" w:eastAsia="宋体" w:cs="宋体"/>
          <w:sz w:val="28"/>
          <w:szCs w:val="28"/>
        </w:rPr>
        <w:t xml:space="preserve">（</w:t>
      </w:r>
      <w:r>
        <w:rPr>
          <w:rFonts w:hint="eastAsia" w:ascii="宋体" w:hAnsi="宋体" w:eastAsia="宋体" w:cs="宋体"/>
          <w:sz w:val="28"/>
          <w:szCs w:val="28"/>
        </w:rPr>
        <w:t xml:space="preserve">三</w:t>
      </w:r>
      <w:r>
        <w:rPr>
          <w:rFonts w:hint="eastAsia" w:ascii="宋体" w:hAnsi="宋体" w:eastAsia="宋体" w:cs="宋体"/>
          <w:sz w:val="28"/>
          <w:szCs w:val="28"/>
        </w:rPr>
        <w:t xml:space="preserve">）</w:t>
      </w:r>
      <w:r>
        <w:rPr>
          <w:rStyle w:val="1375"/>
          <w:rFonts w:hint="eastAsia" w:ascii="宋体" w:hAnsi="宋体" w:eastAsia="宋体" w:cs="宋体"/>
          <w:b/>
          <w:bCs/>
          <w:color w:val="000000" w:themeColor="text1"/>
          <w:sz w:val="28"/>
        </w:rPr>
        <w:t xml:space="preserve">商务部分响应情况</w:t>
      </w:r>
      <w:r/>
    </w:p>
    <w:p>
      <w:pPr>
        <w:pStyle w:val="2330"/>
        <w:spacing w:line="560" w:lineRule="exact"/>
        <w:tabs>
          <w:tab w:val="left" w:pos="567" w:leader="none"/>
          <w:tab w:val="left" w:pos="709" w:leader="none"/>
          <w:tab w:val="left" w:pos="993" w:leader="none"/>
        </w:tabs>
        <w:rPr>
          <w:rStyle w:val="1375"/>
          <w:rFonts w:ascii="宋体" w:hAnsi="宋体" w:cs="宋体"/>
          <w:b/>
          <w:bCs/>
          <w:color w:val="000000" w:themeColor="text1"/>
          <w:sz w:val="24"/>
        </w:rPr>
      </w:pPr>
      <w:r>
        <w:rPr>
          <w:rStyle w:val="1375"/>
          <w:rFonts w:hint="eastAsia" w:ascii="宋体" w:hAnsi="宋体" w:cs="宋体"/>
          <w:b/>
          <w:bCs/>
          <w:color w:val="000000" w:themeColor="text1"/>
          <w:sz w:val="24"/>
        </w:rPr>
        <w:t xml:space="preserve">一、针对本项目采购文件“第四部分</w:t>
      </w:r>
      <w:r>
        <w:rPr>
          <w:rStyle w:val="1375"/>
          <w:rFonts w:hint="eastAsia" w:ascii="宋体" w:hAnsi="宋体" w:cs="宋体"/>
          <w:b/>
          <w:bCs/>
          <w:color w:val="000000" w:themeColor="text1"/>
          <w:sz w:val="24"/>
        </w:rPr>
        <w:t xml:space="preserve"> </w:t>
      </w:r>
      <w:r>
        <w:rPr>
          <w:rStyle w:val="1375"/>
          <w:rFonts w:hint="eastAsia" w:ascii="宋体" w:hAnsi="宋体" w:cs="宋体"/>
          <w:b/>
          <w:bCs/>
          <w:color w:val="000000" w:themeColor="text1"/>
          <w:sz w:val="24"/>
        </w:rPr>
        <w:t xml:space="preserve">采购需求”的商务部分</w:t>
      </w:r>
      <w:r>
        <w:rPr>
          <w:rStyle w:val="2353"/>
          <w:rFonts w:hint="eastAsia"/>
          <w:color w:val="000000" w:themeColor="text1"/>
        </w:rPr>
        <w:t xml:space="preserve">要求，</w:t>
      </w:r>
      <w:r>
        <w:rPr>
          <w:rStyle w:val="1375"/>
          <w:rFonts w:hint="eastAsia" w:ascii="宋体" w:hAnsi="宋体" w:cs="宋体"/>
          <w:b/>
          <w:bCs/>
          <w:color w:val="000000" w:themeColor="text1"/>
          <w:sz w:val="24"/>
        </w:rPr>
        <w:t xml:space="preserve">如供应商完全响应，请做如下承诺。</w:t>
      </w:r>
      <w:r/>
    </w:p>
    <w:p>
      <w:pPr>
        <w:pStyle w:val="2330"/>
        <w:jc w:val="center"/>
        <w:spacing w:line="480" w:lineRule="atLeast"/>
        <w:rPr>
          <w:rStyle w:val="1375"/>
          <w:rFonts w:ascii="宋体" w:hAnsi="宋体" w:cs="宋体"/>
          <w:b/>
          <w:color w:val="000000" w:themeColor="text1"/>
          <w:sz w:val="32"/>
          <w:szCs w:val="32"/>
        </w:rPr>
      </w:pPr>
      <w:r>
        <w:rPr>
          <w:rStyle w:val="1375"/>
          <w:rFonts w:hint="eastAsia" w:ascii="宋体" w:hAnsi="宋体" w:cs="宋体"/>
          <w:b/>
          <w:color w:val="000000" w:themeColor="text1"/>
          <w:sz w:val="32"/>
          <w:szCs w:val="32"/>
        </w:rPr>
        <w:t xml:space="preserve">商务部分响应承诺函</w:t>
      </w:r>
      <w:r/>
    </w:p>
    <w:p>
      <w:pPr>
        <w:pStyle w:val="2330"/>
        <w:spacing w:line="480" w:lineRule="atLeast"/>
        <w:rPr>
          <w:rStyle w:val="1375"/>
          <w:rFonts w:ascii="宋体" w:hAnsi="宋体" w:cs="宋体"/>
          <w:b/>
          <w:color w:val="000000" w:themeColor="text1"/>
          <w:sz w:val="24"/>
          <w:u w:val="single"/>
        </w:rPr>
      </w:pPr>
      <w:r>
        <w:rPr>
          <w:rStyle w:val="1375"/>
          <w:rFonts w:hint="eastAsia" w:ascii="宋体" w:hAnsi="宋体" w:cs="宋体"/>
          <w:b/>
          <w:color w:val="000000" w:themeColor="text1"/>
          <w:sz w:val="24"/>
          <w:u w:val="single"/>
        </w:rPr>
        <w:t xml:space="preserve">    </w:t>
      </w:r>
      <w:r>
        <w:rPr>
          <w:rStyle w:val="1375"/>
          <w:rFonts w:hint="eastAsia" w:ascii="宋体" w:hAnsi="宋体" w:cs="宋体"/>
          <w:b/>
          <w:color w:val="000000" w:themeColor="text1"/>
          <w:sz w:val="24"/>
          <w:u w:val="single"/>
        </w:rPr>
        <w:t xml:space="preserve">（采购人名称）</w:t>
      </w:r>
      <w:r>
        <w:rPr>
          <w:rStyle w:val="1375"/>
          <w:rFonts w:hint="eastAsia" w:ascii="宋体" w:hAnsi="宋体" w:cs="宋体"/>
          <w:b/>
          <w:color w:val="000000" w:themeColor="text1"/>
          <w:sz w:val="24"/>
          <w:u w:val="single"/>
        </w:rPr>
        <w:t xml:space="preserve">    </w:t>
      </w:r>
      <w:r>
        <w:rPr>
          <w:rStyle w:val="1375"/>
          <w:rFonts w:hint="eastAsia" w:ascii="宋体" w:hAnsi="宋体" w:cs="宋体"/>
          <w:b/>
          <w:color w:val="000000" w:themeColor="text1"/>
          <w:sz w:val="24"/>
        </w:rPr>
        <w:t xml:space="preserve">：</w:t>
      </w:r>
      <w:r/>
    </w:p>
    <w:p>
      <w:pPr>
        <w:pStyle w:val="2330"/>
        <w:ind w:firstLine="480"/>
        <w:spacing w:line="480" w:lineRule="atLeast"/>
        <w:rPr>
          <w:rStyle w:val="1375"/>
          <w:rFonts w:ascii="宋体" w:hAnsi="宋体" w:cs="宋体"/>
          <w:bCs/>
          <w:color w:val="000000" w:themeColor="text1"/>
          <w:sz w:val="24"/>
        </w:rPr>
      </w:pPr>
      <w:r>
        <w:rPr>
          <w:rStyle w:val="1375"/>
          <w:rFonts w:hint="eastAsia" w:ascii="宋体" w:hAnsi="宋体" w:cs="宋体"/>
          <w:bCs/>
          <w:color w:val="000000" w:themeColor="text1"/>
          <w:sz w:val="24"/>
        </w:rPr>
        <w:t xml:space="preserve">我单位保证：已</w:t>
      </w:r>
      <w:r>
        <w:rPr>
          <w:rFonts w:hint="eastAsia" w:ascii="宋体" w:hAnsi="宋体" w:cs="宋体"/>
          <w:color w:val="000000" w:themeColor="text1"/>
          <w:sz w:val="24"/>
          <w:szCs w:val="24"/>
        </w:rPr>
        <w:t xml:space="preserve">充分理解并确认</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u w:val="single"/>
        </w:rPr>
        <w:t xml:space="preserve">（项目名称）</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u w:val="single"/>
        </w:rPr>
        <w:t xml:space="preserve">项目编号：</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rStyle w:val="1375"/>
          <w:rFonts w:hint="eastAsia" w:ascii="宋体" w:hAnsi="宋体" w:cs="宋体"/>
          <w:bCs/>
          <w:color w:val="000000" w:themeColor="text1"/>
          <w:sz w:val="24"/>
        </w:rPr>
        <w:t xml:space="preserve">招标文件“第四部分</w:t>
      </w:r>
      <w:r>
        <w:rPr>
          <w:rStyle w:val="1375"/>
          <w:rFonts w:hint="eastAsia" w:ascii="宋体" w:hAnsi="宋体" w:cs="宋体"/>
          <w:bCs/>
          <w:color w:val="000000" w:themeColor="text1"/>
          <w:sz w:val="24"/>
        </w:rPr>
        <w:t xml:space="preserve"> </w:t>
      </w:r>
      <w:r>
        <w:rPr>
          <w:rStyle w:val="1375"/>
          <w:rFonts w:hint="eastAsia" w:ascii="宋体" w:hAnsi="宋体" w:cs="宋体"/>
          <w:bCs/>
          <w:color w:val="000000" w:themeColor="text1"/>
          <w:sz w:val="24"/>
        </w:rPr>
        <w:t xml:space="preserve">采购需求”</w:t>
      </w:r>
      <w:r>
        <w:rPr>
          <w:rStyle w:val="2353"/>
          <w:rFonts w:hint="eastAsia"/>
          <w:b w:val="0"/>
          <w:color w:val="000000" w:themeColor="text1"/>
        </w:rPr>
        <w:t xml:space="preserve">中全部商务部分</w:t>
      </w:r>
      <w:r>
        <w:rPr>
          <w:rStyle w:val="1375"/>
          <w:rFonts w:hint="eastAsia" w:ascii="宋体" w:hAnsi="宋体" w:cs="宋体"/>
          <w:bCs/>
          <w:color w:val="000000" w:themeColor="text1"/>
          <w:sz w:val="24"/>
        </w:rPr>
        <w:t xml:space="preserve">要求，所有条款均完全满足且无任何</w:t>
      </w:r>
      <w:r>
        <w:rPr>
          <w:rStyle w:val="1375"/>
          <w:rFonts w:hint="eastAsia" w:ascii="宋体" w:hAnsi="宋体" w:cs="宋体"/>
          <w:bCs/>
          <w:color w:val="000000" w:themeColor="text1"/>
          <w:sz w:val="24"/>
        </w:rPr>
        <w:t xml:space="preserve">负</w:t>
      </w:r>
      <w:r>
        <w:rPr>
          <w:rStyle w:val="1375"/>
          <w:rFonts w:hint="eastAsia" w:ascii="宋体" w:hAnsi="宋体" w:cs="宋体"/>
          <w:bCs/>
          <w:color w:val="000000" w:themeColor="text1"/>
          <w:sz w:val="24"/>
        </w:rPr>
        <w:t xml:space="preserve">偏离。如未能按招标文件要求履行服务，我单位将自愿承担全部违约责任。</w:t>
      </w:r>
      <w:r/>
    </w:p>
    <w:p>
      <w:pPr>
        <w:pStyle w:val="2330"/>
        <w:ind w:firstLine="480"/>
        <w:spacing w:line="480" w:lineRule="atLeast"/>
        <w:rPr>
          <w:rStyle w:val="1375"/>
          <w:rFonts w:ascii="宋体" w:hAnsi="宋体" w:cs="宋体"/>
          <w:bCs/>
          <w:color w:val="000000" w:themeColor="text1"/>
          <w:sz w:val="24"/>
        </w:rPr>
      </w:pPr>
      <w:r>
        <w:rPr>
          <w:rStyle w:val="1375"/>
          <w:rFonts w:hint="eastAsia" w:ascii="宋体" w:hAnsi="宋体" w:cs="宋体"/>
          <w:bCs/>
          <w:color w:val="000000" w:themeColor="text1"/>
          <w:sz w:val="24"/>
        </w:rPr>
        <w:t xml:space="preserve">特此承诺！</w:t>
      </w:r>
      <w:r/>
    </w:p>
    <w:p>
      <w:pPr>
        <w:pStyle w:val="2354"/>
        <w:rPr>
          <w:rStyle w:val="1375"/>
          <w:rFonts w:ascii="宋体" w:hAnsi="宋体" w:eastAsia="宋体" w:cs="宋体"/>
          <w:b/>
          <w:color w:val="000000" w:themeColor="text1"/>
          <w:sz w:val="24"/>
        </w:rPr>
      </w:pPr>
      <w:r>
        <w:rPr>
          <w:rFonts w:ascii="宋体" w:hAnsi="宋体" w:eastAsia="宋体" w:cs="宋体"/>
          <w:b/>
          <w:color w:val="000000" w:themeColor="text1"/>
          <w:sz w:val="24"/>
        </w:rPr>
      </w:r>
      <w:r/>
    </w:p>
    <w:p>
      <w:pPr>
        <w:pStyle w:val="2330"/>
        <w:jc w:val="center"/>
        <w:spacing w:line="360" w:lineRule="auto"/>
        <w:rPr>
          <w:rStyle w:val="1375"/>
          <w:rFonts w:ascii="宋体" w:hAnsi="宋体" w:cs="宋体"/>
          <w:color w:val="000000" w:themeColor="text1"/>
          <w:sz w:val="24"/>
        </w:rPr>
      </w:pP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2"/>
        </w:rPr>
        <w:t xml:space="preserve">      </w:t>
      </w:r>
      <w:r>
        <w:rPr>
          <w:rStyle w:val="1375"/>
          <w:rFonts w:hint="eastAsia" w:ascii="宋体" w:hAnsi="宋体" w:cs="宋体"/>
          <w:color w:val="000000" w:themeColor="text1"/>
          <w:sz w:val="24"/>
        </w:rPr>
        <w:t xml:space="preserve">投标人（公章）：</w:t>
      </w:r>
      <w:r/>
    </w:p>
    <w:p>
      <w:pPr>
        <w:pStyle w:val="2330"/>
        <w:jc w:val="center"/>
        <w:spacing w:line="360" w:lineRule="auto"/>
        <w:rPr>
          <w:rStyle w:val="1375"/>
          <w:rFonts w:ascii="宋体" w:hAnsi="宋体" w:cs="宋体"/>
          <w:color w:val="000000" w:themeColor="text1"/>
          <w:sz w:val="24"/>
        </w:rPr>
      </w:pPr>
      <w:r>
        <w:rPr>
          <w:rStyle w:val="1375"/>
          <w:rFonts w:hint="eastAsia" w:ascii="宋体" w:hAnsi="宋体" w:cs="宋体"/>
          <w:color w:val="000000" w:themeColor="text1"/>
          <w:spacing w:val="-2"/>
          <w:sz w:val="24"/>
        </w:rPr>
        <w:t xml:space="preserve">法</w:t>
      </w:r>
      <w:r>
        <w:rPr>
          <w:rStyle w:val="1375"/>
          <w:rFonts w:hint="eastAsia" w:ascii="宋体" w:hAnsi="宋体" w:cs="宋体"/>
          <w:color w:val="000000" w:themeColor="text1"/>
          <w:sz w:val="24"/>
        </w:rPr>
        <w:t xml:space="preserve">定</w:t>
      </w:r>
      <w:r>
        <w:rPr>
          <w:rStyle w:val="1375"/>
          <w:rFonts w:hint="eastAsia" w:ascii="宋体" w:hAnsi="宋体" w:cs="宋体"/>
          <w:color w:val="000000" w:themeColor="text1"/>
          <w:spacing w:val="-2"/>
          <w:sz w:val="24"/>
        </w:rPr>
        <w:t xml:space="preserve">代</w:t>
      </w:r>
      <w:r>
        <w:rPr>
          <w:rStyle w:val="1375"/>
          <w:rFonts w:hint="eastAsia" w:ascii="宋体" w:hAnsi="宋体" w:cs="宋体"/>
          <w:color w:val="000000" w:themeColor="text1"/>
          <w:sz w:val="24"/>
        </w:rPr>
        <w:t xml:space="preserve">表</w:t>
      </w:r>
      <w:r>
        <w:rPr>
          <w:rStyle w:val="1375"/>
          <w:rFonts w:hint="eastAsia" w:ascii="宋体" w:hAnsi="宋体" w:cs="宋体"/>
          <w:color w:val="000000" w:themeColor="text1"/>
          <w:spacing w:val="-2"/>
          <w:sz w:val="24"/>
        </w:rPr>
        <w:t xml:space="preserve">人</w:t>
      </w:r>
      <w:r>
        <w:rPr>
          <w:rStyle w:val="1375"/>
          <w:rFonts w:hint="eastAsia" w:ascii="宋体" w:hAnsi="宋体" w:cs="宋体"/>
          <w:color w:val="000000" w:themeColor="text1"/>
          <w:sz w:val="24"/>
        </w:rPr>
        <w:t xml:space="preserve">或其授权的代理人（签字或盖章）：</w:t>
      </w:r>
      <w:r/>
    </w:p>
    <w:p>
      <w:pPr>
        <w:pStyle w:val="2330"/>
        <w:jc w:val="right"/>
        <w:spacing w:line="360" w:lineRule="auto"/>
        <w:rPr>
          <w:rStyle w:val="1375"/>
          <w:rFonts w:ascii="宋体" w:hAnsi="宋体" w:cs="宋体"/>
          <w:color w:val="000000" w:themeColor="text1"/>
          <w:sz w:val="24"/>
        </w:rPr>
      </w:pPr>
      <w:r>
        <w:rPr>
          <w:rStyle w:val="1375"/>
          <w:rFonts w:hint="eastAsia" w:ascii="宋体" w:hAnsi="宋体" w:cs="宋体"/>
          <w:color w:val="000000" w:themeColor="text1"/>
          <w:sz w:val="24"/>
        </w:rPr>
        <w:t xml:space="preserve">日</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期：</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年</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月</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日</w:t>
      </w:r>
      <w:r/>
    </w:p>
    <w:p>
      <w:pPr>
        <w:pStyle w:val="2330"/>
        <w:rPr>
          <w:rStyle w:val="1375"/>
          <w:rFonts w:ascii="宋体" w:hAnsi="宋体" w:cs="宋体"/>
          <w:b/>
          <w:bCs/>
          <w:color w:val="000000" w:themeColor="text1"/>
          <w:sz w:val="24"/>
        </w:rPr>
      </w:pPr>
      <w:r>
        <w:rPr>
          <w:rFonts w:ascii="宋体" w:hAnsi="宋体" w:cs="宋体"/>
          <w:b/>
          <w:bCs/>
          <w:color w:val="000000" w:themeColor="text1"/>
          <w:sz w:val="24"/>
        </w:rPr>
      </w:r>
      <w:r/>
    </w:p>
    <w:p>
      <w:pPr>
        <w:pStyle w:val="2330"/>
        <w:jc w:val="left"/>
        <w:rPr>
          <w:rStyle w:val="1375"/>
          <w:rFonts w:ascii="宋体" w:hAnsi="宋体" w:cs="宋体"/>
          <w:b/>
          <w:bCs/>
          <w:color w:val="000000" w:themeColor="text1"/>
          <w:sz w:val="24"/>
        </w:rPr>
      </w:pPr>
      <w:r>
        <w:rPr>
          <w:rFonts w:ascii="宋体" w:hAnsi="宋体" w:cs="宋体"/>
          <w:b/>
          <w:bCs/>
          <w:color w:val="000000" w:themeColor="text1"/>
          <w:sz w:val="24"/>
        </w:rPr>
      </w:r>
      <w:r/>
    </w:p>
    <w:p>
      <w:pPr>
        <w:pStyle w:val="2330"/>
        <w:jc w:val="left"/>
        <w:rPr>
          <w:rStyle w:val="1375"/>
          <w:rFonts w:ascii="宋体" w:hAnsi="宋体" w:cs="宋体"/>
          <w:b/>
          <w:bCs/>
          <w:color w:val="000000" w:themeColor="text1"/>
          <w:sz w:val="24"/>
        </w:rPr>
      </w:pPr>
      <w:r>
        <w:rPr>
          <w:rStyle w:val="1375"/>
          <w:rFonts w:hint="eastAsia" w:ascii="宋体" w:hAnsi="宋体" w:cs="宋体"/>
          <w:b/>
          <w:bCs/>
          <w:color w:val="000000" w:themeColor="text1"/>
          <w:sz w:val="24"/>
        </w:rPr>
        <w:t xml:space="preserve">二、商务部分要求如有负偏离，请如实填写下表（如有）：</w:t>
      </w:r>
      <w:r/>
    </w:p>
    <w:tbl>
      <w:tblPr>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830"/>
        <w:gridCol w:w="2452"/>
        <w:gridCol w:w="2407"/>
        <w:gridCol w:w="1619"/>
        <w:gridCol w:w="1327"/>
      </w:tblGrid>
      <w:tr>
        <w:trPr>
          <w:jc w:val="center"/>
          <w:trHeight w:val="662"/>
        </w:trPr>
        <w:tc>
          <w:tcPr>
            <w:tcMar>
              <w:left w:w="0" w:type="dxa"/>
              <w:top w:w="0" w:type="dxa"/>
              <w:right w:w="0" w:type="dxa"/>
              <w:bottom w:w="0" w:type="dxa"/>
            </w:tcMar>
            <w:tcW w:w="914" w:type="dxa"/>
            <w:vAlign w:val="center"/>
            <w:textDirection w:val="lrTb"/>
            <w:noWrap w:val="false"/>
          </w:tcPr>
          <w:p>
            <w:pPr>
              <w:pStyle w:val="2355"/>
              <w:jc w:val="center"/>
              <w:rPr>
                <w:rStyle w:val="1375"/>
                <w:rFonts w:ascii="宋体" w:hAnsi="宋体" w:cs="宋体"/>
                <w:color w:val="000000" w:themeColor="text1"/>
                <w:sz w:val="22"/>
                <w:szCs w:val="22"/>
              </w:rPr>
            </w:pPr>
            <w:r>
              <w:rPr>
                <w:rStyle w:val="1375"/>
                <w:rFonts w:hint="eastAsia" w:ascii="宋体" w:hAnsi="宋体" w:cs="宋体"/>
                <w:color w:val="000000" w:themeColor="text1"/>
                <w:sz w:val="22"/>
                <w:szCs w:val="22"/>
              </w:rPr>
              <w:t xml:space="preserve">序号</w:t>
            </w:r>
            <w:r/>
          </w:p>
        </w:tc>
        <w:tc>
          <w:tcPr>
            <w:tcMar>
              <w:left w:w="0" w:type="dxa"/>
              <w:top w:w="0" w:type="dxa"/>
              <w:right w:w="0" w:type="dxa"/>
              <w:bottom w:w="0" w:type="dxa"/>
            </w:tcMar>
            <w:tcW w:w="2770" w:type="dxa"/>
            <w:vAlign w:val="center"/>
            <w:textDirection w:val="lrTb"/>
            <w:noWrap w:val="false"/>
          </w:tcPr>
          <w:p>
            <w:pPr>
              <w:pStyle w:val="2355"/>
              <w:jc w:val="center"/>
              <w:rPr>
                <w:rStyle w:val="1375"/>
                <w:rFonts w:ascii="宋体" w:hAnsi="宋体" w:cs="宋体"/>
                <w:color w:val="000000" w:themeColor="text1"/>
                <w:sz w:val="22"/>
                <w:szCs w:val="22"/>
              </w:rPr>
            </w:pPr>
            <w:r>
              <w:rPr>
                <w:rStyle w:val="1375"/>
                <w:rFonts w:hint="eastAsia" w:ascii="宋体" w:hAnsi="宋体" w:cs="宋体"/>
                <w:color w:val="000000" w:themeColor="text1"/>
                <w:sz w:val="22"/>
                <w:szCs w:val="22"/>
              </w:rPr>
              <w:t xml:space="preserve">商务要求内容</w:t>
            </w:r>
            <w:r/>
          </w:p>
        </w:tc>
        <w:tc>
          <w:tcPr>
            <w:tcMar>
              <w:left w:w="0" w:type="dxa"/>
              <w:top w:w="0" w:type="dxa"/>
              <w:right w:w="0" w:type="dxa"/>
              <w:bottom w:w="0" w:type="dxa"/>
            </w:tcMar>
            <w:tcW w:w="2719" w:type="dxa"/>
            <w:vAlign w:val="center"/>
            <w:textDirection w:val="lrTb"/>
            <w:noWrap w:val="false"/>
          </w:tcPr>
          <w:p>
            <w:pPr>
              <w:pStyle w:val="2355"/>
              <w:jc w:val="center"/>
              <w:rPr>
                <w:rStyle w:val="1375"/>
                <w:rFonts w:ascii="宋体" w:hAnsi="宋体" w:cs="宋体"/>
                <w:color w:val="000000" w:themeColor="text1"/>
                <w:sz w:val="22"/>
                <w:szCs w:val="22"/>
              </w:rPr>
            </w:pPr>
            <w:r>
              <w:rPr>
                <w:rStyle w:val="1375"/>
                <w:rFonts w:hint="eastAsia" w:ascii="宋体" w:hAnsi="宋体" w:cs="宋体"/>
                <w:color w:val="000000" w:themeColor="text1"/>
                <w:sz w:val="22"/>
                <w:szCs w:val="22"/>
              </w:rPr>
              <w:t xml:space="preserve">实际响应情况</w:t>
            </w:r>
            <w:r/>
          </w:p>
        </w:tc>
        <w:tc>
          <w:tcPr>
            <w:tcMar>
              <w:left w:w="0" w:type="dxa"/>
              <w:top w:w="0" w:type="dxa"/>
              <w:right w:w="0" w:type="dxa"/>
              <w:bottom w:w="0" w:type="dxa"/>
            </w:tcMar>
            <w:tcW w:w="1818" w:type="dxa"/>
            <w:vAlign w:val="center"/>
            <w:textDirection w:val="lrTb"/>
            <w:noWrap w:val="false"/>
          </w:tcPr>
          <w:p>
            <w:pPr>
              <w:pStyle w:val="2355"/>
              <w:jc w:val="center"/>
              <w:rPr>
                <w:rStyle w:val="1375"/>
                <w:rFonts w:ascii="宋体" w:hAnsi="宋体" w:cs="宋体"/>
                <w:color w:val="000000" w:themeColor="text1"/>
                <w:sz w:val="22"/>
                <w:szCs w:val="22"/>
              </w:rPr>
            </w:pPr>
            <w:r>
              <w:rPr>
                <w:rStyle w:val="1375"/>
                <w:rFonts w:hint="eastAsia" w:ascii="宋体" w:hAnsi="宋体" w:cs="宋体"/>
                <w:color w:val="000000" w:themeColor="text1"/>
                <w:sz w:val="22"/>
                <w:szCs w:val="22"/>
              </w:rPr>
              <w:t xml:space="preserve">偏离内容</w:t>
            </w:r>
            <w:r/>
          </w:p>
        </w:tc>
        <w:tc>
          <w:tcPr>
            <w:tcMar>
              <w:left w:w="0" w:type="dxa"/>
              <w:top w:w="0" w:type="dxa"/>
              <w:right w:w="0" w:type="dxa"/>
              <w:bottom w:w="0" w:type="dxa"/>
            </w:tcMar>
            <w:tcW w:w="1484" w:type="dxa"/>
            <w:vAlign w:val="center"/>
            <w:textDirection w:val="lrTb"/>
            <w:noWrap w:val="false"/>
          </w:tcPr>
          <w:p>
            <w:pPr>
              <w:pStyle w:val="2355"/>
              <w:jc w:val="center"/>
              <w:rPr>
                <w:rStyle w:val="1375"/>
                <w:rFonts w:ascii="宋体" w:hAnsi="宋体" w:cs="宋体"/>
                <w:color w:val="000000" w:themeColor="text1"/>
                <w:sz w:val="22"/>
                <w:szCs w:val="22"/>
              </w:rPr>
            </w:pPr>
            <w:r>
              <w:rPr>
                <w:rStyle w:val="1375"/>
                <w:rFonts w:hint="eastAsia" w:ascii="宋体" w:hAnsi="宋体" w:cs="宋体"/>
                <w:color w:val="000000" w:themeColor="text1"/>
                <w:sz w:val="22"/>
                <w:szCs w:val="22"/>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355"/>
              <w:jc w:val="center"/>
              <w:rPr>
                <w:rStyle w:val="1375"/>
                <w:rFonts w:ascii="宋体" w:hAnsi="宋体" w:cs="宋体"/>
                <w:color w:val="000000" w:themeColor="text1"/>
                <w:sz w:val="22"/>
                <w:szCs w:val="22"/>
              </w:rPr>
            </w:pPr>
            <w:r>
              <w:rPr>
                <w:rStyle w:val="1375"/>
                <w:rFonts w:hint="eastAsia" w:ascii="宋体" w:hAnsi="宋体" w:cs="宋体"/>
                <w:color w:val="000000" w:themeColor="text1"/>
                <w:sz w:val="22"/>
                <w:szCs w:val="22"/>
              </w:rPr>
              <w:t xml:space="preserve">1</w:t>
            </w:r>
            <w:r/>
          </w:p>
        </w:tc>
        <w:tc>
          <w:tcPr>
            <w:tcMar>
              <w:left w:w="0" w:type="dxa"/>
              <w:top w:w="0" w:type="dxa"/>
              <w:right w:w="0" w:type="dxa"/>
              <w:bottom w:w="0" w:type="dxa"/>
            </w:tcMar>
            <w:tcW w:w="2770"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2719"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1818"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1484"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55"/>
              <w:jc w:val="center"/>
              <w:rPr>
                <w:rStyle w:val="1375"/>
                <w:rFonts w:ascii="宋体" w:hAnsi="宋体" w:cs="宋体"/>
                <w:color w:val="000000" w:themeColor="text1"/>
                <w:sz w:val="22"/>
                <w:szCs w:val="22"/>
              </w:rPr>
            </w:pPr>
            <w:r>
              <w:rPr>
                <w:rStyle w:val="1375"/>
                <w:rFonts w:hint="eastAsia" w:ascii="宋体" w:hAnsi="宋体" w:cs="宋体"/>
                <w:color w:val="000000" w:themeColor="text1"/>
                <w:sz w:val="22"/>
                <w:szCs w:val="22"/>
              </w:rPr>
              <w:t xml:space="preserve">2</w:t>
            </w:r>
            <w:r/>
          </w:p>
        </w:tc>
        <w:tc>
          <w:tcPr>
            <w:tcMar>
              <w:left w:w="0" w:type="dxa"/>
              <w:top w:w="0" w:type="dxa"/>
              <w:right w:w="0" w:type="dxa"/>
              <w:bottom w:w="0" w:type="dxa"/>
            </w:tcMar>
            <w:tcW w:w="2770"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2719"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1818"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1484"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55"/>
              <w:jc w:val="center"/>
              <w:rPr>
                <w:rStyle w:val="1375"/>
                <w:rFonts w:ascii="宋体" w:hAnsi="宋体" w:cs="宋体"/>
                <w:color w:val="000000" w:themeColor="text1"/>
                <w:sz w:val="22"/>
                <w:szCs w:val="22"/>
              </w:rPr>
            </w:pPr>
            <w:r>
              <w:rPr>
                <w:rStyle w:val="1375"/>
                <w:rFonts w:hint="eastAsia" w:ascii="宋体" w:hAnsi="宋体" w:cs="宋体"/>
                <w:color w:val="000000" w:themeColor="text1"/>
                <w:sz w:val="22"/>
                <w:szCs w:val="22"/>
              </w:rPr>
              <w:t xml:space="preserve">…</w:t>
            </w:r>
            <w:r/>
          </w:p>
        </w:tc>
        <w:tc>
          <w:tcPr>
            <w:tcMar>
              <w:left w:w="0" w:type="dxa"/>
              <w:top w:w="0" w:type="dxa"/>
              <w:right w:w="0" w:type="dxa"/>
              <w:bottom w:w="0" w:type="dxa"/>
            </w:tcMar>
            <w:tcW w:w="2770"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2719"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1818"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c>
          <w:tcPr>
            <w:tcMar>
              <w:left w:w="0" w:type="dxa"/>
              <w:top w:w="0" w:type="dxa"/>
              <w:right w:w="0" w:type="dxa"/>
              <w:bottom w:w="0" w:type="dxa"/>
            </w:tcMar>
            <w:tcW w:w="1484" w:type="dxa"/>
            <w:vAlign w:val="center"/>
            <w:textDirection w:val="lrTb"/>
            <w:noWrap w:val="false"/>
          </w:tcPr>
          <w:p>
            <w:pPr>
              <w:pStyle w:val="2355"/>
              <w:jc w:val="center"/>
              <w:rPr>
                <w:rStyle w:val="1375"/>
                <w:rFonts w:ascii="宋体" w:hAnsi="宋体" w:cs="宋体"/>
                <w:color w:val="000000" w:themeColor="text1"/>
                <w:sz w:val="22"/>
                <w:szCs w:val="22"/>
              </w:rPr>
            </w:pPr>
            <w:r>
              <w:rPr>
                <w:rFonts w:ascii="宋体" w:hAnsi="宋体" w:cs="宋体"/>
                <w:color w:val="000000" w:themeColor="text1"/>
                <w:sz w:val="22"/>
                <w:szCs w:val="22"/>
              </w:rPr>
            </w:r>
            <w:r/>
          </w:p>
        </w:tc>
      </w:tr>
    </w:tbl>
    <w:p>
      <w:pPr>
        <w:pStyle w:val="2330"/>
        <w:rPr>
          <w:rStyle w:val="1375"/>
          <w:rFonts w:ascii="宋体" w:hAnsi="宋体" w:cs="宋体"/>
          <w:color w:val="000000" w:themeColor="text1"/>
        </w:rPr>
      </w:pPr>
      <w:r>
        <w:rPr>
          <w:rStyle w:val="1375"/>
          <w:rFonts w:hint="eastAsia" w:ascii="宋体" w:hAnsi="宋体" w:cs="宋体"/>
          <w:color w:val="000000" w:themeColor="text1"/>
        </w:rPr>
        <w:t xml:space="preserve">说明：投标人应如实填写，如履约时发现不能按上述内容履约的，采购人有权</w:t>
      </w:r>
      <w:r>
        <w:rPr>
          <w:rStyle w:val="1375"/>
          <w:rFonts w:hint="eastAsia" w:ascii="宋体" w:hAnsi="宋体" w:cs="宋体"/>
          <w:color w:val="000000" w:themeColor="text1"/>
        </w:rPr>
        <w:t xml:space="preserve">单方面解除合同</w:t>
      </w:r>
      <w:r>
        <w:rPr>
          <w:rStyle w:val="1375"/>
          <w:rFonts w:hint="eastAsia" w:ascii="宋体" w:hAnsi="宋体" w:cs="宋体"/>
          <w:color w:val="000000" w:themeColor="text1"/>
        </w:rPr>
        <w:t xml:space="preserve">。投标人应负相应法律责任及违约责任。</w:t>
      </w:r>
      <w:r/>
    </w:p>
    <w:p>
      <w:pPr>
        <w:pStyle w:val="2330"/>
        <w:jc w:val="right"/>
        <w:spacing w:line="360" w:lineRule="auto"/>
        <w:rPr>
          <w:rStyle w:val="1375"/>
          <w:rFonts w:ascii="宋体" w:hAnsi="宋体" w:cs="宋体"/>
          <w:color w:val="000000" w:themeColor="text1"/>
          <w:sz w:val="24"/>
        </w:rPr>
      </w:pPr>
      <w:r>
        <w:rPr>
          <w:rFonts w:ascii="宋体" w:hAnsi="宋体" w:cs="宋体"/>
          <w:color w:val="000000" w:themeColor="text1"/>
          <w:sz w:val="24"/>
        </w:rPr>
      </w:r>
      <w:r/>
    </w:p>
    <w:p>
      <w:pPr>
        <w:pStyle w:val="2330"/>
        <w:jc w:val="center"/>
        <w:spacing w:line="360" w:lineRule="auto"/>
        <w:rPr>
          <w:rStyle w:val="1375"/>
          <w:rFonts w:ascii="宋体" w:hAnsi="宋体" w:cs="宋体"/>
          <w:color w:val="000000" w:themeColor="text1"/>
          <w:sz w:val="24"/>
        </w:rPr>
      </w:pP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投标人（公章）：</w:t>
      </w:r>
      <w:r/>
    </w:p>
    <w:p>
      <w:pPr>
        <w:pStyle w:val="2330"/>
        <w:jc w:val="center"/>
        <w:spacing w:line="360" w:lineRule="auto"/>
        <w:rPr>
          <w:rStyle w:val="1375"/>
          <w:rFonts w:ascii="宋体" w:hAnsi="宋体" w:cs="宋体"/>
          <w:color w:val="000000" w:themeColor="text1"/>
          <w:sz w:val="24"/>
        </w:rPr>
      </w:pPr>
      <w:r>
        <w:rPr>
          <w:rStyle w:val="1375"/>
          <w:rFonts w:hint="eastAsia" w:ascii="宋体" w:hAnsi="宋体" w:cs="宋体"/>
          <w:color w:val="000000" w:themeColor="text1"/>
          <w:spacing w:val="-2"/>
          <w:sz w:val="24"/>
        </w:rPr>
        <w:t xml:space="preserve">法</w:t>
      </w:r>
      <w:r>
        <w:rPr>
          <w:rStyle w:val="1375"/>
          <w:rFonts w:hint="eastAsia" w:ascii="宋体" w:hAnsi="宋体" w:cs="宋体"/>
          <w:color w:val="000000" w:themeColor="text1"/>
          <w:sz w:val="24"/>
        </w:rPr>
        <w:t xml:space="preserve">定</w:t>
      </w:r>
      <w:r>
        <w:rPr>
          <w:rStyle w:val="1375"/>
          <w:rFonts w:hint="eastAsia" w:ascii="宋体" w:hAnsi="宋体" w:cs="宋体"/>
          <w:color w:val="000000" w:themeColor="text1"/>
          <w:spacing w:val="-2"/>
          <w:sz w:val="24"/>
        </w:rPr>
        <w:t xml:space="preserve">代</w:t>
      </w:r>
      <w:r>
        <w:rPr>
          <w:rStyle w:val="1375"/>
          <w:rFonts w:hint="eastAsia" w:ascii="宋体" w:hAnsi="宋体" w:cs="宋体"/>
          <w:color w:val="000000" w:themeColor="text1"/>
          <w:sz w:val="24"/>
        </w:rPr>
        <w:t xml:space="preserve">表</w:t>
      </w:r>
      <w:r>
        <w:rPr>
          <w:rStyle w:val="1375"/>
          <w:rFonts w:hint="eastAsia" w:ascii="宋体" w:hAnsi="宋体" w:cs="宋体"/>
          <w:color w:val="000000" w:themeColor="text1"/>
          <w:spacing w:val="-2"/>
          <w:sz w:val="24"/>
        </w:rPr>
        <w:t xml:space="preserve">人</w:t>
      </w:r>
      <w:r>
        <w:rPr>
          <w:rStyle w:val="1375"/>
          <w:rFonts w:hint="eastAsia" w:ascii="宋体" w:hAnsi="宋体" w:cs="宋体"/>
          <w:color w:val="000000" w:themeColor="text1"/>
          <w:sz w:val="24"/>
        </w:rPr>
        <w:t xml:space="preserve">或其授权的代理人（签字或盖章）：</w:t>
      </w:r>
      <w:r/>
    </w:p>
    <w:p>
      <w:pPr>
        <w:ind w:left="-141" w:firstLine="420"/>
        <w:jc w:val="right"/>
        <w:spacing w:line="560" w:lineRule="exact"/>
        <w:tabs>
          <w:tab w:val="left" w:pos="567" w:leader="none"/>
          <w:tab w:val="left" w:pos="709" w:leader="none"/>
          <w:tab w:val="left" w:pos="993" w:leader="none"/>
        </w:tabs>
        <w:rPr>
          <w:rFonts w:ascii="宋体" w:hAnsi="宋体" w:cs="宋体"/>
          <w:sz w:val="24"/>
        </w:rPr>
      </w:pPr>
      <w:r>
        <w:rPr>
          <w:rStyle w:val="1375"/>
          <w:rFonts w:hint="eastAsia" w:ascii="宋体" w:hAnsi="宋体" w:cs="宋体"/>
          <w:color w:val="000000" w:themeColor="text1"/>
          <w:sz w:val="24"/>
        </w:rPr>
        <w:t xml:space="preserve">日</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期：</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年</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月</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 </w:t>
      </w:r>
      <w:r>
        <w:rPr>
          <w:rStyle w:val="1375"/>
          <w:rFonts w:hint="eastAsia" w:ascii="宋体" w:hAnsi="宋体" w:cs="宋体"/>
          <w:color w:val="000000" w:themeColor="text1"/>
          <w:sz w:val="24"/>
        </w:rPr>
        <w:t xml:space="preserve">日</w:t>
      </w:r>
      <w:r/>
    </w:p>
    <w:p>
      <w:pPr>
        <w:jc w:val="left"/>
        <w:widowControl/>
        <w:rPr>
          <w:rFonts w:ascii="宋体" w:hAnsi="宋体" w:cs="宋体"/>
          <w:b/>
          <w:sz w:val="32"/>
          <w:szCs w:val="32"/>
        </w:rPr>
      </w:pPr>
      <w:r>
        <w:rPr>
          <w:rFonts w:hint="eastAsia" w:ascii="宋体" w:hAnsi="宋体" w:cs="宋体"/>
          <w:b/>
          <w:sz w:val="32"/>
          <w:szCs w:val="32"/>
        </w:rPr>
        <w:br w:type="page" w:clear="all"/>
      </w:r>
      <w:r/>
    </w:p>
    <w:p>
      <w:pPr>
        <w:jc w:val="center"/>
        <w:widowControl/>
        <w:rPr>
          <w:rFonts w:ascii="宋体" w:hAnsi="宋体" w:cs="宋体"/>
          <w:b/>
          <w:sz w:val="28"/>
          <w:szCs w:val="28"/>
        </w:rPr>
        <w:outlineLvl w:val="2"/>
      </w:pPr>
      <w:r>
        <w:rPr>
          <w:rFonts w:hint="eastAsia" w:ascii="宋体" w:hAnsi="宋体" w:cs="宋体"/>
          <w:b/>
          <w:sz w:val="32"/>
          <w:szCs w:val="32"/>
        </w:rPr>
        <w:t xml:space="preserve">七、</w:t>
      </w:r>
      <w:r>
        <w:rPr>
          <w:rFonts w:hint="eastAsia" w:ascii="宋体" w:hAnsi="宋体" w:cs="宋体"/>
          <w:b/>
          <w:sz w:val="28"/>
          <w:szCs w:val="28"/>
        </w:rPr>
        <w:t xml:space="preserve">关于符合本国产品标准的声明函（可选）</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39"/>
        <w:ind w:firstLine="420"/>
        <w:spacing w:before="30" w:beforeAutospacing="0" w:after="30" w:afterAutospacing="0" w:line="360" w:lineRule="auto"/>
        <w:shd w:val="clear" w:color="auto" w:fill="ffffff"/>
        <w:rPr>
          <w:rFonts w:eastAsia="宋体"/>
          <w:color w:val="auto"/>
          <w:spacing w:val="6"/>
        </w:rPr>
      </w:pPr>
      <w:r>
        <w:rPr>
          <w:rFonts w:hint="eastAsia" w:eastAsia="宋体"/>
          <w:color w:val="auto"/>
          <w:spacing w:val="6"/>
        </w:rPr>
        <w:t xml:space="preserve">本公司（单位）郑重声明，根据《国务院办公厅关于在政府采购中实施本国产品标准及相关政策的通知》（国办发〔</w:t>
      </w:r>
      <w:r>
        <w:rPr>
          <w:rFonts w:hint="eastAsia" w:eastAsia="宋体"/>
          <w:color w:val="auto"/>
          <w:spacing w:val="6"/>
        </w:rPr>
        <w:t xml:space="preserve">2025</w:t>
      </w:r>
      <w:r>
        <w:rPr>
          <w:rFonts w:hint="eastAsia" w:eastAsia="宋体"/>
          <w:color w:val="auto"/>
          <w:spacing w:val="6"/>
        </w:rPr>
        <w:t xml:space="preserve">〕</w:t>
      </w:r>
      <w:r>
        <w:rPr>
          <w:rFonts w:hint="eastAsia" w:eastAsia="宋体"/>
          <w:color w:val="auto"/>
          <w:spacing w:val="6"/>
        </w:rPr>
        <w:t xml:space="preserve">34</w:t>
      </w:r>
      <w:r>
        <w:rPr>
          <w:rFonts w:hint="eastAsia" w:eastAsia="宋体"/>
          <w:color w:val="auto"/>
          <w:spacing w:val="6"/>
        </w:rPr>
        <w:t xml:space="preserve">号）的规定，本公司（单位）提供的以下产品属于本国产品。具体情况如下：</w:t>
      </w:r>
      <w:r/>
    </w:p>
    <w:p>
      <w:pPr>
        <w:pStyle w:val="839"/>
        <w:ind w:firstLine="420"/>
        <w:spacing w:before="30" w:beforeAutospacing="0" w:after="30" w:afterAutospacing="0" w:line="360" w:lineRule="auto"/>
        <w:shd w:val="clear" w:color="auto" w:fill="ffffff"/>
        <w:rPr>
          <w:rFonts w:eastAsia="宋体"/>
          <w:color w:val="auto"/>
          <w:spacing w:val="6"/>
        </w:rPr>
      </w:pPr>
      <w:r>
        <w:rPr>
          <w:rFonts w:hint="eastAsia" w:eastAsia="宋体"/>
          <w:color w:val="auto"/>
          <w:spacing w:val="6"/>
        </w:rPr>
        <w:t xml:space="preserve">1.</w:t>
      </w:r>
      <w:r>
        <w:rPr>
          <w:rFonts w:hint="eastAsia" w:eastAsia="宋体"/>
          <w:color w:val="auto"/>
          <w:spacing w:val="6"/>
          <w:u w:val="single"/>
        </w:rPr>
        <w:t xml:space="preserve">           </w:t>
      </w:r>
      <w:r>
        <w:rPr>
          <w:rFonts w:hint="eastAsia" w:eastAsia="宋体"/>
          <w:color w:val="auto"/>
          <w:spacing w:val="6"/>
        </w:rPr>
        <w:t xml:space="preserve">（产品名称</w:t>
      </w:r>
      <w:r>
        <w:rPr>
          <w:rFonts w:hint="eastAsia" w:eastAsia="宋体"/>
          <w:color w:val="auto"/>
          <w:spacing w:val="6"/>
        </w:rPr>
        <w:t xml:space="preserve">1</w:t>
      </w:r>
      <w:r>
        <w:rPr>
          <w:rFonts w:hint="eastAsia" w:eastAsia="宋体"/>
          <w:color w:val="auto"/>
          <w:spacing w:val="6"/>
        </w:rPr>
        <w:t xml:space="preserve">），生产厂为</w:t>
      </w:r>
      <w:r>
        <w:rPr>
          <w:rFonts w:hint="eastAsia" w:eastAsia="宋体"/>
          <w:color w:val="auto"/>
          <w:spacing w:val="6"/>
          <w:u w:val="single"/>
        </w:rPr>
        <w:t xml:space="preserve">           </w:t>
      </w:r>
      <w:r>
        <w:rPr>
          <w:rFonts w:hint="eastAsia" w:eastAsia="宋体"/>
          <w:color w:val="auto"/>
          <w:spacing w:val="6"/>
        </w:rPr>
        <w:t xml:space="preserve">（厂名），厂址为</w:t>
      </w:r>
      <w:r>
        <w:rPr>
          <w:rFonts w:hint="eastAsia" w:eastAsia="宋体"/>
          <w:color w:val="auto"/>
          <w:spacing w:val="6"/>
          <w:u w:val="single"/>
        </w:rPr>
        <w:t xml:space="preserve">           </w:t>
      </w:r>
      <w:r>
        <w:rPr>
          <w:rFonts w:hint="eastAsia" w:eastAsia="宋体"/>
          <w:color w:val="auto"/>
          <w:spacing w:val="6"/>
        </w:rPr>
        <w:t xml:space="preserve">（生产厂址）。</w:t>
      </w:r>
      <w:r>
        <w:rPr>
          <w:rFonts w:hint="eastAsia" w:eastAsia="宋体"/>
          <w:color w:val="auto"/>
          <w:spacing w:val="6"/>
          <w:u w:val="single"/>
        </w:rPr>
        <w:t xml:space="preserve">           </w:t>
      </w:r>
      <w:r>
        <w:rPr>
          <w:rFonts w:hint="eastAsia" w:eastAsia="宋体"/>
          <w:color w:val="auto"/>
          <w:spacing w:val="6"/>
        </w:rPr>
        <w:t xml:space="preserve">（产品名称</w:t>
      </w:r>
      <w:r>
        <w:rPr>
          <w:rFonts w:hint="eastAsia" w:eastAsia="宋体"/>
          <w:color w:val="auto"/>
          <w:spacing w:val="6"/>
        </w:rPr>
        <w:t xml:space="preserve">1</w:t>
      </w:r>
      <w:r>
        <w:rPr>
          <w:rFonts w:hint="eastAsia" w:eastAsia="宋体"/>
          <w:color w:val="auto"/>
          <w:spacing w:val="6"/>
        </w:rPr>
        <w:t xml:space="preserve">）的中国境内生产的组件成本占比≥</w:t>
      </w:r>
      <w:r>
        <w:rPr>
          <w:rFonts w:hint="eastAsia" w:eastAsia="宋体"/>
          <w:color w:val="auto"/>
          <w:spacing w:val="6"/>
          <w:u w:val="single"/>
        </w:rPr>
        <w:t xml:space="preserve">    </w:t>
      </w:r>
      <w:r>
        <w:rPr>
          <w:rFonts w:hint="eastAsia" w:eastAsia="宋体"/>
          <w:color w:val="auto"/>
          <w:spacing w:val="6"/>
        </w:rPr>
        <w:t xml:space="preserve">（规定比例）。</w:t>
      </w:r>
      <w:r>
        <w:rPr>
          <w:rFonts w:hint="eastAsia" w:eastAsia="宋体"/>
          <w:color w:val="auto"/>
          <w:spacing w:val="6"/>
          <w:u w:val="single"/>
        </w:rPr>
        <w:t xml:space="preserve">           </w:t>
      </w:r>
      <w:r>
        <w:rPr>
          <w:rFonts w:hint="eastAsia" w:eastAsia="宋体"/>
          <w:color w:val="auto"/>
          <w:spacing w:val="6"/>
        </w:rPr>
        <w:t xml:space="preserve">（产品名称</w:t>
      </w:r>
      <w:r>
        <w:rPr>
          <w:rFonts w:hint="eastAsia" w:eastAsia="宋体"/>
          <w:color w:val="auto"/>
          <w:spacing w:val="6"/>
        </w:rPr>
        <w:t xml:space="preserve">1</w:t>
      </w:r>
      <w:r>
        <w:rPr>
          <w:rFonts w:hint="eastAsia" w:eastAsia="宋体"/>
          <w:color w:val="auto"/>
          <w:spacing w:val="6"/>
        </w:rPr>
        <w:t xml:space="preserve">）的</w:t>
      </w:r>
      <w:r>
        <w:rPr>
          <w:rFonts w:hint="eastAsia" w:eastAsia="宋体"/>
          <w:color w:val="auto"/>
          <w:spacing w:val="6"/>
          <w:u w:val="single"/>
        </w:rPr>
        <w:t xml:space="preserve">           </w:t>
      </w:r>
      <w:r>
        <w:rPr>
          <w:rFonts w:hint="eastAsia" w:eastAsia="宋体"/>
          <w:color w:val="auto"/>
          <w:spacing w:val="6"/>
        </w:rPr>
        <w:t xml:space="preserve">（关键组件）在中国境内生产。</w:t>
      </w:r>
      <w:r>
        <w:rPr>
          <w:rFonts w:hint="eastAsia" w:eastAsia="宋体"/>
          <w:color w:val="auto"/>
          <w:spacing w:val="6"/>
          <w:u w:val="single"/>
        </w:rPr>
        <w:t xml:space="preserve">           </w:t>
      </w:r>
      <w:r>
        <w:rPr>
          <w:rFonts w:hint="eastAsia" w:eastAsia="宋体"/>
          <w:color w:val="auto"/>
          <w:spacing w:val="6"/>
        </w:rPr>
        <w:t xml:space="preserve">（产品名称</w:t>
      </w:r>
      <w:r>
        <w:rPr>
          <w:rFonts w:hint="eastAsia" w:eastAsia="宋体"/>
          <w:color w:val="auto"/>
          <w:spacing w:val="6"/>
        </w:rPr>
        <w:t xml:space="preserve">1</w:t>
      </w:r>
      <w:r>
        <w:rPr>
          <w:rFonts w:hint="eastAsia" w:eastAsia="宋体"/>
          <w:color w:val="auto"/>
          <w:spacing w:val="6"/>
        </w:rPr>
        <w:t xml:space="preserve">）的</w:t>
      </w:r>
      <w:r>
        <w:rPr>
          <w:rFonts w:hint="eastAsia" w:eastAsia="宋体"/>
          <w:color w:val="auto"/>
          <w:spacing w:val="6"/>
          <w:u w:val="single"/>
        </w:rPr>
        <w:t xml:space="preserve">           </w:t>
      </w:r>
      <w:r>
        <w:rPr>
          <w:rFonts w:hint="eastAsia" w:eastAsia="宋体"/>
          <w:color w:val="auto"/>
          <w:spacing w:val="6"/>
        </w:rPr>
        <w:t xml:space="preserve">（关键工序）在中国境内完成。</w:t>
      </w:r>
      <w:r/>
    </w:p>
    <w:p>
      <w:pPr>
        <w:pStyle w:val="839"/>
        <w:ind w:firstLine="420"/>
        <w:spacing w:before="30" w:beforeAutospacing="0" w:after="30" w:afterAutospacing="0" w:line="360" w:lineRule="auto"/>
        <w:shd w:val="clear" w:color="auto" w:fill="ffffff"/>
        <w:rPr>
          <w:rFonts w:eastAsia="宋体"/>
          <w:color w:val="auto"/>
          <w:spacing w:val="6"/>
        </w:rPr>
      </w:pPr>
      <w:r>
        <w:rPr>
          <w:rFonts w:hint="eastAsia" w:eastAsia="宋体"/>
          <w:color w:val="auto"/>
          <w:spacing w:val="6"/>
        </w:rPr>
        <w:t xml:space="preserve">2.</w:t>
      </w:r>
      <w:r>
        <w:rPr>
          <w:rFonts w:hint="eastAsia" w:eastAsia="宋体"/>
          <w:color w:val="auto"/>
          <w:spacing w:val="6"/>
          <w:u w:val="single"/>
        </w:rPr>
        <w:t xml:space="preserve">           </w:t>
      </w:r>
      <w:r>
        <w:rPr>
          <w:rFonts w:hint="eastAsia" w:eastAsia="宋体"/>
          <w:color w:val="auto"/>
          <w:spacing w:val="6"/>
        </w:rPr>
        <w:t xml:space="preserve">（产品名称</w:t>
      </w:r>
      <w:r>
        <w:rPr>
          <w:rFonts w:hint="eastAsia" w:eastAsia="宋体"/>
          <w:color w:val="auto"/>
          <w:spacing w:val="6"/>
        </w:rPr>
        <w:t xml:space="preserve">2</w:t>
      </w:r>
      <w:r>
        <w:rPr>
          <w:rFonts w:hint="eastAsia" w:eastAsia="宋体"/>
          <w:color w:val="auto"/>
          <w:spacing w:val="6"/>
        </w:rPr>
        <w:t xml:space="preserve">），生产厂为</w:t>
      </w:r>
      <w:r>
        <w:rPr>
          <w:rFonts w:hint="eastAsia" w:eastAsia="宋体"/>
          <w:color w:val="auto"/>
          <w:spacing w:val="6"/>
          <w:u w:val="single"/>
        </w:rPr>
        <w:t xml:space="preserve">           </w:t>
      </w:r>
      <w:r>
        <w:rPr>
          <w:rFonts w:hint="eastAsia" w:eastAsia="宋体"/>
          <w:color w:val="auto"/>
          <w:spacing w:val="6"/>
        </w:rPr>
        <w:t xml:space="preserve">（厂名），厂址为</w:t>
      </w:r>
      <w:r>
        <w:rPr>
          <w:rFonts w:hint="eastAsia" w:eastAsia="宋体"/>
          <w:color w:val="auto"/>
          <w:spacing w:val="6"/>
          <w:u w:val="single"/>
        </w:rPr>
        <w:t xml:space="preserve">           </w:t>
      </w:r>
      <w:r>
        <w:rPr>
          <w:rFonts w:hint="eastAsia" w:eastAsia="宋体"/>
          <w:color w:val="auto"/>
          <w:spacing w:val="6"/>
        </w:rPr>
        <w:t xml:space="preserve">（生产厂址）。</w:t>
      </w:r>
      <w:r>
        <w:rPr>
          <w:rFonts w:hint="eastAsia" w:eastAsia="宋体"/>
          <w:color w:val="auto"/>
          <w:spacing w:val="6"/>
          <w:u w:val="single"/>
        </w:rPr>
        <w:t xml:space="preserve">           </w:t>
      </w:r>
      <w:r>
        <w:rPr>
          <w:rFonts w:hint="eastAsia" w:eastAsia="宋体"/>
          <w:color w:val="auto"/>
          <w:spacing w:val="6"/>
        </w:rPr>
        <w:t xml:space="preserve">（产品名称</w:t>
      </w:r>
      <w:r>
        <w:rPr>
          <w:rFonts w:hint="eastAsia" w:eastAsia="宋体"/>
          <w:color w:val="auto"/>
          <w:spacing w:val="6"/>
        </w:rPr>
        <w:t xml:space="preserve">2</w:t>
      </w:r>
      <w:r>
        <w:rPr>
          <w:rFonts w:hint="eastAsia" w:eastAsia="宋体"/>
          <w:color w:val="auto"/>
          <w:spacing w:val="6"/>
        </w:rPr>
        <w:t xml:space="preserve">）的中国境内生产的组件成本占比≥</w:t>
      </w:r>
      <w:r>
        <w:rPr>
          <w:rFonts w:hint="eastAsia" w:eastAsia="宋体"/>
          <w:color w:val="auto"/>
          <w:spacing w:val="6"/>
          <w:u w:val="single"/>
        </w:rPr>
        <w:t xml:space="preserve">    </w:t>
      </w:r>
      <w:r>
        <w:rPr>
          <w:rFonts w:hint="eastAsia" w:eastAsia="宋体"/>
          <w:color w:val="auto"/>
          <w:spacing w:val="6"/>
        </w:rPr>
        <w:t xml:space="preserve">（规定比例）。</w:t>
      </w:r>
      <w:r>
        <w:rPr>
          <w:rFonts w:hint="eastAsia" w:eastAsia="宋体"/>
          <w:color w:val="auto"/>
          <w:spacing w:val="6"/>
          <w:u w:val="single"/>
        </w:rPr>
        <w:t xml:space="preserve">           </w:t>
      </w:r>
      <w:r>
        <w:rPr>
          <w:rFonts w:hint="eastAsia" w:eastAsia="宋体"/>
          <w:color w:val="auto"/>
          <w:spacing w:val="6"/>
        </w:rPr>
        <w:t xml:space="preserve">（产品名称</w:t>
      </w:r>
      <w:r>
        <w:rPr>
          <w:rFonts w:hint="eastAsia" w:eastAsia="宋体"/>
          <w:color w:val="auto"/>
          <w:spacing w:val="6"/>
        </w:rPr>
        <w:t xml:space="preserve">2</w:t>
      </w:r>
      <w:r>
        <w:rPr>
          <w:rFonts w:hint="eastAsia" w:eastAsia="宋体"/>
          <w:color w:val="auto"/>
          <w:spacing w:val="6"/>
        </w:rPr>
        <w:t xml:space="preserve">）的</w:t>
      </w:r>
      <w:r>
        <w:rPr>
          <w:rFonts w:hint="eastAsia" w:eastAsia="宋体"/>
          <w:color w:val="auto"/>
          <w:spacing w:val="6"/>
          <w:u w:val="single"/>
        </w:rPr>
        <w:t xml:space="preserve">           </w:t>
      </w:r>
      <w:r>
        <w:rPr>
          <w:rFonts w:hint="eastAsia" w:eastAsia="宋体"/>
          <w:color w:val="auto"/>
          <w:spacing w:val="6"/>
        </w:rPr>
        <w:t xml:space="preserve">（关键组件）在中国境内生产。</w:t>
      </w:r>
      <w:r>
        <w:rPr>
          <w:rFonts w:hint="eastAsia" w:eastAsia="宋体"/>
          <w:color w:val="auto"/>
          <w:spacing w:val="6"/>
          <w:u w:val="single"/>
        </w:rPr>
        <w:t xml:space="preserve">           </w:t>
      </w:r>
      <w:r>
        <w:rPr>
          <w:rFonts w:hint="eastAsia" w:eastAsia="宋体"/>
          <w:color w:val="auto"/>
          <w:spacing w:val="6"/>
        </w:rPr>
        <w:t xml:space="preserve">（产品名称</w:t>
      </w:r>
      <w:r>
        <w:rPr>
          <w:rFonts w:hint="eastAsia" w:eastAsia="宋体"/>
          <w:color w:val="auto"/>
          <w:spacing w:val="6"/>
        </w:rPr>
        <w:t xml:space="preserve">2</w:t>
      </w:r>
      <w:r>
        <w:rPr>
          <w:rFonts w:hint="eastAsia" w:eastAsia="宋体"/>
          <w:color w:val="auto"/>
          <w:spacing w:val="6"/>
        </w:rPr>
        <w:t xml:space="preserve">）的</w:t>
      </w:r>
      <w:r>
        <w:rPr>
          <w:rFonts w:hint="eastAsia" w:eastAsia="宋体"/>
          <w:color w:val="auto"/>
          <w:spacing w:val="6"/>
          <w:u w:val="single"/>
        </w:rPr>
        <w:t xml:space="preserve">           </w:t>
      </w:r>
      <w:r>
        <w:rPr>
          <w:rFonts w:hint="eastAsia" w:eastAsia="宋体"/>
          <w:color w:val="auto"/>
          <w:spacing w:val="6"/>
        </w:rPr>
        <w:t xml:space="preserve">（关键工序）</w:t>
      </w:r>
      <w:r>
        <w:rPr>
          <w:rFonts w:hint="eastAsia" w:eastAsia="宋体"/>
          <w:color w:val="auto"/>
          <w:spacing w:val="6"/>
        </w:rPr>
        <w:t xml:space="preserve">在中国境内完成。</w:t>
      </w:r>
      <w:r/>
    </w:p>
    <w:p>
      <w:pPr>
        <w:pStyle w:val="839"/>
        <w:ind w:firstLine="420"/>
        <w:spacing w:before="30" w:beforeAutospacing="0" w:after="30" w:afterAutospacing="0" w:line="360" w:lineRule="auto"/>
        <w:shd w:val="clear" w:color="auto" w:fill="ffffff"/>
        <w:rPr>
          <w:rFonts w:eastAsia="宋体"/>
          <w:color w:val="auto"/>
          <w:spacing w:val="6"/>
        </w:rPr>
      </w:pPr>
      <w:r>
        <w:rPr>
          <w:rFonts w:hint="eastAsia" w:eastAsia="宋体"/>
          <w:color w:val="auto"/>
          <w:spacing w:val="6"/>
        </w:rPr>
        <w:t xml:space="preserve">……</w:t>
      </w:r>
      <w:r/>
    </w:p>
    <w:p>
      <w:pPr>
        <w:pStyle w:val="839"/>
        <w:ind w:firstLine="420"/>
        <w:spacing w:before="30" w:beforeAutospacing="0" w:after="30" w:afterAutospacing="0" w:line="360" w:lineRule="auto"/>
        <w:shd w:val="clear" w:color="auto" w:fill="ffffff"/>
        <w:rPr>
          <w:rFonts w:eastAsia="宋体"/>
          <w:color w:val="auto"/>
          <w:spacing w:val="6"/>
        </w:rPr>
      </w:pPr>
      <w:r>
        <w:rPr>
          <w:rFonts w:hint="eastAsia" w:eastAsia="宋体"/>
          <w:color w:val="auto"/>
          <w:spacing w:val="6"/>
        </w:rPr>
        <w:t xml:space="preserve">本公司（单位）对上述声明内容的真实性负责。如有虚假，愿承担相应法律责任。</w:t>
      </w:r>
      <w:r/>
    </w:p>
    <w:p>
      <w:pPr>
        <w:pStyle w:val="839"/>
        <w:ind w:firstLine="420"/>
        <w:jc w:val="right"/>
        <w:spacing w:before="30" w:beforeAutospacing="0" w:after="30" w:afterAutospacing="0" w:line="360" w:lineRule="auto"/>
        <w:shd w:val="clear" w:color="auto" w:fill="ffffff"/>
        <w:rPr>
          <w:rFonts w:eastAsia="宋体"/>
          <w:color w:val="auto"/>
          <w:spacing w:val="6"/>
        </w:rPr>
      </w:pPr>
      <w:r>
        <w:rPr>
          <w:rFonts w:hint="eastAsia" w:eastAsia="宋体"/>
          <w:color w:val="auto"/>
          <w:spacing w:val="6"/>
        </w:rPr>
        <w:t xml:space="preserve">公司（单位）名称（盖章）：      </w:t>
      </w:r>
      <w:r/>
    </w:p>
    <w:p>
      <w:pPr>
        <w:pStyle w:val="839"/>
        <w:ind w:firstLine="420"/>
        <w:jc w:val="right"/>
        <w:spacing w:before="30" w:beforeAutospacing="0" w:after="30" w:afterAutospacing="0" w:line="360" w:lineRule="auto"/>
        <w:shd w:val="clear" w:color="auto" w:fill="ffffff"/>
        <w:rPr>
          <w:rFonts w:eastAsia="宋体"/>
          <w:color w:val="auto"/>
          <w:spacing w:val="6"/>
        </w:rPr>
      </w:pPr>
      <w:r>
        <w:rPr>
          <w:rFonts w:hint="eastAsia" w:eastAsia="宋体"/>
          <w:color w:val="auto"/>
          <w:spacing w:val="6"/>
        </w:rPr>
        <w:t xml:space="preserve">日期：　　　　　年　　月　日    </w:t>
      </w:r>
      <w:r/>
    </w:p>
    <w:p>
      <w:pPr>
        <w:pStyle w:val="839"/>
        <w:spacing w:before="30" w:beforeAutospacing="0" w:after="30" w:afterAutospacing="0" w:line="360" w:lineRule="auto"/>
        <w:shd w:val="clear" w:color="auto" w:fill="ffffff"/>
        <w:rPr>
          <w:rFonts w:eastAsia="宋体"/>
          <w:color w:val="auto"/>
          <w:spacing w:val="6"/>
        </w:rPr>
      </w:pPr>
      <w:r>
        <w:rPr>
          <w:rFonts w:hint="eastAsia" w:eastAsia="宋体"/>
          <w:color w:val="auto"/>
          <w:spacing w:val="6"/>
        </w:rPr>
        <w:t xml:space="preserve">_________________________________________________________________</w:t>
      </w:r>
      <w:r/>
    </w:p>
    <w:p>
      <w:pPr>
        <w:pStyle w:val="839"/>
        <w:ind w:firstLine="420"/>
        <w:spacing w:before="30" w:beforeAutospacing="0" w:after="30" w:afterAutospacing="0" w:line="360" w:lineRule="auto"/>
        <w:shd w:val="clear" w:color="auto" w:fill="ffffff"/>
        <w:rPr>
          <w:rFonts w:eastAsia="宋体"/>
          <w:color w:val="auto"/>
          <w:spacing w:val="6"/>
        </w:rPr>
      </w:pPr>
      <w:r>
        <w:rPr>
          <w:rFonts w:hint="eastAsia" w:eastAsia="宋体"/>
          <w:color w:val="auto"/>
          <w:spacing w:val="6"/>
        </w:rPr>
        <w:t xml:space="preserve">1.</w:t>
      </w:r>
      <w:r>
        <w:rPr>
          <w:rFonts w:hint="eastAsia" w:eastAsia="宋体"/>
          <w:color w:val="auto"/>
          <w:spacing w:val="6"/>
        </w:rPr>
        <w:t xml:space="preserve">产品如有型号，请在“产品名称”栏一并填写。</w:t>
      </w:r>
      <w:r/>
    </w:p>
    <w:p>
      <w:pPr>
        <w:pStyle w:val="839"/>
        <w:ind w:firstLine="420"/>
        <w:spacing w:before="30" w:beforeAutospacing="0" w:after="30" w:afterAutospacing="0" w:line="360" w:lineRule="auto"/>
        <w:shd w:val="clear" w:color="auto" w:fill="ffffff"/>
        <w:rPr>
          <w:rFonts w:eastAsia="宋体"/>
          <w:color w:val="auto"/>
          <w:spacing w:val="6"/>
        </w:rPr>
      </w:pPr>
      <w:r>
        <w:rPr>
          <w:rFonts w:hint="eastAsia" w:eastAsia="宋体"/>
          <w:color w:val="auto"/>
          <w:spacing w:val="6"/>
        </w:rPr>
        <w:t xml:space="preserve">2.</w:t>
      </w:r>
      <w:r>
        <w:rPr>
          <w:rFonts w:hint="eastAsia" w:eastAsia="宋体"/>
          <w:color w:val="auto"/>
          <w:spacing w:val="6"/>
        </w:rPr>
        <w:t xml:space="preserve">生产厂名与厂址应与生产厂营业执照载明的相关信息保持一致。</w:t>
      </w:r>
      <w:r/>
    </w:p>
    <w:p>
      <w:pPr>
        <w:pStyle w:val="839"/>
        <w:ind w:firstLine="420"/>
        <w:spacing w:before="30" w:beforeAutospacing="0" w:after="30" w:afterAutospacing="0" w:line="360" w:lineRule="auto"/>
        <w:shd w:val="clear" w:color="auto" w:fill="ffffff"/>
        <w:rPr>
          <w:rFonts w:eastAsia="宋体"/>
          <w:color w:val="auto"/>
          <w:spacing w:val="6"/>
        </w:rPr>
      </w:pPr>
      <w:r>
        <w:rPr>
          <w:rFonts w:hint="eastAsia" w:eastAsia="宋体"/>
          <w:color w:val="auto"/>
          <w:spacing w:val="6"/>
        </w:rPr>
        <w:t xml:space="preserve">3.</w:t>
      </w:r>
      <w:r>
        <w:rPr>
          <w:rFonts w:hint="eastAsia" w:eastAsia="宋体"/>
          <w:color w:val="auto"/>
          <w:spacing w:val="6"/>
        </w:rPr>
        <w:t xml:space="preserve">该产品的中国境内生产的组件成本占比相关要求实施前，“规定比例”栏可不填，下同。</w:t>
      </w:r>
      <w:r/>
    </w:p>
    <w:p>
      <w:pPr>
        <w:pStyle w:val="839"/>
        <w:ind w:firstLine="420"/>
        <w:spacing w:before="30" w:beforeAutospacing="0" w:after="30" w:afterAutospacing="0" w:line="360" w:lineRule="auto"/>
        <w:shd w:val="clear" w:color="auto" w:fill="ffffff"/>
        <w:rPr>
          <w:rFonts w:eastAsia="宋体"/>
          <w:color w:val="auto"/>
          <w:spacing w:val="6"/>
        </w:rPr>
      </w:pPr>
      <w:r>
        <w:rPr>
          <w:rFonts w:hint="eastAsia" w:eastAsia="宋体"/>
          <w:color w:val="auto"/>
          <w:spacing w:val="6"/>
        </w:rPr>
        <w:t xml:space="preserve">4.</w:t>
      </w:r>
      <w:r>
        <w:rPr>
          <w:rFonts w:hint="eastAsia" w:eastAsia="宋体"/>
          <w:color w:val="auto"/>
          <w:spacing w:val="6"/>
        </w:rPr>
        <w:t xml:space="preserve">该产品的关键组件要求实施前，“关键组件”栏可不填，下同。</w:t>
      </w:r>
      <w:r/>
    </w:p>
    <w:p>
      <w:pPr>
        <w:pStyle w:val="839"/>
        <w:ind w:firstLine="420"/>
        <w:spacing w:before="30" w:beforeAutospacing="0" w:after="30" w:afterAutospacing="0" w:line="360" w:lineRule="auto"/>
        <w:shd w:val="clear" w:color="auto" w:fill="ffffff"/>
        <w:rPr>
          <w:rFonts w:eastAsia="宋体"/>
          <w:color w:val="auto"/>
          <w:spacing w:val="6"/>
        </w:rPr>
      </w:pPr>
      <w:r>
        <w:rPr>
          <w:rFonts w:hint="eastAsia" w:eastAsia="宋体"/>
          <w:color w:val="auto"/>
          <w:spacing w:val="6"/>
        </w:rPr>
        <w:t xml:space="preserve">5.</w:t>
      </w:r>
      <w:r>
        <w:rPr>
          <w:rFonts w:hint="eastAsia" w:eastAsia="宋体"/>
          <w:color w:val="auto"/>
          <w:spacing w:val="6"/>
        </w:rPr>
        <w:t xml:space="preserve">该产品的关键工序要求实施前，“关键工序”栏可不填，下同。</w:t>
      </w:r>
      <w:r/>
    </w:p>
    <w:p>
      <w:pPr>
        <w:pStyle w:val="789"/>
        <w:ind w:firstLine="3020"/>
        <w:jc w:val="left"/>
        <w:spacing w:line="360" w:lineRule="auto"/>
        <w:rPr>
          <w:rFonts w:ascii="宋体" w:hAnsi="宋体" w:cs="宋体"/>
          <w:b/>
          <w:sz w:val="32"/>
          <w:szCs w:val="32"/>
        </w:rPr>
      </w:pPr>
      <w:r>
        <w:rPr>
          <w:rFonts w:ascii="宋体" w:hAnsi="宋体" w:cs="宋体"/>
          <w:b/>
          <w:sz w:val="32"/>
          <w:szCs w:val="32"/>
        </w:rPr>
      </w:r>
      <w:r/>
    </w:p>
    <w:p>
      <w:pPr>
        <w:pStyle w:val="789"/>
        <w:ind w:firstLine="3020"/>
        <w:jc w:val="left"/>
        <w:spacing w:line="360" w:lineRule="auto"/>
        <w:rPr>
          <w:rFonts w:ascii="宋体" w:hAnsi="宋体" w:cs="宋体"/>
          <w:b/>
          <w:sz w:val="32"/>
          <w:szCs w:val="32"/>
        </w:rPr>
      </w:pPr>
      <w:r>
        <w:rPr>
          <w:rFonts w:hint="eastAsia" w:ascii="宋体" w:hAnsi="宋体" w:cs="宋体"/>
          <w:b/>
          <w:sz w:val="32"/>
          <w:szCs w:val="32"/>
        </w:rPr>
        <w:t xml:space="preserve">八</w:t>
      </w:r>
      <w:r>
        <w:rPr>
          <w:rFonts w:hint="eastAsia" w:ascii="宋体" w:hAnsi="宋体" w:cs="宋体"/>
          <w:b/>
          <w:sz w:val="32"/>
          <w:szCs w:val="32"/>
        </w:rPr>
        <w:t xml:space="preserve">、其他部分</w:t>
      </w:r>
      <w:r/>
    </w:p>
    <w:p>
      <w:pPr>
        <w:jc w:val="center"/>
        <w:rPr>
          <w:rFonts w:ascii="宋体" w:hAnsi="宋体" w:cs="宋体"/>
          <w:b/>
          <w:sz w:val="28"/>
          <w:szCs w:val="28"/>
        </w:rPr>
      </w:pPr>
      <w:r>
        <w:rPr>
          <w:rFonts w:hint="eastAsia" w:ascii="宋体" w:hAnsi="宋体" w:cs="宋体"/>
          <w:b/>
          <w:sz w:val="28"/>
          <w:szCs w:val="28"/>
        </w:rPr>
        <w:t xml:space="preserve">按招标文件要求投标人所能提供的其他文件</w:t>
      </w:r>
      <w:r/>
    </w:p>
    <w:p>
      <w:pPr>
        <w:pStyle w:val="789"/>
        <w:ind w:firstLine="643"/>
        <w:jc w:val="center"/>
        <w:spacing w:line="360" w:lineRule="auto"/>
        <w:rPr>
          <w:rFonts w:ascii="宋体" w:hAnsi="宋体" w:cs="宋体"/>
          <w:b/>
          <w:sz w:val="28"/>
          <w:szCs w:val="28"/>
        </w:rPr>
      </w:pPr>
      <w:r>
        <w:rPr>
          <w:rFonts w:hint="eastAsia" w:ascii="宋体" w:hAnsi="宋体" w:cs="宋体"/>
          <w:b/>
          <w:sz w:val="28"/>
          <w:szCs w:val="28"/>
        </w:rPr>
        <w:t xml:space="preserve">1.</w:t>
      </w:r>
      <w:r>
        <w:rPr>
          <w:rFonts w:hint="eastAsia" w:ascii="宋体" w:hAnsi="宋体" w:cs="宋体"/>
          <w:b/>
          <w:sz w:val="28"/>
          <w:szCs w:val="28"/>
        </w:rPr>
        <w:t xml:space="preserve">中小企业声明函（</w:t>
      </w:r>
      <w:r>
        <w:rPr>
          <w:rFonts w:hint="eastAsia" w:ascii="宋体" w:hAnsi="宋体" w:cs="宋体"/>
          <w:b/>
          <w:sz w:val="28"/>
          <w:szCs w:val="28"/>
        </w:rPr>
        <w:t xml:space="preserve">可选</w:t>
      </w:r>
      <w:r>
        <w:rPr>
          <w:rFonts w:hint="eastAsia" w:ascii="宋体" w:hAnsi="宋体" w:cs="宋体"/>
          <w:b/>
          <w:sz w:val="28"/>
          <w:szCs w:val="28"/>
        </w:rPr>
        <w:t xml:space="preserve">）</w:t>
      </w:r>
      <w:r/>
    </w:p>
    <w:p>
      <w:pPr>
        <w:pStyle w:val="789"/>
        <w:ind w:firstLine="584"/>
        <w:jc w:val="left"/>
        <w:spacing w:line="560" w:lineRule="exact"/>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w:t>
      </w:r>
      <w:r>
        <w:rPr>
          <w:rFonts w:hint="eastAsia" w:ascii="宋体" w:hAnsi="宋体" w:cs="宋体"/>
          <w:spacing w:val="6"/>
          <w:sz w:val="24"/>
        </w:rPr>
        <w:t xml:space="preserve">2020</w:t>
      </w:r>
      <w:r>
        <w:rPr>
          <w:rFonts w:hint="eastAsia" w:ascii="宋体" w:hAnsi="宋体" w:cs="宋体"/>
          <w:spacing w:val="6"/>
          <w:sz w:val="24"/>
        </w:rPr>
        <w:t xml:space="preserve">﹞</w:t>
      </w:r>
      <w:r>
        <w:rPr>
          <w:rFonts w:hint="eastAsia" w:ascii="宋体" w:hAnsi="宋体" w:cs="宋体"/>
          <w:spacing w:val="6"/>
          <w:sz w:val="24"/>
        </w:rPr>
        <w:t xml:space="preserve">46 </w:t>
      </w:r>
      <w:r>
        <w:rPr>
          <w:rFonts w:hint="eastAsia" w:ascii="宋体" w:hAnsi="宋体" w:cs="宋体"/>
          <w:spacing w:val="6"/>
          <w:sz w:val="24"/>
        </w:rPr>
        <w:t xml:space="preserve">号）的规定，本公司（联合体）参加</w:t>
      </w:r>
      <w:r>
        <w:rPr>
          <w:rFonts w:hint="eastAsia" w:ascii="宋体" w:hAnsi="宋体" w:cs="宋体"/>
          <w:spacing w:val="6"/>
          <w:sz w:val="24"/>
          <w:u w:val="single"/>
        </w:rPr>
        <w:t xml:space="preserve">（单位名称）</w:t>
      </w:r>
      <w:r>
        <w:rPr>
          <w:rFonts w:hint="eastAsia" w:ascii="宋体" w:hAnsi="宋体" w:cs="宋体"/>
          <w:spacing w:val="6"/>
          <w:sz w:val="24"/>
        </w:rPr>
        <w:t xml:space="preserve">的</w:t>
      </w:r>
      <w:r>
        <w:rPr>
          <w:rFonts w:hint="eastAsia" w:ascii="宋体" w:hAnsi="宋体" w:cs="宋体"/>
          <w:spacing w:val="6"/>
          <w:sz w:val="24"/>
          <w:u w:val="single"/>
        </w:rPr>
        <w:t xml:space="preserve">（项目名称）</w:t>
      </w:r>
      <w:r>
        <w:rPr>
          <w:rFonts w:hint="eastAsia" w:ascii="宋体" w:hAnsi="宋体" w:cs="宋体"/>
          <w:spacing w:val="6"/>
          <w:sz w:val="24"/>
        </w:rPr>
        <w:t xml:space="preserve">采购活动，提供的货物全部由符合政策要求的中小企业制造。相关企业（含联合体中的中小企业、签订分包意向协议的中小企业）的具体情况如下：</w:t>
      </w:r>
      <w:r>
        <w:rPr>
          <w:rFonts w:hint="eastAsia" w:ascii="宋体" w:hAnsi="宋体" w:cs="宋体"/>
          <w:spacing w:val="6"/>
          <w:sz w:val="24"/>
        </w:rPr>
        <w:t xml:space="preserve">  </w:t>
      </w:r>
      <w:r/>
    </w:p>
    <w:p>
      <w:pPr>
        <w:pStyle w:val="789"/>
        <w:ind w:firstLine="584"/>
        <w:jc w:val="left"/>
        <w:spacing w:line="560" w:lineRule="exact"/>
        <w:rPr>
          <w:rFonts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行业；制造商为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w:t>
      </w:r>
      <w:r>
        <w:rPr>
          <w:rFonts w:hint="eastAsia" w:ascii="宋体" w:hAnsi="宋体" w:cs="宋体"/>
          <w:spacing w:val="6"/>
          <w:sz w:val="24"/>
          <w:u w:val="single"/>
        </w:rPr>
        <w:t xml:space="preserve">  </w:t>
      </w:r>
      <w:r>
        <w:rPr>
          <w:rFonts w:hint="eastAsia" w:ascii="宋体" w:hAnsi="宋体" w:cs="宋体"/>
          <w:spacing w:val="6"/>
          <w:sz w:val="24"/>
        </w:rPr>
        <w:t xml:space="preserve">人，营业收入为</w:t>
      </w:r>
      <w:r>
        <w:rPr>
          <w:rFonts w:hint="eastAsia" w:ascii="宋体" w:hAnsi="宋体" w:cs="宋体"/>
          <w:spacing w:val="6"/>
          <w:sz w:val="24"/>
          <w:u w:val="single"/>
        </w:rPr>
        <w:t xml:space="preserve">  </w:t>
      </w:r>
      <w:r>
        <w:rPr>
          <w:rFonts w:hint="eastAsia" w:ascii="宋体" w:hAnsi="宋体" w:cs="宋体"/>
          <w:spacing w:val="6"/>
          <w:sz w:val="24"/>
        </w:rPr>
        <w:t xml:space="preserve">万元，资产总额为</w:t>
      </w:r>
      <w:r>
        <w:rPr>
          <w:rFonts w:hint="eastAsia" w:ascii="宋体" w:hAnsi="宋体" w:cs="宋体"/>
          <w:spacing w:val="6"/>
          <w:sz w:val="24"/>
          <w:u w:val="single"/>
        </w:rPr>
        <w:t xml:space="preserve">  </w:t>
      </w:r>
      <w:r>
        <w:rPr>
          <w:rFonts w:hint="eastAsia" w:ascii="宋体" w:hAnsi="宋体" w:cs="宋体"/>
          <w:spacing w:val="6"/>
          <w:sz w:val="24"/>
        </w:rPr>
        <w:t xml:space="preserve">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rPr>
          <w:rFonts w:hint="eastAsia" w:ascii="宋体" w:hAnsi="宋体" w:cs="宋体"/>
          <w:spacing w:val="6"/>
          <w:sz w:val="24"/>
        </w:rPr>
        <w:t xml:space="preserve">  </w:t>
      </w:r>
      <w:r/>
    </w:p>
    <w:p>
      <w:pPr>
        <w:pStyle w:val="789"/>
        <w:ind w:firstLine="584"/>
        <w:jc w:val="left"/>
        <w:spacing w:line="560" w:lineRule="exact"/>
        <w:rPr>
          <w:rFonts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 </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行业；制造商为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w:t>
      </w:r>
      <w:r>
        <w:rPr>
          <w:rFonts w:hint="eastAsia" w:ascii="宋体" w:hAnsi="宋体" w:cs="宋体"/>
          <w:spacing w:val="6"/>
          <w:sz w:val="24"/>
          <w:u w:val="single"/>
        </w:rPr>
        <w:t xml:space="preserve">  </w:t>
      </w:r>
      <w:r>
        <w:rPr>
          <w:rFonts w:hint="eastAsia" w:ascii="宋体" w:hAnsi="宋体" w:cs="宋体"/>
          <w:spacing w:val="6"/>
          <w:sz w:val="24"/>
        </w:rPr>
        <w:t xml:space="preserve">人，营业收入为</w:t>
      </w:r>
      <w:r>
        <w:rPr>
          <w:rFonts w:hint="eastAsia" w:ascii="宋体" w:hAnsi="宋体" w:cs="宋体"/>
          <w:spacing w:val="6"/>
          <w:sz w:val="24"/>
          <w:u w:val="single"/>
        </w:rPr>
        <w:t xml:space="preserve">  </w:t>
      </w:r>
      <w:r>
        <w:rPr>
          <w:rFonts w:hint="eastAsia" w:ascii="宋体" w:hAnsi="宋体" w:cs="宋体"/>
          <w:spacing w:val="6"/>
          <w:sz w:val="24"/>
        </w:rPr>
        <w:t xml:space="preserve">万元，资产总额为</w:t>
      </w:r>
      <w:r>
        <w:rPr>
          <w:rFonts w:hint="eastAsia" w:ascii="宋体" w:hAnsi="宋体" w:cs="宋体"/>
          <w:spacing w:val="6"/>
          <w:sz w:val="24"/>
          <w:u w:val="single"/>
        </w:rPr>
        <w:t xml:space="preserve">  </w:t>
      </w:r>
      <w:r>
        <w:rPr>
          <w:rFonts w:hint="eastAsia" w:ascii="宋体" w:hAnsi="宋体" w:cs="宋体"/>
          <w:spacing w:val="6"/>
          <w:sz w:val="24"/>
        </w:rPr>
        <w:t xml:space="preserve">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pStyle w:val="789"/>
        <w:ind w:firstLine="584"/>
        <w:jc w:val="left"/>
        <w:spacing w:line="560" w:lineRule="exact"/>
        <w:rPr>
          <w:rFonts w:ascii="宋体" w:hAnsi="宋体" w:cs="宋体"/>
          <w:spacing w:val="6"/>
          <w:sz w:val="24"/>
        </w:rPr>
      </w:pPr>
      <w:r>
        <w:rPr>
          <w:rFonts w:hint="eastAsia" w:ascii="宋体" w:hAnsi="宋体" w:cs="宋体"/>
          <w:spacing w:val="6"/>
          <w:sz w:val="24"/>
        </w:rPr>
        <w:t xml:space="preserve">  </w:t>
      </w:r>
      <w:r>
        <w:rPr>
          <w:rFonts w:hint="eastAsia" w:ascii="宋体" w:hAnsi="宋体" w:cs="宋体"/>
          <w:spacing w:val="6"/>
          <w:sz w:val="24"/>
        </w:rPr>
        <w:t xml:space="preserve">……</w:t>
      </w:r>
      <w:r>
        <w:rPr>
          <w:rFonts w:hint="eastAsia" w:ascii="宋体" w:hAnsi="宋体" w:cs="宋体"/>
          <w:spacing w:val="6"/>
          <w:sz w:val="24"/>
        </w:rPr>
        <w:t xml:space="preserve">  </w:t>
      </w:r>
      <w:r/>
    </w:p>
    <w:p>
      <w:pPr>
        <w:pStyle w:val="789"/>
        <w:ind w:firstLine="584"/>
        <w:jc w:val="left"/>
        <w:spacing w:line="560" w:lineRule="exact"/>
        <w:rPr>
          <w:rFonts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pStyle w:val="789"/>
        <w:ind w:firstLine="584"/>
        <w:jc w:val="left"/>
        <w:spacing w:line="560" w:lineRule="exact"/>
        <w:rPr>
          <w:rFonts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rPr>
          <w:rFonts w:hint="eastAsia" w:ascii="宋体" w:hAnsi="宋体" w:cs="宋体"/>
          <w:spacing w:val="6"/>
          <w:sz w:val="24"/>
        </w:rPr>
        <w:t xml:space="preserve">  </w:t>
      </w:r>
      <w:r/>
    </w:p>
    <w:p>
      <w:pPr>
        <w:pStyle w:val="789"/>
        <w:ind w:firstLine="584"/>
        <w:jc w:val="left"/>
        <w:spacing w:line="560" w:lineRule="exact"/>
        <w:rPr>
          <w:rFonts w:ascii="宋体" w:hAnsi="宋体" w:cs="宋体"/>
          <w:spacing w:val="6"/>
          <w:sz w:val="24"/>
        </w:rPr>
      </w:pPr>
      <w:r>
        <w:rPr>
          <w:rFonts w:hint="eastAsia" w:ascii="宋体" w:hAnsi="宋体" w:cs="宋体"/>
          <w:spacing w:val="6"/>
          <w:sz w:val="24"/>
        </w:rPr>
        <w:t xml:space="preserve">企业名称（盖章）：</w:t>
      </w:r>
      <w:r>
        <w:rPr>
          <w:rFonts w:hint="eastAsia" w:ascii="宋体" w:hAnsi="宋体" w:cs="宋体"/>
          <w:spacing w:val="6"/>
          <w:sz w:val="24"/>
        </w:rPr>
        <w:t xml:space="preserve">  </w:t>
      </w:r>
      <w:r/>
    </w:p>
    <w:p>
      <w:pPr>
        <w:pStyle w:val="789"/>
        <w:ind w:firstLine="584"/>
        <w:jc w:val="left"/>
        <w:spacing w:line="560" w:lineRule="exact"/>
        <w:rPr>
          <w:rFonts w:ascii="宋体" w:hAnsi="宋体" w:cs="宋体"/>
          <w:spacing w:val="6"/>
          <w:sz w:val="24"/>
        </w:rPr>
      </w:pPr>
      <w:r>
        <w:rPr>
          <w:rFonts w:hint="eastAsia" w:ascii="宋体" w:hAnsi="宋体" w:cs="宋体"/>
          <w:spacing w:val="6"/>
          <w:sz w:val="24"/>
        </w:rPr>
        <w:t xml:space="preserve">日</w:t>
      </w:r>
      <w:r>
        <w:rPr>
          <w:rFonts w:hint="eastAsia" w:ascii="宋体" w:hAnsi="宋体" w:cs="宋体"/>
          <w:spacing w:val="6"/>
          <w:sz w:val="24"/>
        </w:rPr>
        <w:t xml:space="preserve"> </w:t>
      </w:r>
      <w:r>
        <w:rPr>
          <w:rFonts w:hint="eastAsia" w:ascii="宋体" w:hAnsi="宋体" w:cs="宋体"/>
          <w:spacing w:val="6"/>
          <w:sz w:val="24"/>
        </w:rPr>
        <w:t xml:space="preserve">期：</w:t>
      </w:r>
      <w:r/>
    </w:p>
    <w:p>
      <w:pPr>
        <w:pStyle w:val="789"/>
        <w:ind w:firstLine="584"/>
        <w:jc w:val="left"/>
        <w:spacing w:line="500" w:lineRule="exact"/>
        <w:rPr>
          <w:rFonts w:ascii="宋体" w:hAnsi="宋体" w:cs="宋体"/>
          <w:spacing w:val="6"/>
          <w:sz w:val="24"/>
        </w:rPr>
      </w:pPr>
      <w:r>
        <w:rPr>
          <w:rFonts w:hint="eastAsia" w:ascii="宋体" w:hAnsi="宋体" w:cs="宋体"/>
          <w:spacing w:val="6"/>
          <w:sz w:val="24"/>
        </w:rPr>
        <w:t xml:space="preserve">注：</w:t>
      </w:r>
      <w:r>
        <w:rPr>
          <w:rFonts w:hint="eastAsia" w:ascii="宋体" w:hAnsi="宋体" w:cs="宋体"/>
          <w:spacing w:val="6"/>
          <w:sz w:val="24"/>
        </w:rPr>
        <w:t xml:space="preserve">1.</w:t>
      </w:r>
      <w:r>
        <w:rPr>
          <w:rFonts w:hint="eastAsia" w:ascii="宋体" w:hAnsi="宋体" w:cs="宋体"/>
          <w:spacing w:val="6"/>
          <w:sz w:val="24"/>
        </w:rPr>
        <w:t xml:space="preserve">从业人员、营业收入、资产总额填报上一年度数据，无上一年度数据的新成立企业可不填报。</w:t>
      </w:r>
      <w:r/>
    </w:p>
    <w:p>
      <w:pPr>
        <w:pStyle w:val="789"/>
        <w:ind w:firstLine="504"/>
        <w:jc w:val="left"/>
        <w:spacing w:line="500" w:lineRule="exact"/>
        <w:rPr>
          <w:rFonts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rPr>
        <w:t xml:space="preserve">本声明函中“属于（中型企业、小型企业、微型企业）”的内容，必须且只能选择其中之一填写。</w:t>
      </w:r>
      <w:r/>
    </w:p>
    <w:p>
      <w:pPr>
        <w:pStyle w:val="789"/>
        <w:ind w:firstLine="584"/>
        <w:jc w:val="left"/>
        <w:spacing w:line="500" w:lineRule="exact"/>
        <w:rPr>
          <w:rFonts w:ascii="宋体" w:hAnsi="宋体" w:cs="宋体"/>
          <w:spacing w:val="6"/>
          <w:sz w:val="28"/>
          <w:szCs w:val="28"/>
        </w:rPr>
      </w:pPr>
      <w:r>
        <w:rPr>
          <w:rFonts w:hint="eastAsia" w:ascii="宋体" w:hAnsi="宋体" w:cs="宋体"/>
          <w:spacing w:val="6"/>
          <w:sz w:val="24"/>
        </w:rPr>
        <w:t xml:space="preserve">3.</w:t>
      </w:r>
      <w:r>
        <w:rPr>
          <w:rFonts w:hint="eastAsia" w:ascii="宋体" w:hAnsi="宋体" w:cs="宋体"/>
          <w:spacing w:val="6"/>
          <w:sz w:val="24"/>
        </w:rPr>
        <w:t xml:space="preserve">供应商应当根据采购文件中明确的所属行业，认真对照《关于印发中小企业划型标准规定的通知》（工信部联企业</w:t>
      </w:r>
      <w:r>
        <w:rPr>
          <w:rFonts w:hint="eastAsia" w:ascii="宋体" w:hAnsi="宋体" w:cs="宋体"/>
          <w:spacing w:val="6"/>
          <w:sz w:val="24"/>
        </w:rPr>
        <w:t xml:space="preserve">[2011]300</w:t>
      </w:r>
      <w:r>
        <w:rPr>
          <w:rFonts w:hint="eastAsia" w:ascii="宋体" w:hAnsi="宋体" w:cs="宋体"/>
          <w:spacing w:val="6"/>
          <w:sz w:val="24"/>
        </w:rPr>
        <w:t xml:space="preserve">号）提供声明函。</w:t>
      </w:r>
      <w:r>
        <w:rPr>
          <w:rFonts w:hint="eastAsia" w:ascii="宋体" w:hAnsi="宋体" w:cs="宋体"/>
          <w:spacing w:val="6"/>
          <w:sz w:val="24"/>
        </w:rPr>
        <w:t xml:space="preserve"> </w:t>
      </w:r>
      <w:r>
        <w:rPr>
          <w:rFonts w:hint="eastAsia" w:ascii="宋体" w:hAnsi="宋体" w:cs="宋体"/>
          <w:spacing w:val="6"/>
          <w:sz w:val="24"/>
        </w:rPr>
        <w:t xml:space="preserve">供应商提供声明函内容不实的，属于提供虚假材料谋取中标、成交，依照《中华人民共和国政府采购法》等国家有关规定追究相应责任。</w:t>
      </w:r>
      <w:r/>
    </w:p>
    <w:p>
      <w:pPr>
        <w:jc w:val="center"/>
        <w:widowControl/>
        <w:rPr>
          <w:rFonts w:ascii="宋体" w:hAnsi="宋体" w:cs="宋体"/>
          <w:spacing w:val="6"/>
          <w:sz w:val="28"/>
          <w:szCs w:val="28"/>
        </w:rPr>
        <w:outlineLvl w:val="2"/>
      </w:pPr>
      <w:r>
        <w:rPr>
          <w:rFonts w:hint="eastAsia" w:ascii="宋体" w:hAnsi="宋体" w:cs="宋体"/>
          <w:b/>
          <w:sz w:val="32"/>
          <w:szCs w:val="32"/>
        </w:rPr>
        <w:br w:type="page" w:clear="all"/>
      </w:r>
      <w:r>
        <w:rPr>
          <w:rFonts w:hint="eastAsia" w:ascii="宋体" w:hAnsi="宋体" w:cs="宋体"/>
          <w:b/>
          <w:sz w:val="28"/>
          <w:szCs w:val="28"/>
        </w:rPr>
        <w:t xml:space="preserve">2.</w:t>
      </w:r>
      <w:r>
        <w:rPr>
          <w:rFonts w:hint="eastAsia" w:ascii="宋体" w:hAnsi="宋体" w:cs="宋体"/>
          <w:b/>
          <w:sz w:val="28"/>
          <w:szCs w:val="28"/>
        </w:rPr>
        <w:t xml:space="preserve">残疾人福利性单位声明函（可选）</w:t>
      </w:r>
      <w:r/>
    </w:p>
    <w:p>
      <w:pPr>
        <w:spacing w:line="360" w:lineRule="auto"/>
        <w:rPr>
          <w:rFonts w:ascii="宋体" w:hAnsi="宋体" w:cs="宋体"/>
          <w:spacing w:val="6"/>
          <w:sz w:val="28"/>
          <w:szCs w:val="28"/>
        </w:rPr>
      </w:pPr>
      <w:r>
        <w:rPr>
          <w:rFonts w:ascii="宋体" w:hAnsi="宋体" w:cs="宋体"/>
          <w:spacing w:val="6"/>
          <w:sz w:val="28"/>
          <w:szCs w:val="28"/>
        </w:rPr>
      </w:r>
      <w:r/>
    </w:p>
    <w:p>
      <w:pPr>
        <w:ind w:firstLine="560"/>
        <w:spacing w:line="360" w:lineRule="auto"/>
        <w:rPr>
          <w:rFonts w:ascii="宋体" w:hAnsi="宋体" w:cs="宋体"/>
          <w:spacing w:val="6"/>
          <w:sz w:val="24"/>
        </w:rPr>
      </w:pPr>
      <w:r>
        <w:rPr>
          <w:rFonts w:hint="eastAsia" w:ascii="宋体" w:hAnsi="宋体" w:cs="宋体"/>
          <w:spacing w:val="6"/>
          <w:sz w:val="24"/>
        </w:rPr>
        <w:t xml:space="preserve">本单位郑重声明，根据《财政部</w:t>
      </w:r>
      <w:r>
        <w:rPr>
          <w:rFonts w:hint="eastAsia" w:ascii="宋体" w:hAnsi="宋体" w:cs="宋体"/>
          <w:spacing w:val="6"/>
          <w:sz w:val="24"/>
        </w:rPr>
        <w:t xml:space="preserve"> </w:t>
      </w:r>
      <w:r>
        <w:rPr>
          <w:rFonts w:hint="eastAsia" w:ascii="宋体" w:hAnsi="宋体" w:cs="宋体"/>
          <w:spacing w:val="6"/>
          <w:sz w:val="24"/>
        </w:rPr>
        <w:t xml:space="preserve">民政部</w:t>
      </w:r>
      <w:r>
        <w:rPr>
          <w:rFonts w:hint="eastAsia" w:ascii="宋体" w:hAnsi="宋体" w:cs="宋体"/>
          <w:spacing w:val="6"/>
          <w:sz w:val="24"/>
        </w:rPr>
        <w:t xml:space="preserve"> </w:t>
      </w:r>
      <w:r>
        <w:rPr>
          <w:rFonts w:hint="eastAsia" w:ascii="宋体" w:hAnsi="宋体" w:cs="宋体"/>
          <w:spacing w:val="6"/>
          <w:sz w:val="24"/>
        </w:rPr>
        <w:t xml:space="preserve">中国残疾人联合会关于促进残疾人就业政府采购政策的通知》（财库〔</w:t>
      </w:r>
      <w:r>
        <w:rPr>
          <w:rFonts w:hint="eastAsia" w:ascii="宋体" w:hAnsi="宋体" w:cs="宋体"/>
          <w:spacing w:val="6"/>
          <w:sz w:val="24"/>
        </w:rPr>
        <w:t xml:space="preserve">2017</w:t>
      </w:r>
      <w:r>
        <w:rPr>
          <w:rFonts w:hint="eastAsia" w:ascii="宋体" w:hAnsi="宋体" w:cs="宋体"/>
          <w:spacing w:val="6"/>
          <w:sz w:val="24"/>
        </w:rPr>
        <w:t xml:space="preserve">〕</w:t>
      </w:r>
      <w:r>
        <w:rPr>
          <w:rFonts w:hint="eastAsia" w:ascii="宋体" w:hAnsi="宋体" w:cs="宋体"/>
          <w:spacing w:val="6"/>
          <w:sz w:val="24"/>
        </w:rPr>
        <w:t xml:space="preserve">141 </w:t>
      </w:r>
      <w:r>
        <w:rPr>
          <w:rFonts w:hint="eastAsia" w:ascii="宋体" w:hAnsi="宋体" w:cs="宋体"/>
          <w:spacing w:val="6"/>
          <w:sz w:val="24"/>
        </w:rPr>
        <w:t xml:space="preserve">号）</w:t>
      </w:r>
      <w:r>
        <w:rPr>
          <w:rFonts w:hint="eastAsia" w:ascii="宋体" w:hAnsi="宋体" w:cs="宋体"/>
          <w:spacing w:val="6"/>
          <w:sz w:val="24"/>
        </w:rPr>
        <w:t xml:space="preserve"> </w:t>
      </w:r>
      <w:r>
        <w:rPr>
          <w:rFonts w:hint="eastAsia" w:ascii="宋体" w:hAnsi="宋体" w:cs="宋体"/>
          <w:spacing w:val="6"/>
          <w:sz w:val="24"/>
        </w:rPr>
        <w:t xml:space="preserve">的规定，本单位为符合条件的残疾人福利性单位，且本单位参加</w:t>
      </w:r>
      <w:r>
        <w:rPr>
          <w:rFonts w:hint="eastAsia" w:ascii="宋体" w:hAnsi="宋体" w:cs="宋体"/>
          <w:spacing w:val="6"/>
          <w:sz w:val="24"/>
        </w:rPr>
        <w:t xml:space="preserve">   </w:t>
      </w:r>
      <w:r>
        <w:rPr>
          <w:rFonts w:hint="eastAsia" w:ascii="宋体" w:hAnsi="宋体" w:cs="宋体"/>
          <w:spacing w:val="6"/>
          <w:sz w:val="24"/>
          <w:u w:val="single"/>
        </w:rPr>
        <w:t xml:space="preserve">（采购单位名称）</w:t>
      </w:r>
      <w:r>
        <w:rPr>
          <w:rFonts w:hint="eastAsia" w:ascii="宋体" w:hAnsi="宋体" w:cs="宋体"/>
          <w:spacing w:val="6"/>
          <w:sz w:val="24"/>
          <w:u w:val="single"/>
        </w:rPr>
        <w:t xml:space="preserve">    </w:t>
      </w:r>
      <w:r>
        <w:rPr>
          <w:rFonts w:hint="eastAsia" w:ascii="宋体" w:hAnsi="宋体" w:cs="宋体"/>
          <w:spacing w:val="6"/>
          <w:sz w:val="24"/>
        </w:rPr>
        <w:t xml:space="preserve">单位的</w:t>
      </w:r>
      <w:r>
        <w:rPr>
          <w:rFonts w:hint="eastAsia" w:ascii="宋体" w:hAnsi="宋体" w:cs="宋体"/>
          <w:spacing w:val="6"/>
          <w:sz w:val="24"/>
          <w:u w:val="single"/>
        </w:rPr>
        <w:t xml:space="preserve">   </w:t>
      </w:r>
      <w:r>
        <w:rPr>
          <w:rFonts w:hint="eastAsia" w:ascii="宋体" w:hAnsi="宋体" w:cs="宋体"/>
          <w:spacing w:val="6"/>
          <w:sz w:val="24"/>
          <w:u w:val="single"/>
        </w:rPr>
        <w:t xml:space="preserve">（项目名称）</w:t>
      </w:r>
      <w:r>
        <w:rPr>
          <w:rFonts w:hint="eastAsia" w:ascii="宋体" w:hAnsi="宋体" w:cs="宋体"/>
          <w:spacing w:val="6"/>
          <w:sz w:val="24"/>
          <w:u w:val="single"/>
        </w:rPr>
        <w:t xml:space="preserve">           </w:t>
      </w:r>
      <w:r>
        <w:rPr>
          <w:rFonts w:hint="eastAsia" w:ascii="宋体" w:hAnsi="宋体" w:cs="宋体"/>
          <w:spacing w:val="6"/>
          <w:sz w:val="24"/>
        </w:rPr>
        <w:t xml:space="preserve">项目采购活动提供本单位制造的货物（由本单位承担工程</w:t>
      </w:r>
      <w:r>
        <w:rPr>
          <w:rFonts w:hint="eastAsia" w:ascii="宋体" w:hAnsi="宋体" w:cs="宋体"/>
          <w:spacing w:val="6"/>
          <w:sz w:val="24"/>
        </w:rPr>
        <w:t xml:space="preserve">/</w:t>
      </w:r>
      <w:r>
        <w:rPr>
          <w:rFonts w:hint="eastAsia" w:ascii="宋体" w:hAnsi="宋体" w:cs="宋体"/>
          <w:spacing w:val="6"/>
          <w:sz w:val="24"/>
        </w:rPr>
        <w:t xml:space="preserve">提供服务），或者提供其他残疾人福利性单位制造的货物（不包括使用非残疾人福利性单位注册商标的货物）。</w:t>
      </w:r>
      <w:r/>
    </w:p>
    <w:p>
      <w:pPr>
        <w:ind w:firstLine="58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spacing w:line="360" w:lineRule="auto"/>
        <w:rPr>
          <w:rFonts w:ascii="宋体" w:hAnsi="宋体" w:cs="宋体"/>
          <w:spacing w:val="6"/>
          <w:sz w:val="24"/>
        </w:rPr>
      </w:pPr>
      <w:r>
        <w:rPr>
          <w:rFonts w:ascii="宋体" w:hAnsi="宋体" w:cs="宋体"/>
          <w:spacing w:val="6"/>
          <w:sz w:val="24"/>
        </w:rPr>
      </w:r>
      <w:r/>
    </w:p>
    <w:p>
      <w:pPr>
        <w:jc w:val="right"/>
        <w:spacing w:line="360" w:lineRule="auto"/>
        <w:rPr>
          <w:rFonts w:ascii="宋体" w:hAnsi="宋体" w:cs="宋体"/>
          <w:spacing w:val="6"/>
          <w:sz w:val="24"/>
        </w:rPr>
      </w:pPr>
      <w:r>
        <w:rPr>
          <w:rFonts w:hint="eastAsia" w:ascii="宋体" w:hAnsi="宋体" w:cs="宋体"/>
          <w:spacing w:val="6"/>
          <w:sz w:val="24"/>
        </w:rPr>
        <w:t xml:space="preserve">单位名称（盖章）：</w:t>
      </w:r>
      <w:r/>
    </w:p>
    <w:p>
      <w:pPr>
        <w:jc w:val="center"/>
        <w:spacing w:line="360" w:lineRule="auto"/>
        <w:widowControl/>
        <w:rPr>
          <w:rFonts w:ascii="宋体" w:hAnsi="宋体" w:cs="宋体"/>
          <w:b/>
          <w:sz w:val="32"/>
          <w:szCs w:val="32"/>
        </w:rPr>
      </w:pPr>
      <w:r>
        <w:rPr>
          <w:rFonts w:hint="eastAsia" w:ascii="宋体" w:hAnsi="宋体" w:cs="宋体"/>
          <w:spacing w:val="6"/>
          <w:sz w:val="24"/>
        </w:rPr>
        <w:t xml:space="preserve">日</w:t>
      </w:r>
      <w:r>
        <w:rPr>
          <w:rFonts w:hint="eastAsia" w:ascii="宋体" w:hAnsi="宋体" w:cs="宋体"/>
          <w:spacing w:val="6"/>
          <w:sz w:val="24"/>
        </w:rPr>
        <w:tab/>
      </w:r>
      <w:r>
        <w:rPr>
          <w:rFonts w:hint="eastAsia" w:ascii="宋体" w:hAnsi="宋体" w:cs="宋体"/>
          <w:spacing w:val="6"/>
          <w:sz w:val="24"/>
        </w:rPr>
        <w:t xml:space="preserve">期：</w:t>
      </w:r>
      <w:r/>
    </w:p>
    <w:p>
      <w:pPr>
        <w:pStyle w:val="777"/>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jc w:val="left"/>
        <w:widowControl/>
        <w:rPr>
          <w:rFonts w:ascii="宋体" w:hAnsi="宋体" w:cs="宋体"/>
          <w:b/>
          <w:sz w:val="32"/>
          <w:szCs w:val="32"/>
        </w:rPr>
      </w:pPr>
      <w:r/>
      <w:bookmarkStart w:id="348" w:name="OLE_LINK135"/>
      <w:r>
        <w:rPr>
          <w:rFonts w:hint="eastAsia" w:ascii="宋体" w:hAnsi="宋体" w:cs="宋体"/>
          <w:b/>
          <w:sz w:val="32"/>
          <w:szCs w:val="32"/>
        </w:rPr>
        <w:br w:type="page" w:clear="all"/>
      </w:r>
      <w:r/>
    </w:p>
    <w:p>
      <w:pPr>
        <w:jc w:val="center"/>
        <w:spacing w:line="360" w:lineRule="auto"/>
        <w:widowControl/>
        <w:rPr>
          <w:rFonts w:ascii="宋体" w:hAnsi="宋体" w:cs="宋体"/>
          <w:b/>
          <w:sz w:val="32"/>
          <w:szCs w:val="32"/>
        </w:rPr>
      </w:pPr>
      <w:r>
        <w:rPr>
          <w:rFonts w:hint="eastAsia" w:ascii="宋体" w:hAnsi="宋体" w:cs="宋体"/>
          <w:b/>
          <w:sz w:val="32"/>
          <w:szCs w:val="32"/>
        </w:rPr>
        <w:t xml:space="preserve">提</w:t>
      </w:r>
      <w:r>
        <w:rPr>
          <w:rFonts w:hint="eastAsia" w:ascii="宋体" w:hAnsi="宋体" w:cs="宋体"/>
          <w:b/>
          <w:sz w:val="32"/>
          <w:szCs w:val="32"/>
        </w:rPr>
        <w:t xml:space="preserve"> </w:t>
      </w:r>
      <w:r>
        <w:rPr>
          <w:rFonts w:hint="eastAsia" w:ascii="宋体" w:hAnsi="宋体" w:cs="宋体"/>
          <w:b/>
          <w:sz w:val="32"/>
          <w:szCs w:val="32"/>
        </w:rPr>
        <w:t xml:space="preserve">示</w:t>
      </w:r>
      <w:r>
        <w:rPr>
          <w:rFonts w:hint="eastAsia" w:ascii="宋体" w:hAnsi="宋体" w:cs="宋体"/>
          <w:b/>
          <w:sz w:val="32"/>
          <w:szCs w:val="32"/>
        </w:rPr>
        <w:t xml:space="preserve"> </w:t>
      </w:r>
      <w:r>
        <w:rPr>
          <w:rFonts w:hint="eastAsia" w:ascii="宋体" w:hAnsi="宋体" w:cs="宋体"/>
          <w:b/>
          <w:sz w:val="32"/>
          <w:szCs w:val="32"/>
        </w:rPr>
        <w:t xml:space="preserve">函</w:t>
      </w:r>
      <w:r/>
    </w:p>
    <w:p>
      <w:pPr>
        <w:ind w:right="473"/>
        <w:spacing w:line="520" w:lineRule="exact"/>
        <w:rPr>
          <w:rFonts w:ascii="宋体" w:hAnsi="宋体" w:cs="宋体"/>
          <w:spacing w:val="6"/>
          <w:sz w:val="28"/>
          <w:szCs w:val="28"/>
        </w:rPr>
      </w:pPr>
      <w:r>
        <w:rPr>
          <w:rFonts w:ascii="宋体" w:hAnsi="宋体" w:cs="宋体"/>
          <w:spacing w:val="6"/>
          <w:sz w:val="28"/>
          <w:szCs w:val="28"/>
        </w:rPr>
      </w:r>
      <w:r/>
    </w:p>
    <w:p>
      <w:pPr>
        <w:ind w:right="473"/>
        <w:spacing w:line="460" w:lineRule="exact"/>
        <w:rPr>
          <w:rFonts w:ascii="宋体" w:hAnsi="宋体" w:cs="宋体"/>
          <w:spacing w:val="6"/>
          <w:sz w:val="28"/>
          <w:szCs w:val="28"/>
        </w:rPr>
      </w:pPr>
      <w:r>
        <w:rPr>
          <w:rFonts w:hint="eastAsia" w:ascii="宋体" w:hAnsi="宋体" w:cs="宋体"/>
          <w:spacing w:val="6"/>
          <w:sz w:val="28"/>
          <w:szCs w:val="28"/>
        </w:rPr>
        <w:t xml:space="preserve">各政府采购供应商：</w:t>
      </w:r>
      <w:r/>
    </w:p>
    <w:p>
      <w:pPr>
        <w:ind w:right="473" w:firstLine="584"/>
        <w:spacing w:line="460" w:lineRule="exact"/>
        <w:rPr>
          <w:rFonts w:ascii="宋体" w:hAnsi="宋体" w:cs="宋体"/>
          <w:spacing w:val="6"/>
          <w:sz w:val="28"/>
          <w:szCs w:val="28"/>
        </w:rPr>
      </w:pPr>
      <w:r>
        <w:rPr>
          <w:rFonts w:hint="eastAsia" w:ascii="宋体" w:hAnsi="宋体" w:cs="宋体"/>
          <w:spacing w:val="6"/>
          <w:sz w:val="28"/>
          <w:szCs w:val="28"/>
        </w:rPr>
        <w:t xml:space="preserve">为打造公开公平公正的政府采购营商环境，规范政府采购活动，请贵单位仔细阅读下列条款：</w:t>
      </w:r>
      <w:r/>
    </w:p>
    <w:p>
      <w:pPr>
        <w:ind w:right="473" w:firstLine="584"/>
        <w:spacing w:line="460" w:lineRule="exact"/>
        <w:rPr>
          <w:rFonts w:ascii="宋体" w:hAnsi="宋体" w:cs="宋体"/>
          <w:spacing w:val="6"/>
          <w:sz w:val="28"/>
          <w:szCs w:val="28"/>
        </w:rPr>
      </w:pPr>
      <w:r>
        <w:rPr>
          <w:rFonts w:hint="eastAsia" w:ascii="宋体" w:hAnsi="宋体" w:cs="宋体"/>
          <w:spacing w:val="6"/>
          <w:sz w:val="28"/>
          <w:szCs w:val="28"/>
        </w:rPr>
        <w:t xml:space="preserve">一、基本要求：</w:t>
      </w:r>
      <w:r/>
    </w:p>
    <w:p>
      <w:pPr>
        <w:ind w:right="473" w:firstLine="584"/>
        <w:spacing w:line="460" w:lineRule="exact"/>
        <w:rPr>
          <w:rFonts w:ascii="宋体" w:hAnsi="宋体" w:cs="宋体"/>
          <w:spacing w:val="6"/>
          <w:sz w:val="28"/>
          <w:szCs w:val="28"/>
        </w:rPr>
      </w:pPr>
      <w:r>
        <w:rPr>
          <w:rFonts w:hint="eastAsia" w:ascii="宋体" w:hAnsi="宋体" w:cs="宋体"/>
          <w:spacing w:val="6"/>
          <w:sz w:val="28"/>
          <w:szCs w:val="28"/>
        </w:rPr>
        <w:t xml:space="preserve">1.</w:t>
      </w:r>
      <w:r>
        <w:rPr>
          <w:rFonts w:hint="eastAsia" w:ascii="宋体" w:hAnsi="宋体" w:cs="宋体"/>
          <w:spacing w:val="6"/>
          <w:sz w:val="28"/>
          <w:szCs w:val="28"/>
        </w:rPr>
        <w:t xml:space="preserve">应当遵循公开、公平、公正和诚实信用原则；</w:t>
      </w:r>
      <w:r/>
    </w:p>
    <w:p>
      <w:pPr>
        <w:ind w:right="473" w:firstLine="584"/>
        <w:spacing w:line="460" w:lineRule="exact"/>
        <w:rPr>
          <w:rFonts w:ascii="宋体" w:hAnsi="宋体" w:cs="宋体"/>
          <w:spacing w:val="6"/>
          <w:sz w:val="28"/>
          <w:szCs w:val="28"/>
        </w:rPr>
      </w:pPr>
      <w:r>
        <w:rPr>
          <w:rFonts w:hint="eastAsia" w:ascii="宋体" w:hAnsi="宋体" w:cs="宋体"/>
          <w:spacing w:val="6"/>
          <w:sz w:val="28"/>
          <w:szCs w:val="28"/>
        </w:rPr>
        <w:t xml:space="preserve">2.</w:t>
      </w:r>
      <w:r>
        <w:rPr>
          <w:rFonts w:hint="eastAsia" w:ascii="宋体" w:hAnsi="宋体" w:cs="宋体"/>
          <w:spacing w:val="6"/>
          <w:sz w:val="28"/>
          <w:szCs w:val="28"/>
        </w:rPr>
        <w:t xml:space="preserve">不得有串通投标、提供虚假材料等违法违规行为；</w:t>
      </w:r>
      <w:r/>
    </w:p>
    <w:p>
      <w:pPr>
        <w:ind w:right="473" w:firstLine="584"/>
        <w:spacing w:line="460" w:lineRule="exact"/>
        <w:rPr>
          <w:rFonts w:ascii="宋体" w:hAnsi="宋体" w:cs="宋体"/>
          <w:spacing w:val="6"/>
          <w:sz w:val="28"/>
          <w:szCs w:val="28"/>
        </w:rPr>
      </w:pPr>
      <w:r>
        <w:rPr>
          <w:rFonts w:hint="eastAsia" w:ascii="宋体" w:hAnsi="宋体" w:cs="宋体"/>
          <w:spacing w:val="6"/>
          <w:sz w:val="28"/>
          <w:szCs w:val="28"/>
        </w:rPr>
        <w:t xml:space="preserve">3.</w:t>
      </w:r>
      <w:r>
        <w:rPr>
          <w:rFonts w:hint="eastAsia" w:ascii="宋体" w:hAnsi="宋体" w:cs="宋体"/>
          <w:spacing w:val="6"/>
          <w:sz w:val="28"/>
          <w:szCs w:val="28"/>
        </w:rPr>
        <w:t xml:space="preserve">不得捏造事实、提供虚假材料或者以非法手段取得证明材料进行投诉。</w:t>
      </w:r>
      <w:r/>
    </w:p>
    <w:p>
      <w:pPr>
        <w:ind w:right="473" w:firstLine="584"/>
        <w:spacing w:line="460" w:lineRule="exact"/>
        <w:rPr>
          <w:rFonts w:ascii="宋体" w:hAnsi="宋体" w:cs="宋体"/>
          <w:spacing w:val="6"/>
          <w:sz w:val="28"/>
          <w:szCs w:val="28"/>
        </w:rPr>
      </w:pPr>
      <w:r>
        <w:rPr>
          <w:rFonts w:hint="eastAsia" w:ascii="宋体" w:hAnsi="宋体" w:cs="宋体"/>
          <w:spacing w:val="6"/>
          <w:sz w:val="28"/>
          <w:szCs w:val="28"/>
        </w:rPr>
        <w:t xml:space="preserve">二、经查实有下列行为的，将依法依规严肃处理</w:t>
      </w:r>
      <w:r>
        <w:rPr>
          <w:rFonts w:hint="eastAsia" w:ascii="宋体" w:hAnsi="宋体" w:cs="宋体"/>
          <w:spacing w:val="6"/>
          <w:sz w:val="28"/>
          <w:szCs w:val="28"/>
        </w:rPr>
        <w:t xml:space="preserve">:</w:t>
      </w:r>
      <w:r/>
    </w:p>
    <w:p>
      <w:pPr>
        <w:ind w:right="473" w:firstLine="584"/>
        <w:spacing w:line="460" w:lineRule="exact"/>
        <w:rPr>
          <w:rFonts w:ascii="宋体" w:hAnsi="宋体" w:cs="宋体"/>
          <w:spacing w:val="6"/>
          <w:sz w:val="28"/>
          <w:szCs w:val="28"/>
        </w:rPr>
      </w:pPr>
      <w:r>
        <w:rPr>
          <w:rFonts w:hint="eastAsia" w:ascii="宋体" w:hAnsi="宋体" w:cs="宋体"/>
          <w:spacing w:val="6"/>
          <w:sz w:val="28"/>
          <w:szCs w:val="28"/>
        </w:rPr>
        <w:t xml:space="preserve">1.</w:t>
      </w:r>
      <w:r>
        <w:rPr>
          <w:rFonts w:hint="eastAsia" w:ascii="宋体" w:hAnsi="宋体" w:cs="宋体"/>
          <w:spacing w:val="6"/>
          <w:sz w:val="28"/>
          <w:szCs w:val="28"/>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cs="宋体"/>
          <w:spacing w:val="6"/>
          <w:sz w:val="28"/>
          <w:szCs w:val="28"/>
        </w:rPr>
        <w:t xml:space="preserve">;</w:t>
      </w:r>
      <w:r>
        <w:rPr>
          <w:rFonts w:hint="eastAsia" w:ascii="宋体" w:hAnsi="宋体" w:cs="宋体"/>
          <w:spacing w:val="6"/>
          <w:sz w:val="28"/>
          <w:szCs w:val="28"/>
        </w:rPr>
        <w:t xml:space="preserve">构成犯罪的，依法追究刑事责任</w:t>
      </w:r>
      <w:r>
        <w:rPr>
          <w:rFonts w:hint="eastAsia" w:ascii="宋体" w:hAnsi="宋体" w:cs="宋体"/>
          <w:spacing w:val="6"/>
          <w:sz w:val="28"/>
          <w:szCs w:val="28"/>
        </w:rPr>
        <w:t xml:space="preserve">:</w:t>
      </w:r>
      <w:r/>
    </w:p>
    <w:p>
      <w:pPr>
        <w:ind w:right="473" w:firstLine="584"/>
        <w:spacing w:line="460" w:lineRule="exact"/>
        <w:rPr>
          <w:rFonts w:ascii="宋体" w:hAnsi="宋体" w:cs="宋体"/>
          <w:spacing w:val="6"/>
          <w:sz w:val="28"/>
          <w:szCs w:val="28"/>
        </w:rPr>
      </w:pPr>
      <w:r>
        <w:rPr>
          <w:rFonts w:hint="eastAsia" w:ascii="宋体" w:hAnsi="宋体" w:cs="宋体"/>
          <w:spacing w:val="6"/>
          <w:sz w:val="28"/>
          <w:szCs w:val="28"/>
        </w:rPr>
        <w:t xml:space="preserve">(1)</w:t>
      </w:r>
      <w:r>
        <w:rPr>
          <w:rFonts w:hint="eastAsia" w:ascii="宋体" w:hAnsi="宋体" w:cs="宋体"/>
          <w:spacing w:val="6"/>
          <w:sz w:val="28"/>
          <w:szCs w:val="28"/>
        </w:rPr>
        <w:t xml:space="preserve">提供虚假材料谋取中标、成交的</w:t>
      </w:r>
      <w:r>
        <w:rPr>
          <w:rFonts w:hint="eastAsia" w:ascii="宋体" w:hAnsi="宋体" w:cs="宋体"/>
          <w:spacing w:val="6"/>
          <w:sz w:val="28"/>
          <w:szCs w:val="28"/>
        </w:rPr>
        <w:t xml:space="preserve">;</w:t>
      </w:r>
      <w:r/>
    </w:p>
    <w:p>
      <w:pPr>
        <w:ind w:right="473" w:firstLine="584"/>
        <w:spacing w:line="460" w:lineRule="exact"/>
        <w:rPr>
          <w:rFonts w:ascii="宋体" w:hAnsi="宋体" w:cs="宋体"/>
          <w:spacing w:val="6"/>
          <w:sz w:val="28"/>
          <w:szCs w:val="28"/>
        </w:rPr>
      </w:pPr>
      <w:r>
        <w:rPr>
          <w:rFonts w:hint="eastAsia" w:ascii="宋体" w:hAnsi="宋体" w:cs="宋体"/>
          <w:spacing w:val="6"/>
          <w:sz w:val="28"/>
          <w:szCs w:val="28"/>
        </w:rPr>
        <w:t xml:space="preserve">(2)</w:t>
      </w:r>
      <w:r>
        <w:rPr>
          <w:rFonts w:hint="eastAsia" w:ascii="宋体" w:hAnsi="宋体" w:cs="宋体"/>
          <w:spacing w:val="6"/>
          <w:sz w:val="28"/>
          <w:szCs w:val="28"/>
        </w:rPr>
        <w:t xml:space="preserve">采取不正当手段诋毁、排挤其他供应商的</w:t>
      </w:r>
      <w:r>
        <w:rPr>
          <w:rFonts w:hint="eastAsia" w:ascii="宋体" w:hAnsi="宋体" w:cs="宋体"/>
          <w:spacing w:val="6"/>
          <w:sz w:val="28"/>
          <w:szCs w:val="28"/>
        </w:rPr>
        <w:t xml:space="preserve">;</w:t>
      </w:r>
      <w:r/>
    </w:p>
    <w:p>
      <w:pPr>
        <w:ind w:right="473" w:firstLine="584"/>
        <w:spacing w:line="460" w:lineRule="exact"/>
        <w:rPr>
          <w:rFonts w:ascii="宋体" w:hAnsi="宋体" w:cs="宋体"/>
          <w:spacing w:val="6"/>
          <w:sz w:val="28"/>
          <w:szCs w:val="28"/>
        </w:rPr>
      </w:pPr>
      <w:r>
        <w:rPr>
          <w:rFonts w:hint="eastAsia" w:ascii="宋体" w:hAnsi="宋体" w:cs="宋体"/>
          <w:spacing w:val="6"/>
          <w:sz w:val="28"/>
          <w:szCs w:val="28"/>
        </w:rPr>
        <w:t xml:space="preserve">(3)</w:t>
      </w:r>
      <w:r>
        <w:rPr>
          <w:rFonts w:hint="eastAsia" w:ascii="宋体" w:hAnsi="宋体" w:cs="宋体"/>
          <w:spacing w:val="6"/>
          <w:sz w:val="28"/>
          <w:szCs w:val="28"/>
        </w:rPr>
        <w:t xml:space="preserve">与采购人、其他供应商或者采购代理机构恶意串通的</w:t>
      </w:r>
      <w:r>
        <w:rPr>
          <w:rFonts w:hint="eastAsia" w:ascii="宋体" w:hAnsi="宋体" w:cs="宋体"/>
          <w:spacing w:val="6"/>
          <w:sz w:val="28"/>
          <w:szCs w:val="28"/>
        </w:rPr>
        <w:t xml:space="preserve">;</w:t>
      </w:r>
      <w:r/>
    </w:p>
    <w:p>
      <w:pPr>
        <w:ind w:right="473" w:firstLine="584"/>
        <w:spacing w:line="460" w:lineRule="exact"/>
        <w:rPr>
          <w:rFonts w:ascii="宋体" w:hAnsi="宋体" w:cs="宋体"/>
          <w:spacing w:val="6"/>
          <w:sz w:val="28"/>
          <w:szCs w:val="28"/>
        </w:rPr>
      </w:pPr>
      <w:r>
        <w:rPr>
          <w:rFonts w:hint="eastAsia" w:ascii="宋体" w:hAnsi="宋体" w:cs="宋体"/>
          <w:spacing w:val="6"/>
          <w:sz w:val="28"/>
          <w:szCs w:val="28"/>
        </w:rPr>
        <w:t xml:space="preserve">(4)</w:t>
      </w:r>
      <w:r>
        <w:rPr>
          <w:rFonts w:hint="eastAsia" w:ascii="宋体" w:hAnsi="宋体" w:cs="宋体"/>
          <w:spacing w:val="6"/>
          <w:sz w:val="28"/>
          <w:szCs w:val="28"/>
        </w:rPr>
        <w:t xml:space="preserve">向采购人、采购代理机构行贿或者提供其他不正当利益的</w:t>
      </w:r>
      <w:r>
        <w:rPr>
          <w:rFonts w:hint="eastAsia" w:ascii="宋体" w:hAnsi="宋体" w:cs="宋体"/>
          <w:spacing w:val="6"/>
          <w:sz w:val="28"/>
          <w:szCs w:val="28"/>
        </w:rPr>
        <w:t xml:space="preserve">;</w:t>
      </w:r>
      <w:r/>
    </w:p>
    <w:p>
      <w:pPr>
        <w:ind w:right="473" w:firstLine="584"/>
        <w:spacing w:line="460" w:lineRule="exact"/>
        <w:rPr>
          <w:rFonts w:ascii="宋体" w:hAnsi="宋体" w:cs="宋体"/>
          <w:spacing w:val="6"/>
          <w:sz w:val="28"/>
          <w:szCs w:val="28"/>
        </w:rPr>
      </w:pPr>
      <w:r>
        <w:rPr>
          <w:rFonts w:hint="eastAsia" w:ascii="宋体" w:hAnsi="宋体" w:cs="宋体"/>
          <w:spacing w:val="6"/>
          <w:sz w:val="28"/>
          <w:szCs w:val="28"/>
        </w:rPr>
        <w:t xml:space="preserve">(5)</w:t>
      </w:r>
      <w:r>
        <w:rPr>
          <w:rFonts w:hint="eastAsia" w:ascii="宋体" w:hAnsi="宋体" w:cs="宋体"/>
          <w:spacing w:val="6"/>
          <w:sz w:val="28"/>
          <w:szCs w:val="28"/>
        </w:rPr>
        <w:t xml:space="preserve">在招标采购过程中与采购人进行协商谈判的</w:t>
      </w:r>
      <w:r>
        <w:rPr>
          <w:rFonts w:hint="eastAsia" w:ascii="宋体" w:hAnsi="宋体" w:cs="宋体"/>
          <w:spacing w:val="6"/>
          <w:sz w:val="28"/>
          <w:szCs w:val="28"/>
        </w:rPr>
        <w:t xml:space="preserve">;</w:t>
      </w:r>
      <w:r/>
    </w:p>
    <w:p>
      <w:pPr>
        <w:ind w:right="473" w:firstLine="584"/>
        <w:spacing w:line="460" w:lineRule="exact"/>
        <w:rPr>
          <w:rFonts w:ascii="宋体" w:hAnsi="宋体" w:cs="宋体"/>
          <w:spacing w:val="6"/>
          <w:sz w:val="28"/>
          <w:szCs w:val="28"/>
        </w:rPr>
      </w:pPr>
      <w:r>
        <w:rPr>
          <w:rFonts w:hint="eastAsia" w:ascii="宋体" w:hAnsi="宋体" w:cs="宋体"/>
          <w:spacing w:val="6"/>
          <w:sz w:val="28"/>
          <w:szCs w:val="28"/>
        </w:rPr>
        <w:t xml:space="preserve">(6)</w:t>
      </w:r>
      <w:r>
        <w:rPr>
          <w:rFonts w:hint="eastAsia" w:ascii="宋体" w:hAnsi="宋体" w:cs="宋体"/>
          <w:spacing w:val="6"/>
          <w:sz w:val="28"/>
          <w:szCs w:val="28"/>
        </w:rPr>
        <w:t xml:space="preserve">拒绝有关部门监督检查或者提供虚假情况的。</w:t>
      </w:r>
      <w:r/>
    </w:p>
    <w:p>
      <w:pPr>
        <w:ind w:right="473" w:firstLine="584"/>
        <w:spacing w:line="460" w:lineRule="exact"/>
        <w:rPr>
          <w:rFonts w:ascii="宋体" w:hAnsi="宋体" w:cs="宋体"/>
        </w:rPr>
      </w:pPr>
      <w:r>
        <w:rPr>
          <w:rFonts w:hint="eastAsia" w:ascii="宋体" w:hAnsi="宋体" w:cs="宋体"/>
          <w:spacing w:val="6"/>
          <w:sz w:val="28"/>
          <w:szCs w:val="28"/>
        </w:rPr>
        <w:t xml:space="preserve">2</w:t>
      </w:r>
      <w:r>
        <w:rPr>
          <w:rFonts w:hint="eastAsia" w:ascii="宋体" w:hAnsi="宋体" w:cs="宋体"/>
          <w:spacing w:val="6"/>
          <w:sz w:val="28"/>
          <w:szCs w:val="28"/>
        </w:rPr>
        <w:t xml:space="preserve">．在“信用中国”网、中国政府采购网等相关网站有失信记录按规定被依法限制参与政府采购活动的，在规定期限内不得参加本市范围内的政府采购活动。</w:t>
      </w:r>
      <w:bookmarkEnd w:id="348"/>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left"/>
        <w:widowControl/>
        <w:rPr>
          <w:rFonts w:ascii="宋体" w:hAnsi="宋体" w:cs="宋体"/>
          <w:sz w:val="44"/>
          <w:szCs w:val="44"/>
        </w:rPr>
      </w:pPr>
      <w:r>
        <w:rPr>
          <w:rFonts w:ascii="宋体" w:hAnsi="宋体" w:cs="宋体"/>
          <w:sz w:val="44"/>
          <w:szCs w:val="44"/>
        </w:rPr>
      </w:r>
      <w:r/>
    </w:p>
    <w:sectPr>
      <w:footerReference w:type="firs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长城仿宋">
    <w:panose1 w:val="020B0503020202020204"/>
  </w:font>
  <w:font w:name="Arial Unicode MS">
    <w:panose1 w:val="020B060402020202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2466975</wp:posOffset>
              </wp:positionH>
              <wp:positionV relativeFrom="paragraph">
                <wp:posOffset>-43180</wp:posOffset>
              </wp:positionV>
              <wp:extent cx="236855" cy="1809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36855" cy="1809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7</w:t>
                          </w:r>
                          <w:r>
                            <w:rPr>
                              <w:rFonts w:hint="eastAsia" w:ascii="宋体" w:hAnsi="宋体" w:cs="宋体"/>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194.2pt;mso-position-horizontal:absolute;mso-position-vertical-relative:text;margin-top:-3.4pt;mso-position-vertical:absolute;width:18.6pt;height:14.2pt;mso-wrap-distance-left:9.0pt;mso-wrap-distance-top:0.0pt;mso-wrap-distance-right:9.0pt;mso-wrap-distance-bottom:0.0pt;v-text-anchor:top;visibility:visible;" filled="f" stroked="f" strokeweight="0.50pt">
              <v:textbox inset="0,0,0,0">
                <w:txbxContent>
                  <w:p>
                    <w:pPr>
                      <w:pStyle w:val="822"/>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7</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p>
    <w:pPr>
      <w:pStyle w:val="8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fldChar w:fldCharType="begin"/>
    </w:r>
    <w:r>
      <w:rPr>
        <w:rStyle w:val="850"/>
      </w:rPr>
      <w:instrText xml:space="preserve"> PAGE </w:instrText>
    </w:r>
    <w:r>
      <w:fldChar w:fldCharType="separate"/>
    </w:r>
    <w:r>
      <w:rPr>
        <w:rStyle w:val="850"/>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ind w:left="2686"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75" w:default="1">
    <w:name w:val="Normal"/>
    <w:next w:val="788"/>
    <w:link w:val="2351"/>
    <w:qFormat/>
    <w:pPr>
      <w:jc w:val="both"/>
      <w:widowControl w:val="off"/>
    </w:pPr>
    <w:rPr>
      <w:sz w:val="21"/>
      <w:szCs w:val="24"/>
    </w:rPr>
  </w:style>
  <w:style w:type="paragraph" w:styleId="776">
    <w:name w:val="Heading 1"/>
    <w:basedOn w:val="775"/>
    <w:next w:val="775"/>
    <w:link w:val="1067"/>
    <w:qFormat/>
    <w:pPr>
      <w:keepNext/>
      <w:outlineLvl w:val="0"/>
    </w:pPr>
    <w:rPr>
      <w:rFonts w:ascii="楷体_GB2312" w:eastAsia="楷体_GB2312"/>
      <w:sz w:val="28"/>
      <w:szCs w:val="20"/>
    </w:rPr>
  </w:style>
  <w:style w:type="paragraph" w:styleId="777">
    <w:name w:val="Heading 2"/>
    <w:basedOn w:val="775"/>
    <w:next w:val="775"/>
    <w:link w:val="1041"/>
    <w:qFormat/>
    <w:pPr>
      <w:jc w:val="center"/>
      <w:keepLines/>
      <w:keepNext/>
      <w:spacing w:before="260" w:after="260" w:line="416" w:lineRule="auto"/>
      <w:outlineLvl w:val="1"/>
    </w:pPr>
    <w:rPr>
      <w:rFonts w:ascii="幼圆" w:hAnsi="Arial" w:eastAsia="楷体_GB2312"/>
      <w:b/>
      <w:sz w:val="44"/>
      <w:szCs w:val="20"/>
    </w:rPr>
  </w:style>
  <w:style w:type="paragraph" w:styleId="778">
    <w:name w:val="Heading 3"/>
    <w:basedOn w:val="775"/>
    <w:next w:val="789"/>
    <w:link w:val="1070"/>
    <w:qFormat/>
    <w:pPr>
      <w:keepLines/>
      <w:keepNext/>
      <w:spacing w:before="260" w:after="260" w:line="416" w:lineRule="auto"/>
      <w:outlineLvl w:val="2"/>
    </w:pPr>
    <w:rPr>
      <w:b/>
      <w:sz w:val="32"/>
      <w:szCs w:val="20"/>
    </w:rPr>
  </w:style>
  <w:style w:type="paragraph" w:styleId="779">
    <w:name w:val="Heading 4"/>
    <w:basedOn w:val="775"/>
    <w:next w:val="775"/>
    <w:link w:val="1071"/>
    <w:qFormat/>
    <w:pPr>
      <w:keepLines/>
      <w:keepNext/>
      <w:spacing w:before="280" w:after="290" w:line="376" w:lineRule="auto"/>
      <w:outlineLvl w:val="3"/>
    </w:pPr>
    <w:rPr>
      <w:rFonts w:ascii="Arial" w:hAnsi="Arial" w:eastAsia="黑体"/>
      <w:b/>
      <w:bCs/>
      <w:sz w:val="28"/>
      <w:szCs w:val="28"/>
    </w:rPr>
  </w:style>
  <w:style w:type="paragraph" w:styleId="780">
    <w:name w:val="Heading 5"/>
    <w:basedOn w:val="775"/>
    <w:next w:val="789"/>
    <w:link w:val="1072"/>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81">
    <w:name w:val="Heading 6"/>
    <w:basedOn w:val="775"/>
    <w:next w:val="789"/>
    <w:link w:val="1058"/>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82">
    <w:name w:val="Heading 7"/>
    <w:basedOn w:val="775"/>
    <w:next w:val="789"/>
    <w:link w:val="1066"/>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83">
    <w:name w:val="Heading 8"/>
    <w:basedOn w:val="775"/>
    <w:next w:val="789"/>
    <w:link w:val="1065"/>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84">
    <w:name w:val="Heading 9"/>
    <w:basedOn w:val="775"/>
    <w:next w:val="789"/>
    <w:link w:val="106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85" w:default="1">
    <w:name w:val="Default Paragraph Font"/>
    <w:uiPriority w:val="1"/>
    <w:semiHidden/>
    <w:unhideWhenUsed/>
  </w:style>
  <w:style w:type="table" w:styleId="786" w:default="1">
    <w:name w:val="Normal Table"/>
    <w:uiPriority w:val="99"/>
    <w:semiHidden/>
    <w:unhideWhenUsed/>
    <w:tblPr>
      <w:tblInd w:w="0" w:type="dxa"/>
      <w:tblCellMar>
        <w:left w:w="108" w:type="dxa"/>
        <w:top w:w="0" w:type="dxa"/>
        <w:right w:w="108" w:type="dxa"/>
        <w:bottom w:w="0" w:type="dxa"/>
      </w:tblCellMar>
    </w:tblPr>
  </w:style>
  <w:style w:type="numbering" w:styleId="787" w:default="1">
    <w:name w:val="No List"/>
    <w:uiPriority w:val="99"/>
    <w:semiHidden/>
    <w:unhideWhenUsed/>
  </w:style>
  <w:style w:type="paragraph" w:styleId="788">
    <w:name w:val="Body Text"/>
    <w:basedOn w:val="775"/>
    <w:link w:val="1603"/>
    <w:qFormat/>
    <w:rPr>
      <w:rFonts w:ascii="楷体_GB2312" w:hAnsi="Arial" w:eastAsia="楷体_GB2312" w:cstheme="minorBidi"/>
      <w:sz w:val="28"/>
      <w:szCs w:val="22"/>
    </w:rPr>
  </w:style>
  <w:style w:type="paragraph" w:styleId="789">
    <w:name w:val="Normal Indent"/>
    <w:basedOn w:val="775"/>
    <w:link w:val="1068"/>
    <w:unhideWhenUsed/>
    <w:qFormat/>
    <w:pPr>
      <w:ind w:firstLine="420"/>
    </w:pPr>
  </w:style>
  <w:style w:type="paragraph" w:styleId="790">
    <w:name w:val="toc 7"/>
    <w:basedOn w:val="775"/>
    <w:next w:val="775"/>
    <w:uiPriority w:val="39"/>
    <w:unhideWhenUsed/>
    <w:qFormat/>
    <w:pPr>
      <w:ind w:left="1701"/>
      <w:spacing w:after="57"/>
    </w:pPr>
  </w:style>
  <w:style w:type="paragraph" w:styleId="791">
    <w:name w:val="List Number 2"/>
    <w:basedOn w:val="775"/>
    <w:unhideWhenUsed/>
    <w:qFormat/>
    <w:pPr>
      <w:ind w:left="425" w:hanging="425"/>
      <w:spacing w:line="300" w:lineRule="auto"/>
      <w:tabs>
        <w:tab w:val="left" w:pos="425" w:leader="none"/>
        <w:tab w:val="left" w:pos="567" w:leader="none"/>
      </w:tabs>
    </w:pPr>
    <w:rPr>
      <w:sz w:val="28"/>
      <w:szCs w:val="20"/>
    </w:rPr>
  </w:style>
  <w:style w:type="paragraph" w:styleId="792">
    <w:name w:val="Note Heading"/>
    <w:basedOn w:val="775"/>
    <w:next w:val="775"/>
    <w:link w:val="1607"/>
    <w:qFormat/>
    <w:pPr>
      <w:jc w:val="center"/>
    </w:pPr>
    <w:rPr>
      <w:rFonts w:asciiTheme="minorHAnsi" w:hAnsiTheme="minorHAnsi" w:eastAsiaTheme="minorEastAsia" w:cstheme="minorBidi"/>
    </w:rPr>
  </w:style>
  <w:style w:type="paragraph" w:styleId="793">
    <w:name w:val="index 8"/>
    <w:basedOn w:val="775"/>
    <w:next w:val="775"/>
    <w:qFormat/>
    <w:pPr>
      <w:ind w:left="1680" w:hanging="210"/>
      <w:jc w:val="left"/>
    </w:pPr>
    <w:rPr>
      <w:rFonts w:ascii="Calibri" w:hAnsi="Calibri"/>
      <w:sz w:val="20"/>
      <w:szCs w:val="20"/>
    </w:rPr>
  </w:style>
  <w:style w:type="paragraph" w:styleId="794">
    <w:name w:val="List Number"/>
    <w:basedOn w:val="795"/>
    <w:qFormat/>
    <w:pPr>
      <w:ind w:left="720" w:right="720" w:hanging="360"/>
      <w:spacing w:before="120" w:after="240" w:line="240" w:lineRule="atLeast"/>
      <w:widowControl/>
    </w:pPr>
    <w:rPr>
      <w:rFonts w:ascii="宋体" w:hAnsi="Garamond"/>
      <w:spacing w:val="-5"/>
      <w:sz w:val="24"/>
      <w:szCs w:val="20"/>
    </w:rPr>
  </w:style>
  <w:style w:type="paragraph" w:styleId="795">
    <w:name w:val="List"/>
    <w:basedOn w:val="775"/>
    <w:qFormat/>
    <w:pPr>
      <w:ind w:left="200" w:hanging="200"/>
    </w:pPr>
  </w:style>
  <w:style w:type="paragraph" w:styleId="796">
    <w:name w:val="Caption"/>
    <w:basedOn w:val="775"/>
    <w:next w:val="775"/>
    <w:link w:val="1187"/>
    <w:qFormat/>
    <w:rPr>
      <w:rFonts w:ascii="Cambria" w:hAnsi="Cambria" w:eastAsia="黑体" w:cstheme="minorBidi"/>
      <w:szCs w:val="22"/>
    </w:rPr>
  </w:style>
  <w:style w:type="paragraph" w:styleId="797">
    <w:name w:val="index 5"/>
    <w:basedOn w:val="775"/>
    <w:next w:val="775"/>
    <w:qFormat/>
    <w:pPr>
      <w:ind w:left="1050" w:hanging="210"/>
      <w:jc w:val="left"/>
    </w:pPr>
    <w:rPr>
      <w:rFonts w:ascii="Calibri" w:hAnsi="Calibri"/>
      <w:sz w:val="20"/>
      <w:szCs w:val="20"/>
    </w:rPr>
  </w:style>
  <w:style w:type="paragraph" w:styleId="798">
    <w:name w:val="List Bullet"/>
    <w:basedOn w:val="775"/>
    <w:uiPriority w:val="99"/>
    <w:unhideWhenUsed/>
    <w:qFormat/>
    <w:pPr>
      <w:contextualSpacing/>
      <w:ind w:left="1236" w:hanging="1236"/>
      <w:tabs>
        <w:tab w:val="left" w:pos="360" w:leader="none"/>
      </w:tabs>
    </w:pPr>
    <w:rPr>
      <w:rFonts w:ascii="Calibri" w:hAnsi="Calibri"/>
      <w:szCs w:val="22"/>
    </w:rPr>
  </w:style>
  <w:style w:type="paragraph" w:styleId="799">
    <w:name w:val="Document Map"/>
    <w:basedOn w:val="775"/>
    <w:link w:val="1595"/>
    <w:uiPriority w:val="99"/>
    <w:qFormat/>
    <w:rPr>
      <w:rFonts w:ascii="宋体" w:hAnsiTheme="minorHAnsi" w:eastAsiaTheme="minorEastAsia" w:cstheme="minorBidi"/>
      <w:sz w:val="18"/>
      <w:szCs w:val="18"/>
    </w:rPr>
  </w:style>
  <w:style w:type="paragraph" w:styleId="800">
    <w:name w:val="annotation text"/>
    <w:basedOn w:val="775"/>
    <w:link w:val="1601"/>
    <w:qFormat/>
    <w:pPr>
      <w:jc w:val="left"/>
    </w:pPr>
    <w:rPr>
      <w:rFonts w:ascii="Calibri" w:hAnsi="Calibri" w:eastAsiaTheme="minorEastAsia" w:cstheme="minorBidi"/>
      <w:szCs w:val="22"/>
    </w:rPr>
  </w:style>
  <w:style w:type="paragraph" w:styleId="801">
    <w:name w:val="index 6"/>
    <w:basedOn w:val="775"/>
    <w:next w:val="775"/>
    <w:qFormat/>
    <w:pPr>
      <w:ind w:left="1260" w:hanging="210"/>
      <w:jc w:val="left"/>
    </w:pPr>
    <w:rPr>
      <w:rFonts w:ascii="Calibri" w:hAnsi="Calibri"/>
      <w:sz w:val="20"/>
      <w:szCs w:val="20"/>
    </w:rPr>
  </w:style>
  <w:style w:type="paragraph" w:styleId="802">
    <w:name w:val="Salutation"/>
    <w:basedOn w:val="775"/>
    <w:next w:val="775"/>
    <w:link w:val="1611"/>
    <w:unhideWhenUsed/>
    <w:qFormat/>
    <w:pPr>
      <w:ind w:firstLine="560"/>
      <w:spacing w:line="500" w:lineRule="exact"/>
    </w:pPr>
    <w:rPr>
      <w:rFonts w:ascii="Arial" w:hAnsi="Arial" w:eastAsia="方正仿宋_GBK" w:cs="Arial"/>
      <w:szCs w:val="22"/>
    </w:rPr>
  </w:style>
  <w:style w:type="paragraph" w:styleId="803">
    <w:name w:val="Body Text 3"/>
    <w:basedOn w:val="775"/>
    <w:link w:val="1605"/>
    <w:qFormat/>
    <w:rPr>
      <w:rFonts w:ascii="仿宋_GB2312" w:hAnsi="Arial" w:eastAsia="仿宋_GB2312" w:cstheme="minorBidi"/>
      <w:sz w:val="32"/>
      <w:szCs w:val="22"/>
    </w:rPr>
  </w:style>
  <w:style w:type="paragraph" w:styleId="804">
    <w:name w:val="List Bullet 3"/>
    <w:basedOn w:val="775"/>
    <w:uiPriority w:val="99"/>
    <w:unhideWhenUsed/>
    <w:qFormat/>
    <w:pPr>
      <w:contextualSpacing/>
      <w:ind w:left="1236" w:hanging="1236"/>
      <w:tabs>
        <w:tab w:val="left" w:pos="1200" w:leader="none"/>
      </w:tabs>
    </w:pPr>
  </w:style>
  <w:style w:type="paragraph" w:styleId="805">
    <w:name w:val="Body Text Indent"/>
    <w:basedOn w:val="775"/>
    <w:link w:val="1602"/>
    <w:qFormat/>
    <w:pPr>
      <w:ind w:firstLine="645"/>
    </w:pPr>
    <w:rPr>
      <w:rFonts w:ascii="楷体_GB2312" w:eastAsia="楷体_GB2312" w:hAnsiTheme="minorHAnsi" w:cstheme="minorBidi"/>
      <w:sz w:val="32"/>
      <w:szCs w:val="22"/>
    </w:rPr>
  </w:style>
  <w:style w:type="paragraph" w:styleId="806">
    <w:name w:val="List Number 3"/>
    <w:basedOn w:val="775"/>
    <w:qFormat/>
    <w:pPr>
      <w:ind w:left="720" w:hanging="720"/>
      <w:tabs>
        <w:tab w:val="left" w:pos="1200" w:leader="none"/>
      </w:tabs>
    </w:pPr>
  </w:style>
  <w:style w:type="paragraph" w:styleId="807">
    <w:name w:val="List 2"/>
    <w:basedOn w:val="775"/>
    <w:unhideWhenUsed/>
    <w:qFormat/>
    <w:pPr>
      <w:ind w:left="100" w:hanging="200"/>
      <w:spacing w:line="500" w:lineRule="exact"/>
    </w:pPr>
    <w:rPr>
      <w:rFonts w:ascii="Arial" w:hAnsi="Arial" w:eastAsia="仿宋" w:cs="Arial"/>
      <w:sz w:val="28"/>
    </w:rPr>
  </w:style>
  <w:style w:type="paragraph" w:styleId="808">
    <w:name w:val="Block Text"/>
    <w:basedOn w:val="775"/>
    <w:qFormat/>
    <w:pPr>
      <w:ind w:left="630" w:right="630"/>
      <w:jc w:val="center"/>
    </w:pPr>
    <w:rPr>
      <w:rFonts w:ascii="宋体"/>
      <w:b/>
      <w:sz w:val="32"/>
    </w:rPr>
  </w:style>
  <w:style w:type="paragraph" w:styleId="809">
    <w:name w:val="List Bullet 2"/>
    <w:basedOn w:val="775"/>
    <w:qFormat/>
    <w:pPr>
      <w:ind w:left="1236" w:hanging="1236"/>
      <w:tabs>
        <w:tab w:val="left" w:pos="780" w:leader="none"/>
      </w:tabs>
    </w:pPr>
  </w:style>
  <w:style w:type="paragraph" w:styleId="810">
    <w:name w:val="HTML Address"/>
    <w:basedOn w:val="775"/>
    <w:link w:val="1597"/>
    <w:qFormat/>
    <w:rPr>
      <w:rFonts w:asciiTheme="minorHAnsi" w:hAnsiTheme="minorHAnsi" w:eastAsiaTheme="minorEastAsia" w:cstheme="minorBidi"/>
      <w:i/>
      <w:iCs/>
    </w:rPr>
  </w:style>
  <w:style w:type="paragraph" w:styleId="811">
    <w:name w:val="index 4"/>
    <w:basedOn w:val="775"/>
    <w:next w:val="775"/>
    <w:unhideWhenUsed/>
    <w:qFormat/>
    <w:pPr>
      <w:ind w:left="600"/>
    </w:pPr>
  </w:style>
  <w:style w:type="paragraph" w:styleId="812">
    <w:name w:val="toc 5"/>
    <w:basedOn w:val="775"/>
    <w:next w:val="775"/>
    <w:uiPriority w:val="39"/>
    <w:unhideWhenUsed/>
    <w:qFormat/>
    <w:pPr>
      <w:ind w:left="1134"/>
      <w:spacing w:after="57"/>
    </w:pPr>
  </w:style>
  <w:style w:type="paragraph" w:styleId="813">
    <w:name w:val="toc 3"/>
    <w:basedOn w:val="775"/>
    <w:next w:val="775"/>
    <w:uiPriority w:val="39"/>
    <w:semiHidden/>
    <w:unhideWhenUsed/>
    <w:qFormat/>
    <w:pPr>
      <w:ind w:left="840"/>
    </w:pPr>
  </w:style>
  <w:style w:type="paragraph" w:styleId="814">
    <w:name w:val="Plain Text"/>
    <w:basedOn w:val="775"/>
    <w:link w:val="1598"/>
    <w:qFormat/>
    <w:rPr>
      <w:rFonts w:ascii="宋体" w:hAnsi="Courier New" w:cs="Courier New" w:eastAsiaTheme="minorEastAsia"/>
      <w:szCs w:val="21"/>
    </w:rPr>
  </w:style>
  <w:style w:type="paragraph" w:styleId="815">
    <w:name w:val="List Bullet 5"/>
    <w:basedOn w:val="775"/>
    <w:qFormat/>
    <w:pPr>
      <w:spacing w:line="312" w:lineRule="atLeast"/>
    </w:pPr>
    <w:rPr>
      <w:szCs w:val="20"/>
    </w:rPr>
  </w:style>
  <w:style w:type="paragraph" w:styleId="816">
    <w:name w:val="toc 8"/>
    <w:basedOn w:val="775"/>
    <w:next w:val="775"/>
    <w:uiPriority w:val="39"/>
    <w:unhideWhenUsed/>
    <w:qFormat/>
    <w:pPr>
      <w:ind w:left="1984"/>
      <w:spacing w:after="57"/>
    </w:pPr>
  </w:style>
  <w:style w:type="paragraph" w:styleId="817">
    <w:name w:val="index 3"/>
    <w:basedOn w:val="775"/>
    <w:next w:val="775"/>
    <w:qFormat/>
    <w:pPr>
      <w:ind w:left="630" w:hanging="210"/>
      <w:jc w:val="left"/>
    </w:pPr>
    <w:rPr>
      <w:rFonts w:ascii="Calibri" w:hAnsi="Calibri"/>
      <w:sz w:val="20"/>
      <w:szCs w:val="20"/>
    </w:rPr>
  </w:style>
  <w:style w:type="paragraph" w:styleId="818">
    <w:name w:val="Date"/>
    <w:basedOn w:val="775"/>
    <w:next w:val="775"/>
    <w:link w:val="1596"/>
    <w:qFormat/>
    <w:pPr>
      <w:ind w:left="100"/>
    </w:pPr>
    <w:rPr>
      <w:rFonts w:ascii="仿宋_GB2312" w:eastAsia="仿宋_GB2312" w:hAnsiTheme="minorHAnsi" w:cstheme="minorBidi"/>
      <w:b/>
      <w:sz w:val="36"/>
    </w:rPr>
  </w:style>
  <w:style w:type="paragraph" w:styleId="819">
    <w:name w:val="Body Text Indent 2"/>
    <w:basedOn w:val="775"/>
    <w:link w:val="1604"/>
    <w:qFormat/>
    <w:pPr>
      <w:ind w:firstLine="560"/>
      <w:spacing w:line="520" w:lineRule="exact"/>
    </w:pPr>
    <w:rPr>
      <w:rFonts w:ascii="楷体_GB2312" w:eastAsia="楷体_GB2312" w:hAnsiTheme="minorHAnsi" w:cstheme="minorBidi"/>
      <w:sz w:val="28"/>
      <w:szCs w:val="28"/>
    </w:rPr>
  </w:style>
  <w:style w:type="paragraph" w:styleId="820">
    <w:name w:val="endnote text"/>
    <w:basedOn w:val="775"/>
    <w:link w:val="1613"/>
    <w:qFormat/>
    <w:pPr>
      <w:jc w:val="left"/>
    </w:pPr>
    <w:rPr>
      <w:rFonts w:asciiTheme="minorHAnsi" w:hAnsiTheme="minorHAnsi" w:eastAsiaTheme="minorEastAsia" w:cstheme="minorBidi"/>
      <w:lang w:val="zh-CN"/>
    </w:rPr>
  </w:style>
  <w:style w:type="paragraph" w:styleId="821">
    <w:name w:val="Balloon Text"/>
    <w:basedOn w:val="775"/>
    <w:link w:val="1609"/>
    <w:qFormat/>
    <w:rPr>
      <w:rFonts w:asciiTheme="minorHAnsi" w:hAnsiTheme="minorHAnsi" w:eastAsiaTheme="minorEastAsia" w:cstheme="minorBidi"/>
      <w:sz w:val="18"/>
      <w:szCs w:val="18"/>
    </w:rPr>
  </w:style>
  <w:style w:type="paragraph" w:styleId="822">
    <w:name w:val="Footer"/>
    <w:basedOn w:val="775"/>
    <w:link w:val="1037"/>
    <w:uiPriority w:val="99"/>
    <w:unhideWhenUsed/>
    <w:qFormat/>
    <w:pPr>
      <w:jc w:val="left"/>
      <w:tabs>
        <w:tab w:val="center" w:pos="4153" w:leader="none"/>
        <w:tab w:val="right" w:pos="8306" w:leader="none"/>
      </w:tabs>
    </w:pPr>
    <w:rPr>
      <w:sz w:val="18"/>
      <w:szCs w:val="18"/>
    </w:rPr>
  </w:style>
  <w:style w:type="paragraph" w:styleId="823">
    <w:name w:val="Header"/>
    <w:basedOn w:val="775"/>
    <w:link w:val="103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4">
    <w:name w:val="toc 1"/>
    <w:basedOn w:val="775"/>
    <w:next w:val="775"/>
    <w:uiPriority w:val="39"/>
    <w:unhideWhenUsed/>
    <w:qFormat/>
    <w:pPr>
      <w:spacing w:after="57"/>
    </w:pPr>
  </w:style>
  <w:style w:type="paragraph" w:styleId="825">
    <w:name w:val="toc 4"/>
    <w:basedOn w:val="775"/>
    <w:next w:val="775"/>
    <w:uiPriority w:val="39"/>
    <w:unhideWhenUsed/>
    <w:qFormat/>
    <w:pPr>
      <w:ind w:left="850"/>
      <w:spacing w:after="57"/>
    </w:pPr>
  </w:style>
  <w:style w:type="paragraph" w:styleId="826">
    <w:name w:val="index heading"/>
    <w:basedOn w:val="775"/>
    <w:next w:val="827"/>
    <w:unhideWhenUsed/>
    <w:qFormat/>
    <w:pPr>
      <w:spacing w:line="300" w:lineRule="auto"/>
    </w:pPr>
    <w:rPr>
      <w:rFonts w:eastAsia="楷体_GB2312"/>
      <w:sz w:val="24"/>
    </w:rPr>
  </w:style>
  <w:style w:type="paragraph" w:styleId="827">
    <w:name w:val="index 1"/>
    <w:basedOn w:val="775"/>
    <w:next w:val="775"/>
    <w:unhideWhenUsed/>
    <w:qFormat/>
  </w:style>
  <w:style w:type="paragraph" w:styleId="828">
    <w:name w:val="Subtitle"/>
    <w:basedOn w:val="775"/>
    <w:next w:val="775"/>
    <w:link w:val="1612"/>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29">
    <w:name w:val="footnote text"/>
    <w:basedOn w:val="775"/>
    <w:link w:val="1600"/>
    <w:unhideWhenUsed/>
    <w:qFormat/>
    <w:pPr>
      <w:jc w:val="left"/>
    </w:pPr>
    <w:rPr>
      <w:rFonts w:ascii="Calibri" w:hAnsi="Calibri" w:eastAsiaTheme="minorEastAsia" w:cstheme="minorBidi"/>
      <w:sz w:val="18"/>
      <w:szCs w:val="18"/>
    </w:rPr>
  </w:style>
  <w:style w:type="paragraph" w:styleId="830">
    <w:name w:val="toc 6"/>
    <w:basedOn w:val="775"/>
    <w:next w:val="775"/>
    <w:uiPriority w:val="39"/>
    <w:unhideWhenUsed/>
    <w:qFormat/>
    <w:pPr>
      <w:ind w:left="1417"/>
      <w:spacing w:after="57"/>
    </w:pPr>
  </w:style>
  <w:style w:type="paragraph" w:styleId="831">
    <w:name w:val="Body Text Indent 3"/>
    <w:basedOn w:val="775"/>
    <w:link w:val="1606"/>
    <w:qFormat/>
    <w:pPr>
      <w:ind w:left="520" w:firstLine="425"/>
      <w:jc w:val="center"/>
    </w:pPr>
    <w:rPr>
      <w:rFonts w:ascii="Arial Unicode MS" w:hAnsi="Arial" w:eastAsia="Arial Unicode MS" w:cstheme="minorBidi"/>
      <w:sz w:val="36"/>
      <w:szCs w:val="22"/>
    </w:rPr>
  </w:style>
  <w:style w:type="paragraph" w:styleId="832">
    <w:name w:val="index 7"/>
    <w:basedOn w:val="775"/>
    <w:next w:val="775"/>
    <w:qFormat/>
    <w:pPr>
      <w:ind w:left="1470" w:hanging="210"/>
      <w:jc w:val="left"/>
    </w:pPr>
    <w:rPr>
      <w:rFonts w:ascii="Calibri" w:hAnsi="Calibri"/>
      <w:sz w:val="20"/>
      <w:szCs w:val="20"/>
    </w:rPr>
  </w:style>
  <w:style w:type="paragraph" w:styleId="833">
    <w:name w:val="index 9"/>
    <w:basedOn w:val="775"/>
    <w:next w:val="775"/>
    <w:qFormat/>
    <w:pPr>
      <w:ind w:left="1890" w:hanging="210"/>
      <w:jc w:val="left"/>
    </w:pPr>
    <w:rPr>
      <w:rFonts w:ascii="Calibri" w:hAnsi="Calibri"/>
      <w:sz w:val="20"/>
      <w:szCs w:val="20"/>
    </w:rPr>
  </w:style>
  <w:style w:type="paragraph" w:styleId="834">
    <w:name w:val="table of figures"/>
    <w:basedOn w:val="775"/>
    <w:next w:val="775"/>
    <w:unhideWhenUsed/>
    <w:qFormat/>
    <w:pPr>
      <w:ind w:left="420" w:hanging="420"/>
      <w:jc w:val="left"/>
      <w:spacing w:line="500" w:lineRule="exact"/>
    </w:pPr>
    <w:rPr>
      <w:rFonts w:ascii="Calibri" w:hAnsi="Calibri" w:eastAsia="仿宋"/>
      <w:smallCaps/>
      <w:sz w:val="20"/>
      <w:szCs w:val="20"/>
    </w:rPr>
  </w:style>
  <w:style w:type="paragraph" w:styleId="835">
    <w:name w:val="toc 2"/>
    <w:basedOn w:val="775"/>
    <w:next w:val="775"/>
    <w:uiPriority w:val="39"/>
    <w:semiHidden/>
    <w:unhideWhenUsed/>
    <w:qFormat/>
    <w:pPr>
      <w:ind w:left="420"/>
    </w:pPr>
  </w:style>
  <w:style w:type="paragraph" w:styleId="836">
    <w:name w:val="toc 9"/>
    <w:basedOn w:val="775"/>
    <w:next w:val="775"/>
    <w:uiPriority w:val="39"/>
    <w:semiHidden/>
    <w:unhideWhenUsed/>
    <w:qFormat/>
    <w:pPr>
      <w:ind w:left="3360"/>
    </w:pPr>
  </w:style>
  <w:style w:type="paragraph" w:styleId="837">
    <w:name w:val="Body Text 2"/>
    <w:basedOn w:val="775"/>
    <w:link w:val="1610"/>
    <w:qFormat/>
    <w:pPr>
      <w:spacing w:after="120" w:line="480" w:lineRule="auto"/>
    </w:pPr>
    <w:rPr>
      <w:rFonts w:asciiTheme="minorHAnsi" w:hAnsiTheme="minorHAnsi" w:eastAsiaTheme="minorEastAsia" w:cstheme="minorBidi"/>
    </w:rPr>
  </w:style>
  <w:style w:type="paragraph" w:styleId="838">
    <w:name w:val="HTML Preformatted"/>
    <w:basedOn w:val="775"/>
    <w:link w:val="1599"/>
    <w:qFormat/>
    <w:rPr>
      <w:rFonts w:ascii="Courier New" w:hAnsi="Courier New" w:cs="Courier New" w:eastAsiaTheme="minorEastAsia"/>
      <w:szCs w:val="22"/>
    </w:rPr>
  </w:style>
  <w:style w:type="paragraph" w:styleId="839">
    <w:name w:val="Normal (Web)"/>
    <w:basedOn w:val="775"/>
    <w:link w:val="1193"/>
    <w:qFormat/>
    <w:pPr>
      <w:jc w:val="left"/>
      <w:spacing w:before="100" w:beforeAutospacing="1" w:after="100" w:afterAutospacing="1"/>
      <w:widowControl/>
    </w:pPr>
    <w:rPr>
      <w:rFonts w:ascii="宋体" w:hAnsi="宋体" w:cs="宋体" w:eastAsiaTheme="minorEastAsia"/>
      <w:color w:val="000000"/>
      <w:sz w:val="24"/>
    </w:rPr>
  </w:style>
  <w:style w:type="paragraph" w:styleId="840">
    <w:name w:val="index 2"/>
    <w:basedOn w:val="775"/>
    <w:next w:val="775"/>
    <w:qFormat/>
    <w:pPr>
      <w:ind w:left="420" w:hanging="210"/>
      <w:jc w:val="left"/>
    </w:pPr>
    <w:rPr>
      <w:rFonts w:ascii="Calibri" w:hAnsi="Calibri"/>
      <w:sz w:val="20"/>
      <w:szCs w:val="20"/>
    </w:rPr>
  </w:style>
  <w:style w:type="paragraph" w:styleId="841">
    <w:name w:val="Title"/>
    <w:basedOn w:val="775"/>
    <w:link w:val="1594"/>
    <w:uiPriority w:val="10"/>
    <w:qFormat/>
    <w:pPr>
      <w:jc w:val="center"/>
      <w:spacing w:before="240" w:after="60"/>
      <w:outlineLvl w:val="0"/>
    </w:pPr>
    <w:rPr>
      <w:rFonts w:ascii="Cambria" w:hAnsi="Cambria" w:eastAsiaTheme="minorEastAsia" w:cstheme="minorBidi"/>
      <w:b/>
      <w:bCs/>
      <w:sz w:val="32"/>
      <w:szCs w:val="32"/>
    </w:rPr>
  </w:style>
  <w:style w:type="paragraph" w:styleId="842">
    <w:name w:val="annotation subject"/>
    <w:basedOn w:val="800"/>
    <w:next w:val="800"/>
    <w:link w:val="1608"/>
    <w:uiPriority w:val="99"/>
    <w:qFormat/>
    <w:rPr>
      <w:b/>
      <w:bCs/>
    </w:rPr>
  </w:style>
  <w:style w:type="paragraph" w:styleId="843">
    <w:name w:val="Body Text First Indent"/>
    <w:basedOn w:val="788"/>
    <w:link w:val="2324"/>
    <w:semiHidden/>
    <w:unhideWhenUsed/>
    <w:qFormat/>
    <w:pPr>
      <w:ind w:firstLine="420"/>
      <w:spacing w:after="120"/>
    </w:pPr>
    <w:rPr>
      <w:rFonts w:ascii="Arial" w:eastAsiaTheme="minorEastAsia"/>
      <w:sz w:val="21"/>
      <w:szCs w:val="21"/>
    </w:rPr>
  </w:style>
  <w:style w:type="paragraph" w:styleId="844">
    <w:name w:val="Body Text First Indent 2"/>
    <w:basedOn w:val="805"/>
    <w:link w:val="2323"/>
    <w:semiHidden/>
    <w:unhideWhenUsed/>
    <w:qFormat/>
    <w:pPr>
      <w:ind w:left="420" w:firstLine="420"/>
      <w:spacing w:after="120"/>
    </w:pPr>
    <w:rPr>
      <w:rFonts w:ascii="Arial" w:hAnsi="Arial" w:eastAsia="方正仿宋_GBK" w:cs="Arial"/>
      <w:sz w:val="21"/>
      <w:szCs w:val="24"/>
    </w:rPr>
  </w:style>
  <w:style w:type="table" w:styleId="845">
    <w:name w:val="Table Grid"/>
    <w:basedOn w:val="78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6">
    <w:name w:val="Table Theme"/>
    <w:basedOn w:val="78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7">
    <w:name w:val="Table Elegant"/>
    <w:basedOn w:val="786"/>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48">
    <w:name w:val="Strong"/>
    <w:qFormat/>
    <w:rPr>
      <w:b/>
      <w:bCs/>
    </w:rPr>
  </w:style>
  <w:style w:type="character" w:styleId="849">
    <w:name w:val="endnote reference"/>
    <w:qFormat/>
    <w:rPr>
      <w:vertAlign w:val="superscript"/>
    </w:rPr>
  </w:style>
  <w:style w:type="character" w:styleId="850">
    <w:name w:val="page number"/>
    <w:basedOn w:val="785"/>
    <w:qFormat/>
  </w:style>
  <w:style w:type="character" w:styleId="851">
    <w:name w:val="FollowedHyperlink"/>
    <w:basedOn w:val="785"/>
    <w:uiPriority w:val="99"/>
    <w:semiHidden/>
    <w:unhideWhenUsed/>
    <w:qFormat/>
    <w:rPr>
      <w:color w:val="954f72" w:themeColor="followedHyperlink"/>
      <w:u w:val="single"/>
    </w:rPr>
  </w:style>
  <w:style w:type="character" w:styleId="852">
    <w:name w:val="Emphasis"/>
    <w:uiPriority w:val="20"/>
    <w:qFormat/>
    <w:rPr>
      <w:color w:val="cc0000"/>
    </w:rPr>
  </w:style>
  <w:style w:type="character" w:styleId="853">
    <w:name w:val="HTML Definition"/>
    <w:basedOn w:val="785"/>
    <w:unhideWhenUsed/>
    <w:qFormat/>
  </w:style>
  <w:style w:type="character" w:styleId="854">
    <w:name w:val="HTML Typewriter"/>
    <w:unhideWhenUsed/>
    <w:qFormat/>
    <w:rPr>
      <w:rFonts w:hint="default" w:ascii="Courier New" w:hAnsi="Courier New" w:eastAsia="Courier New" w:cs="Courier New"/>
      <w:sz w:val="24"/>
      <w:szCs w:val="24"/>
    </w:rPr>
  </w:style>
  <w:style w:type="character" w:styleId="855">
    <w:name w:val="HTML Acronym"/>
    <w:basedOn w:val="785"/>
    <w:qFormat/>
  </w:style>
  <w:style w:type="character" w:styleId="856">
    <w:name w:val="HTML Variable"/>
    <w:basedOn w:val="785"/>
    <w:unhideWhenUsed/>
    <w:qFormat/>
  </w:style>
  <w:style w:type="character" w:styleId="857">
    <w:name w:val="Hyperlink"/>
    <w:basedOn w:val="785"/>
    <w:uiPriority w:val="99"/>
    <w:qFormat/>
    <w:rPr>
      <w:color w:val="0000ff"/>
      <w:u w:val="none"/>
    </w:rPr>
  </w:style>
  <w:style w:type="character" w:styleId="858">
    <w:name w:val="HTML Code"/>
    <w:unhideWhenUsed/>
    <w:qFormat/>
    <w:rPr>
      <w:rFonts w:hint="default" w:ascii="Courier New" w:hAnsi="Courier New" w:eastAsia="Courier New" w:cs="Courier New"/>
      <w:sz w:val="24"/>
      <w:szCs w:val="24"/>
    </w:rPr>
  </w:style>
  <w:style w:type="character" w:styleId="859">
    <w:name w:val="annotation reference"/>
    <w:qFormat/>
    <w:rPr>
      <w:sz w:val="21"/>
      <w:szCs w:val="21"/>
    </w:rPr>
  </w:style>
  <w:style w:type="character" w:styleId="860">
    <w:name w:val="HTML Cite"/>
    <w:basedOn w:val="785"/>
    <w:unhideWhenUsed/>
    <w:qFormat/>
  </w:style>
  <w:style w:type="character" w:styleId="861">
    <w:name w:val="footnote reference"/>
    <w:unhideWhenUsed/>
    <w:qFormat/>
    <w:rPr>
      <w:vertAlign w:val="superscript"/>
    </w:rPr>
  </w:style>
  <w:style w:type="character" w:styleId="862">
    <w:name w:val="HTML Keyboard"/>
    <w:unhideWhenUsed/>
    <w:qFormat/>
    <w:rPr>
      <w:rFonts w:hint="default" w:ascii="Courier New" w:hAnsi="Courier New" w:eastAsia="Courier New" w:cs="Courier New"/>
      <w:sz w:val="24"/>
      <w:szCs w:val="24"/>
    </w:rPr>
  </w:style>
  <w:style w:type="character" w:styleId="863">
    <w:name w:val="HTML Sample"/>
    <w:unhideWhenUsed/>
    <w:qFormat/>
    <w:rPr>
      <w:rFonts w:hint="default" w:ascii="Courier New" w:hAnsi="Courier New" w:eastAsia="Courier New" w:cs="Courier New"/>
    </w:rPr>
  </w:style>
  <w:style w:type="paragraph" w:styleId="864" w:customStyle="1">
    <w:name w:val="正文首行缩进 21"/>
    <w:basedOn w:val="865"/>
    <w:qFormat/>
    <w:pPr>
      <w:ind w:left="420" w:firstLine="420"/>
      <w:spacing w:after="120"/>
    </w:pPr>
    <w:rPr>
      <w:szCs w:val="24"/>
    </w:rPr>
  </w:style>
  <w:style w:type="paragraph" w:styleId="865" w:customStyle="1">
    <w:name w:val="正文文本缩进1"/>
    <w:basedOn w:val="775"/>
    <w:next w:val="866"/>
    <w:qFormat/>
    <w:pPr>
      <w:ind w:firstLine="645"/>
    </w:pPr>
    <w:rPr>
      <w:rFonts w:ascii="楷体_GB2312" w:eastAsia="楷体_GB2312"/>
      <w:sz w:val="32"/>
      <w:szCs w:val="20"/>
    </w:rPr>
  </w:style>
  <w:style w:type="paragraph" w:styleId="866" w:customStyle="1">
    <w:name w:val="寄信人地址1"/>
    <w:basedOn w:val="775"/>
    <w:qFormat/>
    <w:rPr>
      <w:rFonts w:ascii="Arial" w:hAnsi="Arial"/>
    </w:rPr>
  </w:style>
  <w:style w:type="character" w:styleId="867" w:customStyle="1">
    <w:name w:val="Quote Char"/>
    <w:uiPriority w:val="29"/>
    <w:qFormat/>
    <w:rPr>
      <w:i/>
    </w:rPr>
  </w:style>
  <w:style w:type="character" w:styleId="868" w:customStyle="1">
    <w:name w:val="Intense Quote Char"/>
    <w:uiPriority w:val="30"/>
    <w:qFormat/>
    <w:rPr>
      <w:i/>
    </w:rPr>
  </w:style>
  <w:style w:type="table" w:styleId="869" w:customStyle="1">
    <w:name w:val="Plain Table 1"/>
    <w:basedOn w:val="78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2"/>
    <w:basedOn w:val="7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3"/>
    <w:basedOn w:val="78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Plain Table 4"/>
    <w:basedOn w:val="78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Plain Table 5"/>
    <w:basedOn w:val="78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Grid Table 1 Light"/>
    <w:basedOn w:val="78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2"/>
    <w:basedOn w:val="78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6" w:customStyle="1">
    <w:name w:val="Grid Table 3"/>
    <w:basedOn w:val="78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w:basedOn w:val="78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5 Dark"/>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6 Colorful"/>
    <w:basedOn w:val="78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0" w:customStyle="1">
    <w:name w:val="Grid Table 7 Colorful"/>
    <w:basedOn w:val="78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1" w:customStyle="1">
    <w:name w:val="List Table 1 Light"/>
    <w:basedOn w:val="78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2"/>
    <w:basedOn w:val="78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3" w:customStyle="1">
    <w:name w:val="List Table 3"/>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5 Dark"/>
    <w:basedOn w:val="78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6" w:customStyle="1">
    <w:name w:val="List Table 6 Colorful"/>
    <w:basedOn w:val="78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7" w:customStyle="1">
    <w:name w:val="List Table 7 Colorful"/>
    <w:basedOn w:val="78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88" w:customStyle="1">
    <w:name w:val="TOC 标题1"/>
    <w:uiPriority w:val="39"/>
    <w:unhideWhenUsed/>
    <w:qFormat/>
  </w:style>
  <w:style w:type="paragraph" w:styleId="889" w:customStyle="1">
    <w:name w:val="信息标题1"/>
    <w:basedOn w:val="775"/>
    <w:next w:val="77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890" w:customStyle="1">
    <w:name w:val="Heading 1 Char"/>
    <w:basedOn w:val="785"/>
    <w:uiPriority w:val="9"/>
    <w:qFormat/>
    <w:rPr>
      <w:rFonts w:ascii="Arial" w:hAnsi="Arial" w:eastAsia="Arial" w:cs="Arial"/>
      <w:sz w:val="40"/>
      <w:szCs w:val="40"/>
    </w:rPr>
  </w:style>
  <w:style w:type="character" w:styleId="891" w:customStyle="1">
    <w:name w:val="Heading 2 Char"/>
    <w:basedOn w:val="785"/>
    <w:uiPriority w:val="9"/>
    <w:qFormat/>
    <w:rPr>
      <w:rFonts w:ascii="Arial" w:hAnsi="Arial" w:eastAsia="Arial" w:cs="Arial"/>
      <w:sz w:val="34"/>
    </w:rPr>
  </w:style>
  <w:style w:type="character" w:styleId="892" w:customStyle="1">
    <w:name w:val="Heading 3 Char"/>
    <w:basedOn w:val="785"/>
    <w:uiPriority w:val="9"/>
    <w:qFormat/>
    <w:rPr>
      <w:rFonts w:ascii="Arial" w:hAnsi="Arial" w:eastAsia="Arial" w:cs="Arial"/>
      <w:sz w:val="30"/>
      <w:szCs w:val="30"/>
    </w:rPr>
  </w:style>
  <w:style w:type="character" w:styleId="893" w:customStyle="1">
    <w:name w:val="Heading 4 Char"/>
    <w:basedOn w:val="785"/>
    <w:uiPriority w:val="9"/>
    <w:qFormat/>
    <w:rPr>
      <w:rFonts w:ascii="Arial" w:hAnsi="Arial" w:eastAsia="Arial" w:cs="Arial"/>
      <w:b/>
      <w:bCs/>
      <w:sz w:val="26"/>
      <w:szCs w:val="26"/>
    </w:rPr>
  </w:style>
  <w:style w:type="character" w:styleId="894" w:customStyle="1">
    <w:name w:val="Heading 5 Char"/>
    <w:basedOn w:val="785"/>
    <w:uiPriority w:val="9"/>
    <w:qFormat/>
    <w:rPr>
      <w:rFonts w:ascii="Arial" w:hAnsi="Arial" w:eastAsia="Arial" w:cs="Arial"/>
      <w:b/>
      <w:bCs/>
      <w:sz w:val="24"/>
      <w:szCs w:val="24"/>
    </w:rPr>
  </w:style>
  <w:style w:type="character" w:styleId="895" w:customStyle="1">
    <w:name w:val="Heading 6 Char"/>
    <w:basedOn w:val="785"/>
    <w:uiPriority w:val="9"/>
    <w:qFormat/>
    <w:rPr>
      <w:rFonts w:ascii="Arial" w:hAnsi="Arial" w:eastAsia="Arial" w:cs="Arial"/>
      <w:b/>
      <w:bCs/>
      <w:sz w:val="22"/>
      <w:szCs w:val="22"/>
    </w:rPr>
  </w:style>
  <w:style w:type="character" w:styleId="896" w:customStyle="1">
    <w:name w:val="Heading 7 Char"/>
    <w:basedOn w:val="785"/>
    <w:uiPriority w:val="9"/>
    <w:qFormat/>
    <w:rPr>
      <w:rFonts w:ascii="Arial" w:hAnsi="Arial" w:eastAsia="Arial" w:cs="Arial"/>
      <w:b/>
      <w:bCs/>
      <w:i/>
      <w:iCs/>
      <w:sz w:val="22"/>
      <w:szCs w:val="22"/>
    </w:rPr>
  </w:style>
  <w:style w:type="character" w:styleId="897" w:customStyle="1">
    <w:name w:val="Heading 8 Char"/>
    <w:basedOn w:val="785"/>
    <w:uiPriority w:val="9"/>
    <w:qFormat/>
    <w:rPr>
      <w:rFonts w:ascii="Arial" w:hAnsi="Arial" w:eastAsia="Arial" w:cs="Arial"/>
      <w:i/>
      <w:iCs/>
      <w:sz w:val="22"/>
      <w:szCs w:val="22"/>
    </w:rPr>
  </w:style>
  <w:style w:type="character" w:styleId="898" w:customStyle="1">
    <w:name w:val="Heading 9 Char"/>
    <w:basedOn w:val="785"/>
    <w:uiPriority w:val="9"/>
    <w:qFormat/>
    <w:rPr>
      <w:rFonts w:ascii="Arial" w:hAnsi="Arial" w:eastAsia="Arial" w:cs="Arial"/>
      <w:i/>
      <w:iCs/>
      <w:sz w:val="21"/>
      <w:szCs w:val="21"/>
    </w:rPr>
  </w:style>
  <w:style w:type="character" w:styleId="899" w:customStyle="1">
    <w:name w:val="Title Char"/>
    <w:basedOn w:val="785"/>
    <w:uiPriority w:val="10"/>
    <w:qFormat/>
    <w:rPr>
      <w:sz w:val="48"/>
      <w:szCs w:val="48"/>
    </w:rPr>
  </w:style>
  <w:style w:type="character" w:styleId="900" w:customStyle="1">
    <w:name w:val="Subtitle Char"/>
    <w:basedOn w:val="785"/>
    <w:uiPriority w:val="11"/>
    <w:qFormat/>
    <w:rPr>
      <w:sz w:val="24"/>
      <w:szCs w:val="24"/>
    </w:rPr>
  </w:style>
  <w:style w:type="paragraph" w:styleId="901">
    <w:name w:val="Quote"/>
    <w:basedOn w:val="775"/>
    <w:next w:val="775"/>
    <w:link w:val="902"/>
    <w:uiPriority w:val="29"/>
    <w:qFormat/>
    <w:pPr>
      <w:ind w:left="720" w:right="720"/>
    </w:pPr>
    <w:rPr>
      <w:i/>
    </w:rPr>
  </w:style>
  <w:style w:type="character" w:styleId="902" w:customStyle="1">
    <w:name w:val="引用 Char3"/>
    <w:link w:val="901"/>
    <w:uiPriority w:val="29"/>
    <w:qFormat/>
    <w:rPr>
      <w:i/>
    </w:rPr>
  </w:style>
  <w:style w:type="paragraph" w:styleId="903">
    <w:name w:val="Intense Quote"/>
    <w:basedOn w:val="775"/>
    <w:next w:val="775"/>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Char"/>
    <w:link w:val="903"/>
    <w:uiPriority w:val="30"/>
    <w:qFormat/>
    <w:rPr>
      <w:i/>
    </w:rPr>
  </w:style>
  <w:style w:type="character" w:styleId="905" w:customStyle="1">
    <w:name w:val="Header Char"/>
    <w:basedOn w:val="785"/>
    <w:uiPriority w:val="99"/>
    <w:qFormat/>
  </w:style>
  <w:style w:type="character" w:styleId="906" w:customStyle="1">
    <w:name w:val="Footer Char"/>
    <w:basedOn w:val="785"/>
    <w:uiPriority w:val="99"/>
    <w:qFormat/>
  </w:style>
  <w:style w:type="character" w:styleId="907" w:customStyle="1">
    <w:name w:val="Caption Char"/>
    <w:uiPriority w:val="99"/>
    <w:qFormat/>
  </w:style>
  <w:style w:type="table" w:styleId="908" w:customStyle="1">
    <w:name w:val="Table Grid Light"/>
    <w:basedOn w:val="78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09" w:customStyle="1">
    <w:name w:val="无格式表格 11"/>
    <w:basedOn w:val="78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21"/>
    <w:basedOn w:val="7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31"/>
    <w:basedOn w:val="78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无格式表格 41"/>
    <w:basedOn w:val="78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无格式表格 51"/>
    <w:basedOn w:val="78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网格表 1 浅色1"/>
    <w:basedOn w:val="78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1"/>
    <w:basedOn w:val="786"/>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2"/>
    <w:basedOn w:val="7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3"/>
    <w:basedOn w:val="7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4"/>
    <w:basedOn w:val="78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5"/>
    <w:basedOn w:val="78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6"/>
    <w:basedOn w:val="7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1" w:customStyle="1">
    <w:name w:val="网格表 21"/>
    <w:basedOn w:val="78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2" w:customStyle="1">
    <w:name w:val="Grid Table 2 - Accent 1"/>
    <w:basedOn w:val="78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3" w:customStyle="1">
    <w:name w:val="Grid Table 2 - Accent 2"/>
    <w:basedOn w:val="78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24" w:customStyle="1">
    <w:name w:val="Grid Table 2 - Accent 3"/>
    <w:basedOn w:val="7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5" w:customStyle="1">
    <w:name w:val="Grid Table 2 - Accent 4"/>
    <w:basedOn w:val="78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26" w:customStyle="1">
    <w:name w:val="Grid Table 2 - Accent 5"/>
    <w:basedOn w:val="78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7" w:customStyle="1">
    <w:name w:val="Grid Table 2 - Accent 6"/>
    <w:basedOn w:val="7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8" w:customStyle="1">
    <w:name w:val="网格表 31"/>
    <w:basedOn w:val="78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1"/>
    <w:basedOn w:val="78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2"/>
    <w:basedOn w:val="786"/>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3"/>
    <w:basedOn w:val="7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4"/>
    <w:basedOn w:val="786"/>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5"/>
    <w:basedOn w:val="78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6"/>
    <w:basedOn w:val="7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网格表 41"/>
    <w:basedOn w:val="78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customStyle="1">
    <w:name w:val="Grid Table 4 - Accent 1"/>
    <w:basedOn w:val="78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7" w:customStyle="1">
    <w:name w:val="Grid Table 4 - Accent 2"/>
    <w:basedOn w:val="78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38" w:customStyle="1">
    <w:name w:val="Grid Table 4 - Accent 3"/>
    <w:basedOn w:val="78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9" w:customStyle="1">
    <w:name w:val="Grid Table 4 - Accent 4"/>
    <w:basedOn w:val="786"/>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40" w:customStyle="1">
    <w:name w:val="Grid Table 4 - Accent 5"/>
    <w:basedOn w:val="78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1" w:customStyle="1">
    <w:name w:val="Grid Table 4 - Accent 6"/>
    <w:basedOn w:val="78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2" w:customStyle="1">
    <w:name w:val="网格表 5 深色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3" w:customStyle="1">
    <w:name w:val="Grid Table 5 Dark- Accent 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4" w:customStyle="1">
    <w:name w:val="Grid Table 5 Dark - Accent 2"/>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5" w:customStyle="1">
    <w:name w:val="Grid Table 5 Dark - Accent 3"/>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6" w:customStyle="1">
    <w:name w:val="Grid Table 5 Dark- Accent 4"/>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7" w:customStyle="1">
    <w:name w:val="Grid Table 5 Dark - Accent 5"/>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8" w:customStyle="1">
    <w:name w:val="Grid Table 5 Dark - Accent 6"/>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9" w:customStyle="1">
    <w:name w:val="网格表 6 彩色1"/>
    <w:basedOn w:val="78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0" w:customStyle="1">
    <w:name w:val="Grid Table 6 Colorful - Accent 1"/>
    <w:basedOn w:val="786"/>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51" w:customStyle="1">
    <w:name w:val="Grid Table 6 Colorful - Accent 2"/>
    <w:basedOn w:val="78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52" w:customStyle="1">
    <w:name w:val="Grid Table 6 Colorful - Accent 3"/>
    <w:basedOn w:val="78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53" w:customStyle="1">
    <w:name w:val="Grid Table 6 Colorful - Accent 4"/>
    <w:basedOn w:val="78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54" w:customStyle="1">
    <w:name w:val="Grid Table 6 Colorful - Accent 5"/>
    <w:basedOn w:val="78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55" w:customStyle="1">
    <w:name w:val="Grid Table 6 Colorful - Accent 6"/>
    <w:basedOn w:val="78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56" w:customStyle="1">
    <w:name w:val="网格表 7 彩色1"/>
    <w:basedOn w:val="78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7" w:customStyle="1">
    <w:name w:val="Grid Table 7 Colorful - Accent 1"/>
    <w:basedOn w:val="786"/>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58" w:customStyle="1">
    <w:name w:val="Grid Table 7 Colorful - Accent 2"/>
    <w:basedOn w:val="786"/>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59" w:customStyle="1">
    <w:name w:val="Grid Table 7 Colorful - Accent 3"/>
    <w:basedOn w:val="78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0" w:customStyle="1">
    <w:name w:val="Grid Table 7 Colorful - Accent 4"/>
    <w:basedOn w:val="786"/>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61" w:customStyle="1">
    <w:name w:val="Grid Table 7 Colorful - Accent 5"/>
    <w:basedOn w:val="78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2" w:customStyle="1">
    <w:name w:val="Grid Table 7 Colorful - Accent 6"/>
    <w:basedOn w:val="78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3" w:customStyle="1">
    <w:name w:val="清单表 1 浅色1"/>
    <w:basedOn w:val="78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customStyle="1">
    <w:name w:val="List Table 1 Light - Accent 1"/>
    <w:basedOn w:val="786"/>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5" w:customStyle="1">
    <w:name w:val="List Table 1 Light - Accent 2"/>
    <w:basedOn w:val="78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6" w:customStyle="1">
    <w:name w:val="List Table 1 Light - Accent 3"/>
    <w:basedOn w:val="78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7" w:customStyle="1">
    <w:name w:val="List Table 1 Light - Accent 4"/>
    <w:basedOn w:val="786"/>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8" w:customStyle="1">
    <w:name w:val="List Table 1 Light - Accent 5"/>
    <w:basedOn w:val="78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9" w:customStyle="1">
    <w:name w:val="List Table 1 Light - Accent 6"/>
    <w:basedOn w:val="78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0" w:customStyle="1">
    <w:name w:val="清单表 21"/>
    <w:basedOn w:val="78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1" w:customStyle="1">
    <w:name w:val="List Table 2 - Accent 1"/>
    <w:basedOn w:val="78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2" w:customStyle="1">
    <w:name w:val="List Table 2 - Accent 2"/>
    <w:basedOn w:val="78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3" w:customStyle="1">
    <w:name w:val="List Table 2 - Accent 3"/>
    <w:basedOn w:val="78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4" w:customStyle="1">
    <w:name w:val="List Table 2 - Accent 4"/>
    <w:basedOn w:val="786"/>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75" w:customStyle="1">
    <w:name w:val="List Table 2 - Accent 5"/>
    <w:basedOn w:val="78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6" w:customStyle="1">
    <w:name w:val="List Table 2 - Accent 6"/>
    <w:basedOn w:val="78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7" w:customStyle="1">
    <w:name w:val="清单表 3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3 - Accent 1"/>
    <w:basedOn w:val="78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9" w:customStyle="1">
    <w:name w:val="List Table 3 - Accent 2"/>
    <w:basedOn w:val="786"/>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80" w:customStyle="1">
    <w:name w:val="List Table 3 - Accent 3"/>
    <w:basedOn w:val="78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1" w:customStyle="1">
    <w:name w:val="List Table 3 - Accent 4"/>
    <w:basedOn w:val="786"/>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82" w:customStyle="1">
    <w:name w:val="List Table 3 - Accent 5"/>
    <w:basedOn w:val="78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3" w:customStyle="1">
    <w:name w:val="List Table 3 - Accent 6"/>
    <w:basedOn w:val="78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4" w:customStyle="1">
    <w:name w:val="清单表 4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4 - Accent 1"/>
    <w:basedOn w:val="78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6" w:customStyle="1">
    <w:name w:val="List Table 4 - Accent 2"/>
    <w:basedOn w:val="78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7" w:customStyle="1">
    <w:name w:val="List Table 4 - Accent 3"/>
    <w:basedOn w:val="78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8" w:customStyle="1">
    <w:name w:val="List Table 4 - Accent 4"/>
    <w:basedOn w:val="786"/>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9" w:customStyle="1">
    <w:name w:val="List Table 4 - Accent 5"/>
    <w:basedOn w:val="78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0" w:customStyle="1">
    <w:name w:val="List Table 4 - Accent 6"/>
    <w:basedOn w:val="78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1" w:customStyle="1">
    <w:name w:val="清单表 5 深色1"/>
    <w:basedOn w:val="78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92" w:customStyle="1">
    <w:name w:val="List Table 5 Dark - Accent 1"/>
    <w:basedOn w:val="78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93" w:customStyle="1">
    <w:name w:val="List Table 5 Dark - Accent 2"/>
    <w:basedOn w:val="786"/>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94" w:customStyle="1">
    <w:name w:val="List Table 5 Dark - Accent 3"/>
    <w:basedOn w:val="78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95" w:customStyle="1">
    <w:name w:val="List Table 5 Dark - Accent 4"/>
    <w:basedOn w:val="786"/>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96" w:customStyle="1">
    <w:name w:val="List Table 5 Dark - Accent 5"/>
    <w:basedOn w:val="78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97" w:customStyle="1">
    <w:name w:val="List Table 5 Dark - Accent 6"/>
    <w:basedOn w:val="78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98" w:customStyle="1">
    <w:name w:val="清单表 6 彩色1"/>
    <w:basedOn w:val="78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9" w:customStyle="1">
    <w:name w:val="List Table 6 Colorful - Accent 1"/>
    <w:basedOn w:val="786"/>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000" w:customStyle="1">
    <w:name w:val="List Table 6 Colorful - Accent 2"/>
    <w:basedOn w:val="786"/>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01" w:customStyle="1">
    <w:name w:val="List Table 6 Colorful - Accent 3"/>
    <w:basedOn w:val="78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02" w:customStyle="1">
    <w:name w:val="List Table 6 Colorful - Accent 4"/>
    <w:basedOn w:val="786"/>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03" w:customStyle="1">
    <w:name w:val="List Table 6 Colorful - Accent 5"/>
    <w:basedOn w:val="78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04" w:customStyle="1">
    <w:name w:val="List Table 6 Colorful - Accent 6"/>
    <w:basedOn w:val="78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05" w:customStyle="1">
    <w:name w:val="清单表 7 彩色1"/>
    <w:basedOn w:val="78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6" w:customStyle="1">
    <w:name w:val="List Table 7 Colorful - Accent 1"/>
    <w:basedOn w:val="786"/>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basedOn w:val="786"/>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basedOn w:val="786"/>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basedOn w:val="786"/>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basedOn w:val="786"/>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basedOn w:val="786"/>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2" w:customStyle="1">
    <w:name w:val="Lined - Accent"/>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3" w:customStyle="1">
    <w:name w:val="Lined - Accent 1"/>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4" w:customStyle="1">
    <w:name w:val="Lined - Accent 2"/>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15" w:customStyle="1">
    <w:name w:val="Lined - Accent 3"/>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6" w:customStyle="1">
    <w:name w:val="Lined - Accent 4"/>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17" w:customStyle="1">
    <w:name w:val="Lined - Accent 5"/>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8" w:customStyle="1">
    <w:name w:val="Lined - Accent 6"/>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9" w:customStyle="1">
    <w:name w:val="Bordered &amp; Lined - Accent"/>
    <w:basedOn w:val="78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0" w:customStyle="1">
    <w:name w:val="Bordered &amp; Lined - Accent 1"/>
    <w:basedOn w:val="786"/>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1" w:customStyle="1">
    <w:name w:val="Bordered &amp; Lined - Accent 2"/>
    <w:basedOn w:val="78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22" w:customStyle="1">
    <w:name w:val="Bordered &amp; Lined - Accent 3"/>
    <w:basedOn w:val="78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3" w:customStyle="1">
    <w:name w:val="Bordered &amp; Lined - Accent 4"/>
    <w:basedOn w:val="786"/>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24" w:customStyle="1">
    <w:name w:val="Bordered &amp; Lined - Accent 5"/>
    <w:basedOn w:val="786"/>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5" w:customStyle="1">
    <w:name w:val="Bordered &amp; Lined - Accent 6"/>
    <w:basedOn w:val="786"/>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6" w:customStyle="1">
    <w:name w:val="Bordered"/>
    <w:basedOn w:val="786"/>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7" w:customStyle="1">
    <w:name w:val="Bordered - Accent 1"/>
    <w:basedOn w:val="786"/>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8" w:customStyle="1">
    <w:name w:val="Bordered - Accent 2"/>
    <w:basedOn w:val="7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29" w:customStyle="1">
    <w:name w:val="Bordered - Accent 3"/>
    <w:basedOn w:val="7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0" w:customStyle="1">
    <w:name w:val="Bordered - Accent 4"/>
    <w:basedOn w:val="786"/>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31" w:customStyle="1">
    <w:name w:val="Bordered - Accent 5"/>
    <w:basedOn w:val="78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2" w:customStyle="1">
    <w:name w:val="Bordered - Accent 6"/>
    <w:basedOn w:val="7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3" w:customStyle="1">
    <w:name w:val="Footnote Text Char"/>
    <w:uiPriority w:val="99"/>
    <w:qFormat/>
    <w:rPr>
      <w:sz w:val="18"/>
    </w:rPr>
  </w:style>
  <w:style w:type="character" w:styleId="1034" w:customStyle="1">
    <w:name w:val="Endnote Text Char"/>
    <w:uiPriority w:val="99"/>
    <w:qFormat/>
    <w:rPr>
      <w:sz w:val="20"/>
    </w:rPr>
  </w:style>
  <w:style w:type="paragraph" w:styleId="1035" w:customStyle="1">
    <w:name w:val="TOC 标题1"/>
    <w:uiPriority w:val="39"/>
    <w:unhideWhenUsed/>
    <w:qFormat/>
  </w:style>
  <w:style w:type="character" w:styleId="1036" w:customStyle="1">
    <w:name w:val="页眉 Char"/>
    <w:basedOn w:val="785"/>
    <w:link w:val="823"/>
    <w:uiPriority w:val="99"/>
    <w:qFormat/>
    <w:rPr>
      <w:rFonts w:ascii="Times New Roman" w:hAnsi="Times New Roman" w:eastAsia="宋体" w:cs="Times New Roman"/>
      <w:sz w:val="18"/>
      <w:szCs w:val="18"/>
    </w:rPr>
  </w:style>
  <w:style w:type="character" w:styleId="1037" w:customStyle="1">
    <w:name w:val="页脚 Char"/>
    <w:basedOn w:val="785"/>
    <w:link w:val="822"/>
    <w:uiPriority w:val="99"/>
    <w:qFormat/>
    <w:rPr>
      <w:rFonts w:ascii="Times New Roman" w:hAnsi="Times New Roman" w:eastAsia="宋体" w:cs="Times New Roman"/>
      <w:sz w:val="18"/>
      <w:szCs w:val="18"/>
    </w:rPr>
  </w:style>
  <w:style w:type="paragraph" w:styleId="1038">
    <w:name w:val="List Paragraph"/>
    <w:basedOn w:val="775"/>
    <w:link w:val="1039"/>
    <w:uiPriority w:val="34"/>
    <w:qFormat/>
    <w:pPr>
      <w:ind w:firstLine="420"/>
    </w:pPr>
  </w:style>
  <w:style w:type="character" w:styleId="1039" w:customStyle="1">
    <w:name w:val="列出段落 Char"/>
    <w:link w:val="1038"/>
    <w:uiPriority w:val="34"/>
    <w:qFormat/>
    <w:rPr>
      <w:rFonts w:ascii="Times New Roman" w:hAnsi="Times New Roman" w:eastAsia="宋体" w:cs="Times New Roman"/>
      <w:szCs w:val="24"/>
    </w:rPr>
  </w:style>
  <w:style w:type="paragraph" w:styleId="1040" w:customStyle="1">
    <w:name w:val="_Style 18"/>
    <w:basedOn w:val="775"/>
    <w:next w:val="1038"/>
    <w:uiPriority w:val="34"/>
    <w:qFormat/>
    <w:pPr>
      <w:ind w:firstLine="420"/>
    </w:pPr>
    <w:rPr>
      <w:rFonts w:ascii="Calibri" w:hAnsi="Calibri"/>
      <w:szCs w:val="22"/>
    </w:rPr>
  </w:style>
  <w:style w:type="character" w:styleId="1041" w:customStyle="1">
    <w:name w:val="标题 2 Char"/>
    <w:basedOn w:val="785"/>
    <w:link w:val="777"/>
    <w:uiPriority w:val="9"/>
    <w:qFormat/>
    <w:rPr>
      <w:rFonts w:ascii="幼圆" w:hAnsi="Arial" w:eastAsia="楷体_GB2312" w:cs="Times New Roman"/>
      <w:b/>
      <w:sz w:val="44"/>
      <w:szCs w:val="20"/>
    </w:rPr>
  </w:style>
  <w:style w:type="character" w:styleId="1042" w:customStyle="1">
    <w:name w:val="htd0"/>
    <w:basedOn w:val="785"/>
    <w:qFormat/>
  </w:style>
  <w:style w:type="character" w:styleId="1043" w:customStyle="1">
    <w:name w:val="标题 1 Char"/>
    <w:basedOn w:val="785"/>
    <w:uiPriority w:val="9"/>
    <w:qFormat/>
    <w:rPr>
      <w:rFonts w:ascii="Times New Roman" w:hAnsi="Times New Roman" w:eastAsia="宋体" w:cs="Times New Roman"/>
      <w:b/>
      <w:bCs/>
      <w:sz w:val="44"/>
      <w:szCs w:val="44"/>
    </w:rPr>
  </w:style>
  <w:style w:type="character" w:styleId="1044" w:customStyle="1">
    <w:name w:val="标题 3 Char"/>
    <w:basedOn w:val="785"/>
    <w:uiPriority w:val="9"/>
    <w:qFormat/>
    <w:rPr>
      <w:rFonts w:ascii="Times New Roman" w:hAnsi="Times New Roman" w:eastAsia="宋体" w:cs="Times New Roman"/>
      <w:b/>
      <w:bCs/>
      <w:sz w:val="32"/>
      <w:szCs w:val="32"/>
    </w:rPr>
  </w:style>
  <w:style w:type="character" w:styleId="1045" w:customStyle="1">
    <w:name w:val="标题 4 Char"/>
    <w:basedOn w:val="785"/>
    <w:uiPriority w:val="9"/>
    <w:semiHidden/>
    <w:qFormat/>
    <w:rPr>
      <w:rFonts w:asciiTheme="majorHAnsi" w:hAnsiTheme="majorHAnsi" w:eastAsiaTheme="majorEastAsia" w:cstheme="majorBidi"/>
      <w:b/>
      <w:bCs/>
      <w:sz w:val="28"/>
      <w:szCs w:val="28"/>
    </w:rPr>
  </w:style>
  <w:style w:type="character" w:styleId="1046" w:customStyle="1">
    <w:name w:val="标题 5 Char"/>
    <w:basedOn w:val="785"/>
    <w:uiPriority w:val="9"/>
    <w:semiHidden/>
    <w:qFormat/>
    <w:rPr>
      <w:rFonts w:ascii="Times New Roman" w:hAnsi="Times New Roman" w:eastAsia="宋体" w:cs="Times New Roman"/>
      <w:b/>
      <w:bCs/>
      <w:sz w:val="28"/>
      <w:szCs w:val="28"/>
    </w:rPr>
  </w:style>
  <w:style w:type="character" w:styleId="1047" w:customStyle="1">
    <w:name w:val="标题 6 Char"/>
    <w:basedOn w:val="785"/>
    <w:uiPriority w:val="9"/>
    <w:semiHidden/>
    <w:qFormat/>
    <w:rPr>
      <w:rFonts w:asciiTheme="majorHAnsi" w:hAnsiTheme="majorHAnsi" w:eastAsiaTheme="majorEastAsia" w:cstheme="majorBidi"/>
      <w:b/>
      <w:bCs/>
      <w:sz w:val="24"/>
      <w:szCs w:val="24"/>
    </w:rPr>
  </w:style>
  <w:style w:type="character" w:styleId="1048" w:customStyle="1">
    <w:name w:val="标题 7 Char"/>
    <w:basedOn w:val="785"/>
    <w:uiPriority w:val="9"/>
    <w:semiHidden/>
    <w:qFormat/>
    <w:rPr>
      <w:rFonts w:ascii="Times New Roman" w:hAnsi="Times New Roman" w:eastAsia="宋体" w:cs="Times New Roman"/>
      <w:b/>
      <w:bCs/>
      <w:sz w:val="24"/>
      <w:szCs w:val="24"/>
    </w:rPr>
  </w:style>
  <w:style w:type="character" w:styleId="1049" w:customStyle="1">
    <w:name w:val="标题 8 Char"/>
    <w:basedOn w:val="785"/>
    <w:uiPriority w:val="9"/>
    <w:semiHidden/>
    <w:qFormat/>
    <w:rPr>
      <w:rFonts w:asciiTheme="majorHAnsi" w:hAnsiTheme="majorHAnsi" w:eastAsiaTheme="majorEastAsia" w:cstheme="majorBidi"/>
      <w:sz w:val="24"/>
      <w:szCs w:val="24"/>
    </w:rPr>
  </w:style>
  <w:style w:type="character" w:styleId="1050" w:customStyle="1">
    <w:name w:val="标题 9 Char"/>
    <w:basedOn w:val="785"/>
    <w:uiPriority w:val="9"/>
    <w:semiHidden/>
    <w:qFormat/>
    <w:rPr>
      <w:rFonts w:asciiTheme="majorHAnsi" w:hAnsiTheme="majorHAnsi" w:eastAsiaTheme="majorEastAsia" w:cstheme="majorBidi"/>
      <w:szCs w:val="21"/>
    </w:rPr>
  </w:style>
  <w:style w:type="paragraph" w:styleId="1051" w:customStyle="1">
    <w:name w:val="_Style 31"/>
    <w:basedOn w:val="775"/>
    <w:next w:val="1038"/>
    <w:uiPriority w:val="34"/>
    <w:qFormat/>
    <w:pPr>
      <w:ind w:firstLine="420"/>
    </w:pPr>
    <w:rPr>
      <w:rFonts w:ascii="Calibri" w:hAnsi="Calibri"/>
      <w:szCs w:val="22"/>
    </w:rPr>
  </w:style>
  <w:style w:type="character" w:styleId="1052" w:customStyle="1">
    <w:name w:val="style31"/>
    <w:qFormat/>
    <w:rPr>
      <w:sz w:val="21"/>
      <w:szCs w:val="21"/>
    </w:rPr>
  </w:style>
  <w:style w:type="character" w:styleId="1053" w:customStyle="1">
    <w:name w:val="页脚 字符"/>
    <w:uiPriority w:val="99"/>
    <w:qFormat/>
    <w:rPr>
      <w:sz w:val="18"/>
    </w:rPr>
  </w:style>
  <w:style w:type="character" w:styleId="1054" w:customStyle="1">
    <w:name w:val="正文文本缩进 Char4"/>
    <w:qFormat/>
    <w:rPr>
      <w:rFonts w:ascii="楷体_GB2312" w:eastAsia="楷体_GB2312"/>
      <w:sz w:val="32"/>
    </w:rPr>
  </w:style>
  <w:style w:type="character" w:styleId="1055" w:customStyle="1">
    <w:name w:val="普通文字 Char Char Char"/>
    <w:qFormat/>
    <w:rPr>
      <w:rFonts w:ascii="宋体" w:hAnsi="Courier New" w:eastAsia="宋体" w:cs="Courier New"/>
      <w:sz w:val="21"/>
      <w:szCs w:val="21"/>
      <w:lang w:val="en-US" w:eastAsia="zh-CN" w:bidi="ar-SA"/>
    </w:rPr>
  </w:style>
  <w:style w:type="character" w:styleId="1056" w:customStyle="1">
    <w:name w:val="段落 Char1"/>
    <w:link w:val="1057"/>
    <w:qFormat/>
    <w:rPr>
      <w:rFonts w:eastAsia="仿宋_GB2312"/>
      <w:sz w:val="24"/>
      <w:szCs w:val="24"/>
    </w:rPr>
  </w:style>
  <w:style w:type="paragraph" w:styleId="1057" w:customStyle="1">
    <w:name w:val="段落"/>
    <w:link w:val="1056"/>
    <w:qFormat/>
    <w:pPr>
      <w:ind w:firstLine="420"/>
      <w:jc w:val="both"/>
      <w:spacing w:before="120" w:after="120" w:line="360" w:lineRule="auto"/>
    </w:pPr>
    <w:rPr>
      <w:rFonts w:eastAsia="仿宋_GB2312" w:asciiTheme="minorHAnsi" w:hAnsiTheme="minorHAnsi" w:cstheme="minorBidi"/>
      <w:sz w:val="24"/>
      <w:szCs w:val="24"/>
    </w:rPr>
  </w:style>
  <w:style w:type="character" w:styleId="1058" w:customStyle="1">
    <w:name w:val="标题 6 Char3"/>
    <w:link w:val="781"/>
    <w:qFormat/>
    <w:rPr>
      <w:rFonts w:ascii="Arial" w:hAnsi="Arial" w:eastAsia="黑体" w:cs="Times New Roman"/>
      <w:b/>
      <w:spacing w:val="-2"/>
      <w:position w:val="-6"/>
      <w:sz w:val="24"/>
      <w:szCs w:val="20"/>
    </w:rPr>
  </w:style>
  <w:style w:type="character" w:styleId="1059" w:customStyle="1">
    <w:name w:val="批注框文本 Char4"/>
    <w:qFormat/>
    <w:rPr>
      <w:sz w:val="18"/>
      <w:szCs w:val="18"/>
    </w:rPr>
  </w:style>
  <w:style w:type="character" w:styleId="1060" w:customStyle="1">
    <w:name w:val="标题 9 Char3"/>
    <w:link w:val="784"/>
    <w:qFormat/>
    <w:rPr>
      <w:rFonts w:ascii="Arial" w:hAnsi="Arial" w:eastAsia="黑体" w:cs="Times New Roman"/>
      <w:spacing w:val="-2"/>
      <w:position w:val="-6"/>
      <w:sz w:val="28"/>
      <w:szCs w:val="20"/>
    </w:rPr>
  </w:style>
  <w:style w:type="character" w:styleId="1061" w:customStyle="1">
    <w:name w:val="纯文本 Char3"/>
    <w:qFormat/>
    <w:rPr>
      <w:rFonts w:ascii="宋体" w:hAnsi="Courier New" w:cs="Courier New"/>
      <w:szCs w:val="21"/>
    </w:rPr>
  </w:style>
  <w:style w:type="character" w:styleId="1062" w:customStyle="1">
    <w:name w:val="_正文段落 Char Char"/>
    <w:link w:val="1063"/>
    <w:qFormat/>
    <w:rPr>
      <w:rFonts w:ascii="宋体" w:hAnsi="宋体"/>
      <w:sz w:val="24"/>
      <w:szCs w:val="28"/>
    </w:rPr>
  </w:style>
  <w:style w:type="paragraph" w:styleId="1063" w:customStyle="1">
    <w:name w:val="_正文段落"/>
    <w:basedOn w:val="775"/>
    <w:link w:val="1062"/>
    <w:qFormat/>
    <w:pPr>
      <w:ind w:firstLine="480"/>
      <w:spacing w:line="360" w:lineRule="auto"/>
    </w:pPr>
    <w:rPr>
      <w:rFonts w:ascii="宋体" w:hAnsi="宋体" w:eastAsiaTheme="minorEastAsia" w:cstheme="minorBidi"/>
      <w:sz w:val="24"/>
      <w:szCs w:val="28"/>
    </w:rPr>
  </w:style>
  <w:style w:type="character" w:styleId="1064" w:customStyle="1">
    <w:name w:val="正文文本 Char4"/>
    <w:qFormat/>
    <w:rPr>
      <w:rFonts w:ascii="楷体_GB2312" w:hAnsi="Arial" w:eastAsia="楷体_GB2312"/>
      <w:sz w:val="28"/>
    </w:rPr>
  </w:style>
  <w:style w:type="character" w:styleId="1065" w:customStyle="1">
    <w:name w:val="标题 8 Char2"/>
    <w:link w:val="783"/>
    <w:qFormat/>
    <w:rPr>
      <w:rFonts w:ascii="Arial" w:hAnsi="Arial" w:eastAsia="黑体" w:cs="Times New Roman"/>
      <w:spacing w:val="-2"/>
      <w:position w:val="-6"/>
      <w:sz w:val="24"/>
      <w:szCs w:val="20"/>
    </w:rPr>
  </w:style>
  <w:style w:type="character" w:styleId="1066" w:customStyle="1">
    <w:name w:val="标题 7 Char3"/>
    <w:link w:val="782"/>
    <w:qFormat/>
    <w:rPr>
      <w:rFonts w:ascii="宋体" w:hAnsi="Times New Roman" w:eastAsia="宋体" w:cs="Times New Roman"/>
      <w:b/>
      <w:spacing w:val="-2"/>
      <w:position w:val="-6"/>
      <w:sz w:val="24"/>
      <w:szCs w:val="20"/>
    </w:rPr>
  </w:style>
  <w:style w:type="character" w:styleId="1067" w:customStyle="1">
    <w:name w:val="标题 1 Char3"/>
    <w:link w:val="776"/>
    <w:qFormat/>
    <w:rPr>
      <w:rFonts w:ascii="楷体_GB2312" w:hAnsi="Times New Roman" w:eastAsia="楷体_GB2312" w:cs="Times New Roman"/>
      <w:sz w:val="28"/>
      <w:szCs w:val="20"/>
    </w:rPr>
  </w:style>
  <w:style w:type="character" w:styleId="1068" w:customStyle="1">
    <w:name w:val="正文缩进 Char1"/>
    <w:link w:val="789"/>
    <w:qFormat/>
    <w:rPr>
      <w:rFonts w:ascii="Times New Roman" w:hAnsi="Times New Roman" w:eastAsia="宋体" w:cs="Times New Roman"/>
      <w:szCs w:val="24"/>
    </w:rPr>
  </w:style>
  <w:style w:type="character" w:styleId="1069" w:customStyle="1">
    <w:name w:val="标题 2 字符"/>
    <w:qFormat/>
    <w:rPr>
      <w:rFonts w:ascii="幼圆" w:hAnsi="Arial" w:eastAsia="楷体_GB2312"/>
      <w:b/>
      <w:sz w:val="44"/>
    </w:rPr>
  </w:style>
  <w:style w:type="character" w:styleId="1070" w:customStyle="1">
    <w:name w:val="标题 3 Char3"/>
    <w:link w:val="778"/>
    <w:qFormat/>
    <w:rPr>
      <w:rFonts w:ascii="Times New Roman" w:hAnsi="Times New Roman" w:eastAsia="宋体" w:cs="Times New Roman"/>
      <w:b/>
      <w:sz w:val="32"/>
      <w:szCs w:val="20"/>
    </w:rPr>
  </w:style>
  <w:style w:type="character" w:styleId="1071" w:customStyle="1">
    <w:name w:val="标题 4 Char3"/>
    <w:link w:val="779"/>
    <w:qFormat/>
    <w:rPr>
      <w:rFonts w:ascii="Arial" w:hAnsi="Arial" w:eastAsia="黑体" w:cs="Times New Roman"/>
      <w:b/>
      <w:bCs/>
      <w:sz w:val="28"/>
      <w:szCs w:val="28"/>
    </w:rPr>
  </w:style>
  <w:style w:type="character" w:styleId="1072" w:customStyle="1">
    <w:name w:val="标题 5 Char3"/>
    <w:link w:val="780"/>
    <w:qFormat/>
    <w:rPr>
      <w:rFonts w:ascii="宋体" w:hAnsi="Times New Roman" w:eastAsia="宋体" w:cs="Times New Roman"/>
      <w:b/>
      <w:spacing w:val="-2"/>
      <w:position w:val="-6"/>
      <w:sz w:val="28"/>
      <w:szCs w:val="20"/>
    </w:rPr>
  </w:style>
  <w:style w:type="character" w:styleId="1073" w:customStyle="1">
    <w:name w:val="font"/>
    <w:basedOn w:val="785"/>
    <w:qFormat/>
  </w:style>
  <w:style w:type="character" w:styleId="1074" w:customStyle="1">
    <w:name w:val="pt9-hui-line201"/>
    <w:qFormat/>
    <w:rPr>
      <w:color w:val="333333"/>
      <w:spacing w:val="300"/>
      <w:sz w:val="18"/>
      <w:szCs w:val="18"/>
      <w:u w:val="none"/>
    </w:rPr>
  </w:style>
  <w:style w:type="character" w:styleId="1075" w:customStyle="1">
    <w:name w:val="正文文本缩进 2 Char4"/>
    <w:qFormat/>
    <w:rPr>
      <w:rFonts w:ascii="楷体_GB2312" w:eastAsia="楷体_GB2312"/>
      <w:sz w:val="28"/>
      <w:szCs w:val="28"/>
    </w:rPr>
  </w:style>
  <w:style w:type="character" w:styleId="1076" w:customStyle="1">
    <w:name w:val="批注主题 Char4"/>
    <w:uiPriority w:val="99"/>
    <w:qFormat/>
    <w:rPr>
      <w:rFonts w:ascii="Calibri" w:hAnsi="Calibri"/>
      <w:b/>
      <w:bCs/>
    </w:rPr>
  </w:style>
  <w:style w:type="character" w:styleId="1077" w:customStyle="1">
    <w:name w:val="批注文字 Char4"/>
    <w:uiPriority w:val="99"/>
    <w:qFormat/>
    <w:rPr>
      <w:rFonts w:ascii="Calibri" w:hAnsi="Calibri"/>
    </w:rPr>
  </w:style>
  <w:style w:type="character" w:styleId="1078" w:customStyle="1">
    <w:name w:val="样式 正文文本缩进 + 左  0 字符 Char Char"/>
    <w:link w:val="1079"/>
    <w:qFormat/>
    <w:rPr>
      <w:rFonts w:cs="宋体"/>
      <w:sz w:val="24"/>
    </w:rPr>
  </w:style>
  <w:style w:type="paragraph" w:styleId="1079" w:customStyle="1">
    <w:name w:val="样式 正文文本缩进 + 左  0 字符"/>
    <w:basedOn w:val="805"/>
    <w:link w:val="1078"/>
    <w:qFormat/>
    <w:pPr>
      <w:ind w:firstLine="250"/>
      <w:spacing w:line="360" w:lineRule="auto"/>
    </w:pPr>
    <w:rPr>
      <w:rFonts w:cs="宋体" w:asciiTheme="minorHAnsi" w:eastAsiaTheme="minorEastAsia"/>
      <w:sz w:val="24"/>
    </w:rPr>
  </w:style>
  <w:style w:type="character" w:styleId="1080" w:customStyle="1">
    <w:name w:val="带缩进的正文 Char Char"/>
    <w:link w:val="1081"/>
    <w:qFormat/>
    <w:rPr>
      <w:rFonts w:ascii="Calibri" w:hAnsi="Calibri"/>
      <w:sz w:val="24"/>
    </w:rPr>
  </w:style>
  <w:style w:type="paragraph" w:styleId="1081" w:customStyle="1">
    <w:name w:val="带缩进的正文"/>
    <w:basedOn w:val="775"/>
    <w:link w:val="1080"/>
    <w:qFormat/>
    <w:pPr>
      <w:ind w:firstLine="480"/>
      <w:spacing w:line="360" w:lineRule="auto"/>
    </w:pPr>
    <w:rPr>
      <w:rFonts w:ascii="Calibri" w:hAnsi="Calibri" w:eastAsiaTheme="minorEastAsia" w:cstheme="minorBidi"/>
      <w:sz w:val="24"/>
      <w:szCs w:val="22"/>
    </w:rPr>
  </w:style>
  <w:style w:type="character" w:styleId="1082" w:customStyle="1">
    <w:name w:val="bodybold1"/>
    <w:qFormat/>
    <w:rPr>
      <w:rFonts w:hint="default" w:ascii="Taipei" w:hAnsi="Taipei"/>
      <w:b/>
      <w:bCs/>
      <w:color w:val="0066ff"/>
      <w:sz w:val="26"/>
      <w:szCs w:val="26"/>
      <w:u w:val="none"/>
    </w:rPr>
  </w:style>
  <w:style w:type="character" w:styleId="1083" w:customStyle="1">
    <w:name w:val="flname8"/>
    <w:basedOn w:val="785"/>
    <w:qFormat/>
  </w:style>
  <w:style w:type="character" w:styleId="1084" w:customStyle="1">
    <w:name w:val="正文（首行缩进两字） Char Char"/>
    <w:qFormat/>
    <w:rPr>
      <w:rFonts w:eastAsia="宋体"/>
      <w:sz w:val="24"/>
      <w:lang w:val="en-US" w:eastAsia="zh-CN" w:bidi="ar-SA"/>
    </w:rPr>
  </w:style>
  <w:style w:type="character" w:styleId="1085" w:customStyle="1">
    <w:name w:val="标题 3 Char Char"/>
    <w:qFormat/>
    <w:rPr>
      <w:rFonts w:eastAsia="宋体"/>
      <w:b/>
      <w:sz w:val="32"/>
      <w:lang w:val="en-US" w:eastAsia="zh-CN" w:bidi="ar-SA"/>
    </w:rPr>
  </w:style>
  <w:style w:type="character" w:styleId="1086" w:customStyle="1">
    <w:name w:val="样式6 Char Char"/>
    <w:link w:val="1087"/>
    <w:qFormat/>
    <w:rPr>
      <w:rFonts w:ascii="宋体" w:hAnsi="宋体"/>
      <w:sz w:val="28"/>
      <w:szCs w:val="28"/>
    </w:rPr>
  </w:style>
  <w:style w:type="paragraph" w:styleId="1087" w:customStyle="1">
    <w:name w:val="样式6"/>
    <w:basedOn w:val="775"/>
    <w:link w:val="1086"/>
    <w:qFormat/>
    <w:pPr>
      <w:ind w:left="980" w:hanging="420"/>
      <w:spacing w:line="360" w:lineRule="auto"/>
    </w:pPr>
    <w:rPr>
      <w:rFonts w:ascii="宋体" w:hAnsi="宋体" w:eastAsiaTheme="minorEastAsia" w:cstheme="minorBidi"/>
      <w:sz w:val="28"/>
      <w:szCs w:val="28"/>
    </w:rPr>
  </w:style>
  <w:style w:type="character" w:styleId="1088" w:customStyle="1">
    <w:name w:val="页眉 字符"/>
    <w:uiPriority w:val="99"/>
    <w:qFormat/>
    <w:rPr>
      <w:sz w:val="18"/>
      <w:szCs w:val="18"/>
    </w:rPr>
  </w:style>
  <w:style w:type="character" w:styleId="1089" w:customStyle="1">
    <w:name w:val="WW8Num11z1"/>
    <w:qFormat/>
    <w:rPr>
      <w:rFonts w:ascii="Wingdings" w:hAnsi="Wingdings"/>
    </w:rPr>
  </w:style>
  <w:style w:type="character" w:styleId="1090" w:customStyle="1">
    <w:name w:val="样式 正文缩进 + 首行缩进:  2 字符 Char Char"/>
    <w:link w:val="1091"/>
    <w:qFormat/>
    <w:rPr>
      <w:rFonts w:cs="宋体"/>
      <w:sz w:val="24"/>
    </w:rPr>
  </w:style>
  <w:style w:type="paragraph" w:styleId="1091" w:customStyle="1">
    <w:name w:val="样式 正文缩进 + 首行缩进:  2 字符"/>
    <w:basedOn w:val="789"/>
    <w:link w:val="1090"/>
    <w:qFormat/>
    <w:pPr>
      <w:ind w:firstLine="200"/>
      <w:spacing w:line="360" w:lineRule="auto"/>
    </w:pPr>
    <w:rPr>
      <w:rFonts w:cs="宋体" w:asciiTheme="minorHAnsi" w:hAnsiTheme="minorHAnsi" w:eastAsiaTheme="minorEastAsia"/>
      <w:sz w:val="24"/>
      <w:szCs w:val="22"/>
    </w:rPr>
  </w:style>
  <w:style w:type="character" w:styleId="1092" w:customStyle="1">
    <w:name w:val="彩色网格 - 强调文字颜色 1 Char"/>
    <w:link w:val="1093"/>
    <w:qFormat/>
    <w:rPr>
      <w:rFonts w:eastAsia="方正仿宋_GBK"/>
      <w:i/>
      <w:iCs/>
      <w:color w:val="000000"/>
      <w:szCs w:val="24"/>
    </w:rPr>
  </w:style>
  <w:style w:type="paragraph" w:styleId="1093" w:customStyle="1">
    <w:name w:val="彩色网格 - 强调文字颜色 11"/>
    <w:basedOn w:val="775"/>
    <w:next w:val="775"/>
    <w:link w:val="1092"/>
    <w:qFormat/>
    <w:pPr>
      <w:ind w:firstLine="560"/>
      <w:spacing w:line="360" w:lineRule="auto"/>
    </w:pPr>
    <w:rPr>
      <w:rFonts w:eastAsia="方正仿宋_GBK" w:asciiTheme="minorHAnsi" w:hAnsiTheme="minorHAnsi" w:cstheme="minorBidi"/>
      <w:i/>
      <w:iCs/>
      <w:color w:val="000000"/>
    </w:rPr>
  </w:style>
  <w:style w:type="character" w:styleId="1094" w:customStyle="1">
    <w:name w:val="文档结构图 Char3"/>
    <w:uiPriority w:val="99"/>
    <w:qFormat/>
    <w:rPr>
      <w:rFonts w:ascii="宋体"/>
      <w:sz w:val="18"/>
      <w:szCs w:val="18"/>
    </w:rPr>
  </w:style>
  <w:style w:type="character" w:styleId="1095" w:customStyle="1">
    <w:name w:val="正文首行缩进 2 Char3"/>
    <w:semiHidden/>
    <w:qFormat/>
    <w:rPr>
      <w:rFonts w:ascii="Arial" w:hAnsi="Arial" w:eastAsia="方正仿宋_GBK" w:cs="Arial"/>
      <w:szCs w:val="24"/>
    </w:rPr>
  </w:style>
  <w:style w:type="character" w:styleId="1096" w:customStyle="1">
    <w:name w:val="样式7 Char Char"/>
    <w:link w:val="1097"/>
    <w:qFormat/>
    <w:rPr>
      <w:rFonts w:ascii="宋体" w:hAnsi="宋体"/>
      <w:sz w:val="28"/>
      <w:szCs w:val="28"/>
    </w:rPr>
  </w:style>
  <w:style w:type="paragraph" w:styleId="1097" w:customStyle="1">
    <w:name w:val="样式7"/>
    <w:basedOn w:val="775"/>
    <w:link w:val="1096"/>
    <w:qFormat/>
    <w:pPr>
      <w:ind w:left="980" w:hanging="420"/>
      <w:spacing w:line="360" w:lineRule="auto"/>
    </w:pPr>
    <w:rPr>
      <w:rFonts w:ascii="宋体" w:hAnsi="宋体" w:eastAsiaTheme="minorEastAsia" w:cstheme="minorBidi"/>
      <w:sz w:val="28"/>
      <w:szCs w:val="28"/>
    </w:rPr>
  </w:style>
  <w:style w:type="character" w:styleId="1098" w:customStyle="1">
    <w:name w:val="WW-Absatz-Standardschriftart11"/>
    <w:qFormat/>
  </w:style>
  <w:style w:type="character" w:styleId="1099" w:customStyle="1">
    <w:name w:val="正文文本 3 Char3"/>
    <w:qFormat/>
    <w:rPr>
      <w:rFonts w:ascii="仿宋_GB2312" w:hAnsi="Arial" w:eastAsia="仿宋_GB2312"/>
      <w:sz w:val="32"/>
    </w:rPr>
  </w:style>
  <w:style w:type="character" w:styleId="1100" w:customStyle="1">
    <w:name w:val="WW8Num34z2"/>
    <w:qFormat/>
    <w:rPr>
      <w:rFonts w:ascii="StarSymbol" w:hAnsi="StarSymbol" w:cs="StarSymbol"/>
      <w:sz w:val="18"/>
      <w:szCs w:val="18"/>
    </w:rPr>
  </w:style>
  <w:style w:type="character" w:styleId="1101" w:customStyle="1">
    <w:name w:val="日期 Char4"/>
    <w:qFormat/>
    <w:rPr>
      <w:rFonts w:ascii="仿宋_GB2312" w:eastAsia="仿宋_GB2312"/>
      <w:b/>
      <w:sz w:val="36"/>
      <w:szCs w:val="24"/>
    </w:rPr>
  </w:style>
  <w:style w:type="character" w:styleId="1102" w:customStyle="1">
    <w:name w:val="正文文本缩进 3 字符1"/>
    <w:uiPriority w:val="99"/>
    <w:qFormat/>
    <w:rPr>
      <w:rFonts w:ascii="宋体" w:hAnsi="Times New Roman" w:eastAsia="方正仿宋_GBK" w:cs="Times New Roman"/>
      <w:sz w:val="16"/>
      <w:szCs w:val="16"/>
    </w:rPr>
  </w:style>
  <w:style w:type="character" w:styleId="1103" w:customStyle="1">
    <w:name w:val="正文文本缩进 3 Char3"/>
    <w:qFormat/>
    <w:rPr>
      <w:rFonts w:ascii="Arial Unicode MS" w:hAnsi="Arial" w:eastAsia="Arial Unicode MS"/>
      <w:sz w:val="36"/>
    </w:rPr>
  </w:style>
  <w:style w:type="character" w:styleId="1104" w:customStyle="1">
    <w:name w:val="WW8Num6z1"/>
    <w:qFormat/>
    <w:rPr>
      <w:rFonts w:ascii="Wingdings" w:hAnsi="Wingdings"/>
    </w:rPr>
  </w:style>
  <w:style w:type="character" w:styleId="1105" w:customStyle="1">
    <w:name w:val="正文文本 2 Char3"/>
    <w:qFormat/>
    <w:rPr>
      <w:szCs w:val="24"/>
    </w:rPr>
  </w:style>
  <w:style w:type="character" w:styleId="1106" w:customStyle="1">
    <w:name w:val="WW8Num32z2"/>
    <w:qFormat/>
    <w:rPr>
      <w:rFonts w:ascii="StarSymbol" w:hAnsi="StarSymbol" w:cs="StarSymbol"/>
      <w:sz w:val="18"/>
      <w:szCs w:val="18"/>
    </w:rPr>
  </w:style>
  <w:style w:type="character" w:styleId="1107" w:customStyle="1">
    <w:name w:val="列表段落 字符1"/>
    <w:uiPriority w:val="34"/>
    <w:qFormat/>
    <w:rPr>
      <w:rFonts w:ascii="Calibri" w:hAnsi="Calibri"/>
      <w:sz w:val="21"/>
      <w:szCs w:val="22"/>
    </w:rPr>
  </w:style>
  <w:style w:type="character" w:styleId="1108" w:customStyle="1">
    <w:name w:val="WW8Num28z0"/>
    <w:qFormat/>
    <w:rPr>
      <w:rFonts w:ascii="Wingdings" w:hAnsi="Wingdings" w:cs="StarSymbol"/>
      <w:sz w:val="18"/>
      <w:szCs w:val="18"/>
    </w:rPr>
  </w:style>
  <w:style w:type="character" w:styleId="1109" w:customStyle="1">
    <w:name w:val="WW8Num2z2"/>
    <w:qFormat/>
    <w:rPr>
      <w:rFonts w:ascii="StarSymbol" w:hAnsi="StarSymbol" w:cs="StarSymbol"/>
      <w:sz w:val="18"/>
      <w:szCs w:val="18"/>
    </w:rPr>
  </w:style>
  <w:style w:type="character" w:styleId="1110" w:customStyle="1">
    <w:name w:val="apple-converted-space"/>
    <w:basedOn w:val="785"/>
    <w:qFormat/>
  </w:style>
  <w:style w:type="character" w:styleId="1111" w:customStyle="1">
    <w:name w:val="WW8Num35z2"/>
    <w:qFormat/>
    <w:rPr>
      <w:rFonts w:ascii="StarSymbol" w:hAnsi="StarSymbol" w:cs="StarSymbol"/>
      <w:sz w:val="18"/>
      <w:szCs w:val="18"/>
    </w:rPr>
  </w:style>
  <w:style w:type="character" w:styleId="1112" w:customStyle="1">
    <w:name w:val="标题 Char3"/>
    <w:uiPriority w:val="10"/>
    <w:qFormat/>
    <w:rPr>
      <w:rFonts w:ascii="Cambria" w:hAnsi="Cambria"/>
      <w:b/>
      <w:bCs/>
      <w:sz w:val="32"/>
      <w:szCs w:val="32"/>
    </w:rPr>
  </w:style>
  <w:style w:type="character" w:styleId="1113" w:customStyle="1">
    <w:name w:val="WW8Num10z0"/>
    <w:qFormat/>
    <w:rPr>
      <w:rFonts w:ascii="Wingdings" w:hAnsi="Wingdings" w:cs="StarSymbol"/>
      <w:sz w:val="18"/>
      <w:szCs w:val="18"/>
    </w:rPr>
  </w:style>
  <w:style w:type="character" w:styleId="1114" w:customStyle="1">
    <w:name w:val="正文首行缩进 Char5"/>
    <w:semiHidden/>
    <w:qFormat/>
    <w:rPr>
      <w:rFonts w:ascii="Arial" w:hAnsi="Arial"/>
      <w:szCs w:val="21"/>
    </w:rPr>
  </w:style>
  <w:style w:type="character" w:styleId="1115" w:customStyle="1">
    <w:name w:val="WW8Num32z0"/>
    <w:qFormat/>
    <w:rPr>
      <w:rFonts w:ascii="Wingdings" w:hAnsi="Wingdings" w:cs="StarSymbol"/>
      <w:sz w:val="18"/>
      <w:szCs w:val="18"/>
    </w:rPr>
  </w:style>
  <w:style w:type="character" w:styleId="1116" w:customStyle="1">
    <w:name w:val="正文首行缩进 Char1"/>
    <w:qFormat/>
    <w:rPr>
      <w:rFonts w:ascii="Times New Roman" w:hAnsi="Times New Roman" w:eastAsia="宋体" w:cs="Times New Roman"/>
      <w:szCs w:val="24"/>
    </w:rPr>
  </w:style>
  <w:style w:type="character" w:styleId="1117" w:customStyle="1">
    <w:name w:val="标题 3 字符1"/>
    <w:qFormat/>
    <w:rPr>
      <w:rFonts w:ascii="仿宋" w:eastAsia="仿宋"/>
      <w:b/>
      <w:sz w:val="32"/>
      <w:szCs w:val="32"/>
    </w:rPr>
  </w:style>
  <w:style w:type="character" w:styleId="1118" w:customStyle="1">
    <w:name w:val="正文首行缩进 Char2"/>
    <w:qFormat/>
    <w:rPr>
      <w:rFonts w:ascii="楷体_GB2312" w:hAnsi="Arial" w:eastAsia="楷体_GB2312"/>
      <w:sz w:val="21"/>
      <w:szCs w:val="24"/>
    </w:rPr>
  </w:style>
  <w:style w:type="character" w:styleId="1119" w:customStyle="1">
    <w:name w:val="正文文本 2 字符1"/>
    <w:uiPriority w:val="99"/>
    <w:semiHidden/>
    <w:qFormat/>
    <w:rPr>
      <w:rFonts w:ascii="Times New Roman" w:hAnsi="Times New Roman" w:eastAsia="方正仿宋_GBK" w:cs="Times New Roman"/>
      <w:sz w:val="24"/>
      <w:szCs w:val="24"/>
    </w:rPr>
  </w:style>
  <w:style w:type="character" w:styleId="1120" w:customStyle="1">
    <w:name w:val="Table Heading Char1"/>
    <w:link w:val="1121"/>
    <w:qFormat/>
    <w:rPr>
      <w:rFonts w:ascii="Book Antiqua" w:hAnsi="Book Antiqua" w:eastAsia="黑体" w:cs="Book Antiqua"/>
      <w:bCs/>
      <w:szCs w:val="21"/>
    </w:rPr>
  </w:style>
  <w:style w:type="paragraph" w:styleId="1121" w:customStyle="1">
    <w:name w:val="Table Heading"/>
    <w:basedOn w:val="775"/>
    <w:link w:val="1120"/>
    <w:qFormat/>
    <w:pPr>
      <w:jc w:val="left"/>
      <w:keepNext/>
      <w:spacing w:before="80" w:after="80" w:line="240" w:lineRule="atLeast"/>
    </w:pPr>
    <w:rPr>
      <w:rFonts w:ascii="Book Antiqua" w:hAnsi="Book Antiqua" w:eastAsia="黑体" w:cs="Book Antiqua"/>
      <w:bCs/>
      <w:szCs w:val="21"/>
    </w:rPr>
  </w:style>
  <w:style w:type="character" w:styleId="1122" w:customStyle="1">
    <w:name w:val="二级采标题 字符"/>
    <w:link w:val="1123"/>
    <w:qFormat/>
    <w:rPr>
      <w:rFonts w:ascii="Calibri" w:hAnsi="Calibri"/>
    </w:rPr>
  </w:style>
  <w:style w:type="paragraph" w:styleId="1123" w:customStyle="1">
    <w:name w:val="二级采标题"/>
    <w:next w:val="1124"/>
    <w:link w:val="1122"/>
    <w:qFormat/>
    <w:pPr>
      <w:ind w:left="1134" w:hanging="1134"/>
    </w:pPr>
    <w:rPr>
      <w:rFonts w:ascii="Calibri" w:hAnsi="Calibri" w:eastAsiaTheme="minorEastAsia" w:cstheme="minorBidi"/>
      <w:sz w:val="21"/>
      <w:szCs w:val="22"/>
    </w:rPr>
  </w:style>
  <w:style w:type="paragraph" w:styleId="1124" w:customStyle="1">
    <w:name w:val="段"/>
    <w:qFormat/>
    <w:pPr>
      <w:ind w:firstLine="200"/>
      <w:jc w:val="both"/>
    </w:pPr>
    <w:rPr>
      <w:rFonts w:ascii="宋体"/>
      <w:sz w:val="21"/>
    </w:rPr>
  </w:style>
  <w:style w:type="character" w:styleId="1125" w:customStyle="1">
    <w:name w:val="Table Text Char"/>
    <w:link w:val="1126"/>
    <w:qFormat/>
    <w:rPr>
      <w:rFonts w:cs="Arial"/>
      <w:szCs w:val="21"/>
    </w:rPr>
  </w:style>
  <w:style w:type="paragraph" w:styleId="1126" w:customStyle="1">
    <w:name w:val="Table Text"/>
    <w:basedOn w:val="775"/>
    <w:link w:val="1125"/>
    <w:qFormat/>
    <w:pPr>
      <w:jc w:val="left"/>
      <w:spacing w:before="80" w:after="80" w:line="240" w:lineRule="atLeast"/>
    </w:pPr>
    <w:rPr>
      <w:rFonts w:cs="Arial" w:asciiTheme="minorHAnsi" w:hAnsiTheme="minorHAnsi" w:eastAsiaTheme="minorEastAsia"/>
      <w:szCs w:val="21"/>
    </w:rPr>
  </w:style>
  <w:style w:type="character" w:styleId="1127" w:customStyle="1">
    <w:name w:val="WW8Num28z2"/>
    <w:qFormat/>
    <w:rPr>
      <w:rFonts w:ascii="StarSymbol" w:hAnsi="StarSymbol" w:cs="StarSymbol"/>
      <w:sz w:val="18"/>
      <w:szCs w:val="18"/>
    </w:rPr>
  </w:style>
  <w:style w:type="character" w:styleId="1128" w:customStyle="1">
    <w:name w:val="标题2 Char"/>
    <w:link w:val="1129"/>
    <w:qFormat/>
    <w:rPr>
      <w:rFonts w:ascii="宋体" w:hAnsi="宋体"/>
      <w:b/>
      <w:bCs/>
      <w:sz w:val="28"/>
      <w:szCs w:val="28"/>
    </w:rPr>
  </w:style>
  <w:style w:type="paragraph" w:styleId="1129" w:customStyle="1">
    <w:name w:val="标题2"/>
    <w:basedOn w:val="777"/>
    <w:next w:val="775"/>
    <w:link w:val="1128"/>
    <w:qFormat/>
    <w:pPr>
      <w:ind w:left="425"/>
      <w:jc w:val="left"/>
      <w:spacing w:before="0" w:after="0" w:line="360" w:lineRule="auto"/>
    </w:pPr>
    <w:rPr>
      <w:rFonts w:ascii="宋体" w:hAnsi="宋体" w:eastAsiaTheme="minorEastAsia" w:cstheme="minorBidi"/>
      <w:bCs/>
      <w:sz w:val="28"/>
      <w:szCs w:val="28"/>
    </w:rPr>
  </w:style>
  <w:style w:type="character" w:styleId="1130" w:customStyle="1">
    <w:name w:val="WW8Num17z1"/>
    <w:qFormat/>
    <w:rPr>
      <w:rFonts w:ascii="Wingdings 2" w:hAnsi="Wingdings 2" w:cs="StarSymbol"/>
      <w:sz w:val="18"/>
      <w:szCs w:val="18"/>
    </w:rPr>
  </w:style>
  <w:style w:type="character" w:styleId="1131" w:customStyle="1">
    <w:name w:val="font01"/>
    <w:qFormat/>
    <w:rPr>
      <w:rFonts w:hint="eastAsia" w:ascii="楷体" w:hAnsi="楷体" w:eastAsia="楷体" w:cs="楷体"/>
      <w:color w:val="ff0000"/>
      <w:sz w:val="22"/>
      <w:szCs w:val="22"/>
      <w:u w:val="none"/>
    </w:rPr>
  </w:style>
  <w:style w:type="character" w:styleId="1132" w:customStyle="1">
    <w:name w:val="WW8Num23z0"/>
    <w:qFormat/>
    <w:rPr>
      <w:rFonts w:ascii="Wingdings" w:hAnsi="Wingdings" w:cs="StarSymbol"/>
      <w:sz w:val="18"/>
      <w:szCs w:val="18"/>
    </w:rPr>
  </w:style>
  <w:style w:type="character" w:styleId="1133" w:customStyle="1">
    <w:name w:val="font21"/>
    <w:qFormat/>
    <w:rPr>
      <w:rFonts w:hint="eastAsia" w:ascii="楷体" w:hAnsi="楷体" w:eastAsia="楷体" w:cs="楷体"/>
      <w:color w:val="000000"/>
      <w:sz w:val="22"/>
      <w:szCs w:val="22"/>
      <w:u w:val="none"/>
    </w:rPr>
  </w:style>
  <w:style w:type="character" w:styleId="1134" w:customStyle="1">
    <w:name w:val="Absatz-Standardschriftart"/>
    <w:qFormat/>
  </w:style>
  <w:style w:type="character" w:styleId="1135" w:customStyle="1">
    <w:name w:val="批注文字 Char1"/>
    <w:qFormat/>
    <w:rPr>
      <w:rFonts w:ascii="Times New Roman" w:hAnsi="Times New Roman" w:eastAsia="宋体" w:cs="Times New Roman"/>
      <w:szCs w:val="24"/>
    </w:rPr>
  </w:style>
  <w:style w:type="character" w:styleId="1136" w:customStyle="1">
    <w:name w:val="WW8Num20z1"/>
    <w:qFormat/>
    <w:rPr>
      <w:rFonts w:ascii="Wingdings 2" w:hAnsi="Wingdings 2" w:cs="StarSymbol"/>
      <w:sz w:val="18"/>
      <w:szCs w:val="18"/>
    </w:rPr>
  </w:style>
  <w:style w:type="character" w:styleId="1137" w:customStyle="1">
    <w:name w:val="font31"/>
    <w:qFormat/>
    <w:rPr>
      <w:rFonts w:hint="eastAsia" w:ascii="宋体" w:hAnsi="宋体" w:eastAsia="宋体" w:cs="宋体"/>
      <w:b/>
      <w:color w:val="000000"/>
      <w:sz w:val="24"/>
      <w:szCs w:val="24"/>
      <w:u w:val="none"/>
    </w:rPr>
  </w:style>
  <w:style w:type="character" w:styleId="1138" w:customStyle="1">
    <w:name w:val="金宏发行正文 Char Char Char"/>
    <w:qFormat/>
    <w:rPr>
      <w:rFonts w:hint="eastAsia" w:ascii="仿宋_GB2312" w:eastAsia="仿宋_GB2312" w:cs="宋体"/>
      <w:sz w:val="28"/>
    </w:rPr>
  </w:style>
  <w:style w:type="character" w:styleId="1139" w:customStyle="1">
    <w:name w:val="se11"/>
    <w:qFormat/>
    <w:rPr>
      <w:rFonts w:ascii="Tahoma" w:hAnsi="Tahoma" w:cs="Times New Roman"/>
      <w:color w:val="000000"/>
      <w:sz w:val="24"/>
      <w:lang w:bidi="ar-SA"/>
    </w:rPr>
  </w:style>
  <w:style w:type="character" w:styleId="1140" w:customStyle="1">
    <w:name w:val="WW8Num6z2"/>
    <w:qFormat/>
    <w:rPr>
      <w:rFonts w:ascii="StarSymbol" w:hAnsi="StarSymbol" w:cs="StarSymbol"/>
      <w:sz w:val="18"/>
      <w:szCs w:val="18"/>
    </w:rPr>
  </w:style>
  <w:style w:type="character" w:styleId="1141" w:customStyle="1">
    <w:name w:val="模板正文 Char"/>
    <w:link w:val="1142"/>
    <w:qFormat/>
    <w:rPr>
      <w:rFonts w:ascii="Calibri" w:hAnsi="Calibri"/>
      <w:sz w:val="28"/>
      <w:szCs w:val="21"/>
    </w:rPr>
  </w:style>
  <w:style w:type="paragraph" w:styleId="1142" w:customStyle="1">
    <w:name w:val="模板正文"/>
    <w:basedOn w:val="775"/>
    <w:link w:val="1141"/>
    <w:qFormat/>
    <w:pPr>
      <w:ind w:firstLine="200"/>
      <w:spacing w:line="360" w:lineRule="auto"/>
    </w:pPr>
    <w:rPr>
      <w:rFonts w:ascii="Calibri" w:hAnsi="Calibri" w:eastAsiaTheme="minorEastAsia" w:cstheme="minorBidi"/>
      <w:sz w:val="28"/>
      <w:szCs w:val="21"/>
    </w:rPr>
  </w:style>
  <w:style w:type="character" w:styleId="1143" w:customStyle="1">
    <w:name w:val="批注框文本 字符1"/>
    <w:uiPriority w:val="99"/>
    <w:qFormat/>
    <w:rPr>
      <w:rFonts w:ascii="Times New Roman" w:hAnsi="Times New Roman" w:eastAsia="方正仿宋_GBK" w:cs="Times New Roman"/>
      <w:sz w:val="18"/>
      <w:szCs w:val="18"/>
    </w:rPr>
  </w:style>
  <w:style w:type="character" w:styleId="1144" w:customStyle="1">
    <w:name w:val="标书正文 Char"/>
    <w:link w:val="1145"/>
    <w:qFormat/>
    <w:rPr>
      <w:rFonts w:ascii="Calibri" w:hAnsi="Calibri"/>
    </w:rPr>
  </w:style>
  <w:style w:type="paragraph" w:styleId="1145" w:customStyle="1">
    <w:name w:val="标书正文"/>
    <w:basedOn w:val="775"/>
    <w:link w:val="1144"/>
    <w:qFormat/>
    <w:pPr>
      <w:ind w:firstLine="200"/>
      <w:spacing w:before="120" w:line="360" w:lineRule="auto"/>
    </w:pPr>
    <w:rPr>
      <w:rFonts w:ascii="Calibri" w:hAnsi="Calibri" w:eastAsiaTheme="minorEastAsia" w:cstheme="minorBidi"/>
      <w:szCs w:val="22"/>
    </w:rPr>
  </w:style>
  <w:style w:type="character" w:styleId="1146" w:customStyle="1">
    <w:name w:val="二级条标题 字符"/>
    <w:link w:val="1147"/>
    <w:qFormat/>
    <w:rPr>
      <w:rFonts w:ascii="黑体" w:eastAsia="黑体"/>
    </w:rPr>
  </w:style>
  <w:style w:type="paragraph" w:styleId="1147" w:customStyle="1">
    <w:name w:val="二级条标题"/>
    <w:basedOn w:val="1148"/>
    <w:next w:val="1124"/>
    <w:link w:val="1146"/>
    <w:qFormat/>
    <w:pPr>
      <w:ind w:left="630"/>
      <w:outlineLvl w:val="3"/>
    </w:pPr>
  </w:style>
  <w:style w:type="paragraph" w:styleId="1148" w:customStyle="1">
    <w:name w:val="一级条标题"/>
    <w:basedOn w:val="1149"/>
    <w:next w:val="1124"/>
    <w:link w:val="1262"/>
    <w:qFormat/>
    <w:pPr>
      <w:ind w:left="420" w:hanging="420"/>
      <w:outlineLvl w:val="2"/>
    </w:pPr>
  </w:style>
  <w:style w:type="paragraph" w:styleId="1149" w:customStyle="1">
    <w:name w:val="章标题"/>
    <w:next w:val="1124"/>
    <w:link w:val="1470"/>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150" w:customStyle="1">
    <w:name w:val="页脚 Char1"/>
    <w:qFormat/>
    <w:rPr>
      <w:sz w:val="18"/>
      <w:szCs w:val="18"/>
    </w:rPr>
  </w:style>
  <w:style w:type="character" w:styleId="1151" w:customStyle="1">
    <w:name w:val="WW8Num15z1"/>
    <w:qFormat/>
    <w:rPr>
      <w:rFonts w:ascii="Wingdings 2" w:hAnsi="Wingdings 2" w:cs="StarSymbol"/>
      <w:sz w:val="18"/>
      <w:szCs w:val="18"/>
    </w:rPr>
  </w:style>
  <w:style w:type="character" w:styleId="1152" w:customStyle="1">
    <w:name w:val="n正文 Char"/>
    <w:link w:val="1153"/>
    <w:qFormat/>
    <w:rPr>
      <w:rFonts w:eastAsia="仿宋_GB2312"/>
      <w:color w:val="000000"/>
      <w:sz w:val="28"/>
      <w:szCs w:val="28"/>
    </w:rPr>
  </w:style>
  <w:style w:type="paragraph" w:styleId="1153" w:customStyle="1">
    <w:name w:val="n正文"/>
    <w:link w:val="1152"/>
    <w:qFormat/>
    <w:pPr>
      <w:ind w:firstLine="200"/>
      <w:spacing w:line="360" w:lineRule="auto"/>
    </w:pPr>
    <w:rPr>
      <w:rFonts w:eastAsia="仿宋_GB2312" w:asciiTheme="minorHAnsi" w:hAnsiTheme="minorHAnsi" w:cstheme="minorBidi"/>
      <w:color w:val="000000"/>
      <w:sz w:val="28"/>
      <w:szCs w:val="28"/>
    </w:rPr>
  </w:style>
  <w:style w:type="character" w:styleId="1154" w:customStyle="1">
    <w:name w:val="Table Text Char1"/>
    <w:qFormat/>
    <w:rPr>
      <w:sz w:val="21"/>
      <w:szCs w:val="21"/>
    </w:rPr>
  </w:style>
  <w:style w:type="character" w:styleId="1155" w:customStyle="1">
    <w:name w:val="正文文本缩进 Char1"/>
    <w:qFormat/>
    <w:rPr>
      <w:rFonts w:ascii="Calibri" w:hAnsi="Calibri" w:eastAsia="宋体" w:cs="Times New Roman"/>
    </w:rPr>
  </w:style>
  <w:style w:type="character" w:styleId="1156" w:customStyle="1">
    <w:name w:val="文章正文 Char"/>
    <w:qFormat/>
    <w:rPr>
      <w:rFonts w:hint="default" w:ascii="Calibri" w:hAnsi="Calibri"/>
      <w:sz w:val="21"/>
      <w:szCs w:val="24"/>
    </w:rPr>
  </w:style>
  <w:style w:type="character" w:styleId="1157" w:customStyle="1">
    <w:name w:val="GEO正文 Char"/>
    <w:link w:val="1158"/>
    <w:qFormat/>
    <w:rPr>
      <w:rFonts w:eastAsia="仿宋_GB2312"/>
      <w:sz w:val="28"/>
    </w:rPr>
  </w:style>
  <w:style w:type="paragraph" w:styleId="1158" w:customStyle="1">
    <w:name w:val="GEO正文"/>
    <w:basedOn w:val="775"/>
    <w:link w:val="1157"/>
    <w:qFormat/>
    <w:pPr>
      <w:ind w:firstLine="200"/>
      <w:spacing w:line="360" w:lineRule="auto"/>
    </w:pPr>
    <w:rPr>
      <w:rFonts w:eastAsia="仿宋_GB2312" w:asciiTheme="minorHAnsi" w:hAnsiTheme="minorHAnsi" w:cstheme="minorBidi"/>
      <w:sz w:val="28"/>
      <w:szCs w:val="22"/>
    </w:rPr>
  </w:style>
  <w:style w:type="character" w:styleId="1159" w:customStyle="1">
    <w:name w:val="WW8Num35z1"/>
    <w:qFormat/>
    <w:rPr>
      <w:rFonts w:ascii="Wingdings 2" w:hAnsi="Wingdings 2" w:cs="StarSymbol"/>
      <w:sz w:val="18"/>
      <w:szCs w:val="18"/>
    </w:rPr>
  </w:style>
  <w:style w:type="character" w:styleId="1160" w:customStyle="1">
    <w:name w:val="页眉 Char1"/>
    <w:qFormat/>
    <w:rPr>
      <w:sz w:val="18"/>
      <w:szCs w:val="18"/>
    </w:rPr>
  </w:style>
  <w:style w:type="character" w:styleId="1161" w:customStyle="1">
    <w:name w:val="WW8Num34z1"/>
    <w:qFormat/>
    <w:rPr>
      <w:rFonts w:ascii="Wingdings 2" w:hAnsi="Wingdings 2" w:cs="StarSymbol"/>
      <w:sz w:val="18"/>
      <w:szCs w:val="18"/>
    </w:rPr>
  </w:style>
  <w:style w:type="character" w:styleId="1162" w:customStyle="1">
    <w:name w:val="文档结构图 Char1"/>
    <w:qFormat/>
    <w:rPr>
      <w:rFonts w:ascii="宋体" w:hAnsi="Calibri" w:eastAsia="宋体" w:cs="Times New Roman"/>
      <w:sz w:val="18"/>
      <w:szCs w:val="18"/>
    </w:rPr>
  </w:style>
  <w:style w:type="character" w:styleId="1163" w:customStyle="1">
    <w:name w:val="WW8Num21z0"/>
    <w:qFormat/>
    <w:rPr>
      <w:rFonts w:ascii="Wingdings" w:hAnsi="Wingdings" w:cs="StarSymbol"/>
      <w:sz w:val="18"/>
      <w:szCs w:val="18"/>
    </w:rPr>
  </w:style>
  <w:style w:type="character" w:styleId="1164" w:customStyle="1">
    <w:name w:val="页脚 Char2"/>
    <w:uiPriority w:val="99"/>
    <w:qFormat/>
    <w:rPr>
      <w:sz w:val="18"/>
      <w:szCs w:val="18"/>
    </w:rPr>
  </w:style>
  <w:style w:type="character" w:styleId="1165" w:customStyle="1">
    <w:name w:val="WW8Num1z1"/>
    <w:qFormat/>
    <w:rPr>
      <w:rFonts w:ascii="Wingdings" w:hAnsi="Wingdings"/>
    </w:rPr>
  </w:style>
  <w:style w:type="character" w:styleId="1166" w:customStyle="1">
    <w:name w:val="批注主题 Char1"/>
    <w:qFormat/>
    <w:rPr>
      <w:rFonts w:ascii="Calibri" w:hAnsi="Calibri" w:eastAsia="宋体" w:cs="Times New Roman"/>
      <w:b/>
      <w:bCs/>
      <w:sz w:val="21"/>
      <w:szCs w:val="22"/>
    </w:rPr>
  </w:style>
  <w:style w:type="character" w:styleId="1167" w:customStyle="1">
    <w:name w:val="我的图表标题 Char"/>
    <w:qFormat/>
    <w:rPr>
      <w:rFonts w:hint="default" w:ascii="Cambria" w:hAnsi="Cambria" w:eastAsia="黑体" w:cs="宋体"/>
      <w:sz w:val="24"/>
    </w:rPr>
  </w:style>
  <w:style w:type="character" w:styleId="1168" w:customStyle="1">
    <w:name w:val="页眉 Char2"/>
    <w:uiPriority w:val="99"/>
    <w:qFormat/>
    <w:rPr>
      <w:sz w:val="18"/>
      <w:szCs w:val="18"/>
    </w:rPr>
  </w:style>
  <w:style w:type="character" w:styleId="1169" w:customStyle="1">
    <w:name w:val="WW8Num14z2"/>
    <w:qFormat/>
    <w:rPr>
      <w:rFonts w:ascii="StarSymbol" w:hAnsi="StarSymbol" w:cs="StarSymbol"/>
      <w:sz w:val="18"/>
      <w:szCs w:val="18"/>
    </w:rPr>
  </w:style>
  <w:style w:type="character" w:styleId="1170" w:customStyle="1">
    <w:name w:val="正文文本缩进 2 Char1"/>
    <w:qFormat/>
    <w:rPr>
      <w:rFonts w:ascii="Calibri" w:hAnsi="Calibri" w:eastAsia="宋体" w:cs="Times New Roman"/>
    </w:rPr>
  </w:style>
  <w:style w:type="character" w:styleId="1171" w:customStyle="1">
    <w:name w:val="不明显强调1"/>
    <w:qFormat/>
    <w:rPr>
      <w:i/>
      <w:iCs/>
      <w:color w:val="808080"/>
    </w:rPr>
  </w:style>
  <w:style w:type="character" w:styleId="1172" w:customStyle="1">
    <w:name w:val="正文文本缩进 3 Char1"/>
    <w:qFormat/>
    <w:rPr>
      <w:rFonts w:ascii="Calibri" w:hAnsi="Calibri" w:eastAsia="宋体" w:cs="Times New Roman"/>
      <w:sz w:val="16"/>
      <w:szCs w:val="16"/>
    </w:rPr>
  </w:style>
  <w:style w:type="character" w:styleId="1173" w:customStyle="1">
    <w:name w:val="批注文字 字符1"/>
    <w:qFormat/>
    <w:rPr>
      <w:rFonts w:ascii="Times New Roman" w:hAnsi="Times New Roman" w:eastAsia="方正仿宋_GBK" w:cs="Times New Roman"/>
      <w:sz w:val="24"/>
      <w:szCs w:val="24"/>
    </w:rPr>
  </w:style>
  <w:style w:type="character" w:styleId="1174" w:customStyle="1">
    <w:name w:val="纯文本 Char2"/>
    <w:qFormat/>
    <w:rPr>
      <w:rFonts w:ascii="宋体" w:hAnsi="Courier New" w:eastAsia="宋体" w:cs="Courier New"/>
      <w:szCs w:val="21"/>
    </w:rPr>
  </w:style>
  <w:style w:type="character" w:styleId="1175" w:customStyle="1">
    <w:name w:val="WW8Num19z1"/>
    <w:qFormat/>
    <w:rPr>
      <w:rFonts w:ascii="Wingdings" w:hAnsi="Wingdings"/>
    </w:rPr>
  </w:style>
  <w:style w:type="character" w:styleId="1176" w:customStyle="1">
    <w:name w:val="正文文本缩进 Char2"/>
    <w:uiPriority w:val="99"/>
    <w:semiHidden/>
    <w:qFormat/>
    <w:rPr>
      <w:sz w:val="21"/>
      <w:szCs w:val="22"/>
    </w:rPr>
  </w:style>
  <w:style w:type="character" w:styleId="1177" w:customStyle="1">
    <w:name w:val="WW8Num14z7"/>
    <w:qFormat/>
    <w:rPr>
      <w:rFonts w:ascii="Wingdings" w:hAnsi="Wingdings"/>
    </w:rPr>
  </w:style>
  <w:style w:type="character" w:styleId="1178" w:customStyle="1">
    <w:name w:val="正文文本缩进 2 Char2"/>
    <w:uiPriority w:val="99"/>
    <w:semiHidden/>
    <w:qFormat/>
    <w:rPr>
      <w:sz w:val="21"/>
      <w:szCs w:val="22"/>
    </w:rPr>
  </w:style>
  <w:style w:type="character" w:styleId="1179" w:customStyle="1">
    <w:name w:val="WW8Num23z1"/>
    <w:qFormat/>
    <w:rPr>
      <w:rFonts w:ascii="Wingdings 2" w:hAnsi="Wingdings 2" w:cs="StarSymbol"/>
      <w:sz w:val="18"/>
      <w:szCs w:val="18"/>
    </w:rPr>
  </w:style>
  <w:style w:type="character" w:styleId="1180" w:customStyle="1">
    <w:name w:val="批注框文本 Char1"/>
    <w:qFormat/>
    <w:rPr>
      <w:sz w:val="18"/>
      <w:szCs w:val="18"/>
    </w:rPr>
  </w:style>
  <w:style w:type="character" w:styleId="1181" w:customStyle="1">
    <w:name w:val="WW8Num3z2"/>
    <w:qFormat/>
    <w:rPr>
      <w:rFonts w:ascii="StarSymbol" w:hAnsi="StarSymbol" w:cs="StarSymbol"/>
      <w:sz w:val="18"/>
      <w:szCs w:val="18"/>
    </w:rPr>
  </w:style>
  <w:style w:type="character" w:styleId="1182" w:customStyle="1">
    <w:name w:val="文档结构图 Char2"/>
    <w:uiPriority w:val="99"/>
    <w:qFormat/>
    <w:rPr>
      <w:rFonts w:ascii="宋体"/>
      <w:sz w:val="18"/>
      <w:szCs w:val="18"/>
    </w:rPr>
  </w:style>
  <w:style w:type="character" w:styleId="1183" w:customStyle="1">
    <w:name w:val="样式 InfoBlue + 倾斜 Char"/>
    <w:qFormat/>
    <w:rPr>
      <w:color w:val="0000ff"/>
      <w:sz w:val="21"/>
    </w:rPr>
  </w:style>
  <w:style w:type="character" w:styleId="1184" w:customStyle="1">
    <w:name w:val="批注文字 Char2"/>
    <w:qFormat/>
    <w:rPr>
      <w:sz w:val="21"/>
      <w:szCs w:val="22"/>
    </w:rPr>
  </w:style>
  <w:style w:type="character" w:styleId="1185" w:customStyle="1">
    <w:name w:val="批注主题 Char2"/>
    <w:qFormat/>
    <w:rPr>
      <w:b/>
      <w:bCs/>
      <w:sz w:val="21"/>
      <w:szCs w:val="22"/>
    </w:rPr>
  </w:style>
  <w:style w:type="character" w:styleId="1186" w:customStyle="1">
    <w:name w:val="Char Char6"/>
    <w:qFormat/>
    <w:rPr>
      <w:b/>
      <w:bCs/>
      <w:sz w:val="44"/>
      <w:szCs w:val="44"/>
    </w:rPr>
  </w:style>
  <w:style w:type="character" w:styleId="1187" w:customStyle="1">
    <w:name w:val="题注 Char"/>
    <w:link w:val="796"/>
    <w:qFormat/>
    <w:rPr>
      <w:rFonts w:ascii="Cambria" w:hAnsi="Cambria" w:eastAsia="黑体"/>
    </w:rPr>
  </w:style>
  <w:style w:type="character" w:styleId="1188" w:customStyle="1">
    <w:name w:val="p0 Char"/>
    <w:link w:val="1189"/>
    <w:qFormat/>
    <w:rPr>
      <w:szCs w:val="21"/>
    </w:rPr>
  </w:style>
  <w:style w:type="paragraph" w:styleId="1189" w:customStyle="1">
    <w:name w:val="p0"/>
    <w:basedOn w:val="775"/>
    <w:link w:val="1188"/>
    <w:qFormat/>
    <w:pPr>
      <w:widowControl/>
    </w:pPr>
    <w:rPr>
      <w:rFonts w:asciiTheme="minorHAnsi" w:hAnsiTheme="minorHAnsi" w:eastAsiaTheme="minorEastAsia" w:cstheme="minorBidi"/>
      <w:szCs w:val="21"/>
    </w:rPr>
  </w:style>
  <w:style w:type="character" w:styleId="1190" w:customStyle="1">
    <w:name w:val="脚注文本 Char3"/>
    <w:qFormat/>
    <w:rPr>
      <w:rFonts w:ascii="Calibri" w:hAnsi="Calibri"/>
      <w:sz w:val="18"/>
      <w:szCs w:val="18"/>
    </w:rPr>
  </w:style>
  <w:style w:type="character" w:styleId="1191" w:customStyle="1">
    <w:name w:val="标准文本 Char"/>
    <w:link w:val="1192"/>
    <w:qFormat/>
    <w:rPr>
      <w:rFonts w:cs="宋体"/>
      <w:szCs w:val="21"/>
    </w:rPr>
  </w:style>
  <w:style w:type="paragraph" w:styleId="1192" w:customStyle="1">
    <w:name w:val="标准文本"/>
    <w:basedOn w:val="775"/>
    <w:link w:val="1191"/>
    <w:qFormat/>
    <w:pPr>
      <w:ind w:firstLine="420"/>
      <w:spacing w:line="360" w:lineRule="auto"/>
    </w:pPr>
    <w:rPr>
      <w:rFonts w:cs="宋体" w:asciiTheme="minorHAnsi" w:hAnsiTheme="minorHAnsi" w:eastAsiaTheme="minorEastAsia"/>
      <w:szCs w:val="21"/>
    </w:rPr>
  </w:style>
  <w:style w:type="character" w:styleId="1193" w:customStyle="1">
    <w:name w:val="普通(网站) Char1"/>
    <w:link w:val="839"/>
    <w:qFormat/>
    <w:rPr>
      <w:rFonts w:ascii="宋体" w:hAnsi="宋体" w:cs="宋体"/>
      <w:color w:val="000000"/>
      <w:sz w:val="24"/>
      <w:szCs w:val="24"/>
    </w:rPr>
  </w:style>
  <w:style w:type="character" w:styleId="1194" w:customStyle="1">
    <w:name w:val="无间隔 Char"/>
    <w:link w:val="1195"/>
    <w:qFormat/>
    <w:rPr>
      <w:rFonts w:ascii="Calibri" w:hAnsi="Calibri"/>
    </w:rPr>
  </w:style>
  <w:style w:type="paragraph" w:styleId="1195">
    <w:name w:val="No Spacing"/>
    <w:link w:val="1194"/>
    <w:qFormat/>
    <w:pPr>
      <w:jc w:val="both"/>
      <w:widowControl w:val="off"/>
    </w:pPr>
    <w:rPr>
      <w:rFonts w:ascii="Calibri" w:hAnsi="Calibri" w:eastAsiaTheme="minorEastAsia" w:cstheme="minorBidi"/>
      <w:sz w:val="21"/>
      <w:szCs w:val="22"/>
    </w:rPr>
  </w:style>
  <w:style w:type="character" w:styleId="1196" w:customStyle="1">
    <w:name w:val="页码1"/>
    <w:basedOn w:val="785"/>
    <w:qFormat/>
  </w:style>
  <w:style w:type="character" w:styleId="1197" w:customStyle="1">
    <w:name w:val="11111 Char"/>
    <w:qFormat/>
    <w:rPr>
      <w:rFonts w:hint="eastAsia" w:ascii="宋体" w:hAnsi="宋体" w:eastAsia="宋体" w:cs="宋体"/>
      <w:color w:val="000000"/>
      <w:sz w:val="24"/>
      <w:szCs w:val="24"/>
      <w:lang w:val="zh-CN"/>
    </w:rPr>
  </w:style>
  <w:style w:type="character" w:styleId="1198" w:customStyle="1">
    <w:name w:val="正文文本 Char1"/>
    <w:qFormat/>
    <w:rPr>
      <w:rFonts w:ascii="Times New Roman" w:hAnsi="Times New Roman" w:eastAsia="宋体" w:cs="Times New Roman"/>
      <w:szCs w:val="24"/>
    </w:rPr>
  </w:style>
  <w:style w:type="character" w:styleId="1199" w:customStyle="1">
    <w:name w:val="WW8Num26z1"/>
    <w:qFormat/>
    <w:rPr>
      <w:rFonts w:ascii="Wingdings 2" w:hAnsi="Wingdings 2" w:cs="StarSymbol"/>
      <w:sz w:val="18"/>
      <w:szCs w:val="18"/>
    </w:rPr>
  </w:style>
  <w:style w:type="character" w:styleId="1200" w:customStyle="1">
    <w:name w:val="font51"/>
    <w:qFormat/>
    <w:rPr>
      <w:rFonts w:hint="default" w:ascii="Arial" w:hAnsi="Arial" w:cs="Arial"/>
      <w:color w:val="000000"/>
      <w:sz w:val="20"/>
      <w:szCs w:val="20"/>
      <w:u w:val="none"/>
    </w:rPr>
  </w:style>
  <w:style w:type="character" w:styleId="1201" w:customStyle="1">
    <w:name w:val="WW8Num25z0"/>
    <w:qFormat/>
    <w:rPr>
      <w:rFonts w:ascii="Wingdings" w:hAnsi="Wingdings" w:cs="StarSymbol"/>
      <w:sz w:val="18"/>
      <w:szCs w:val="18"/>
    </w:rPr>
  </w:style>
  <w:style w:type="character" w:styleId="1202" w:customStyle="1">
    <w:name w:val="paramlista1"/>
    <w:qFormat/>
    <w:rPr>
      <w:rFonts w:ascii="Calibri" w:hAnsi="Calibri" w:eastAsia="宋体" w:cs="Times New Roman"/>
      <w:sz w:val="18"/>
      <w:szCs w:val="18"/>
    </w:rPr>
  </w:style>
  <w:style w:type="character" w:styleId="1203" w:customStyle="1">
    <w:name w:val="high-light-bg4"/>
    <w:qFormat/>
  </w:style>
  <w:style w:type="character" w:styleId="1204" w:customStyle="1">
    <w:name w:val="Char Char201"/>
    <w:qFormat/>
    <w:rPr>
      <w:rFonts w:ascii="楷体_GB2312" w:eastAsia="楷体_GB2312"/>
      <w:sz w:val="28"/>
    </w:rPr>
  </w:style>
  <w:style w:type="character" w:styleId="1205" w:customStyle="1">
    <w:name w:val="页脚 字符1"/>
    <w:uiPriority w:val="99"/>
    <w:qFormat/>
    <w:rPr>
      <w:rFonts w:ascii="Times New Roman" w:hAnsi="Times New Roman" w:eastAsia="方正仿宋_GBK" w:cs="Times New Roman"/>
      <w:sz w:val="18"/>
      <w:szCs w:val="18"/>
    </w:rPr>
  </w:style>
  <w:style w:type="character" w:styleId="1206" w:customStyle="1">
    <w:name w:val="font41"/>
    <w:qFormat/>
    <w:rPr>
      <w:rFonts w:hint="eastAsia" w:ascii="宋体" w:hAnsi="宋体" w:eastAsia="宋体" w:cs="宋体"/>
      <w:color w:val="000000"/>
      <w:sz w:val="20"/>
      <w:szCs w:val="20"/>
      <w:u w:val="none"/>
    </w:rPr>
  </w:style>
  <w:style w:type="character" w:styleId="1207" w:customStyle="1">
    <w:name w:val="WW8Num38z0"/>
    <w:qFormat/>
    <w:rPr>
      <w:rFonts w:ascii="Wingdings" w:hAnsi="Wingdings" w:cs="StarSymbol"/>
      <w:sz w:val="18"/>
      <w:szCs w:val="18"/>
    </w:rPr>
  </w:style>
  <w:style w:type="character" w:styleId="1208" w:customStyle="1">
    <w:name w:val="+正文 Char3"/>
    <w:link w:val="1209"/>
    <w:qFormat/>
    <w:rPr>
      <w:sz w:val="28"/>
    </w:rPr>
  </w:style>
  <w:style w:type="paragraph" w:styleId="1209" w:customStyle="1">
    <w:name w:val="+正文"/>
    <w:basedOn w:val="775"/>
    <w:link w:val="1208"/>
    <w:qFormat/>
    <w:pPr>
      <w:ind w:firstLine="200"/>
      <w:spacing w:line="360" w:lineRule="auto"/>
    </w:pPr>
    <w:rPr>
      <w:rFonts w:asciiTheme="minorHAnsi" w:hAnsiTheme="minorHAnsi" w:eastAsiaTheme="minorEastAsia" w:cstheme="minorBidi"/>
      <w:sz w:val="28"/>
      <w:szCs w:val="22"/>
    </w:rPr>
  </w:style>
  <w:style w:type="character" w:styleId="1210" w:customStyle="1">
    <w:name w:val="正文文本 3 字符1"/>
    <w:uiPriority w:val="99"/>
    <w:qFormat/>
    <w:rPr>
      <w:rFonts w:ascii="Times New Roman" w:hAnsi="Times New Roman" w:eastAsia="方正仿宋_GBK" w:cs="Times New Roman"/>
      <w:sz w:val="16"/>
      <w:szCs w:val="16"/>
    </w:rPr>
  </w:style>
  <w:style w:type="character" w:styleId="1211" w:customStyle="1">
    <w:name w:val="Char Char171"/>
    <w:qFormat/>
    <w:rPr>
      <w:rFonts w:ascii="Arial" w:hAnsi="Arial" w:eastAsia="黑体"/>
      <w:b/>
      <w:spacing w:val="-2"/>
      <w:position w:val="-6"/>
      <w:sz w:val="24"/>
    </w:rPr>
  </w:style>
  <w:style w:type="character" w:styleId="1212" w:customStyle="1">
    <w:name w:val="style241"/>
    <w:qFormat/>
    <w:rPr>
      <w:rFonts w:hint="eastAsia" w:ascii="宋体" w:hAnsi="宋体" w:eastAsia="宋体"/>
      <w:color w:val="333333"/>
      <w:lang w:val="en-US" w:eastAsia="zh-CN" w:bidi="ar-SA"/>
    </w:rPr>
  </w:style>
  <w:style w:type="character" w:styleId="1213" w:customStyle="1">
    <w:name w:val="fontstyle01"/>
    <w:qFormat/>
    <w:rPr>
      <w:rFonts w:hint="default" w:ascii="楷体" w:hAnsi="楷体"/>
      <w:color w:val="000000"/>
      <w:sz w:val="24"/>
      <w:szCs w:val="24"/>
    </w:rPr>
  </w:style>
  <w:style w:type="character" w:styleId="1214" w:customStyle="1">
    <w:name w:val="Numbering Symbols"/>
    <w:qFormat/>
  </w:style>
  <w:style w:type="character" w:styleId="1215" w:customStyle="1">
    <w:name w:val="标题 1 Char1"/>
    <w:qFormat/>
    <w:rPr>
      <w:b/>
      <w:sz w:val="44"/>
    </w:rPr>
  </w:style>
  <w:style w:type="character" w:styleId="1216" w:customStyle="1">
    <w:name w:val="引用 Char1"/>
    <w:uiPriority w:val="29"/>
    <w:qFormat/>
    <w:rPr>
      <w:i/>
      <w:iCs/>
      <w:color w:val="404040"/>
      <w:sz w:val="21"/>
    </w:rPr>
  </w:style>
  <w:style w:type="character" w:styleId="1217" w:customStyle="1">
    <w:name w:val="Char Char181"/>
    <w:qFormat/>
    <w:rPr>
      <w:rFonts w:ascii="宋体"/>
      <w:b/>
      <w:spacing w:val="-2"/>
      <w:position w:val="-6"/>
      <w:sz w:val="28"/>
    </w:rPr>
  </w:style>
  <w:style w:type="character" w:styleId="1218" w:customStyle="1">
    <w:name w:val="Table Heading Char"/>
    <w:qFormat/>
    <w:rPr>
      <w:rFonts w:hint="default" w:ascii="Book Antiqua" w:hAnsi="Book Antiqua" w:eastAsia="黑体"/>
      <w:bCs/>
      <w:sz w:val="21"/>
      <w:szCs w:val="21"/>
    </w:rPr>
  </w:style>
  <w:style w:type="character" w:styleId="1219" w:customStyle="1">
    <w:name w:val="Char Char151"/>
    <w:qFormat/>
    <w:rPr>
      <w:rFonts w:ascii="Arial" w:hAnsi="Arial" w:eastAsia="黑体"/>
      <w:spacing w:val="-2"/>
      <w:position w:val="-6"/>
      <w:sz w:val="24"/>
    </w:rPr>
  </w:style>
  <w:style w:type="character" w:styleId="1220" w:customStyle="1">
    <w:name w:val="WW8Num14z1"/>
    <w:qFormat/>
    <w:rPr>
      <w:rFonts w:ascii="Wingdings 2" w:hAnsi="Wingdings 2" w:cs="StarSymbol"/>
      <w:sz w:val="18"/>
      <w:szCs w:val="18"/>
    </w:rPr>
  </w:style>
  <w:style w:type="character" w:styleId="1221" w:customStyle="1">
    <w:name w:val="font111"/>
    <w:qFormat/>
    <w:rPr>
      <w:rFonts w:hint="eastAsia" w:ascii="宋体" w:hAnsi="宋体" w:eastAsia="宋体" w:cs="宋体"/>
      <w:color w:val="000000"/>
      <w:sz w:val="21"/>
      <w:szCs w:val="21"/>
      <w:u w:val="none"/>
    </w:rPr>
  </w:style>
  <w:style w:type="character" w:styleId="1222" w:customStyle="1">
    <w:name w:val="样式2 Char"/>
    <w:qFormat/>
    <w:rPr>
      <w:rFonts w:hint="eastAsia" w:ascii="方正仿宋_GBK" w:eastAsia="方正仿宋_GBK"/>
      <w:bCs/>
      <w:sz w:val="32"/>
      <w:szCs w:val="24"/>
    </w:rPr>
  </w:style>
  <w:style w:type="character" w:styleId="1223" w:customStyle="1">
    <w:name w:val="Char Char18"/>
    <w:qFormat/>
    <w:rPr>
      <w:rFonts w:ascii="宋体"/>
      <w:b/>
      <w:spacing w:val="-2"/>
      <w:position w:val="-6"/>
      <w:sz w:val="28"/>
    </w:rPr>
  </w:style>
  <w:style w:type="character" w:styleId="1224" w:customStyle="1">
    <w:name w:val="WW8Num25z7"/>
    <w:qFormat/>
    <w:rPr>
      <w:rFonts w:ascii="Wingdings" w:hAnsi="Wingdings"/>
    </w:rPr>
  </w:style>
  <w:style w:type="character" w:styleId="1225" w:customStyle="1">
    <w:name w:val="font71"/>
    <w:qFormat/>
    <w:rPr>
      <w:rFonts w:hint="default" w:ascii="Arial" w:hAnsi="Arial" w:cs="Arial"/>
      <w:color w:val="000000"/>
      <w:sz w:val="20"/>
      <w:szCs w:val="20"/>
      <w:u w:val="none"/>
    </w:rPr>
  </w:style>
  <w:style w:type="character" w:styleId="1226" w:customStyle="1">
    <w:name w:val="WW8Num8z0"/>
    <w:qFormat/>
    <w:rPr>
      <w:rFonts w:ascii="Wingdings" w:hAnsi="Wingdings" w:cs="StarSymbol"/>
      <w:sz w:val="18"/>
      <w:szCs w:val="18"/>
    </w:rPr>
  </w:style>
  <w:style w:type="character" w:styleId="1227" w:customStyle="1">
    <w:name w:val="页码2"/>
    <w:basedOn w:val="785"/>
    <w:qFormat/>
  </w:style>
  <w:style w:type="character" w:styleId="1228" w:customStyle="1">
    <w:name w:val="WW8Num12z0"/>
    <w:qFormat/>
    <w:rPr>
      <w:rFonts w:ascii="Wingdings" w:hAnsi="Wingdings" w:cs="StarSymbol"/>
      <w:sz w:val="18"/>
      <w:szCs w:val="18"/>
    </w:rPr>
  </w:style>
  <w:style w:type="character" w:styleId="1229" w:customStyle="1">
    <w:name w:val="方案文档 Char"/>
    <w:link w:val="1230"/>
    <w:qFormat/>
    <w:rPr>
      <w:sz w:val="24"/>
      <w:szCs w:val="24"/>
    </w:rPr>
  </w:style>
  <w:style w:type="paragraph" w:styleId="1230" w:customStyle="1">
    <w:name w:val="方案文档"/>
    <w:link w:val="1229"/>
    <w:qFormat/>
    <w:pPr>
      <w:ind w:firstLine="200"/>
      <w:spacing w:line="360" w:lineRule="auto"/>
    </w:pPr>
    <w:rPr>
      <w:rFonts w:asciiTheme="minorHAnsi" w:hAnsiTheme="minorHAnsi" w:eastAsiaTheme="minorEastAsia" w:cstheme="minorBidi"/>
      <w:sz w:val="24"/>
      <w:szCs w:val="24"/>
    </w:rPr>
  </w:style>
  <w:style w:type="character" w:styleId="1231" w:customStyle="1">
    <w:name w:val="称呼 Char3"/>
    <w:qFormat/>
    <w:rPr>
      <w:rFonts w:ascii="Arial" w:hAnsi="Arial" w:eastAsia="方正仿宋_GBK" w:cs="Arial"/>
    </w:rPr>
  </w:style>
  <w:style w:type="character" w:styleId="1232" w:customStyle="1">
    <w:name w:val="font141"/>
    <w:qFormat/>
    <w:rPr>
      <w:rFonts w:hint="eastAsia" w:ascii="宋体" w:hAnsi="宋体" w:eastAsia="宋体" w:cs="宋体"/>
      <w:color w:val="000000"/>
      <w:sz w:val="20"/>
      <w:szCs w:val="20"/>
      <w:u w:val="none"/>
    </w:rPr>
  </w:style>
  <w:style w:type="character" w:styleId="1233" w:customStyle="1">
    <w:name w:val="WW8Num13z2"/>
    <w:qFormat/>
    <w:rPr>
      <w:rFonts w:ascii="StarSymbol" w:hAnsi="StarSymbol" w:cs="StarSymbol"/>
      <w:sz w:val="18"/>
      <w:szCs w:val="18"/>
    </w:rPr>
  </w:style>
  <w:style w:type="character" w:styleId="1234" w:customStyle="1">
    <w:name w:val="项目编号B Char"/>
    <w:link w:val="1235"/>
    <w:qFormat/>
    <w:rPr>
      <w:sz w:val="24"/>
      <w:szCs w:val="24"/>
    </w:rPr>
  </w:style>
  <w:style w:type="paragraph" w:styleId="1235" w:customStyle="1">
    <w:name w:val="项目编号B"/>
    <w:link w:val="1234"/>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236" w:customStyle="1">
    <w:name w:val="WW8Num33z1"/>
    <w:qFormat/>
    <w:rPr>
      <w:rFonts w:ascii="Wingdings 2" w:hAnsi="Wingdings 2" w:cs="StarSymbol"/>
      <w:sz w:val="18"/>
      <w:szCs w:val="18"/>
    </w:rPr>
  </w:style>
  <w:style w:type="character" w:styleId="1237" w:customStyle="1">
    <w:name w:val="项目编号A Char Char"/>
    <w:link w:val="1238"/>
    <w:qFormat/>
    <w:rPr>
      <w:sz w:val="24"/>
      <w:szCs w:val="24"/>
    </w:rPr>
  </w:style>
  <w:style w:type="paragraph" w:styleId="1238" w:customStyle="1">
    <w:name w:val="项目编号A"/>
    <w:link w:val="1237"/>
    <w:qFormat/>
    <w:pPr>
      <w:spacing w:line="360" w:lineRule="auto"/>
      <w:tabs>
        <w:tab w:val="left" w:pos="840" w:leader="none"/>
      </w:tabs>
    </w:pPr>
    <w:rPr>
      <w:rFonts w:asciiTheme="minorHAnsi" w:hAnsiTheme="minorHAnsi" w:eastAsiaTheme="minorEastAsia" w:cstheme="minorBidi"/>
      <w:sz w:val="24"/>
      <w:szCs w:val="24"/>
    </w:rPr>
  </w:style>
  <w:style w:type="character" w:styleId="1239" w:customStyle="1">
    <w:name w:val="style11"/>
    <w:qFormat/>
    <w:rPr>
      <w:color w:val="ff0000"/>
    </w:rPr>
  </w:style>
  <w:style w:type="character" w:styleId="1240" w:customStyle="1">
    <w:name w:val="Char Char15"/>
    <w:qFormat/>
    <w:rPr>
      <w:rFonts w:ascii="Arial" w:hAnsi="Arial" w:eastAsia="黑体"/>
      <w:spacing w:val="-2"/>
      <w:position w:val="-6"/>
      <w:sz w:val="24"/>
    </w:rPr>
  </w:style>
  <w:style w:type="character" w:styleId="1241" w:customStyle="1">
    <w:name w:val="WW8Num14z0"/>
    <w:qFormat/>
    <w:rPr>
      <w:rFonts w:ascii="Wingdings" w:hAnsi="Wingdings" w:cs="StarSymbol"/>
      <w:sz w:val="18"/>
      <w:szCs w:val="18"/>
    </w:rPr>
  </w:style>
  <w:style w:type="character" w:styleId="1242" w:customStyle="1">
    <w:name w:val="Char Char17"/>
    <w:qFormat/>
    <w:rPr>
      <w:rFonts w:ascii="Arial" w:hAnsi="Arial" w:eastAsia="黑体"/>
      <w:b/>
      <w:spacing w:val="-2"/>
      <w:position w:val="-6"/>
      <w:sz w:val="24"/>
    </w:rPr>
  </w:style>
  <w:style w:type="character" w:styleId="1243" w:customStyle="1">
    <w:name w:val="表格内容 Char"/>
    <w:qFormat/>
    <w:rPr>
      <w:rFonts w:hint="eastAsia" w:ascii="微软雅黑" w:hAnsi="微软雅黑" w:eastAsia="微软雅黑"/>
      <w:sz w:val="18"/>
      <w:szCs w:val="24"/>
      <w:lang w:val="en-GB"/>
    </w:rPr>
  </w:style>
  <w:style w:type="character" w:styleId="1244" w:customStyle="1">
    <w:name w:val="武汉表格 Char"/>
    <w:link w:val="1245"/>
    <w:qFormat/>
    <w:rPr>
      <w:rFonts w:eastAsia="黑体"/>
      <w:szCs w:val="21"/>
    </w:rPr>
  </w:style>
  <w:style w:type="paragraph" w:styleId="1245" w:customStyle="1">
    <w:name w:val="武汉表格"/>
    <w:basedOn w:val="775"/>
    <w:link w:val="1244"/>
    <w:qFormat/>
    <w:rPr>
      <w:rFonts w:eastAsia="黑体" w:asciiTheme="minorHAnsi" w:hAnsiTheme="minorHAnsi" w:cstheme="minorBidi"/>
      <w:szCs w:val="21"/>
    </w:rPr>
  </w:style>
  <w:style w:type="character" w:styleId="1246" w:customStyle="1">
    <w:name w:val="WW8Num12z1"/>
    <w:qFormat/>
    <w:rPr>
      <w:rFonts w:ascii="Wingdings 2" w:hAnsi="Wingdings 2" w:cs="StarSymbol"/>
      <w:sz w:val="18"/>
      <w:szCs w:val="18"/>
    </w:rPr>
  </w:style>
  <w:style w:type="character" w:styleId="1247" w:customStyle="1">
    <w:name w:val="Char Char20"/>
    <w:qFormat/>
    <w:rPr>
      <w:rFonts w:ascii="楷体_GB2312" w:eastAsia="楷体_GB2312"/>
      <w:sz w:val="28"/>
    </w:rPr>
  </w:style>
  <w:style w:type="character" w:styleId="1248" w:customStyle="1">
    <w:name w:val="con_text1"/>
    <w:qFormat/>
  </w:style>
  <w:style w:type="character" w:styleId="1249" w:customStyle="1">
    <w:name w:val="批注引用2"/>
    <w:qFormat/>
    <w:rPr>
      <w:sz w:val="21"/>
      <w:szCs w:val="21"/>
    </w:rPr>
  </w:style>
  <w:style w:type="character" w:styleId="1250" w:customStyle="1">
    <w:name w:val="WW8Num5z2"/>
    <w:qFormat/>
    <w:rPr>
      <w:rFonts w:ascii="StarSymbol" w:hAnsi="StarSymbol" w:cs="StarSymbol"/>
      <w:sz w:val="18"/>
      <w:szCs w:val="18"/>
    </w:rPr>
  </w:style>
  <w:style w:type="character" w:styleId="1251" w:customStyle="1">
    <w:name w:val="正文缩进 Char2"/>
    <w:qFormat/>
    <w:rPr>
      <w:rFonts w:eastAsia="宋体"/>
      <w:sz w:val="21"/>
      <w:lang w:val="en-US" w:eastAsia="zh-CN" w:bidi="ar-SA"/>
    </w:rPr>
  </w:style>
  <w:style w:type="character" w:styleId="1252"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253" w:customStyle="1">
    <w:name w:val="Char Char16"/>
    <w:qFormat/>
    <w:rPr>
      <w:rFonts w:ascii="宋体"/>
      <w:b/>
      <w:spacing w:val="-2"/>
      <w:position w:val="-6"/>
      <w:sz w:val="24"/>
    </w:rPr>
  </w:style>
  <w:style w:type="character" w:styleId="1254" w:customStyle="1">
    <w:name w:val="批注主题 字符1"/>
    <w:uiPriority w:val="99"/>
    <w:qFormat/>
    <w:rPr>
      <w:rFonts w:ascii="Times New Roman" w:hAnsi="Times New Roman" w:eastAsia="方正仿宋_GBK" w:cs="Times New Roman"/>
      <w:b/>
      <w:bCs/>
      <w:sz w:val="24"/>
      <w:szCs w:val="24"/>
    </w:rPr>
  </w:style>
  <w:style w:type="character" w:styleId="1255" w:customStyle="1">
    <w:name w:val="Char Char161"/>
    <w:qFormat/>
    <w:rPr>
      <w:rFonts w:ascii="宋体"/>
      <w:b/>
      <w:spacing w:val="-2"/>
      <w:position w:val="-6"/>
      <w:sz w:val="24"/>
    </w:rPr>
  </w:style>
  <w:style w:type="character" w:styleId="1256" w:customStyle="1">
    <w:name w:val="引用 Char"/>
    <w:qFormat/>
    <w:rPr>
      <w:rFonts w:ascii="Times New Roman" w:hAnsi="Times New Roman" w:eastAsia="方正仿宋_GBK" w:cs="Times New Roman"/>
      <w:i/>
      <w:iCs/>
      <w:color w:val="000000"/>
      <w:sz w:val="24"/>
      <w:szCs w:val="20"/>
    </w:rPr>
  </w:style>
  <w:style w:type="character" w:styleId="1257" w:customStyle="1">
    <w:name w:val="标题 3 Char1"/>
    <w:qFormat/>
    <w:rPr>
      <w:b/>
      <w:sz w:val="32"/>
    </w:rPr>
  </w:style>
  <w:style w:type="character" w:styleId="1258" w:customStyle="1">
    <w:name w:val="InfoBlue Char"/>
    <w:qFormat/>
    <w:rPr>
      <w:color w:val="0000ff"/>
      <w:sz w:val="21"/>
    </w:rPr>
  </w:style>
  <w:style w:type="character" w:styleId="1259" w:customStyle="1">
    <w:name w:val="副标题 Char3"/>
    <w:qFormat/>
    <w:rPr>
      <w:b/>
      <w:bCs/>
      <w:sz w:val="32"/>
      <w:szCs w:val="32"/>
    </w:rPr>
  </w:style>
  <w:style w:type="character" w:styleId="1260" w:customStyle="1">
    <w:name w:val="title_orange1"/>
    <w:qFormat/>
    <w:rPr>
      <w:b/>
      <w:bCs/>
      <w:color w:val="cc6600"/>
      <w:sz w:val="33"/>
      <w:szCs w:val="33"/>
      <w:u w:val="none"/>
    </w:rPr>
  </w:style>
  <w:style w:type="character" w:styleId="1261" w:customStyle="1">
    <w:name w:val="font61"/>
    <w:qFormat/>
    <w:rPr>
      <w:rFonts w:hint="default" w:ascii="Arial" w:hAnsi="Arial" w:cs="Arial"/>
      <w:b/>
      <w:color w:val="000000"/>
      <w:sz w:val="20"/>
      <w:szCs w:val="20"/>
      <w:u w:val="none"/>
    </w:rPr>
  </w:style>
  <w:style w:type="character" w:styleId="1262" w:customStyle="1">
    <w:name w:val="一级条标题 Char Char"/>
    <w:link w:val="1148"/>
    <w:qFormat/>
    <w:rPr>
      <w:rFonts w:ascii="黑体" w:eastAsia="黑体"/>
    </w:rPr>
  </w:style>
  <w:style w:type="character" w:styleId="1263" w:customStyle="1">
    <w:name w:val="Char Char191"/>
    <w:qFormat/>
    <w:rPr>
      <w:rFonts w:ascii="Arial" w:hAnsi="Arial" w:eastAsia="黑体"/>
      <w:b/>
      <w:bCs/>
      <w:sz w:val="28"/>
      <w:szCs w:val="28"/>
    </w:rPr>
  </w:style>
  <w:style w:type="character" w:styleId="1264" w:customStyle="1">
    <w:name w:val="WW8Num33z0"/>
    <w:qFormat/>
    <w:rPr>
      <w:rFonts w:ascii="Wingdings" w:hAnsi="Wingdings" w:cs="StarSymbol"/>
      <w:sz w:val="18"/>
      <w:szCs w:val="18"/>
    </w:rPr>
  </w:style>
  <w:style w:type="character" w:styleId="1265" w:customStyle="1">
    <w:name w:val="font91"/>
    <w:qFormat/>
    <w:rPr>
      <w:rFonts w:hint="eastAsia" w:ascii="宋体" w:hAnsi="宋体" w:eastAsia="宋体" w:cs="宋体"/>
      <w:color w:val="000000"/>
      <w:sz w:val="20"/>
      <w:szCs w:val="20"/>
      <w:u w:val="none"/>
    </w:rPr>
  </w:style>
  <w:style w:type="character" w:styleId="1266" w:customStyle="1">
    <w:name w:val="op_dict_text21"/>
    <w:qFormat/>
  </w:style>
  <w:style w:type="character" w:styleId="1267" w:customStyle="1">
    <w:name w:val="normal91"/>
    <w:qFormat/>
    <w:rPr>
      <w:rFonts w:ascii="Calibri" w:hAnsi="Calibri" w:eastAsia="宋体" w:cs="Times New Roman"/>
      <w:sz w:val="20"/>
      <w:szCs w:val="20"/>
    </w:rPr>
  </w:style>
  <w:style w:type="character" w:styleId="1268" w:customStyle="1">
    <w:name w:val="WW8Num18z1"/>
    <w:qFormat/>
    <w:rPr>
      <w:rFonts w:ascii="Wingdings 2" w:hAnsi="Wingdings 2" w:cs="StarSymbol"/>
      <w:sz w:val="18"/>
      <w:szCs w:val="18"/>
    </w:rPr>
  </w:style>
  <w:style w:type="character" w:styleId="1269" w:customStyle="1">
    <w:name w:val="font121"/>
    <w:qFormat/>
    <w:rPr>
      <w:rFonts w:hint="eastAsia" w:ascii="宋体" w:hAnsi="宋体" w:eastAsia="宋体" w:cs="宋体"/>
      <w:b/>
      <w:color w:val="000000"/>
      <w:sz w:val="20"/>
      <w:szCs w:val="20"/>
      <w:u w:val="none"/>
    </w:rPr>
  </w:style>
  <w:style w:type="character" w:styleId="1270" w:customStyle="1">
    <w:name w:val="标题 4 Char1"/>
    <w:qFormat/>
    <w:rPr>
      <w:rFonts w:hint="default" w:ascii="Cambria" w:hAnsi="Cambria" w:eastAsia="宋体" w:cs="Times New Roman"/>
      <w:b/>
      <w:bCs/>
      <w:sz w:val="28"/>
      <w:szCs w:val="28"/>
    </w:rPr>
  </w:style>
  <w:style w:type="character" w:styleId="1271" w:customStyle="1">
    <w:name w:val="Char Char19"/>
    <w:qFormat/>
    <w:rPr>
      <w:rFonts w:ascii="Arial" w:hAnsi="Arial" w:eastAsia="黑体"/>
      <w:b/>
      <w:bCs/>
      <w:sz w:val="28"/>
      <w:szCs w:val="28"/>
    </w:rPr>
  </w:style>
  <w:style w:type="character" w:styleId="1272" w:customStyle="1">
    <w:name w:val="标题 9 字符1"/>
    <w:uiPriority w:val="9"/>
    <w:qFormat/>
    <w:rPr>
      <w:rFonts w:ascii="Arial" w:hAnsi="Arial" w:eastAsia="黑体" w:cs="Times New Roman"/>
      <w:sz w:val="24"/>
      <w:szCs w:val="21"/>
    </w:rPr>
  </w:style>
  <w:style w:type="character" w:styleId="1273" w:customStyle="1">
    <w:name w:val="font131"/>
    <w:qFormat/>
    <w:rPr>
      <w:rFonts w:hint="eastAsia" w:ascii="宋体" w:hAnsi="宋体" w:eastAsia="宋体" w:cs="宋体"/>
      <w:color w:val="000000"/>
      <w:sz w:val="18"/>
      <w:szCs w:val="18"/>
      <w:u w:val="none"/>
    </w:rPr>
  </w:style>
  <w:style w:type="character" w:styleId="1274" w:customStyle="1">
    <w:name w:val="标题G Char"/>
    <w:qFormat/>
    <w:rPr>
      <w:rFonts w:hint="eastAsia" w:ascii="方正小标宋_GBK" w:hAnsi="方正小标宋_GBK" w:eastAsia="方正小标宋_GBK"/>
      <w:color w:val="000000"/>
      <w:spacing w:val="-20"/>
      <w:sz w:val="44"/>
      <w:szCs w:val="52"/>
    </w:rPr>
  </w:style>
  <w:style w:type="character" w:styleId="1275" w:customStyle="1">
    <w:name w:val="批注引用1"/>
    <w:qFormat/>
    <w:rPr>
      <w:sz w:val="21"/>
      <w:szCs w:val="21"/>
    </w:rPr>
  </w:style>
  <w:style w:type="character" w:styleId="1276" w:customStyle="1">
    <w:name w:val="WW-Absatz-Standardschriftart111"/>
    <w:qFormat/>
  </w:style>
  <w:style w:type="character" w:styleId="1277" w:customStyle="1">
    <w:name w:val="font81"/>
    <w:qFormat/>
    <w:rPr>
      <w:rFonts w:hint="eastAsia" w:ascii="宋体" w:hAnsi="宋体" w:eastAsia="宋体" w:cs="宋体"/>
      <w:b/>
      <w:color w:val="000000"/>
      <w:sz w:val="20"/>
      <w:szCs w:val="20"/>
      <w:u w:val="none"/>
    </w:rPr>
  </w:style>
  <w:style w:type="character" w:styleId="1278" w:customStyle="1">
    <w:name w:val="m1"/>
    <w:qFormat/>
    <w:rPr>
      <w:rFonts w:hint="eastAsia" w:ascii="宋体" w:hAnsi="宋体" w:eastAsia="宋体"/>
      <w:color w:val="0000ff"/>
      <w:lang w:val="en-US" w:eastAsia="zh-CN" w:bidi="ar-SA"/>
    </w:rPr>
  </w:style>
  <w:style w:type="character" w:styleId="1279" w:customStyle="1">
    <w:name w:val="表格 Char Char"/>
    <w:link w:val="1280"/>
    <w:qFormat/>
    <w:rPr>
      <w:rFonts w:ascii="Arial" w:hAnsi="Arial"/>
      <w:sz w:val="24"/>
      <w:szCs w:val="24"/>
    </w:rPr>
  </w:style>
  <w:style w:type="paragraph" w:styleId="1280" w:customStyle="1">
    <w:name w:val="表格"/>
    <w:basedOn w:val="775"/>
    <w:link w:val="1279"/>
    <w:qFormat/>
    <w:rPr>
      <w:rFonts w:ascii="Arial" w:hAnsi="Arial" w:eastAsiaTheme="minorEastAsia" w:cstheme="minorBidi"/>
      <w:sz w:val="24"/>
    </w:rPr>
  </w:style>
  <w:style w:type="character" w:styleId="1281" w:customStyle="1">
    <w:name w:val="WW8Num21z2"/>
    <w:qFormat/>
    <w:rPr>
      <w:rFonts w:ascii="StarSymbol" w:hAnsi="StarSymbol" w:cs="StarSymbol"/>
      <w:sz w:val="18"/>
      <w:szCs w:val="18"/>
    </w:rPr>
  </w:style>
  <w:style w:type="character" w:styleId="1282" w:customStyle="1">
    <w:name w:val="副标题 Char1"/>
    <w:qFormat/>
    <w:rPr>
      <w:rFonts w:ascii="Cambria" w:hAnsi="Cambria" w:cs="Times New Roman"/>
      <w:b/>
      <w:bCs/>
      <w:sz w:val="32"/>
      <w:szCs w:val="32"/>
    </w:rPr>
  </w:style>
  <w:style w:type="character" w:styleId="1283" w:customStyle="1">
    <w:name w:val="atitle31"/>
    <w:qFormat/>
    <w:rPr>
      <w:rFonts w:hint="default" w:ascii="Arial" w:hAnsi="Arial" w:cs="Arial"/>
      <w:b/>
      <w:bCs/>
      <w:sz w:val="29"/>
      <w:szCs w:val="29"/>
    </w:rPr>
  </w:style>
  <w:style w:type="character" w:styleId="1284" w:customStyle="1">
    <w:name w:val="副标题 Char2"/>
    <w:qFormat/>
    <w:rPr>
      <w:rFonts w:ascii="Cambria" w:hAnsi="Cambria" w:cs="Times New Roman"/>
      <w:b/>
      <w:bCs/>
      <w:sz w:val="32"/>
      <w:szCs w:val="32"/>
    </w:rPr>
  </w:style>
  <w:style w:type="character" w:styleId="1285" w:customStyle="1">
    <w:name w:val="WW8Num21z1"/>
    <w:qFormat/>
    <w:rPr>
      <w:rFonts w:ascii="Wingdings" w:hAnsi="Wingdings"/>
    </w:rPr>
  </w:style>
  <w:style w:type="character" w:styleId="1286" w:customStyle="1">
    <w:name w:val="font191"/>
    <w:qFormat/>
    <w:rPr>
      <w:rFonts w:hint="default" w:ascii="Arial" w:hAnsi="Arial" w:cs="Arial"/>
      <w:b/>
      <w:color w:val="000000"/>
      <w:sz w:val="20"/>
      <w:szCs w:val="20"/>
      <w:u w:val="none"/>
    </w:rPr>
  </w:style>
  <w:style w:type="character" w:styleId="1287" w:customStyle="1">
    <w:name w:val="MM Topic 2 Char"/>
    <w:link w:val="1288"/>
    <w:qFormat/>
    <w:rPr>
      <w:rFonts w:ascii="Cambria" w:hAnsi="Cambria"/>
      <w:b/>
      <w:bCs/>
      <w:sz w:val="32"/>
      <w:szCs w:val="32"/>
      <w:lang w:val="zh-CN"/>
    </w:rPr>
  </w:style>
  <w:style w:type="paragraph" w:styleId="1288" w:customStyle="1">
    <w:name w:val="MM Topic 2"/>
    <w:basedOn w:val="777"/>
    <w:link w:val="1287"/>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89" w:customStyle="1">
    <w:name w:val="注释标题 Char"/>
    <w:qFormat/>
    <w:rPr>
      <w:sz w:val="21"/>
      <w:szCs w:val="24"/>
    </w:rPr>
  </w:style>
  <w:style w:type="character" w:styleId="1290" w:customStyle="1">
    <w:name w:val="页眉 字符1"/>
    <w:qFormat/>
    <w:rPr>
      <w:rFonts w:ascii="Times New Roman" w:hAnsi="Times New Roman" w:eastAsia="方正仿宋_GBK" w:cs="Times New Roman"/>
      <w:sz w:val="18"/>
      <w:szCs w:val="18"/>
    </w:rPr>
  </w:style>
  <w:style w:type="character" w:styleId="1291" w:customStyle="1">
    <w:name w:val="称呼 Char"/>
    <w:qFormat/>
    <w:rPr>
      <w:sz w:val="21"/>
      <w:szCs w:val="24"/>
    </w:rPr>
  </w:style>
  <w:style w:type="character" w:styleId="1292" w:customStyle="1">
    <w:name w:val="WW8Num16z2"/>
    <w:qFormat/>
    <w:rPr>
      <w:rFonts w:ascii="StarSymbol" w:hAnsi="StarSymbol" w:cs="StarSymbol"/>
      <w:sz w:val="18"/>
      <w:szCs w:val="18"/>
    </w:rPr>
  </w:style>
  <w:style w:type="character" w:styleId="1293" w:customStyle="1">
    <w:name w:val="HTML 地址 Char"/>
    <w:qFormat/>
    <w:rPr>
      <w:i/>
      <w:iCs/>
      <w:sz w:val="21"/>
      <w:szCs w:val="24"/>
    </w:rPr>
  </w:style>
  <w:style w:type="character" w:styleId="1294" w:customStyle="1">
    <w:name w:val="WW8Num22z0"/>
    <w:qFormat/>
    <w:rPr>
      <w:rFonts w:ascii="Wingdings" w:hAnsi="Wingdings" w:cs="StarSymbol"/>
      <w:sz w:val="18"/>
      <w:szCs w:val="18"/>
    </w:rPr>
  </w:style>
  <w:style w:type="character" w:styleId="1295" w:customStyle="1">
    <w:name w:val="尾注文本 Char1"/>
    <w:qFormat/>
    <w:rPr>
      <w:szCs w:val="24"/>
      <w:lang w:val="zh-CN"/>
    </w:rPr>
  </w:style>
  <w:style w:type="character" w:styleId="1296" w:customStyle="1">
    <w:name w:val="WW8Num18z0"/>
    <w:qFormat/>
    <w:rPr>
      <w:rFonts w:ascii="Wingdings" w:hAnsi="Wingdings" w:cs="StarSymbol"/>
      <w:sz w:val="18"/>
      <w:szCs w:val="18"/>
    </w:rPr>
  </w:style>
  <w:style w:type="character" w:styleId="1297" w:customStyle="1">
    <w:name w:val="HTML 预设格式 Char"/>
    <w:qFormat/>
    <w:rPr>
      <w:rFonts w:ascii="Courier New" w:hAnsi="Courier New" w:cs="Courier New"/>
    </w:rPr>
  </w:style>
  <w:style w:type="character" w:styleId="1298" w:customStyle="1">
    <w:name w:val="WW8Num27z2"/>
    <w:qFormat/>
    <w:rPr>
      <w:rFonts w:ascii="StarSymbol" w:hAnsi="StarSymbol" w:cs="StarSymbol"/>
      <w:sz w:val="18"/>
      <w:szCs w:val="18"/>
    </w:rPr>
  </w:style>
  <w:style w:type="character" w:styleId="1299" w:customStyle="1">
    <w:name w:val="正文首行缩进 2 Char"/>
    <w:qFormat/>
    <w:rPr>
      <w:rFonts w:ascii="楷体_GB2312" w:eastAsia="楷体_GB2312"/>
      <w:sz w:val="21"/>
      <w:szCs w:val="24"/>
    </w:rPr>
  </w:style>
  <w:style w:type="character" w:styleId="1300" w:customStyle="1">
    <w:name w:val="atitle21"/>
    <w:qFormat/>
    <w:rPr>
      <w:rFonts w:hint="default" w:ascii="Arial" w:hAnsi="Arial" w:cs="Arial"/>
      <w:b/>
      <w:bCs/>
      <w:sz w:val="35"/>
      <w:szCs w:val="35"/>
    </w:rPr>
  </w:style>
  <w:style w:type="character" w:styleId="1301" w:customStyle="1">
    <w:name w:val="标题 1 Char2"/>
    <w:qFormat/>
    <w:rPr>
      <w:rFonts w:ascii="Times New Roman" w:hAnsi="Times New Roman" w:eastAsia="宋体" w:cs="Times New Roman"/>
      <w:b/>
      <w:bCs/>
      <w:sz w:val="32"/>
      <w:szCs w:val="28"/>
    </w:rPr>
  </w:style>
  <w:style w:type="character" w:styleId="1302" w:customStyle="1">
    <w:name w:val="op_dict3_lineone_result_tip"/>
    <w:qFormat/>
    <w:rPr>
      <w:color w:val="999999"/>
    </w:rPr>
  </w:style>
  <w:style w:type="character" w:styleId="1303" w:customStyle="1">
    <w:name w:val="标题 2 Char2"/>
    <w:qFormat/>
    <w:rPr>
      <w:rFonts w:ascii="Times New Roman" w:hAnsi="Times New Roman" w:eastAsia="宋体" w:cs="Times New Roman"/>
      <w:b/>
      <w:bCs/>
      <w:sz w:val="30"/>
      <w:szCs w:val="32"/>
    </w:rPr>
  </w:style>
  <w:style w:type="character" w:styleId="1304" w:customStyle="1">
    <w:name w:val="标题 3 Char2"/>
    <w:qFormat/>
    <w:rPr>
      <w:rFonts w:ascii="Times New Roman" w:hAnsi="Times New Roman" w:eastAsia="宋体" w:cs="Times New Roman"/>
      <w:b/>
      <w:bCs/>
      <w:sz w:val="28"/>
      <w:szCs w:val="18"/>
    </w:rPr>
  </w:style>
  <w:style w:type="character" w:styleId="1305" w:customStyle="1">
    <w:name w:val="WW8Num9z2"/>
    <w:qFormat/>
    <w:rPr>
      <w:rFonts w:ascii="StarSymbol" w:hAnsi="StarSymbol" w:cs="StarSymbol"/>
      <w:sz w:val="18"/>
      <w:szCs w:val="18"/>
    </w:rPr>
  </w:style>
  <w:style w:type="character" w:styleId="1306" w:customStyle="1">
    <w:name w:val="标题 4 Char2"/>
    <w:qFormat/>
    <w:rPr>
      <w:rFonts w:ascii="Times New Roman" w:hAnsi="Times New Roman" w:eastAsia="宋体" w:cs="Times New Roman"/>
      <w:b/>
      <w:bCs/>
      <w:sz w:val="24"/>
      <w:szCs w:val="28"/>
    </w:rPr>
  </w:style>
  <w:style w:type="character" w:styleId="1307" w:customStyle="1">
    <w:name w:val="WW8Num13z1"/>
    <w:qFormat/>
    <w:rPr>
      <w:rFonts w:ascii="Wingdings 2" w:hAnsi="Wingdings 2" w:cs="StarSymbol"/>
      <w:sz w:val="18"/>
      <w:szCs w:val="18"/>
    </w:rPr>
  </w:style>
  <w:style w:type="character" w:styleId="1308" w:customStyle="1">
    <w:name w:val="标题 5 Char2"/>
    <w:qFormat/>
    <w:rPr>
      <w:rFonts w:ascii="Times New Roman" w:hAnsi="Times New Roman" w:eastAsia="宋体" w:cs="Times New Roman"/>
      <w:b/>
      <w:bCs/>
      <w:sz w:val="21"/>
      <w:szCs w:val="28"/>
      <w:lang w:val="zh-CN"/>
    </w:rPr>
  </w:style>
  <w:style w:type="character" w:styleId="1309" w:customStyle="1">
    <w:name w:val="WW8Num15z7"/>
    <w:qFormat/>
    <w:rPr>
      <w:rFonts w:ascii="Wingdings" w:hAnsi="Wingdings"/>
    </w:rPr>
  </w:style>
  <w:style w:type="character" w:styleId="1310" w:customStyle="1">
    <w:name w:val="标题 6 Char2"/>
    <w:qFormat/>
    <w:rPr>
      <w:rFonts w:ascii="Cambria" w:hAnsi="Cambria" w:eastAsia="宋体" w:cs="Times New Roman"/>
      <w:b/>
      <w:bCs/>
      <w:sz w:val="24"/>
      <w:szCs w:val="24"/>
      <w:lang w:val="zh-CN"/>
    </w:rPr>
  </w:style>
  <w:style w:type="character" w:styleId="1311" w:customStyle="1">
    <w:name w:val="WW8Num26z0"/>
    <w:qFormat/>
    <w:rPr>
      <w:rFonts w:ascii="Wingdings" w:hAnsi="Wingdings" w:cs="StarSymbol"/>
      <w:sz w:val="18"/>
      <w:szCs w:val="18"/>
    </w:rPr>
  </w:style>
  <w:style w:type="character" w:styleId="1312" w:customStyle="1">
    <w:name w:val="正文文本缩进 Char3"/>
    <w:qFormat/>
    <w:rPr>
      <w:rFonts w:ascii="Times New Roman" w:hAnsi="Times New Roman" w:eastAsia="宋体" w:cs="Times New Roman"/>
      <w:szCs w:val="24"/>
      <w:lang w:val="zh-CN" w:eastAsia="zh-CN"/>
    </w:rPr>
  </w:style>
  <w:style w:type="character" w:styleId="1313" w:customStyle="1">
    <w:name w:val="WW8Num26z2"/>
    <w:qFormat/>
    <w:rPr>
      <w:rFonts w:ascii="StarSymbol" w:hAnsi="StarSymbol" w:cs="StarSymbol"/>
      <w:sz w:val="18"/>
      <w:szCs w:val="18"/>
    </w:rPr>
  </w:style>
  <w:style w:type="character" w:styleId="1314" w:customStyle="1">
    <w:name w:val="批注框文本 Char3"/>
    <w:uiPriority w:val="99"/>
    <w:qFormat/>
    <w:rPr>
      <w:rFonts w:ascii="Times New Roman" w:hAnsi="Times New Roman" w:eastAsia="宋体" w:cs="Times New Roman"/>
      <w:sz w:val="18"/>
      <w:szCs w:val="18"/>
    </w:rPr>
  </w:style>
  <w:style w:type="character" w:styleId="1315" w:customStyle="1">
    <w:name w:val="bz-content"/>
    <w:qFormat/>
  </w:style>
  <w:style w:type="character" w:styleId="1316" w:customStyle="1">
    <w:name w:val="标题 Char2"/>
    <w:qFormat/>
    <w:rPr>
      <w:rFonts w:ascii="Cambria" w:hAnsi="Cambria" w:eastAsia="黑体" w:cs="Times New Roman"/>
      <w:b/>
      <w:bCs/>
      <w:sz w:val="52"/>
      <w:szCs w:val="32"/>
    </w:rPr>
  </w:style>
  <w:style w:type="character" w:styleId="1317" w:customStyle="1">
    <w:name w:val="标题 字符1"/>
    <w:qFormat/>
    <w:rPr>
      <w:rFonts w:ascii="宋体" w:hAnsi="宋体" w:eastAsia="方正小标宋_GBK" w:cs="Times New Roman"/>
      <w:color w:val="000000"/>
      <w:sz w:val="52"/>
      <w:szCs w:val="52"/>
    </w:rPr>
  </w:style>
  <w:style w:type="character" w:styleId="1318" w:customStyle="1">
    <w:name w:val="正文2 字符"/>
    <w:link w:val="1319"/>
    <w:qFormat/>
    <w:rPr>
      <w:szCs w:val="24"/>
    </w:rPr>
  </w:style>
  <w:style w:type="paragraph" w:styleId="1319" w:customStyle="1">
    <w:name w:val="正文2"/>
    <w:basedOn w:val="775"/>
    <w:link w:val="1318"/>
    <w:qFormat/>
    <w:pPr>
      <w:ind w:firstLine="420"/>
      <w:spacing w:line="360" w:lineRule="auto"/>
    </w:pPr>
    <w:rPr>
      <w:rFonts w:asciiTheme="minorHAnsi" w:hAnsiTheme="minorHAnsi" w:eastAsiaTheme="minorEastAsia" w:cstheme="minorBidi"/>
    </w:rPr>
  </w:style>
  <w:style w:type="character" w:styleId="1320" w:customStyle="1">
    <w:name w:val="WW8Num4z2"/>
    <w:qFormat/>
    <w:rPr>
      <w:rFonts w:ascii="StarSymbol" w:hAnsi="StarSymbol" w:cs="StarSymbol"/>
      <w:sz w:val="18"/>
      <w:szCs w:val="18"/>
    </w:rPr>
  </w:style>
  <w:style w:type="character" w:styleId="1321" w:customStyle="1">
    <w:name w:val="标题 7 Char2"/>
    <w:qFormat/>
    <w:rPr>
      <w:rFonts w:ascii="Times New Roman" w:hAnsi="Times New Roman" w:eastAsia="宋体" w:cs="Times New Roman"/>
      <w:b/>
      <w:bCs/>
      <w:sz w:val="24"/>
      <w:szCs w:val="24"/>
    </w:rPr>
  </w:style>
  <w:style w:type="character" w:styleId="1322" w:customStyle="1">
    <w:name w:val="WW-Absatz-Standardschriftart1"/>
    <w:qFormat/>
  </w:style>
  <w:style w:type="character" w:styleId="1323" w:customStyle="1">
    <w:name w:val="标题 9 Char2"/>
    <w:qFormat/>
    <w:rPr>
      <w:rFonts w:ascii="Times New Roman" w:hAnsi="Times New Roman" w:eastAsia="宋体" w:cs="Times New Roman"/>
      <w:b/>
      <w:bCs/>
      <w:sz w:val="30"/>
      <w:szCs w:val="18"/>
    </w:rPr>
  </w:style>
  <w:style w:type="character" w:styleId="1324" w:customStyle="1">
    <w:name w:val="WW8Num3z1"/>
    <w:qFormat/>
    <w:rPr>
      <w:rFonts w:ascii="Wingdings 2" w:hAnsi="Wingdings 2" w:cs="StarSymbol"/>
      <w:sz w:val="18"/>
      <w:szCs w:val="18"/>
    </w:rPr>
  </w:style>
  <w:style w:type="character" w:styleId="1325" w:customStyle="1">
    <w:name w:val="批注文字 Char3"/>
    <w:uiPriority w:val="99"/>
    <w:qFormat/>
    <w:rPr>
      <w:rFonts w:ascii="Times New Roman" w:hAnsi="Times New Roman" w:eastAsia="宋体" w:cs="Times New Roman"/>
      <w:szCs w:val="24"/>
      <w:lang w:val="zh-CN"/>
    </w:rPr>
  </w:style>
  <w:style w:type="character" w:styleId="1326" w:customStyle="1">
    <w:name w:val="WW8Num29z1"/>
    <w:qFormat/>
    <w:rPr>
      <w:rFonts w:ascii="Wingdings 2" w:hAnsi="Wingdings 2" w:cs="StarSymbol"/>
      <w:sz w:val="18"/>
      <w:szCs w:val="18"/>
    </w:rPr>
  </w:style>
  <w:style w:type="character" w:styleId="1327" w:customStyle="1">
    <w:name w:val="正文文本 Char3"/>
    <w:qFormat/>
    <w:rPr>
      <w:rFonts w:ascii="Times New Roman" w:hAnsi="Times New Roman" w:eastAsia="宋体" w:cs="Times New Roman"/>
      <w:szCs w:val="24"/>
    </w:rPr>
  </w:style>
  <w:style w:type="character" w:styleId="1328" w:customStyle="1">
    <w:name w:val="WW8Num9z1"/>
    <w:qFormat/>
    <w:rPr>
      <w:rFonts w:ascii="Wingdings 2" w:hAnsi="Wingdings 2" w:cs="StarSymbol"/>
      <w:sz w:val="18"/>
      <w:szCs w:val="18"/>
    </w:rPr>
  </w:style>
  <w:style w:type="character" w:styleId="1329" w:customStyle="1">
    <w:name w:val="日期 Char3"/>
    <w:qFormat/>
    <w:rPr>
      <w:rFonts w:ascii="Times New Roman" w:hAnsi="Times New Roman" w:eastAsia="宋体" w:cs="Times New Roman"/>
      <w:szCs w:val="24"/>
    </w:rPr>
  </w:style>
  <w:style w:type="character" w:styleId="1330" w:customStyle="1">
    <w:name w:val="WW8Num5z1"/>
    <w:qFormat/>
    <w:rPr>
      <w:rFonts w:ascii="Wingdings 2" w:hAnsi="Wingdings 2" w:cs="StarSymbol"/>
      <w:sz w:val="18"/>
      <w:szCs w:val="18"/>
    </w:rPr>
  </w:style>
  <w:style w:type="character" w:styleId="1331" w:customStyle="1">
    <w:name w:val="正文首行缩进 Char4"/>
    <w:basedOn w:val="1327"/>
    <w:qFormat/>
    <w:rPr>
      <w:rFonts w:ascii="Times New Roman" w:hAnsi="Times New Roman" w:eastAsia="宋体" w:cs="Times New Roman"/>
      <w:szCs w:val="24"/>
    </w:rPr>
  </w:style>
  <w:style w:type="character" w:styleId="1332" w:customStyle="1">
    <w:name w:val="标题 4 字符1"/>
    <w:uiPriority w:val="9"/>
    <w:qFormat/>
    <w:rPr>
      <w:rFonts w:ascii="仿宋" w:hAnsi="仿宋" w:eastAsia="仿宋"/>
      <w:b/>
      <w:bCs/>
      <w:sz w:val="32"/>
      <w:szCs w:val="32"/>
    </w:rPr>
  </w:style>
  <w:style w:type="character" w:styleId="1333" w:customStyle="1">
    <w:name w:val="正文文本 2 Char2"/>
    <w:qFormat/>
    <w:rPr>
      <w:rFonts w:ascii="Times New Roman" w:hAnsi="Times New Roman" w:eastAsia="宋体" w:cs="Times New Roman"/>
      <w:szCs w:val="24"/>
    </w:rPr>
  </w:style>
  <w:style w:type="character" w:styleId="1334" w:customStyle="1">
    <w:name w:val="Bullets"/>
    <w:qFormat/>
    <w:rPr>
      <w:rFonts w:ascii="StarSymbol" w:hAnsi="StarSymbol" w:eastAsia="StarSymbol" w:cs="StarSymbol"/>
      <w:sz w:val="18"/>
      <w:szCs w:val="18"/>
    </w:rPr>
  </w:style>
  <w:style w:type="character" w:styleId="1335" w:customStyle="1">
    <w:name w:val="正文文本 3 Char2"/>
    <w:qFormat/>
    <w:rPr>
      <w:rFonts w:ascii="Times New Roman" w:hAnsi="Times New Roman" w:eastAsia="宋体" w:cs="Times New Roman"/>
      <w:sz w:val="16"/>
      <w:szCs w:val="16"/>
    </w:rPr>
  </w:style>
  <w:style w:type="character" w:styleId="1336" w:customStyle="1">
    <w:name w:val="WW8Num39z2"/>
    <w:qFormat/>
    <w:rPr>
      <w:rFonts w:ascii="StarSymbol" w:hAnsi="StarSymbol" w:cs="StarSymbol"/>
      <w:sz w:val="18"/>
      <w:szCs w:val="18"/>
    </w:rPr>
  </w:style>
  <w:style w:type="character" w:styleId="1337" w:customStyle="1">
    <w:name w:val="正文文本缩进 2 Char3"/>
    <w:qFormat/>
    <w:rPr>
      <w:rFonts w:ascii="Times New Roman" w:hAnsi="Times New Roman" w:eastAsia="楷体_GB2312" w:cs="Times New Roman"/>
      <w:sz w:val="24"/>
      <w:szCs w:val="24"/>
    </w:rPr>
  </w:style>
  <w:style w:type="character" w:styleId="1338" w:customStyle="1">
    <w:name w:val="WW8Num11z2"/>
    <w:qFormat/>
    <w:rPr>
      <w:rFonts w:ascii="StarSymbol" w:hAnsi="StarSymbol" w:cs="StarSymbol"/>
      <w:sz w:val="18"/>
      <w:szCs w:val="18"/>
    </w:rPr>
  </w:style>
  <w:style w:type="character" w:styleId="1339" w:customStyle="1">
    <w:name w:val="正文文本缩进 3 Char2"/>
    <w:qFormat/>
    <w:rPr>
      <w:rFonts w:ascii="Times New Roman" w:hAnsi="Times New Roman" w:eastAsia="宋体" w:cs="Times New Roman"/>
      <w:sz w:val="16"/>
      <w:szCs w:val="16"/>
    </w:rPr>
  </w:style>
  <w:style w:type="character" w:styleId="1340" w:customStyle="1">
    <w:name w:val="WW8Num4z1"/>
    <w:qFormat/>
    <w:rPr>
      <w:rFonts w:ascii="Wingdings" w:hAnsi="Wingdings"/>
    </w:rPr>
  </w:style>
  <w:style w:type="character" w:styleId="1341" w:customStyle="1">
    <w:name w:val="方案正文 Char1"/>
    <w:link w:val="1342"/>
    <w:qFormat/>
    <w:rPr>
      <w:rFonts w:ascii="宋体" w:hAnsi="宋体" w:cs="宋体"/>
      <w:szCs w:val="28"/>
    </w:rPr>
  </w:style>
  <w:style w:type="paragraph" w:styleId="1342" w:customStyle="1">
    <w:name w:val="方案正文"/>
    <w:basedOn w:val="775"/>
    <w:next w:val="775"/>
    <w:link w:val="1341"/>
    <w:qFormat/>
    <w:pPr>
      <w:ind w:firstLine="200"/>
      <w:jc w:val="left"/>
      <w:spacing w:line="440" w:lineRule="exact"/>
    </w:pPr>
    <w:rPr>
      <w:rFonts w:ascii="宋体" w:hAnsi="宋体" w:cs="宋体" w:eastAsiaTheme="minorEastAsia"/>
      <w:szCs w:val="28"/>
    </w:rPr>
  </w:style>
  <w:style w:type="character" w:styleId="1343" w:customStyle="1">
    <w:name w:val="标题 8 字符1"/>
    <w:uiPriority w:val="9"/>
    <w:qFormat/>
    <w:rPr>
      <w:rFonts w:ascii="Arial" w:hAnsi="Arial" w:eastAsia="黑体" w:cs="Times New Roman"/>
      <w:sz w:val="24"/>
      <w:szCs w:val="24"/>
    </w:rPr>
  </w:style>
  <w:style w:type="character" w:styleId="1344" w:customStyle="1">
    <w:name w:val="FA正文 Char"/>
    <w:link w:val="1345"/>
    <w:qFormat/>
    <w:rPr>
      <w:rFonts w:ascii="宋体" w:hAnsi="宋体"/>
      <w:spacing w:val="10"/>
      <w:sz w:val="24"/>
      <w:szCs w:val="24"/>
    </w:rPr>
  </w:style>
  <w:style w:type="paragraph" w:styleId="1345" w:customStyle="1">
    <w:name w:val="FA正文"/>
    <w:basedOn w:val="775"/>
    <w:link w:val="1344"/>
    <w:qFormat/>
    <w:pPr>
      <w:ind w:firstLine="520"/>
      <w:spacing w:line="360" w:lineRule="auto"/>
      <w:tabs>
        <w:tab w:val="left" w:pos="3375" w:leader="none"/>
      </w:tabs>
    </w:pPr>
    <w:rPr>
      <w:rFonts w:ascii="宋体" w:hAnsi="宋体" w:eastAsiaTheme="minorEastAsia" w:cstheme="minorBidi"/>
      <w:spacing w:val="10"/>
      <w:sz w:val="24"/>
    </w:rPr>
  </w:style>
  <w:style w:type="character" w:styleId="1346" w:customStyle="1">
    <w:name w:val="WW8Num18z7"/>
    <w:qFormat/>
    <w:rPr>
      <w:rFonts w:ascii="Wingdings" w:hAnsi="Wingdings"/>
    </w:rPr>
  </w:style>
  <w:style w:type="character" w:styleId="1347" w:customStyle="1">
    <w:name w:val="方案正文-样式 小四 行距: 1.5 倍行距 Char"/>
    <w:link w:val="1348"/>
    <w:qFormat/>
    <w:rPr>
      <w:sz w:val="24"/>
      <w:lang w:val="zh-CN"/>
    </w:rPr>
  </w:style>
  <w:style w:type="paragraph" w:styleId="1348" w:customStyle="1">
    <w:name w:val="方案正文-样式 小四 行距: 1.5 倍行距"/>
    <w:basedOn w:val="775"/>
    <w:link w:val="1347"/>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49" w:customStyle="1">
    <w:name w:val="WW8Num36z2"/>
    <w:qFormat/>
    <w:rPr>
      <w:rFonts w:ascii="StarSymbol" w:hAnsi="StarSymbol" w:cs="StarSymbol"/>
      <w:sz w:val="18"/>
      <w:szCs w:val="18"/>
    </w:rPr>
  </w:style>
  <w:style w:type="character" w:styleId="1350" w:customStyle="1">
    <w:name w:val="label_list1"/>
    <w:qFormat/>
  </w:style>
  <w:style w:type="character" w:styleId="1351" w:customStyle="1">
    <w:name w:val="WW8Num9z0"/>
    <w:qFormat/>
    <w:rPr>
      <w:rFonts w:ascii="Wingdings" w:hAnsi="Wingdings" w:cs="StarSymbol"/>
      <w:sz w:val="18"/>
      <w:szCs w:val="18"/>
    </w:rPr>
  </w:style>
  <w:style w:type="character" w:styleId="1352" w:customStyle="1">
    <w:name w:val="p11b1"/>
    <w:qFormat/>
    <w:rPr>
      <w:color w:val="000000"/>
      <w:spacing w:val="320"/>
      <w:sz w:val="20"/>
      <w:szCs w:val="20"/>
      <w:u w:val="none"/>
    </w:rPr>
  </w:style>
  <w:style w:type="character" w:styleId="1353" w:customStyle="1">
    <w:name w:val="WW8Num8z1"/>
    <w:qFormat/>
    <w:rPr>
      <w:rFonts w:ascii="Wingdings 2" w:hAnsi="Wingdings 2" w:cs="StarSymbol"/>
      <w:sz w:val="18"/>
      <w:szCs w:val="18"/>
    </w:rPr>
  </w:style>
  <w:style w:type="character" w:styleId="1354" w:customStyle="1">
    <w:name w:val="Indent Normal Char"/>
    <w:qFormat/>
    <w:rPr>
      <w:rFonts w:hint="eastAsia" w:ascii="宋体" w:hAnsi="宋体" w:eastAsia="宋体"/>
      <w:sz w:val="21"/>
      <w:szCs w:val="24"/>
      <w:lang w:val="en-US" w:eastAsia="zh-CN" w:bidi="ar-SA"/>
    </w:rPr>
  </w:style>
  <w:style w:type="character" w:styleId="1355" w:customStyle="1">
    <w:name w:val="标题 2 字符1"/>
    <w:qFormat/>
    <w:rPr>
      <w:rFonts w:ascii="楷体" w:eastAsia="楷体"/>
      <w:b/>
      <w:bCs/>
      <w:color w:val="000000"/>
      <w:sz w:val="32"/>
      <w:szCs w:val="28"/>
    </w:rPr>
  </w:style>
  <w:style w:type="character" w:styleId="1356" w:customStyle="1">
    <w:name w:val="large1"/>
    <w:qFormat/>
    <w:rPr>
      <w:rFonts w:hint="eastAsia" w:ascii="宋体" w:hAnsi="宋体" w:eastAsia="宋体"/>
      <w:sz w:val="22"/>
      <w:szCs w:val="22"/>
    </w:rPr>
  </w:style>
  <w:style w:type="character" w:styleId="1357" w:customStyle="1">
    <w:name w:val="WW8Num32z1"/>
    <w:qFormat/>
    <w:rPr>
      <w:rFonts w:ascii="Wingdings 2" w:hAnsi="Wingdings 2" w:cs="StarSymbol"/>
      <w:sz w:val="18"/>
      <w:szCs w:val="18"/>
    </w:rPr>
  </w:style>
  <w:style w:type="character" w:styleId="1358" w:customStyle="1">
    <w:name w:val="f141"/>
    <w:qFormat/>
    <w:rPr>
      <w:sz w:val="21"/>
      <w:szCs w:val="21"/>
    </w:rPr>
  </w:style>
  <w:style w:type="character" w:styleId="1359" w:customStyle="1">
    <w:name w:val="WW8Num25z2"/>
    <w:qFormat/>
    <w:rPr>
      <w:rFonts w:ascii="StarSymbol" w:hAnsi="StarSymbol" w:cs="StarSymbol"/>
      <w:sz w:val="18"/>
      <w:szCs w:val="18"/>
    </w:rPr>
  </w:style>
  <w:style w:type="character" w:styleId="1360" w:customStyle="1">
    <w:name w:val="14_black1"/>
    <w:qFormat/>
    <w:rPr>
      <w:color w:val="000000"/>
      <w:sz w:val="23"/>
      <w:szCs w:val="23"/>
    </w:rPr>
  </w:style>
  <w:style w:type="character" w:styleId="1361" w:customStyle="1">
    <w:name w:val="WW8Num20z0"/>
    <w:qFormat/>
    <w:rPr>
      <w:rFonts w:ascii="Wingdings" w:hAnsi="Wingdings"/>
    </w:rPr>
  </w:style>
  <w:style w:type="character" w:styleId="1362" w:customStyle="1">
    <w:name w:val="正文2 Char Char"/>
    <w:qFormat/>
    <w:rPr>
      <w:rFonts w:hint="eastAsia" w:ascii="仿宋_GB2312" w:eastAsia="仿宋_GB2312"/>
      <w:sz w:val="24"/>
    </w:rPr>
  </w:style>
  <w:style w:type="character" w:styleId="1363" w:customStyle="1">
    <w:name w:val="WW8Num2z0"/>
    <w:qFormat/>
    <w:rPr>
      <w:rFonts w:ascii="Wingdings" w:hAnsi="Wingdings" w:cs="StarSymbol"/>
      <w:sz w:val="18"/>
      <w:szCs w:val="18"/>
    </w:rPr>
  </w:style>
  <w:style w:type="character" w:styleId="1364" w:customStyle="1">
    <w:name w:val="mini-tree-nodetext2"/>
    <w:basedOn w:val="785"/>
    <w:qFormat/>
  </w:style>
  <w:style w:type="character" w:styleId="1365" w:customStyle="1">
    <w:name w:val="WW8Num8z2"/>
    <w:qFormat/>
    <w:rPr>
      <w:rFonts w:ascii="StarSymbol" w:hAnsi="StarSymbol" w:cs="StarSymbol"/>
      <w:sz w:val="18"/>
      <w:szCs w:val="18"/>
    </w:rPr>
  </w:style>
  <w:style w:type="character" w:styleId="1366" w:customStyle="1">
    <w:name w:val="before"/>
    <w:basedOn w:val="785"/>
    <w:qFormat/>
  </w:style>
  <w:style w:type="character" w:styleId="1367" w:customStyle="1">
    <w:name w:val="WW8Num39z0"/>
    <w:qFormat/>
    <w:rPr>
      <w:rFonts w:ascii="Wingdings" w:hAnsi="Wingdings" w:cs="StarSymbol"/>
      <w:sz w:val="18"/>
      <w:szCs w:val="18"/>
    </w:rPr>
  </w:style>
  <w:style w:type="character" w:styleId="1368" w:customStyle="1">
    <w:name w:val="first-child"/>
    <w:basedOn w:val="785"/>
    <w:qFormat/>
  </w:style>
  <w:style w:type="character" w:styleId="1369" w:customStyle="1">
    <w:name w:val="WW8Num6z0"/>
    <w:qFormat/>
    <w:rPr>
      <w:rFonts w:ascii="Wingdings" w:hAnsi="Wingdings" w:cs="StarSymbol"/>
      <w:sz w:val="18"/>
      <w:szCs w:val="18"/>
    </w:rPr>
  </w:style>
  <w:style w:type="character" w:styleId="1370" w:customStyle="1">
    <w:name w:val="icon501"/>
    <w:qFormat/>
    <w:rPr>
      <w:color w:val="a6a6a6"/>
      <w:sz w:val="27"/>
      <w:szCs w:val="27"/>
    </w:rPr>
  </w:style>
  <w:style w:type="character" w:styleId="1371" w:customStyle="1">
    <w:name w:val="WW8Num36z0"/>
    <w:qFormat/>
    <w:rPr>
      <w:rFonts w:ascii="Wingdings" w:hAnsi="Wingdings" w:cs="StarSymbol"/>
      <w:sz w:val="18"/>
      <w:szCs w:val="18"/>
    </w:rPr>
  </w:style>
  <w:style w:type="character" w:styleId="1372" w:customStyle="1">
    <w:name w:val="range-menu-item-main-content"/>
    <w:basedOn w:val="785"/>
    <w:qFormat/>
  </w:style>
  <w:style w:type="character" w:styleId="1373" w:customStyle="1">
    <w:name w:val="WW8Num37z2"/>
    <w:qFormat/>
    <w:rPr>
      <w:rFonts w:ascii="StarSymbol" w:hAnsi="StarSymbol" w:cs="StarSymbol"/>
      <w:sz w:val="18"/>
      <w:szCs w:val="18"/>
    </w:rPr>
  </w:style>
  <w:style w:type="character" w:styleId="1374" w:customStyle="1">
    <w:name w:val="first-child1"/>
    <w:basedOn w:val="785"/>
    <w:qFormat/>
  </w:style>
  <w:style w:type="character" w:styleId="1375" w:customStyle="1">
    <w:name w:val="默认段落字体1"/>
    <w:qFormat/>
  </w:style>
  <w:style w:type="character" w:styleId="1376" w:customStyle="1">
    <w:name w:val="active__1oyv"/>
    <w:qFormat/>
    <w:rPr>
      <w:color w:val="383838"/>
    </w:rPr>
  </w:style>
  <w:style w:type="character" w:styleId="1377" w:customStyle="1">
    <w:name w:val="WW8Num36z1"/>
    <w:qFormat/>
    <w:rPr>
      <w:rFonts w:ascii="Wingdings 2" w:hAnsi="Wingdings 2" w:cs="StarSymbol"/>
      <w:sz w:val="18"/>
      <w:szCs w:val="18"/>
    </w:rPr>
  </w:style>
  <w:style w:type="character" w:styleId="1378" w:customStyle="1">
    <w:name w:val="icon499"/>
    <w:qFormat/>
    <w:rPr>
      <w:color w:val="a6a6a6"/>
      <w:sz w:val="27"/>
      <w:szCs w:val="27"/>
    </w:rPr>
  </w:style>
  <w:style w:type="character" w:styleId="1379" w:customStyle="1">
    <w:name w:val="main1"/>
    <w:qFormat/>
    <w:rPr>
      <w:rFonts w:hint="default" w:ascii="ˎ̥" w:hAnsi="ˎ̥" w:eastAsia="宋体"/>
      <w:b/>
      <w:sz w:val="21"/>
      <w:szCs w:val="21"/>
      <w:lang w:val="en-US" w:eastAsia="zh-CN" w:bidi="ar-SA"/>
    </w:rPr>
  </w:style>
  <w:style w:type="character" w:styleId="1380" w:customStyle="1">
    <w:name w:val="first-child2"/>
    <w:basedOn w:val="785"/>
    <w:qFormat/>
  </w:style>
  <w:style w:type="character" w:styleId="1381"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82" w:customStyle="1">
    <w:name w:val="icon500"/>
    <w:basedOn w:val="785"/>
    <w:qFormat/>
  </w:style>
  <w:style w:type="character" w:styleId="1383" w:customStyle="1">
    <w:name w:val="WW8Num15z2"/>
    <w:qFormat/>
    <w:rPr>
      <w:rFonts w:ascii="StarSymbol" w:hAnsi="StarSymbol" w:cs="StarSymbol"/>
      <w:sz w:val="18"/>
      <w:szCs w:val="18"/>
    </w:rPr>
  </w:style>
  <w:style w:type="character" w:styleId="1384" w:customStyle="1">
    <w:name w:val="range-menu-item-main-content1"/>
    <w:basedOn w:val="785"/>
    <w:qFormat/>
  </w:style>
  <w:style w:type="character" w:styleId="1385" w:customStyle="1">
    <w:name w:val="WW8Num3z0"/>
    <w:qFormat/>
    <w:rPr>
      <w:rFonts w:ascii="Wingdings" w:hAnsi="Wingdings" w:cs="StarSymbol"/>
      <w:sz w:val="18"/>
      <w:szCs w:val="18"/>
    </w:rPr>
  </w:style>
  <w:style w:type="character" w:styleId="1386" w:customStyle="1">
    <w:name w:val="overdue"/>
    <w:basedOn w:val="785"/>
    <w:qFormat/>
  </w:style>
  <w:style w:type="character" w:styleId="1387" w:customStyle="1">
    <w:name w:val="正文文本 字符1"/>
    <w:semiHidden/>
    <w:qFormat/>
    <w:rPr>
      <w:rFonts w:ascii="Times New Roman" w:hAnsi="Times New Roman" w:eastAsia="方正仿宋_GBK" w:cs="Times New Roman"/>
      <w:sz w:val="24"/>
      <w:szCs w:val="20"/>
    </w:rPr>
  </w:style>
  <w:style w:type="character" w:styleId="1388" w:customStyle="1">
    <w:name w:val="overdue2"/>
    <w:basedOn w:val="785"/>
    <w:qFormat/>
  </w:style>
  <w:style w:type="character" w:styleId="1389" w:customStyle="1">
    <w:name w:val="表头样式 Char"/>
    <w:qFormat/>
    <w:rPr>
      <w:rFonts w:hint="default" w:ascii="Arial" w:hAnsi="Arial" w:cs="Arial"/>
      <w:b/>
      <w:sz w:val="21"/>
      <w:szCs w:val="21"/>
    </w:rPr>
  </w:style>
  <w:style w:type="character" w:styleId="1390" w:customStyle="1">
    <w:name w:val="dls-icon[data-role=icon]"/>
    <w:qFormat/>
    <w:rPr>
      <w:sz w:val="24"/>
      <w:szCs w:val="24"/>
    </w:rPr>
  </w:style>
  <w:style w:type="character" w:styleId="1391" w:customStyle="1">
    <w:name w:val="maintext1"/>
    <w:qFormat/>
    <w:rPr>
      <w:rFonts w:hint="default" w:ascii="Arial" w:hAnsi="Arial" w:cs="Arial"/>
      <w:color w:val="000000"/>
      <w:sz w:val="18"/>
      <w:szCs w:val="18"/>
    </w:rPr>
  </w:style>
  <w:style w:type="character" w:styleId="1392" w:customStyle="1">
    <w:name w:val="icon502"/>
    <w:qFormat/>
    <w:rPr>
      <w:color w:val="a6a6a6"/>
      <w:sz w:val="27"/>
      <w:szCs w:val="27"/>
    </w:rPr>
  </w:style>
  <w:style w:type="character" w:styleId="1393" w:customStyle="1">
    <w:name w:val="tw4winMark"/>
    <w:qFormat/>
    <w:rPr>
      <w:rFonts w:hint="default" w:ascii="Courier New" w:hAnsi="Courier New" w:cs="Courier New"/>
      <w:vanish/>
      <w:color w:val="800080"/>
      <w:vertAlign w:val="subscript"/>
    </w:rPr>
  </w:style>
  <w:style w:type="character" w:styleId="1394" w:customStyle="1">
    <w:name w:val="列表段落 字符"/>
    <w:link w:val="1395"/>
    <w:qFormat/>
    <w:rPr>
      <w:szCs w:val="24"/>
    </w:rPr>
  </w:style>
  <w:style w:type="paragraph" w:styleId="1395" w:customStyle="1">
    <w:name w:val="列表段落1"/>
    <w:basedOn w:val="775"/>
    <w:link w:val="1394"/>
    <w:qFormat/>
    <w:pPr>
      <w:ind w:firstLine="420"/>
    </w:pPr>
    <w:rPr>
      <w:rFonts w:asciiTheme="minorHAnsi" w:hAnsiTheme="minorHAnsi" w:eastAsiaTheme="minorEastAsia" w:cstheme="minorBidi"/>
    </w:rPr>
  </w:style>
  <w:style w:type="character" w:styleId="1396" w:customStyle="1">
    <w:name w:val="称呼 Char1"/>
    <w:qFormat/>
    <w:rPr>
      <w:sz w:val="21"/>
    </w:rPr>
  </w:style>
  <w:style w:type="character" w:styleId="1397" w:customStyle="1">
    <w:name w:val="批注主题 Char3"/>
    <w:uiPriority w:val="99"/>
    <w:qFormat/>
    <w:rPr>
      <w:rFonts w:ascii="Times New Roman" w:hAnsi="Times New Roman" w:eastAsia="宋体" w:cs="Times New Roman"/>
      <w:b/>
      <w:bCs/>
      <w:szCs w:val="24"/>
      <w:lang w:val="zh-CN"/>
    </w:rPr>
  </w:style>
  <w:style w:type="character" w:styleId="1398" w:customStyle="1">
    <w:name w:val="正文Normal Char"/>
    <w:qFormat/>
    <w:rPr>
      <w:rFonts w:hint="default" w:ascii="Arial" w:hAnsi="Arial" w:cs="Arial"/>
      <w:sz w:val="24"/>
      <w:szCs w:val="24"/>
    </w:rPr>
  </w:style>
  <w:style w:type="character" w:styleId="1399" w:customStyle="1">
    <w:name w:val="定制正文 Arial 小四 首行缩进:  0.74 厘米 行距: 1.5 倍行距1 + 宋体 Char"/>
    <w:link w:val="1400"/>
    <w:qFormat/>
    <w:rPr>
      <w:rFonts w:ascii="Arial" w:hAnsi="Arial" w:cs="宋体"/>
      <w:bCs/>
      <w:szCs w:val="21"/>
    </w:rPr>
  </w:style>
  <w:style w:type="paragraph" w:styleId="1400" w:customStyle="1">
    <w:name w:val="定制正文 Arial 小四 首行缩进:  0.74 厘米 行距: 1.5 倍行距1 + 宋体"/>
    <w:basedOn w:val="775"/>
    <w:link w:val="1399"/>
    <w:qFormat/>
    <w:pPr>
      <w:ind w:firstLine="420"/>
      <w:spacing w:line="360" w:lineRule="auto"/>
    </w:pPr>
    <w:rPr>
      <w:rFonts w:ascii="Arial" w:hAnsi="Arial" w:cs="宋体" w:eastAsiaTheme="minorEastAsia"/>
      <w:bCs/>
      <w:szCs w:val="21"/>
    </w:rPr>
  </w:style>
  <w:style w:type="character" w:styleId="1401" w:customStyle="1">
    <w:name w:val="WW8Num16z1"/>
    <w:qFormat/>
    <w:rPr>
      <w:rFonts w:ascii="Wingdings" w:hAnsi="Wingdings"/>
    </w:rPr>
  </w:style>
  <w:style w:type="character" w:styleId="1402" w:customStyle="1">
    <w:name w:val="Indent Normal Char1"/>
    <w:link w:val="1403"/>
    <w:qFormat/>
    <w:rPr>
      <w:sz w:val="24"/>
      <w:szCs w:val="24"/>
    </w:rPr>
  </w:style>
  <w:style w:type="paragraph" w:styleId="1403" w:customStyle="1">
    <w:name w:val="Indent Normal"/>
    <w:basedOn w:val="775"/>
    <w:link w:val="1402"/>
    <w:qFormat/>
    <w:pPr>
      <w:ind w:firstLine="150"/>
      <w:spacing w:line="360" w:lineRule="auto"/>
    </w:pPr>
    <w:rPr>
      <w:rFonts w:asciiTheme="minorHAnsi" w:hAnsiTheme="minorHAnsi" w:eastAsiaTheme="minorEastAsia" w:cstheme="minorBidi"/>
      <w:sz w:val="24"/>
    </w:rPr>
  </w:style>
  <w:style w:type="character" w:styleId="1404" w:customStyle="1">
    <w:name w:val="WW8Num7z2"/>
    <w:qFormat/>
    <w:rPr>
      <w:rFonts w:ascii="StarSymbol" w:hAnsi="StarSymbol" w:cs="StarSymbol"/>
      <w:sz w:val="18"/>
      <w:szCs w:val="18"/>
    </w:rPr>
  </w:style>
  <w:style w:type="character" w:styleId="1405" w:customStyle="1">
    <w:name w:val="正文-new Char"/>
    <w:link w:val="1406"/>
    <w:qFormat/>
    <w:rPr>
      <w:rFonts w:ascii="宋体" w:hAnsi="宋体" w:cs="宋体"/>
      <w:szCs w:val="21"/>
    </w:rPr>
  </w:style>
  <w:style w:type="paragraph" w:styleId="1406" w:customStyle="1">
    <w:name w:val="正文-new"/>
    <w:basedOn w:val="775"/>
    <w:link w:val="1405"/>
    <w:qFormat/>
    <w:pPr>
      <w:ind w:firstLine="425"/>
      <w:spacing w:line="360" w:lineRule="auto"/>
    </w:pPr>
    <w:rPr>
      <w:rFonts w:ascii="宋体" w:hAnsi="宋体" w:cs="宋体" w:eastAsiaTheme="minorEastAsia"/>
      <w:szCs w:val="21"/>
    </w:rPr>
  </w:style>
  <w:style w:type="character" w:styleId="1407" w:customStyle="1">
    <w:name w:val="WW8Num24z0"/>
    <w:qFormat/>
    <w:rPr>
      <w:rFonts w:ascii="Wingdings" w:hAnsi="Wingdings" w:cs="StarSymbol"/>
      <w:sz w:val="18"/>
      <w:szCs w:val="18"/>
    </w:rPr>
  </w:style>
  <w:style w:type="character" w:styleId="1408" w:customStyle="1">
    <w:name w:val="_正文段落 Char"/>
    <w:qFormat/>
    <w:rPr>
      <w:sz w:val="24"/>
      <w:szCs w:val="24"/>
    </w:rPr>
  </w:style>
  <w:style w:type="character" w:styleId="1409" w:customStyle="1">
    <w:name w:val="WW8Num33z2"/>
    <w:qFormat/>
    <w:rPr>
      <w:rFonts w:ascii="StarSymbol" w:hAnsi="StarSymbol" w:cs="StarSymbol"/>
      <w:sz w:val="18"/>
      <w:szCs w:val="18"/>
    </w:rPr>
  </w:style>
  <w:style w:type="character" w:styleId="1410" w:customStyle="1">
    <w:name w:val="样式 宋体 小四 段前: 7.8 磅 行距: 1.5 倍行距 Char"/>
    <w:link w:val="1411"/>
    <w:qFormat/>
    <w:rPr>
      <w:rFonts w:ascii="宋体" w:hAnsi="宋体"/>
      <w:szCs w:val="21"/>
    </w:rPr>
  </w:style>
  <w:style w:type="paragraph" w:styleId="1411" w:customStyle="1">
    <w:name w:val="样式 宋体 小四 段前: 7.8 磅 行距: 1.5 倍行距"/>
    <w:basedOn w:val="775"/>
    <w:link w:val="1410"/>
    <w:qFormat/>
    <w:pPr>
      <w:ind w:firstLine="420"/>
      <w:jc w:val="left"/>
      <w:spacing w:line="360" w:lineRule="auto"/>
    </w:pPr>
    <w:rPr>
      <w:rFonts w:ascii="宋体" w:hAnsi="宋体" w:eastAsiaTheme="minorEastAsia" w:cstheme="minorBidi"/>
      <w:szCs w:val="21"/>
    </w:rPr>
  </w:style>
  <w:style w:type="character" w:styleId="1412" w:customStyle="1">
    <w:name w:val="WW8Num38z1"/>
    <w:qFormat/>
    <w:rPr>
      <w:rFonts w:ascii="Wingdings 2" w:hAnsi="Wingdings 2" w:cs="StarSymbol"/>
      <w:sz w:val="18"/>
      <w:szCs w:val="18"/>
    </w:rPr>
  </w:style>
  <w:style w:type="character" w:styleId="1413" w:customStyle="1">
    <w:name w:val="表格样式 宋体 5号 Char"/>
    <w:link w:val="1414"/>
    <w:qFormat/>
    <w:rPr>
      <w:rFonts w:ascii="宋体" w:hAnsi="宋体"/>
      <w:szCs w:val="21"/>
      <w:lang w:val="zh-CN"/>
    </w:rPr>
  </w:style>
  <w:style w:type="paragraph" w:styleId="1414" w:customStyle="1">
    <w:name w:val="表格样式 宋体 5号"/>
    <w:basedOn w:val="775"/>
    <w:link w:val="1413"/>
    <w:qFormat/>
    <w:pPr>
      <w:jc w:val="left"/>
    </w:pPr>
    <w:rPr>
      <w:rFonts w:ascii="宋体" w:hAnsi="宋体" w:eastAsiaTheme="minorEastAsia" w:cstheme="minorBidi"/>
      <w:szCs w:val="21"/>
      <w:lang w:val="zh-CN"/>
    </w:rPr>
  </w:style>
  <w:style w:type="character" w:styleId="1415" w:customStyle="1">
    <w:name w:val="WW8Num7z1"/>
    <w:qFormat/>
    <w:rPr>
      <w:rFonts w:ascii="Wingdings 2" w:hAnsi="Wingdings 2" w:cs="StarSymbol"/>
      <w:sz w:val="18"/>
      <w:szCs w:val="18"/>
    </w:rPr>
  </w:style>
  <w:style w:type="character" w:styleId="1416" w:customStyle="1">
    <w:name w:val="样式 宋体 四号"/>
    <w:qFormat/>
    <w:rPr>
      <w:rFonts w:ascii="宋体" w:hAnsi="宋体" w:eastAsia="仿宋_GB2312"/>
      <w:sz w:val="28"/>
    </w:rPr>
  </w:style>
  <w:style w:type="character" w:styleId="1417" w:customStyle="1">
    <w:name w:val="WW8Num17z2"/>
    <w:qFormat/>
    <w:rPr>
      <w:rFonts w:ascii="StarSymbol" w:hAnsi="StarSymbol" w:cs="StarSymbol"/>
      <w:sz w:val="18"/>
      <w:szCs w:val="18"/>
    </w:rPr>
  </w:style>
  <w:style w:type="character" w:styleId="1418" w:customStyle="1">
    <w:name w:val="我的正文 Char"/>
    <w:link w:val="1419"/>
    <w:qFormat/>
    <w:rPr>
      <w:rFonts w:ascii="Arial" w:hAnsi="Arial"/>
      <w:sz w:val="24"/>
      <w:szCs w:val="18"/>
    </w:rPr>
  </w:style>
  <w:style w:type="paragraph" w:styleId="1419" w:customStyle="1">
    <w:name w:val="我的正文"/>
    <w:basedOn w:val="775"/>
    <w:link w:val="1418"/>
    <w:qFormat/>
    <w:pPr>
      <w:ind w:firstLine="200"/>
      <w:spacing w:line="360" w:lineRule="auto"/>
      <w:widowControl/>
    </w:pPr>
    <w:rPr>
      <w:rFonts w:ascii="Arial" w:hAnsi="Arial" w:eastAsiaTheme="minorEastAsia" w:cstheme="minorBidi"/>
      <w:sz w:val="24"/>
      <w:szCs w:val="18"/>
    </w:rPr>
  </w:style>
  <w:style w:type="character" w:styleId="1420" w:customStyle="1">
    <w:name w:val="WW8Num10z1"/>
    <w:qFormat/>
    <w:rPr>
      <w:rFonts w:ascii="Wingdings 2" w:hAnsi="Wingdings 2" w:cs="StarSymbol"/>
      <w:sz w:val="18"/>
      <w:szCs w:val="18"/>
    </w:rPr>
  </w:style>
  <w:style w:type="character" w:styleId="1421" w:customStyle="1">
    <w:name w:val="脚注文本 字符"/>
    <w:qFormat/>
    <w:rPr>
      <w:rFonts w:ascii="Times New Roman" w:hAnsi="Times New Roman" w:eastAsia="宋体" w:cs="Times New Roman"/>
      <w:sz w:val="18"/>
      <w:szCs w:val="18"/>
    </w:rPr>
  </w:style>
  <w:style w:type="character" w:styleId="1422" w:customStyle="1">
    <w:name w:val="WW8Num27z0"/>
    <w:qFormat/>
    <w:rPr>
      <w:rFonts w:ascii="Wingdings" w:hAnsi="Wingdings" w:cs="StarSymbol"/>
      <w:sz w:val="18"/>
      <w:szCs w:val="18"/>
    </w:rPr>
  </w:style>
  <w:style w:type="character" w:styleId="1423" w:customStyle="1">
    <w:name w:val="脚注文本 Char2"/>
    <w:qFormat/>
    <w:rPr>
      <w:rFonts w:ascii="Times New Roman" w:hAnsi="Times New Roman" w:eastAsia="宋体" w:cs="Times New Roman"/>
      <w:sz w:val="18"/>
      <w:szCs w:val="18"/>
    </w:rPr>
  </w:style>
  <w:style w:type="character" w:styleId="1424" w:customStyle="1">
    <w:name w:val="WW8Num10z2"/>
    <w:qFormat/>
    <w:rPr>
      <w:rFonts w:ascii="StarSymbol" w:hAnsi="StarSymbol" w:cs="StarSymbol"/>
      <w:sz w:val="18"/>
      <w:szCs w:val="18"/>
    </w:rPr>
  </w:style>
  <w:style w:type="character" w:styleId="1425" w:customStyle="1">
    <w:name w:val="HTML 地址 字符"/>
    <w:qFormat/>
    <w:rPr>
      <w:rFonts w:ascii="Times New Roman" w:hAnsi="Times New Roman" w:eastAsia="宋体" w:cs="Times New Roman"/>
      <w:i/>
      <w:iCs/>
      <w:szCs w:val="24"/>
    </w:rPr>
  </w:style>
  <w:style w:type="character" w:styleId="1426" w:customStyle="1">
    <w:name w:val="pi1"/>
    <w:qFormat/>
    <w:rPr>
      <w:color w:val="0000ff"/>
    </w:rPr>
  </w:style>
  <w:style w:type="character" w:styleId="1427" w:customStyle="1">
    <w:name w:val="HTML 地址 Char2"/>
    <w:qFormat/>
    <w:rPr>
      <w:i/>
      <w:iCs/>
      <w:szCs w:val="24"/>
    </w:rPr>
  </w:style>
  <w:style w:type="character" w:styleId="1428" w:customStyle="1">
    <w:name w:val="WW-Absatz-Standardschriftart"/>
    <w:qFormat/>
  </w:style>
  <w:style w:type="character" w:styleId="1429" w:customStyle="1">
    <w:name w:val="HTML 预设格式 字符"/>
    <w:qFormat/>
    <w:rPr>
      <w:rFonts w:ascii="Courier New" w:hAnsi="Courier New" w:eastAsia="宋体" w:cs="Courier New"/>
      <w:sz w:val="20"/>
      <w:szCs w:val="20"/>
    </w:rPr>
  </w:style>
  <w:style w:type="character" w:styleId="1430" w:customStyle="1">
    <w:name w:val="WW8Num27z1"/>
    <w:qFormat/>
    <w:rPr>
      <w:rFonts w:ascii="Wingdings 2" w:hAnsi="Wingdings 2" w:cs="StarSymbol"/>
      <w:sz w:val="18"/>
      <w:szCs w:val="18"/>
    </w:rPr>
  </w:style>
  <w:style w:type="character" w:styleId="1431" w:customStyle="1">
    <w:name w:val="HTML 预设格式 Char2"/>
    <w:qFormat/>
    <w:rPr>
      <w:rFonts w:ascii="Courier New" w:hAnsi="Courier New" w:cs="Courier New"/>
    </w:rPr>
  </w:style>
  <w:style w:type="character" w:styleId="1432" w:customStyle="1">
    <w:name w:val="WW8Num20z2"/>
    <w:qFormat/>
    <w:rPr>
      <w:rFonts w:ascii="StarSymbol" w:hAnsi="StarSymbol" w:cs="StarSymbol"/>
      <w:sz w:val="18"/>
      <w:szCs w:val="18"/>
    </w:rPr>
  </w:style>
  <w:style w:type="character" w:styleId="1433" w:customStyle="1">
    <w:name w:val="发布"/>
    <w:qFormat/>
    <w:rPr>
      <w:rFonts w:ascii="黑体" w:eastAsia="黑体"/>
      <w:spacing w:val="22"/>
      <w:position w:val="3"/>
      <w:sz w:val="28"/>
    </w:rPr>
  </w:style>
  <w:style w:type="character" w:styleId="1434" w:customStyle="1">
    <w:name w:val="WW8Num29z0"/>
    <w:qFormat/>
    <w:rPr>
      <w:rFonts w:ascii="Wingdings" w:hAnsi="Wingdings" w:cs="StarSymbol"/>
      <w:sz w:val="18"/>
      <w:szCs w:val="18"/>
    </w:rPr>
  </w:style>
  <w:style w:type="character" w:styleId="1435" w:customStyle="1">
    <w:name w:val="EmailStyle87"/>
    <w:qFormat/>
    <w:rPr>
      <w:rFonts w:ascii="Arial" w:hAnsi="Arial" w:eastAsia="宋体" w:cs="Arial"/>
      <w:color w:val="auto"/>
      <w:sz w:val="20"/>
    </w:rPr>
  </w:style>
  <w:style w:type="character" w:styleId="1436" w:customStyle="1">
    <w:name w:val="WW8Num24z2"/>
    <w:qFormat/>
    <w:rPr>
      <w:rFonts w:ascii="StarSymbol" w:hAnsi="StarSymbol" w:cs="StarSymbol"/>
      <w:sz w:val="18"/>
      <w:szCs w:val="18"/>
    </w:rPr>
  </w:style>
  <w:style w:type="character" w:styleId="1437" w:customStyle="1">
    <w:name w:val="EmailStyle88"/>
    <w:qFormat/>
    <w:rPr>
      <w:rFonts w:ascii="Arial" w:hAnsi="Arial" w:eastAsia="宋体" w:cs="Arial"/>
      <w:color w:val="auto"/>
      <w:sz w:val="20"/>
    </w:rPr>
  </w:style>
  <w:style w:type="character" w:styleId="1438" w:customStyle="1">
    <w:name w:val="称呼 字符1"/>
    <w:qFormat/>
    <w:rPr>
      <w:rFonts w:ascii="Times New Roman" w:hAnsi="Times New Roman" w:eastAsia="宋体" w:cs="Times New Roman"/>
      <w:szCs w:val="24"/>
    </w:rPr>
  </w:style>
  <w:style w:type="character" w:styleId="1439" w:customStyle="1">
    <w:name w:val="FA正文 Char Char"/>
    <w:qFormat/>
    <w:rPr>
      <w:rFonts w:hAnsi="宋体" w:cs="宋体"/>
      <w:sz w:val="24"/>
      <w:szCs w:val="21"/>
    </w:rPr>
  </w:style>
  <w:style w:type="character" w:styleId="1440" w:customStyle="1">
    <w:name w:val="副标题 字符1"/>
    <w:qFormat/>
    <w:rPr>
      <w:b/>
      <w:bCs/>
      <w:sz w:val="32"/>
      <w:szCs w:val="32"/>
    </w:rPr>
  </w:style>
  <w:style w:type="character" w:styleId="1441" w:customStyle="1">
    <w:name w:val="注释标题 字符"/>
    <w:qFormat/>
    <w:rPr>
      <w:rFonts w:ascii="Times New Roman" w:hAnsi="Times New Roman" w:eastAsia="宋体" w:cs="Times New Roman"/>
      <w:szCs w:val="24"/>
    </w:rPr>
  </w:style>
  <w:style w:type="character" w:styleId="1442" w:customStyle="1">
    <w:name w:val="正文文本首行缩进 2 字符1"/>
    <w:basedOn w:val="1312"/>
    <w:qFormat/>
    <w:rPr>
      <w:rFonts w:ascii="Times New Roman" w:hAnsi="Times New Roman" w:eastAsia="宋体" w:cs="Times New Roman"/>
      <w:szCs w:val="24"/>
      <w:lang w:val="zh-CN" w:eastAsia="zh-CN"/>
    </w:rPr>
  </w:style>
  <w:style w:type="character" w:styleId="1443" w:customStyle="1">
    <w:name w:val="注释标题 Char3"/>
    <w:qFormat/>
    <w:rPr>
      <w:szCs w:val="24"/>
    </w:rPr>
  </w:style>
  <w:style w:type="character" w:styleId="1444" w:customStyle="1">
    <w:name w:val="Char Char312"/>
    <w:qFormat/>
    <w:rPr>
      <w:rFonts w:eastAsia="宋体"/>
      <w:sz w:val="21"/>
      <w:szCs w:val="24"/>
      <w:lang w:val="en-US" w:eastAsia="zh-CN" w:bidi="ar-SA"/>
    </w:rPr>
  </w:style>
  <w:style w:type="character" w:styleId="1445" w:customStyle="1">
    <w:name w:val="EmailStyle127"/>
    <w:qFormat/>
    <w:rPr>
      <w:rFonts w:ascii="Arial" w:hAnsi="Arial" w:eastAsia="宋体" w:cs="Arial"/>
      <w:color w:val="auto"/>
      <w:sz w:val="20"/>
    </w:rPr>
  </w:style>
  <w:style w:type="character" w:styleId="1446" w:customStyle="1">
    <w:name w:val="!BECC正文 Char"/>
    <w:link w:val="1447"/>
    <w:qFormat/>
    <w:rPr>
      <w:sz w:val="24"/>
      <w:szCs w:val="24"/>
    </w:rPr>
  </w:style>
  <w:style w:type="paragraph" w:styleId="1447" w:customStyle="1">
    <w:name w:val="!BECC正文"/>
    <w:basedOn w:val="775"/>
    <w:link w:val="1446"/>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48" w:customStyle="1">
    <w:name w:val="EmailStyle128"/>
    <w:qFormat/>
    <w:rPr>
      <w:rFonts w:ascii="Arial" w:hAnsi="Arial" w:eastAsia="宋体" w:cs="Arial"/>
      <w:color w:val="auto"/>
      <w:sz w:val="20"/>
    </w:rPr>
  </w:style>
  <w:style w:type="character" w:styleId="1449" w:customStyle="1">
    <w:name w:val="ordinary-span-edit2"/>
    <w:qFormat/>
  </w:style>
  <w:style w:type="character" w:styleId="1450" w:customStyle="1">
    <w:name w:val="标题 2 Char1"/>
    <w:qFormat/>
    <w:rPr>
      <w:b/>
      <w:bCs/>
      <w:sz w:val="30"/>
      <w:szCs w:val="32"/>
    </w:rPr>
  </w:style>
  <w:style w:type="character" w:styleId="1451" w:customStyle="1">
    <w:name w:val="!RepPar_alt+p Char"/>
    <w:link w:val="1452"/>
    <w:qFormat/>
    <w:rPr>
      <w:sz w:val="24"/>
      <w:szCs w:val="24"/>
      <w:lang w:val="zh-CN"/>
    </w:rPr>
  </w:style>
  <w:style w:type="paragraph" w:styleId="1452" w:customStyle="1">
    <w:name w:val="!RepPar_alt+p"/>
    <w:basedOn w:val="775"/>
    <w:link w:val="1451"/>
    <w:qFormat/>
    <w:pPr>
      <w:ind w:firstLine="200"/>
      <w:spacing w:line="360" w:lineRule="auto"/>
    </w:pPr>
    <w:rPr>
      <w:rFonts w:asciiTheme="minorHAnsi" w:hAnsiTheme="minorHAnsi" w:eastAsiaTheme="minorEastAsia" w:cstheme="minorBidi"/>
      <w:sz w:val="24"/>
      <w:lang w:val="zh-CN"/>
    </w:rPr>
  </w:style>
  <w:style w:type="character" w:styleId="1453" w:customStyle="1">
    <w:name w:val="bz-content1"/>
    <w:qFormat/>
    <w:rPr>
      <w:sz w:val="20"/>
      <w:szCs w:val="20"/>
      <w:u w:val="none"/>
    </w:rPr>
  </w:style>
  <w:style w:type="character" w:styleId="1454" w:customStyle="1">
    <w:name w:val="highlight1"/>
    <w:qFormat/>
    <w:rPr>
      <w:shd w:val="clear" w:color="auto" w:fill="ffff00"/>
    </w:rPr>
  </w:style>
  <w:style w:type="character" w:styleId="1455" w:customStyle="1">
    <w:name w:val="Char Char3"/>
    <w:qFormat/>
    <w:rPr>
      <w:rFonts w:eastAsia="宋体"/>
      <w:sz w:val="21"/>
      <w:szCs w:val="24"/>
      <w:lang w:val="en-US" w:eastAsia="zh-CN" w:bidi="ar-SA"/>
    </w:rPr>
  </w:style>
  <w:style w:type="character" w:styleId="1456" w:customStyle="1">
    <w:name w:val="highlight"/>
    <w:qFormat/>
  </w:style>
  <w:style w:type="character" w:styleId="1457" w:customStyle="1">
    <w:name w:val="style12"/>
    <w:qFormat/>
  </w:style>
  <w:style w:type="character" w:styleId="1458" w:customStyle="1">
    <w:name w:val="样式1 Char"/>
    <w:link w:val="1459"/>
    <w:qFormat/>
    <w:rPr>
      <w:sz w:val="24"/>
      <w:szCs w:val="24"/>
    </w:rPr>
  </w:style>
  <w:style w:type="paragraph" w:styleId="1459" w:customStyle="1">
    <w:name w:val="样式1"/>
    <w:basedOn w:val="775"/>
    <w:link w:val="1458"/>
    <w:qFormat/>
    <w:pPr>
      <w:ind w:firstLine="480"/>
      <w:spacing w:line="300" w:lineRule="auto"/>
    </w:pPr>
    <w:rPr>
      <w:rFonts w:asciiTheme="minorHAnsi" w:hAnsiTheme="minorHAnsi" w:eastAsiaTheme="minorEastAsia" w:cstheme="minorBidi"/>
      <w:sz w:val="24"/>
    </w:rPr>
  </w:style>
  <w:style w:type="character" w:styleId="1460" w:customStyle="1">
    <w:name w:val="font201"/>
    <w:qFormat/>
    <w:rPr>
      <w:spacing w:val="300"/>
    </w:rPr>
  </w:style>
  <w:style w:type="character" w:styleId="1461" w:customStyle="1">
    <w:name w:val="明显强调1"/>
    <w:qFormat/>
    <w:rPr>
      <w:i/>
      <w:iCs/>
      <w:color w:val="5b9bd5"/>
    </w:rPr>
  </w:style>
  <w:style w:type="character" w:styleId="1462" w:customStyle="1">
    <w:name w:val="lawsitemtext1"/>
    <w:qFormat/>
    <w:rPr>
      <w:color w:val="696969"/>
      <w:spacing w:val="280"/>
      <w:sz w:val="21"/>
      <w:szCs w:val="21"/>
    </w:rPr>
  </w:style>
  <w:style w:type="character" w:styleId="1463" w:customStyle="1">
    <w:name w:val="文字 Char Char"/>
    <w:link w:val="1464"/>
    <w:qFormat/>
    <w:rPr>
      <w:rFonts w:ascii="楷体_GB2312" w:eastAsia="楷体_GB2312"/>
      <w:sz w:val="28"/>
    </w:rPr>
  </w:style>
  <w:style w:type="paragraph" w:styleId="1464" w:customStyle="1">
    <w:name w:val="文字"/>
    <w:basedOn w:val="775"/>
    <w:link w:val="1463"/>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65" w:customStyle="1">
    <w:name w:val="l151"/>
    <w:qFormat/>
  </w:style>
  <w:style w:type="character" w:styleId="1466" w:customStyle="1">
    <w:name w:val="Char Char31"/>
    <w:qFormat/>
    <w:rPr>
      <w:rFonts w:eastAsia="宋体"/>
      <w:sz w:val="21"/>
      <w:szCs w:val="24"/>
      <w:lang w:val="en-US" w:eastAsia="zh-CN" w:bidi="ar-SA"/>
    </w:rPr>
  </w:style>
  <w:style w:type="character" w:styleId="1467" w:customStyle="1">
    <w:name w:val="EmailStyle891"/>
    <w:qFormat/>
    <w:rPr>
      <w:rFonts w:ascii="Arial" w:hAnsi="Arial" w:eastAsia="宋体" w:cs="Arial"/>
      <w:color w:val="auto"/>
      <w:sz w:val="20"/>
    </w:rPr>
  </w:style>
  <w:style w:type="character" w:styleId="1468" w:customStyle="1">
    <w:name w:val="一级条标题 Char"/>
    <w:qFormat/>
    <w:rPr>
      <w:rFonts w:ascii="黑体" w:hAnsi="Times New Roman" w:eastAsia="黑体" w:cs="Times New Roman"/>
      <w:szCs w:val="20"/>
    </w:rPr>
  </w:style>
  <w:style w:type="character" w:styleId="1469" w:customStyle="1">
    <w:name w:val="EmailStyle901"/>
    <w:qFormat/>
    <w:rPr>
      <w:rFonts w:ascii="Arial" w:hAnsi="Arial" w:eastAsia="宋体" w:cs="Arial"/>
      <w:color w:val="auto"/>
      <w:sz w:val="20"/>
    </w:rPr>
  </w:style>
  <w:style w:type="character" w:styleId="1470" w:customStyle="1">
    <w:name w:val="章标题 Char"/>
    <w:link w:val="1149"/>
    <w:qFormat/>
    <w:rPr>
      <w:rFonts w:ascii="黑体" w:eastAsia="黑体"/>
    </w:rPr>
  </w:style>
  <w:style w:type="character" w:styleId="1471" w:customStyle="1">
    <w:name w:val="small1"/>
    <w:qFormat/>
    <w:rPr>
      <w:rFonts w:hint="default" w:ascii="Verdana" w:hAnsi="Verdana"/>
      <w:sz w:val="18"/>
      <w:szCs w:val="18"/>
    </w:rPr>
  </w:style>
  <w:style w:type="character" w:styleId="1472" w:customStyle="1">
    <w:name w:val="二级条标题 Char"/>
    <w:qFormat/>
    <w:rPr>
      <w:rFonts w:ascii="黑体" w:hAnsi="Times New Roman" w:eastAsia="黑体" w:cs="Times New Roman"/>
      <w:szCs w:val="20"/>
    </w:rPr>
  </w:style>
  <w:style w:type="character" w:styleId="1473" w:customStyle="1">
    <w:name w:val="fnt1"/>
    <w:qFormat/>
    <w:rPr>
      <w:rFonts w:hint="default" w:ascii="Verdana" w:hAnsi="Verdana"/>
      <w:color w:val="666666"/>
      <w:sz w:val="18"/>
      <w:szCs w:val="18"/>
    </w:rPr>
  </w:style>
  <w:style w:type="character" w:styleId="1474" w:customStyle="1">
    <w:name w:val="三级条标题 Char"/>
    <w:link w:val="1475"/>
    <w:qFormat/>
    <w:rPr>
      <w:rFonts w:ascii="黑体" w:eastAsia="黑体"/>
    </w:rPr>
  </w:style>
  <w:style w:type="paragraph" w:styleId="1475" w:customStyle="1">
    <w:name w:val="三级条标题"/>
    <w:basedOn w:val="1147"/>
    <w:next w:val="1124"/>
    <w:link w:val="1474"/>
    <w:qFormat/>
    <w:pPr>
      <w:ind w:left="780" w:hanging="360"/>
      <w:tabs>
        <w:tab w:val="left" w:pos="1440" w:leader="none"/>
      </w:tabs>
      <w:outlineLvl w:val="4"/>
    </w:pPr>
  </w:style>
  <w:style w:type="character" w:styleId="1476" w:customStyle="1">
    <w:name w:val="paragraph1 Char"/>
    <w:link w:val="1477"/>
    <w:qFormat/>
    <w:rPr>
      <w:rFonts w:ascii="仿宋_GB2312" w:eastAsia="仿宋_GB2312"/>
      <w:sz w:val="28"/>
      <w:szCs w:val="24"/>
    </w:rPr>
  </w:style>
  <w:style w:type="paragraph" w:styleId="1477" w:customStyle="1">
    <w:name w:val="paragraph1"/>
    <w:basedOn w:val="775"/>
    <w:link w:val="1476"/>
    <w:qFormat/>
    <w:pPr>
      <w:ind w:firstLine="200"/>
      <w:spacing w:line="360" w:lineRule="auto"/>
    </w:pPr>
    <w:rPr>
      <w:rFonts w:ascii="仿宋_GB2312" w:eastAsia="仿宋_GB2312" w:hAnsiTheme="minorHAnsi" w:cstheme="minorBidi"/>
      <w:sz w:val="28"/>
    </w:rPr>
  </w:style>
  <w:style w:type="character" w:styleId="1478" w:customStyle="1">
    <w:name w:val="注： Char"/>
    <w:link w:val="1479"/>
    <w:qFormat/>
    <w:rPr>
      <w:rFonts w:ascii="宋体"/>
      <w:sz w:val="18"/>
    </w:rPr>
  </w:style>
  <w:style w:type="paragraph" w:styleId="1479" w:customStyle="1">
    <w:name w:val="注："/>
    <w:next w:val="1124"/>
    <w:link w:val="1478"/>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480" w:customStyle="1">
    <w:name w:val="EmailStyle1271"/>
    <w:qFormat/>
    <w:rPr>
      <w:rFonts w:ascii="Arial" w:hAnsi="Arial" w:eastAsia="宋体" w:cs="Arial"/>
      <w:color w:val="auto"/>
      <w:sz w:val="20"/>
    </w:rPr>
  </w:style>
  <w:style w:type="character" w:styleId="1481" w:customStyle="1">
    <w:name w:val="WW-Absatz-Standardschriftart1111"/>
    <w:qFormat/>
  </w:style>
  <w:style w:type="character" w:styleId="1482" w:customStyle="1">
    <w:name w:val="EmailStyle1281"/>
    <w:qFormat/>
    <w:rPr>
      <w:rFonts w:ascii="Arial" w:hAnsi="Arial" w:eastAsia="宋体" w:cs="Arial"/>
      <w:color w:val="auto"/>
      <w:sz w:val="20"/>
    </w:rPr>
  </w:style>
  <w:style w:type="character" w:styleId="1483" w:customStyle="1">
    <w:name w:val="WW8Num1z7"/>
    <w:qFormat/>
    <w:rPr>
      <w:rFonts w:ascii="Wingdings" w:hAnsi="Wingdings"/>
    </w:rPr>
  </w:style>
  <w:style w:type="character" w:styleId="1484" w:customStyle="1">
    <w:name w:val="EmailStyle170"/>
    <w:qFormat/>
    <w:rPr>
      <w:rFonts w:ascii="Arial" w:hAnsi="Arial" w:eastAsia="宋体" w:cs="Arial"/>
      <w:color w:val="auto"/>
      <w:sz w:val="20"/>
    </w:rPr>
  </w:style>
  <w:style w:type="character" w:styleId="1485" w:customStyle="1">
    <w:name w:val="WW8Num19z2"/>
    <w:qFormat/>
    <w:rPr>
      <w:rFonts w:ascii="StarSymbol" w:hAnsi="StarSymbol" w:cs="StarSymbol"/>
      <w:sz w:val="18"/>
      <w:szCs w:val="18"/>
    </w:rPr>
  </w:style>
  <w:style w:type="character" w:styleId="1486" w:customStyle="1">
    <w:name w:val="EmailStyle171"/>
    <w:qFormat/>
    <w:rPr>
      <w:rFonts w:ascii="Arial" w:hAnsi="Arial" w:eastAsia="宋体" w:cs="Arial"/>
      <w:color w:val="auto"/>
      <w:sz w:val="20"/>
    </w:rPr>
  </w:style>
  <w:style w:type="character" w:styleId="1487" w:customStyle="1">
    <w:name w:val="WW8Num7z0"/>
    <w:qFormat/>
    <w:rPr>
      <w:rFonts w:ascii="Wingdings" w:hAnsi="Wingdings"/>
    </w:rPr>
  </w:style>
  <w:style w:type="character" w:styleId="1488" w:customStyle="1">
    <w:name w:val="Char Char311"/>
    <w:qFormat/>
    <w:rPr>
      <w:rFonts w:eastAsia="宋体"/>
      <w:sz w:val="21"/>
      <w:szCs w:val="24"/>
      <w:lang w:val="en-US" w:eastAsia="zh-CN" w:bidi="ar-SA"/>
    </w:rPr>
  </w:style>
  <w:style w:type="character" w:styleId="1489" w:customStyle="1">
    <w:name w:val="WW8Num25z1"/>
    <w:qFormat/>
    <w:rPr>
      <w:rFonts w:ascii="Wingdings 2" w:hAnsi="Wingdings 2" w:cs="StarSymbol"/>
      <w:sz w:val="18"/>
      <w:szCs w:val="18"/>
    </w:rPr>
  </w:style>
  <w:style w:type="character" w:styleId="1490" w:customStyle="1">
    <w:name w:val="EmailStyle200"/>
    <w:qFormat/>
    <w:rPr>
      <w:rFonts w:ascii="Arial" w:hAnsi="Arial" w:eastAsia="宋体" w:cs="Arial"/>
      <w:color w:val="auto"/>
      <w:sz w:val="20"/>
    </w:rPr>
  </w:style>
  <w:style w:type="character" w:styleId="1491" w:customStyle="1">
    <w:name w:val="WW8Num11z0"/>
    <w:qFormat/>
    <w:rPr>
      <w:rFonts w:ascii="Wingdings" w:hAnsi="Wingdings" w:cs="StarSymbol"/>
      <w:sz w:val="18"/>
      <w:szCs w:val="18"/>
    </w:rPr>
  </w:style>
  <w:style w:type="character" w:styleId="1492" w:customStyle="1">
    <w:name w:val="EmailStyle201"/>
    <w:qFormat/>
    <w:rPr>
      <w:rFonts w:ascii="Arial" w:hAnsi="Arial" w:eastAsia="宋体" w:cs="Arial"/>
      <w:color w:val="auto"/>
      <w:sz w:val="20"/>
    </w:rPr>
  </w:style>
  <w:style w:type="character" w:styleId="1493" w:customStyle="1">
    <w:name w:val="个人撰写风格"/>
    <w:qFormat/>
    <w:rPr>
      <w:rFonts w:ascii="Arial" w:hAnsi="Arial" w:eastAsia="宋体" w:cs="Arial"/>
      <w:color w:val="auto"/>
      <w:sz w:val="20"/>
    </w:rPr>
  </w:style>
  <w:style w:type="character" w:styleId="1494" w:customStyle="1">
    <w:name w:val="zn2 Char"/>
    <w:link w:val="1495"/>
    <w:qFormat/>
    <w:rPr>
      <w:rFonts w:ascii="华文楷体" w:hAnsi="Cambria" w:eastAsia="仿宋_GB2312"/>
      <w:b/>
      <w:bCs/>
      <w:sz w:val="32"/>
      <w:szCs w:val="32"/>
    </w:rPr>
  </w:style>
  <w:style w:type="paragraph" w:styleId="1495" w:customStyle="1">
    <w:name w:val="zn2"/>
    <w:basedOn w:val="777"/>
    <w:link w:val="1494"/>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96" w:customStyle="1">
    <w:name w:val="引用 字符1"/>
    <w:uiPriority w:val="99"/>
    <w:qFormat/>
    <w:rPr>
      <w:rFonts w:ascii="Times New Roman" w:hAnsi="Times New Roman" w:eastAsia="宋体" w:cs="Times New Roman"/>
      <w:i/>
      <w:iCs/>
      <w:color w:val="404040"/>
      <w:szCs w:val="24"/>
    </w:rPr>
  </w:style>
  <w:style w:type="character" w:styleId="1497" w:customStyle="1">
    <w:name w:val="zn3 Char"/>
    <w:link w:val="1498"/>
    <w:qFormat/>
    <w:rPr>
      <w:rFonts w:ascii="仿宋_GB2312" w:hAnsi="仿宋_GB2312" w:eastAsia="仿宋_GB2312"/>
      <w:b/>
      <w:bCs/>
      <w:sz w:val="32"/>
      <w:szCs w:val="32"/>
    </w:rPr>
  </w:style>
  <w:style w:type="paragraph" w:styleId="1498" w:customStyle="1">
    <w:name w:val="zn3"/>
    <w:basedOn w:val="778"/>
    <w:next w:val="775"/>
    <w:link w:val="1497"/>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99" w:customStyle="1">
    <w:name w:val="明显引用 字符"/>
    <w:link w:val="1500"/>
    <w:qFormat/>
    <w:rPr>
      <w:b/>
      <w:bCs/>
      <w:i/>
      <w:iCs/>
      <w:color w:val="4f81bd"/>
      <w:sz w:val="22"/>
      <w:lang w:eastAsia="en-US" w:bidi="en-US"/>
    </w:rPr>
  </w:style>
  <w:style w:type="paragraph" w:styleId="1500" w:customStyle="1">
    <w:name w:val="明显引用1"/>
    <w:basedOn w:val="775"/>
    <w:next w:val="775"/>
    <w:link w:val="1499"/>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01" w:customStyle="1">
    <w:name w:val="标题 5 Char1"/>
    <w:qFormat/>
    <w:rPr>
      <w:b/>
      <w:bCs/>
      <w:sz w:val="28"/>
      <w:szCs w:val="28"/>
    </w:rPr>
  </w:style>
  <w:style w:type="character" w:styleId="1502" w:customStyle="1">
    <w:name w:val="明显引用 字符1"/>
    <w:uiPriority w:val="99"/>
    <w:qFormat/>
    <w:rPr>
      <w:rFonts w:ascii="Times New Roman" w:hAnsi="Times New Roman" w:eastAsia="宋体" w:cs="Times New Roman"/>
      <w:i/>
      <w:iCs/>
      <w:color w:val="4f81bd"/>
      <w:szCs w:val="24"/>
    </w:rPr>
  </w:style>
  <w:style w:type="character" w:styleId="1503" w:customStyle="1">
    <w:name w:val="标题 6 Char1"/>
    <w:qFormat/>
    <w:rPr>
      <w:rFonts w:ascii="Calibri Light" w:hAnsi="Calibri Light" w:eastAsia="宋体" w:cs="Times New Roman"/>
      <w:b/>
      <w:bCs/>
      <w:sz w:val="24"/>
      <w:szCs w:val="24"/>
    </w:rPr>
  </w:style>
  <w:style w:type="character" w:styleId="1504" w:customStyle="1">
    <w:name w:val="明显引用 Char1"/>
    <w:uiPriority w:val="30"/>
    <w:qFormat/>
    <w:rPr>
      <w:i/>
      <w:iCs/>
      <w:color w:val="5b9bd5"/>
      <w:sz w:val="24"/>
    </w:rPr>
  </w:style>
  <w:style w:type="character" w:styleId="1505" w:customStyle="1">
    <w:name w:val="标题 7 Char1"/>
    <w:qFormat/>
    <w:rPr>
      <w:b/>
      <w:bCs/>
      <w:sz w:val="24"/>
      <w:szCs w:val="24"/>
    </w:rPr>
  </w:style>
  <w:style w:type="character" w:styleId="1506" w:customStyle="1">
    <w:name w:val="引用 字符"/>
    <w:link w:val="1507"/>
    <w:qFormat/>
    <w:rPr>
      <w:i/>
      <w:iCs/>
      <w:color w:val="000000"/>
      <w:sz w:val="22"/>
      <w:lang w:eastAsia="en-US" w:bidi="en-US"/>
    </w:rPr>
  </w:style>
  <w:style w:type="paragraph" w:styleId="1507" w:customStyle="1">
    <w:name w:val="引用1"/>
    <w:basedOn w:val="775"/>
    <w:next w:val="775"/>
    <w:link w:val="1506"/>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08" w:customStyle="1">
    <w:name w:val="标题 8 Char1"/>
    <w:qFormat/>
    <w:rPr>
      <w:rFonts w:ascii="Calibri Light" w:hAnsi="Calibri Light" w:eastAsia="宋体" w:cs="Times New Roman"/>
      <w:sz w:val="24"/>
      <w:szCs w:val="24"/>
    </w:rPr>
  </w:style>
  <w:style w:type="character" w:styleId="1509" w:customStyle="1">
    <w:name w:val="不明显参考1"/>
    <w:qFormat/>
    <w:rPr>
      <w:smallCaps/>
      <w:color w:val="c0504d"/>
      <w:u w:val="single"/>
    </w:rPr>
  </w:style>
  <w:style w:type="character" w:styleId="1510" w:customStyle="1">
    <w:name w:val="标题 9 Char1"/>
    <w:qFormat/>
    <w:rPr>
      <w:rFonts w:ascii="Calibri Light" w:hAnsi="Calibri Light" w:eastAsia="宋体" w:cs="Times New Roman"/>
      <w:sz w:val="21"/>
      <w:szCs w:val="21"/>
    </w:rPr>
  </w:style>
  <w:style w:type="character" w:styleId="1511" w:customStyle="1">
    <w:name w:val="明显参考1"/>
    <w:qFormat/>
    <w:rPr>
      <w:b/>
      <w:bCs/>
      <w:smallCaps/>
      <w:color w:val="c0504d"/>
      <w:spacing w:val="5"/>
      <w:u w:val="single"/>
    </w:rPr>
  </w:style>
  <w:style w:type="character" w:styleId="1512" w:customStyle="1">
    <w:name w:val="脚注文本 Char1"/>
    <w:semiHidden/>
    <w:qFormat/>
    <w:rPr>
      <w:sz w:val="18"/>
      <w:szCs w:val="18"/>
    </w:rPr>
  </w:style>
  <w:style w:type="character" w:styleId="1513" w:customStyle="1">
    <w:name w:val="tpc_content1"/>
    <w:qFormat/>
    <w:rPr>
      <w:sz w:val="19"/>
      <w:szCs w:val="19"/>
    </w:rPr>
  </w:style>
  <w:style w:type="character" w:styleId="1514" w:customStyle="1">
    <w:name w:val="日期 Char1"/>
    <w:qFormat/>
    <w:rPr>
      <w:sz w:val="21"/>
      <w:szCs w:val="24"/>
    </w:rPr>
  </w:style>
  <w:style w:type="character" w:styleId="1515" w:customStyle="1">
    <w:name w:val="书籍标题1"/>
    <w:qFormat/>
    <w:rPr>
      <w:b/>
      <w:bCs/>
      <w:smallCaps/>
      <w:spacing w:val="5"/>
    </w:rPr>
  </w:style>
  <w:style w:type="character" w:styleId="1516" w:customStyle="1">
    <w:name w:val="正文文本 2 Char1"/>
    <w:uiPriority w:val="99"/>
    <w:qFormat/>
    <w:rPr>
      <w:sz w:val="21"/>
      <w:szCs w:val="24"/>
    </w:rPr>
  </w:style>
  <w:style w:type="character" w:styleId="1517" w:customStyle="1">
    <w:name w:val="short_text1"/>
    <w:qFormat/>
    <w:rPr>
      <w:sz w:val="26"/>
      <w:szCs w:val="26"/>
    </w:rPr>
  </w:style>
  <w:style w:type="character" w:styleId="1518" w:customStyle="1">
    <w:name w:val="正文文本 3 Char1"/>
    <w:qFormat/>
    <w:rPr>
      <w:sz w:val="16"/>
      <w:szCs w:val="16"/>
    </w:rPr>
  </w:style>
  <w:style w:type="character" w:styleId="1519" w:customStyle="1">
    <w:name w:val="ABC标题下的小点 Char"/>
    <w:link w:val="1520"/>
    <w:qFormat/>
    <w:rPr>
      <w:rFonts w:ascii="宋体" w:hAnsi="宋体"/>
    </w:rPr>
  </w:style>
  <w:style w:type="paragraph" w:styleId="1520" w:customStyle="1">
    <w:name w:val="ABC标题下的小点"/>
    <w:basedOn w:val="775"/>
    <w:link w:val="1519"/>
    <w:qFormat/>
    <w:pPr>
      <w:ind w:left="1190" w:hanging="567"/>
      <w:spacing w:line="360" w:lineRule="auto"/>
      <w:tabs>
        <w:tab w:val="left" w:pos="1260" w:leader="none"/>
      </w:tabs>
    </w:pPr>
    <w:rPr>
      <w:rFonts w:ascii="宋体" w:hAnsi="宋体" w:eastAsiaTheme="minorEastAsia" w:cstheme="minorBidi"/>
      <w:szCs w:val="22"/>
    </w:rPr>
  </w:style>
  <w:style w:type="character" w:styleId="1521" w:customStyle="1">
    <w:name w:val="标题 Char1"/>
    <w:qFormat/>
    <w:rPr>
      <w:rFonts w:ascii="Calibri Light" w:hAnsi="Calibri Light" w:cs="Times New Roman"/>
      <w:b/>
      <w:bCs/>
      <w:sz w:val="32"/>
      <w:szCs w:val="32"/>
    </w:rPr>
  </w:style>
  <w:style w:type="character" w:styleId="1522" w:customStyle="1">
    <w:name w:val="style21"/>
    <w:qFormat/>
    <w:rPr>
      <w:color w:val="000080"/>
    </w:rPr>
  </w:style>
  <w:style w:type="character" w:styleId="1523" w:customStyle="1">
    <w:name w:val="注释标题 Char1"/>
    <w:qFormat/>
    <w:rPr>
      <w:sz w:val="21"/>
      <w:szCs w:val="24"/>
    </w:rPr>
  </w:style>
  <w:style w:type="character" w:styleId="1524" w:customStyle="1">
    <w:name w:val="ns1"/>
    <w:qFormat/>
    <w:rPr>
      <w:color w:val="ff0000"/>
    </w:rPr>
  </w:style>
  <w:style w:type="character" w:styleId="1525" w:customStyle="1">
    <w:name w:val="zn1 Char"/>
    <w:link w:val="1526"/>
    <w:qFormat/>
    <w:rPr>
      <w:rFonts w:ascii="黑体" w:hAnsi="仿宋_GB2312" w:eastAsia="黑体"/>
      <w:bCs/>
      <w:sz w:val="36"/>
      <w:szCs w:val="32"/>
      <w:lang w:val="zh-CN"/>
    </w:rPr>
  </w:style>
  <w:style w:type="paragraph" w:styleId="1526" w:customStyle="1">
    <w:name w:val="zn1"/>
    <w:basedOn w:val="776"/>
    <w:link w:val="1525"/>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27" w:customStyle="1">
    <w:name w:val="hilite2"/>
    <w:qFormat/>
  </w:style>
  <w:style w:type="character" w:styleId="1528" w:customStyle="1">
    <w:name w:val="WC三级 Char"/>
    <w:link w:val="1529"/>
    <w:qFormat/>
    <w:rPr>
      <w:b/>
      <w:sz w:val="32"/>
      <w:lang w:val="zh-CN"/>
    </w:rPr>
  </w:style>
  <w:style w:type="paragraph" w:styleId="1529" w:customStyle="1">
    <w:name w:val="WC三级"/>
    <w:basedOn w:val="778"/>
    <w:link w:val="1528"/>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30" w:customStyle="1">
    <w:name w:val="个人答复风格"/>
    <w:qFormat/>
    <w:rPr>
      <w:rFonts w:ascii="Arial" w:hAnsi="Arial" w:eastAsia="宋体" w:cs="Arial"/>
      <w:color w:val="auto"/>
      <w:sz w:val="20"/>
    </w:rPr>
  </w:style>
  <w:style w:type="character" w:styleId="1531" w:customStyle="1">
    <w:name w:val="WC二级 Char"/>
    <w:link w:val="1532"/>
    <w:qFormat/>
    <w:rPr>
      <w:rFonts w:ascii="Arial" w:hAnsi="Arial" w:eastAsia="黑体"/>
      <w:b/>
      <w:sz w:val="32"/>
      <w:lang w:val="zh-CN"/>
    </w:rPr>
  </w:style>
  <w:style w:type="paragraph" w:styleId="1532" w:customStyle="1">
    <w:name w:val="WC二级"/>
    <w:basedOn w:val="777"/>
    <w:link w:val="1531"/>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33" w:customStyle="1">
    <w:name w:val="b1"/>
    <w:qFormat/>
    <w:rPr>
      <w:rFonts w:hint="default" w:ascii="Courier New" w:hAnsi="Courier New" w:cs="Courier New"/>
      <w:b/>
      <w:bCs/>
      <w:color w:val="ff0000"/>
      <w:u w:val="none"/>
    </w:rPr>
  </w:style>
  <w:style w:type="character" w:styleId="1534" w:customStyle="1">
    <w:name w:val="样式sjw Char"/>
    <w:link w:val="1535"/>
    <w:qFormat/>
    <w:rPr>
      <w:rFonts w:ascii="宋体" w:hAnsi="宋体"/>
      <w:caps/>
      <w:color w:val="000000"/>
      <w:sz w:val="18"/>
      <w:szCs w:val="18"/>
      <w:shd w:val="pct10" w:color="auto" w:fill="auto"/>
      <w:lang w:val="zh-CN"/>
    </w:rPr>
  </w:style>
  <w:style w:type="paragraph" w:styleId="1535" w:customStyle="1">
    <w:name w:val="样式sjw"/>
    <w:basedOn w:val="775"/>
    <w:link w:val="1534"/>
    <w:qFormat/>
    <w:pPr>
      <w:jc w:val="left"/>
      <w:shd w:val="pct10" w:color="auto" w:fill="auto"/>
      <w:widowControl/>
    </w:pPr>
    <w:rPr>
      <w:rFonts w:ascii="宋体" w:hAnsi="宋体" w:eastAsiaTheme="minorEastAsia" w:cstheme="minorBidi"/>
      <w:caps/>
      <w:color w:val="000000"/>
      <w:sz w:val="18"/>
      <w:szCs w:val="18"/>
      <w:lang w:val="zh-CN"/>
    </w:rPr>
  </w:style>
  <w:style w:type="character" w:styleId="1536" w:customStyle="1">
    <w:name w:val="myp1111"/>
    <w:qFormat/>
    <w:rPr>
      <w:rFonts w:hint="default" w:ascii="ˎ̥" w:hAnsi="ˎ̥"/>
      <w:color w:val="000000"/>
      <w:sz w:val="20"/>
      <w:szCs w:val="20"/>
      <w:u w:val="none"/>
    </w:rPr>
  </w:style>
  <w:style w:type="character" w:styleId="1537" w:customStyle="1">
    <w:name w:val="faqa1"/>
    <w:qFormat/>
    <w:rPr>
      <w:rFonts w:hint="eastAsia" w:ascii="微软雅黑" w:hAnsi="微软雅黑" w:eastAsia="微软雅黑"/>
      <w:b/>
      <w:bCs/>
      <w:sz w:val="27"/>
      <w:szCs w:val="27"/>
    </w:rPr>
  </w:style>
  <w:style w:type="character" w:styleId="1538" w:customStyle="1">
    <w:name w:val="表头文字(同正文大小) Char"/>
    <w:link w:val="1539"/>
    <w:qFormat/>
    <w:rPr>
      <w:rFonts w:eastAsia="黑体"/>
      <w:lang w:eastAsia="en-US"/>
    </w:rPr>
  </w:style>
  <w:style w:type="paragraph" w:styleId="1539" w:customStyle="1">
    <w:name w:val="表头文字(同正文大小)"/>
    <w:basedOn w:val="775"/>
    <w:link w:val="1538"/>
    <w:qFormat/>
    <w:pPr>
      <w:jc w:val="center"/>
      <w:spacing w:line="264" w:lineRule="auto"/>
    </w:pPr>
    <w:rPr>
      <w:rFonts w:eastAsia="黑体" w:asciiTheme="minorHAnsi" w:hAnsiTheme="minorHAnsi" w:cstheme="minorBidi"/>
      <w:szCs w:val="22"/>
      <w:lang w:eastAsia="en-US"/>
    </w:rPr>
  </w:style>
  <w:style w:type="character" w:styleId="1540" w:customStyle="1">
    <w:name w:val="faqq1"/>
    <w:qFormat/>
    <w:rPr>
      <w:rFonts w:hint="eastAsia" w:ascii="微软雅黑" w:hAnsi="微软雅黑" w:eastAsia="微软雅黑"/>
      <w:sz w:val="24"/>
      <w:szCs w:val="24"/>
    </w:rPr>
  </w:style>
  <w:style w:type="character" w:styleId="1541" w:customStyle="1">
    <w:name w:val="表格 Char"/>
    <w:qFormat/>
    <w:rPr>
      <w:rFonts w:ascii="Times New Roman" w:hAnsi="Times New Roman" w:eastAsia="宋体" w:cs="Times New Roman"/>
      <w:sz w:val="24"/>
      <w:szCs w:val="24"/>
    </w:rPr>
  </w:style>
  <w:style w:type="character" w:styleId="1542" w:customStyle="1">
    <w:name w:val="题注 Char1"/>
    <w:qFormat/>
    <w:rPr>
      <w:rFonts w:ascii="Arial" w:hAnsi="Arial" w:eastAsia="黑体" w:cs="Arial"/>
      <w:sz w:val="20"/>
      <w:szCs w:val="20"/>
    </w:rPr>
  </w:style>
  <w:style w:type="character" w:styleId="1543" w:customStyle="1">
    <w:name w:val="未处理的提及1"/>
    <w:uiPriority w:val="99"/>
    <w:unhideWhenUsed/>
    <w:qFormat/>
    <w:rPr>
      <w:color w:val="605e5c"/>
      <w:shd w:val="clear" w:color="auto" w:fill="e1dfdd"/>
    </w:rPr>
  </w:style>
  <w:style w:type="character" w:styleId="1544" w:customStyle="1">
    <w:name w:val="Char Char32"/>
    <w:qFormat/>
    <w:rPr>
      <w:rFonts w:eastAsia="宋体"/>
      <w:sz w:val="21"/>
      <w:szCs w:val="24"/>
      <w:lang w:val="en-US" w:eastAsia="zh-CN" w:bidi="ar-SA"/>
    </w:rPr>
  </w:style>
  <w:style w:type="character" w:styleId="1545" w:customStyle="1">
    <w:name w:val="WW8Num22z1"/>
    <w:qFormat/>
    <w:rPr>
      <w:rFonts w:ascii="Wingdings 2" w:hAnsi="Wingdings 2" w:cs="StarSymbol"/>
      <w:sz w:val="18"/>
      <w:szCs w:val="18"/>
    </w:rPr>
  </w:style>
  <w:style w:type="character" w:styleId="1546" w:customStyle="1">
    <w:name w:val="正文文本缩进 字符1"/>
    <w:semiHidden/>
    <w:qFormat/>
    <w:rPr>
      <w:rFonts w:ascii="方正仿宋_GBK" w:hAnsi="Times New Roman" w:eastAsia="方正仿宋_GBK" w:cs="Times New Roman"/>
      <w:sz w:val="32"/>
      <w:szCs w:val="20"/>
    </w:rPr>
  </w:style>
  <w:style w:type="character" w:styleId="1547" w:customStyle="1">
    <w:name w:val="WW8Num38z2"/>
    <w:qFormat/>
    <w:rPr>
      <w:rFonts w:ascii="StarSymbol" w:hAnsi="StarSymbol" w:cs="StarSymbol"/>
      <w:sz w:val="18"/>
      <w:szCs w:val="18"/>
    </w:rPr>
  </w:style>
  <w:style w:type="character" w:styleId="1548" w:customStyle="1">
    <w:name w:val="样式 加粗"/>
    <w:qFormat/>
    <w:rPr>
      <w:rFonts w:hint="eastAsia" w:ascii="宋体" w:hAnsi="宋体" w:eastAsia="宋体"/>
      <w:b/>
      <w:bCs/>
      <w:lang w:val="en-US" w:eastAsia="zh-CN" w:bidi="ar-SA"/>
    </w:rPr>
  </w:style>
  <w:style w:type="character" w:styleId="1549" w:customStyle="1">
    <w:name w:val="WW8Num18z2"/>
    <w:qFormat/>
    <w:rPr>
      <w:rFonts w:ascii="StarSymbol" w:hAnsi="StarSymbol" w:cs="StarSymbol"/>
      <w:sz w:val="18"/>
      <w:szCs w:val="18"/>
    </w:rPr>
  </w:style>
  <w:style w:type="character" w:styleId="1550" w:customStyle="1">
    <w:name w:val="myp112"/>
    <w:qFormat/>
    <w:rPr>
      <w:rFonts w:hint="default"/>
      <w:color w:val="000000"/>
      <w:sz w:val="22"/>
      <w:szCs w:val="22"/>
      <w:u w:val="none"/>
    </w:rPr>
  </w:style>
  <w:style w:type="character" w:styleId="1551" w:customStyle="1">
    <w:name w:val="fontstyle21"/>
    <w:qFormat/>
    <w:rPr>
      <w:rFonts w:hint="default" w:ascii="Arial" w:hAnsi="Arial" w:cs="Arial"/>
      <w:color w:val="000000"/>
      <w:sz w:val="24"/>
      <w:szCs w:val="24"/>
    </w:rPr>
  </w:style>
  <w:style w:type="character" w:styleId="1552" w:customStyle="1">
    <w:name w:val="WW8Num2z1"/>
    <w:qFormat/>
    <w:rPr>
      <w:rFonts w:ascii="Wingdings 2" w:hAnsi="Wingdings 2" w:cs="StarSymbol"/>
      <w:sz w:val="18"/>
      <w:szCs w:val="18"/>
    </w:rPr>
  </w:style>
  <w:style w:type="character" w:styleId="1553" w:customStyle="1">
    <w:name w:val="日期 字符1"/>
    <w:semiHidden/>
    <w:qFormat/>
    <w:rPr>
      <w:rFonts w:ascii="Times New Roman" w:hAnsi="Times New Roman" w:eastAsia="方正仿宋_GBK" w:cs="Times New Roman"/>
      <w:szCs w:val="20"/>
    </w:rPr>
  </w:style>
  <w:style w:type="character" w:styleId="1554" w:customStyle="1">
    <w:name w:val="正文首行缩进 2 Char1"/>
    <w:qFormat/>
    <w:rPr>
      <w:rFonts w:hint="eastAsia" w:ascii="方正仿宋_GBK" w:eastAsia="方正仿宋_GBK"/>
      <w:sz w:val="32"/>
      <w:szCs w:val="28"/>
    </w:rPr>
  </w:style>
  <w:style w:type="character" w:styleId="1555" w:customStyle="1">
    <w:name w:val="WW8Num35z0"/>
    <w:qFormat/>
    <w:rPr>
      <w:rFonts w:ascii="Wingdings" w:hAnsi="Wingdings" w:cs="StarSymbol"/>
      <w:sz w:val="18"/>
      <w:szCs w:val="18"/>
    </w:rPr>
  </w:style>
  <w:style w:type="character" w:styleId="1556" w:customStyle="1">
    <w:name w:val="WW8Num12z2"/>
    <w:qFormat/>
    <w:rPr>
      <w:rFonts w:ascii="StarSymbol" w:hAnsi="StarSymbol" w:cs="StarSymbol"/>
      <w:sz w:val="18"/>
      <w:szCs w:val="18"/>
    </w:rPr>
  </w:style>
  <w:style w:type="character" w:styleId="1557" w:customStyle="1">
    <w:name w:val="WW8Num16z0"/>
    <w:qFormat/>
    <w:rPr>
      <w:rFonts w:ascii="Wingdings" w:hAnsi="Wingdings" w:cs="StarSymbol"/>
      <w:sz w:val="18"/>
      <w:szCs w:val="18"/>
    </w:rPr>
  </w:style>
  <w:style w:type="character" w:styleId="1558" w:customStyle="1">
    <w:name w:val="Bid_正文 Char"/>
    <w:qFormat/>
    <w:rPr>
      <w:sz w:val="24"/>
    </w:rPr>
  </w:style>
  <w:style w:type="character" w:styleId="1559" w:customStyle="1">
    <w:name w:val="WW8Num13z0"/>
    <w:qFormat/>
    <w:rPr>
      <w:rFonts w:ascii="Wingdings" w:hAnsi="Wingdings" w:cs="StarSymbol"/>
      <w:sz w:val="18"/>
      <w:szCs w:val="18"/>
    </w:rPr>
  </w:style>
  <w:style w:type="character" w:styleId="1560" w:customStyle="1">
    <w:name w:val="WW8Num37z0"/>
    <w:qFormat/>
    <w:rPr>
      <w:rFonts w:ascii="Wingdings" w:hAnsi="Wingdings" w:cs="StarSymbol"/>
      <w:sz w:val="18"/>
      <w:szCs w:val="18"/>
    </w:rPr>
  </w:style>
  <w:style w:type="character" w:styleId="1561" w:customStyle="1">
    <w:name w:val="WW8Num37z1"/>
    <w:qFormat/>
    <w:rPr>
      <w:rFonts w:ascii="Wingdings 2" w:hAnsi="Wingdings 2" w:cs="StarSymbol"/>
      <w:sz w:val="18"/>
      <w:szCs w:val="18"/>
    </w:rPr>
  </w:style>
  <w:style w:type="character" w:styleId="1562" w:customStyle="1">
    <w:name w:val="WW8Num34z0"/>
    <w:qFormat/>
    <w:rPr>
      <w:rFonts w:ascii="Wingdings" w:hAnsi="Wingdings" w:cs="StarSymbol"/>
      <w:sz w:val="18"/>
      <w:szCs w:val="18"/>
    </w:rPr>
  </w:style>
  <w:style w:type="character" w:styleId="1563" w:customStyle="1">
    <w:name w:val="WW8Num17z0"/>
    <w:qFormat/>
    <w:rPr>
      <w:rFonts w:ascii="Wingdings" w:hAnsi="Wingdings"/>
    </w:rPr>
  </w:style>
  <w:style w:type="character" w:styleId="1564" w:customStyle="1">
    <w:name w:val="WW8Num15z0"/>
    <w:qFormat/>
    <w:rPr>
      <w:rFonts w:ascii="Wingdings" w:hAnsi="Wingdings" w:cs="StarSymbol"/>
      <w:sz w:val="18"/>
      <w:szCs w:val="18"/>
    </w:rPr>
  </w:style>
  <w:style w:type="character" w:styleId="1565" w:customStyle="1">
    <w:name w:val="WW8Num28z1"/>
    <w:qFormat/>
    <w:rPr>
      <w:rFonts w:ascii="Wingdings 2" w:hAnsi="Wingdings 2" w:cs="StarSymbol"/>
      <w:sz w:val="18"/>
      <w:szCs w:val="18"/>
    </w:rPr>
  </w:style>
  <w:style w:type="character" w:styleId="1566" w:customStyle="1">
    <w:name w:val="WW8Num4z0"/>
    <w:qFormat/>
    <w:rPr>
      <w:rFonts w:ascii="Wingdings" w:hAnsi="Wingdings" w:cs="StarSymbol"/>
      <w:sz w:val="18"/>
      <w:szCs w:val="18"/>
    </w:rPr>
  </w:style>
  <w:style w:type="character" w:styleId="1567" w:customStyle="1">
    <w:name w:val="style101"/>
    <w:qFormat/>
    <w:rPr>
      <w:rFonts w:hint="eastAsia" w:ascii="宋体" w:hAnsi="宋体" w:eastAsia="宋体"/>
      <w:b/>
      <w:bCs/>
      <w:color w:val="ffffff"/>
      <w:sz w:val="21"/>
      <w:szCs w:val="21"/>
      <w:lang w:val="en-US" w:eastAsia="zh-CN" w:bidi="ar-SA"/>
    </w:rPr>
  </w:style>
  <w:style w:type="character" w:styleId="1568" w:customStyle="1">
    <w:name w:val="WW8Num5z0"/>
    <w:qFormat/>
    <w:rPr>
      <w:rFonts w:ascii="Wingdings" w:hAnsi="Wingdings" w:cs="StarSymbol"/>
      <w:sz w:val="18"/>
      <w:szCs w:val="18"/>
    </w:rPr>
  </w:style>
  <w:style w:type="character" w:styleId="1569" w:customStyle="1">
    <w:name w:val="无首行缩进正文 Char"/>
    <w:qFormat/>
  </w:style>
  <w:style w:type="character" w:styleId="1570" w:customStyle="1">
    <w:name w:val="批注框文本 Char2"/>
    <w:qFormat/>
    <w:rPr>
      <w:rFonts w:ascii="Times New Roman" w:hAnsi="Times New Roman" w:eastAsia="方正仿宋_GBK" w:cs="Times New Roman"/>
      <w:sz w:val="18"/>
      <w:szCs w:val="18"/>
    </w:rPr>
  </w:style>
  <w:style w:type="character" w:styleId="1571" w:customStyle="1">
    <w:name w:val="WW8Num29z2"/>
    <w:qFormat/>
    <w:rPr>
      <w:rFonts w:ascii="StarSymbol" w:hAnsi="StarSymbol" w:cs="StarSymbol"/>
      <w:sz w:val="18"/>
      <w:szCs w:val="18"/>
    </w:rPr>
  </w:style>
  <w:style w:type="character" w:styleId="1572" w:customStyle="1">
    <w:name w:val="WW8Num23z2"/>
    <w:qFormat/>
    <w:rPr>
      <w:rFonts w:ascii="StarSymbol" w:hAnsi="StarSymbol" w:cs="StarSymbol"/>
      <w:sz w:val="18"/>
      <w:szCs w:val="18"/>
    </w:rPr>
  </w:style>
  <w:style w:type="character" w:styleId="1573" w:customStyle="1">
    <w:name w:val="WW8Num19z0"/>
    <w:qFormat/>
    <w:rPr>
      <w:rFonts w:ascii="Wingdings" w:hAnsi="Wingdings" w:cs="StarSymbol"/>
      <w:sz w:val="18"/>
      <w:szCs w:val="18"/>
    </w:rPr>
  </w:style>
  <w:style w:type="character" w:styleId="1574" w:customStyle="1">
    <w:name w:val="WW8Num22z2"/>
    <w:qFormat/>
    <w:rPr>
      <w:rFonts w:ascii="StarSymbol" w:hAnsi="StarSymbol" w:cs="StarSymbol"/>
      <w:sz w:val="18"/>
      <w:szCs w:val="18"/>
    </w:rPr>
  </w:style>
  <w:style w:type="character" w:styleId="1575" w:customStyle="1">
    <w:name w:val="WW8Num24z1"/>
    <w:qFormat/>
    <w:rPr>
      <w:rFonts w:ascii="Wingdings 2" w:hAnsi="Wingdings 2" w:cs="StarSymbol"/>
      <w:sz w:val="18"/>
      <w:szCs w:val="18"/>
    </w:rPr>
  </w:style>
  <w:style w:type="character" w:styleId="1576" w:customStyle="1">
    <w:name w:val="标题 7 字符1"/>
    <w:uiPriority w:val="9"/>
    <w:qFormat/>
    <w:rPr>
      <w:rFonts w:ascii="Times New Roman" w:hAnsi="Times New Roman" w:eastAsia="方正仿宋_GBK" w:cs="Times New Roman"/>
      <w:b/>
      <w:bCs/>
      <w:sz w:val="24"/>
      <w:szCs w:val="24"/>
    </w:rPr>
  </w:style>
  <w:style w:type="character" w:styleId="1577" w:customStyle="1">
    <w:name w:val="标题 6 字符1"/>
    <w:uiPriority w:val="9"/>
    <w:qFormat/>
    <w:rPr>
      <w:rFonts w:ascii="仿宋" w:hAnsi="仿宋" w:eastAsia="仿宋"/>
      <w:bCs/>
      <w:sz w:val="32"/>
      <w:szCs w:val="32"/>
    </w:rPr>
  </w:style>
  <w:style w:type="character" w:styleId="1578" w:customStyle="1">
    <w:name w:val="WW8Num39z1"/>
    <w:qFormat/>
    <w:rPr>
      <w:rFonts w:ascii="Wingdings 2" w:hAnsi="Wingdings 2" w:cs="StarSymbol"/>
      <w:sz w:val="18"/>
      <w:szCs w:val="18"/>
    </w:rPr>
  </w:style>
  <w:style w:type="character" w:styleId="1579" w:customStyle="1">
    <w:name w:val="apple-style-span"/>
    <w:qFormat/>
  </w:style>
  <w:style w:type="character" w:styleId="1580" w:customStyle="1">
    <w:name w:val="注×： Char"/>
    <w:link w:val="1581"/>
    <w:qFormat/>
    <w:rPr>
      <w:rFonts w:ascii="宋体"/>
      <w:sz w:val="18"/>
    </w:rPr>
  </w:style>
  <w:style w:type="paragraph" w:styleId="1581" w:customStyle="1">
    <w:name w:val="注×："/>
    <w:link w:val="158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82" w:customStyle="1">
    <w:name w:val="附录公式 Char"/>
    <w:link w:val="1583"/>
    <w:qFormat/>
    <w:rPr>
      <w:rFonts w:ascii="宋体"/>
    </w:rPr>
  </w:style>
  <w:style w:type="paragraph" w:styleId="1583" w:customStyle="1">
    <w:name w:val="附录公式"/>
    <w:basedOn w:val="1124"/>
    <w:next w:val="1124"/>
    <w:link w:val="1582"/>
    <w:qFormat/>
    <w:pPr>
      <w:ind w:firstLine="420"/>
      <w:tabs>
        <w:tab w:val="center" w:pos="4201" w:leader="none"/>
        <w:tab w:val="right" w:pos="9298" w:leader="dot"/>
      </w:tabs>
    </w:pPr>
    <w:rPr>
      <w:rFonts w:hAnsiTheme="minorHAnsi" w:eastAsiaTheme="minorEastAsia" w:cstheme="minorBidi"/>
      <w:szCs w:val="22"/>
    </w:rPr>
  </w:style>
  <w:style w:type="character" w:styleId="1584" w:customStyle="1">
    <w:name w:val="附录图标题 Char"/>
    <w:link w:val="1585"/>
    <w:qFormat/>
    <w:rPr>
      <w:rFonts w:ascii="黑体" w:eastAsia="黑体"/>
    </w:rPr>
  </w:style>
  <w:style w:type="paragraph" w:styleId="1585" w:customStyle="1">
    <w:name w:val="附录图标题"/>
    <w:next w:val="1124"/>
    <w:link w:val="1584"/>
    <w:qFormat/>
    <w:pPr>
      <w:jc w:val="center"/>
    </w:pPr>
    <w:rPr>
      <w:rFonts w:ascii="黑体" w:eastAsia="黑体" w:hAnsiTheme="minorHAnsi" w:cstheme="minorBidi"/>
      <w:sz w:val="21"/>
      <w:szCs w:val="22"/>
    </w:rPr>
  </w:style>
  <w:style w:type="character" w:styleId="1586" w:customStyle="1">
    <w:name w:val="附录章标题 Char"/>
    <w:link w:val="1587"/>
    <w:qFormat/>
    <w:rPr>
      <w:rFonts w:ascii="黑体" w:eastAsia="黑体"/>
    </w:rPr>
  </w:style>
  <w:style w:type="paragraph" w:styleId="1587" w:customStyle="1">
    <w:name w:val="附录章标题"/>
    <w:next w:val="1124"/>
    <w:link w:val="1586"/>
    <w:qFormat/>
    <w:pPr>
      <w:ind w:left="567" w:hanging="567"/>
      <w:jc w:val="both"/>
      <w:tabs>
        <w:tab w:val="left" w:pos="567" w:leader="none"/>
      </w:tabs>
      <w:outlineLvl w:val="1"/>
    </w:pPr>
    <w:rPr>
      <w:rFonts w:ascii="黑体" w:eastAsia="黑体" w:hAnsiTheme="minorHAnsi" w:cstheme="minorBidi"/>
      <w:sz w:val="21"/>
      <w:szCs w:val="22"/>
    </w:rPr>
  </w:style>
  <w:style w:type="character" w:styleId="1588" w:customStyle="1">
    <w:name w:val="附录一级条标题 Char"/>
    <w:link w:val="1589"/>
    <w:qFormat/>
    <w:rPr>
      <w:rFonts w:ascii="黑体" w:eastAsia="黑体"/>
    </w:rPr>
  </w:style>
  <w:style w:type="paragraph" w:styleId="1589" w:customStyle="1">
    <w:name w:val="附录一级条标题"/>
    <w:basedOn w:val="1587"/>
    <w:next w:val="1124"/>
    <w:link w:val="1588"/>
    <w:qFormat/>
    <w:pPr>
      <w:ind w:left="0" w:firstLine="0"/>
      <w:outlineLvl w:val="2"/>
    </w:pPr>
  </w:style>
  <w:style w:type="character" w:styleId="1590" w:customStyle="1">
    <w:name w:val="首示例 Char"/>
    <w:link w:val="1591"/>
    <w:qFormat/>
    <w:rPr>
      <w:rFonts w:ascii="宋体" w:hAnsi="宋体"/>
      <w:sz w:val="18"/>
      <w:szCs w:val="18"/>
    </w:rPr>
  </w:style>
  <w:style w:type="paragraph" w:styleId="1591" w:customStyle="1">
    <w:name w:val="首示例"/>
    <w:next w:val="1124"/>
    <w:link w:val="1590"/>
    <w:qFormat/>
    <w:pPr>
      <w:ind w:left="900"/>
      <w:tabs>
        <w:tab w:val="left" w:pos="360" w:leader="none"/>
      </w:tabs>
    </w:pPr>
    <w:rPr>
      <w:rFonts w:ascii="宋体" w:hAnsi="宋体" w:eastAsiaTheme="minorEastAsia" w:cstheme="minorBidi"/>
      <w:sz w:val="18"/>
      <w:szCs w:val="18"/>
    </w:rPr>
  </w:style>
  <w:style w:type="character" w:styleId="1592" w:customStyle="1">
    <w:name w:val="无间隔 字符"/>
    <w:link w:val="1593"/>
    <w:qFormat/>
    <w:rPr>
      <w:rFonts w:ascii="Calibri" w:hAnsi="Calibri"/>
    </w:rPr>
  </w:style>
  <w:style w:type="paragraph" w:styleId="1593" w:customStyle="1">
    <w:name w:val="无间隔1"/>
    <w:link w:val="1592"/>
    <w:qFormat/>
    <w:pPr>
      <w:jc w:val="both"/>
      <w:widowControl w:val="off"/>
    </w:pPr>
    <w:rPr>
      <w:rFonts w:ascii="Calibri" w:hAnsi="Calibri" w:eastAsiaTheme="minorEastAsia" w:cstheme="minorBidi"/>
      <w:sz w:val="21"/>
      <w:szCs w:val="22"/>
    </w:rPr>
  </w:style>
  <w:style w:type="character" w:styleId="1594" w:customStyle="1">
    <w:name w:val="标题 Char"/>
    <w:basedOn w:val="785"/>
    <w:link w:val="841"/>
    <w:uiPriority w:val="10"/>
    <w:qFormat/>
    <w:rPr>
      <w:rFonts w:eastAsia="宋体" w:asciiTheme="majorHAnsi" w:hAnsiTheme="majorHAnsi" w:cstheme="majorBidi"/>
      <w:b/>
      <w:bCs/>
      <w:sz w:val="32"/>
      <w:szCs w:val="32"/>
    </w:rPr>
  </w:style>
  <w:style w:type="character" w:styleId="1595" w:customStyle="1">
    <w:name w:val="文档结构图 Char"/>
    <w:basedOn w:val="785"/>
    <w:link w:val="799"/>
    <w:uiPriority w:val="99"/>
    <w:semiHidden/>
    <w:qFormat/>
    <w:rPr>
      <w:rFonts w:ascii="宋体" w:hAnsi="Times New Roman" w:eastAsia="宋体" w:cs="Times New Roman"/>
      <w:sz w:val="18"/>
      <w:szCs w:val="18"/>
    </w:rPr>
  </w:style>
  <w:style w:type="character" w:styleId="1596" w:customStyle="1">
    <w:name w:val="日期 Char"/>
    <w:basedOn w:val="785"/>
    <w:link w:val="818"/>
    <w:uiPriority w:val="99"/>
    <w:semiHidden/>
    <w:qFormat/>
    <w:rPr>
      <w:rFonts w:ascii="Times New Roman" w:hAnsi="Times New Roman" w:eastAsia="宋体" w:cs="Times New Roman"/>
      <w:szCs w:val="24"/>
    </w:rPr>
  </w:style>
  <w:style w:type="character" w:styleId="1597" w:customStyle="1">
    <w:name w:val="HTML 地址 Char1"/>
    <w:basedOn w:val="785"/>
    <w:link w:val="810"/>
    <w:uiPriority w:val="99"/>
    <w:semiHidden/>
    <w:qFormat/>
    <w:rPr>
      <w:rFonts w:ascii="Times New Roman" w:hAnsi="Times New Roman" w:eastAsia="宋体" w:cs="Times New Roman"/>
      <w:i/>
      <w:iCs/>
      <w:szCs w:val="24"/>
    </w:rPr>
  </w:style>
  <w:style w:type="character" w:styleId="1598" w:customStyle="1">
    <w:name w:val="纯文本 Char"/>
    <w:basedOn w:val="785"/>
    <w:link w:val="814"/>
    <w:uiPriority w:val="99"/>
    <w:qFormat/>
    <w:rPr>
      <w:rFonts w:ascii="宋体" w:hAnsi="Courier New" w:eastAsia="宋体" w:cs="Courier New"/>
      <w:szCs w:val="21"/>
    </w:rPr>
  </w:style>
  <w:style w:type="character" w:styleId="1599" w:customStyle="1">
    <w:name w:val="HTML 预设格式 Char1"/>
    <w:basedOn w:val="785"/>
    <w:link w:val="838"/>
    <w:uiPriority w:val="99"/>
    <w:semiHidden/>
    <w:qFormat/>
    <w:rPr>
      <w:rFonts w:ascii="Courier New" w:hAnsi="Courier New" w:eastAsia="宋体" w:cs="Courier New"/>
      <w:sz w:val="20"/>
      <w:szCs w:val="20"/>
    </w:rPr>
  </w:style>
  <w:style w:type="character" w:styleId="1600" w:customStyle="1">
    <w:name w:val="脚注文本 Char"/>
    <w:basedOn w:val="785"/>
    <w:link w:val="829"/>
    <w:uiPriority w:val="99"/>
    <w:semiHidden/>
    <w:qFormat/>
    <w:rPr>
      <w:rFonts w:ascii="Times New Roman" w:hAnsi="Times New Roman" w:eastAsia="宋体" w:cs="Times New Roman"/>
      <w:sz w:val="18"/>
      <w:szCs w:val="18"/>
    </w:rPr>
  </w:style>
  <w:style w:type="character" w:styleId="1601" w:customStyle="1">
    <w:name w:val="批注文字 Char"/>
    <w:basedOn w:val="785"/>
    <w:link w:val="800"/>
    <w:qFormat/>
    <w:rPr>
      <w:rFonts w:ascii="Times New Roman" w:hAnsi="Times New Roman" w:eastAsia="宋体" w:cs="Times New Roman"/>
      <w:szCs w:val="24"/>
    </w:rPr>
  </w:style>
  <w:style w:type="character" w:styleId="1602" w:customStyle="1">
    <w:name w:val="正文文本缩进 Char"/>
    <w:basedOn w:val="785"/>
    <w:link w:val="805"/>
    <w:uiPriority w:val="99"/>
    <w:semiHidden/>
    <w:qFormat/>
    <w:rPr>
      <w:rFonts w:ascii="Times New Roman" w:hAnsi="Times New Roman" w:eastAsia="宋体" w:cs="Times New Roman"/>
      <w:szCs w:val="24"/>
    </w:rPr>
  </w:style>
  <w:style w:type="character" w:styleId="1603" w:customStyle="1">
    <w:name w:val="正文文本 Char"/>
    <w:basedOn w:val="785"/>
    <w:link w:val="788"/>
    <w:uiPriority w:val="99"/>
    <w:semiHidden/>
    <w:qFormat/>
    <w:rPr>
      <w:rFonts w:ascii="Times New Roman" w:hAnsi="Times New Roman" w:eastAsia="宋体" w:cs="Times New Roman"/>
      <w:szCs w:val="24"/>
    </w:rPr>
  </w:style>
  <w:style w:type="character" w:styleId="1604" w:customStyle="1">
    <w:name w:val="正文文本缩进 2 Char"/>
    <w:basedOn w:val="785"/>
    <w:link w:val="819"/>
    <w:uiPriority w:val="99"/>
    <w:semiHidden/>
    <w:qFormat/>
    <w:rPr>
      <w:rFonts w:ascii="Times New Roman" w:hAnsi="Times New Roman" w:eastAsia="宋体" w:cs="Times New Roman"/>
      <w:szCs w:val="24"/>
    </w:rPr>
  </w:style>
  <w:style w:type="character" w:styleId="1605" w:customStyle="1">
    <w:name w:val="正文文本 3 Char"/>
    <w:basedOn w:val="785"/>
    <w:link w:val="803"/>
    <w:uiPriority w:val="99"/>
    <w:semiHidden/>
    <w:qFormat/>
    <w:rPr>
      <w:rFonts w:ascii="Times New Roman" w:hAnsi="Times New Roman" w:eastAsia="宋体" w:cs="Times New Roman"/>
      <w:sz w:val="16"/>
      <w:szCs w:val="16"/>
    </w:rPr>
  </w:style>
  <w:style w:type="character" w:styleId="1606" w:customStyle="1">
    <w:name w:val="正文文本缩进 3 Char"/>
    <w:basedOn w:val="785"/>
    <w:link w:val="831"/>
    <w:uiPriority w:val="99"/>
    <w:semiHidden/>
    <w:qFormat/>
    <w:rPr>
      <w:rFonts w:ascii="Times New Roman" w:hAnsi="Times New Roman" w:eastAsia="宋体" w:cs="Times New Roman"/>
      <w:sz w:val="16"/>
      <w:szCs w:val="16"/>
    </w:rPr>
  </w:style>
  <w:style w:type="character" w:styleId="1607" w:customStyle="1">
    <w:name w:val="注释标题 Char2"/>
    <w:basedOn w:val="785"/>
    <w:link w:val="792"/>
    <w:uiPriority w:val="99"/>
    <w:semiHidden/>
    <w:qFormat/>
    <w:rPr>
      <w:rFonts w:ascii="Times New Roman" w:hAnsi="Times New Roman" w:eastAsia="宋体" w:cs="Times New Roman"/>
      <w:szCs w:val="24"/>
    </w:rPr>
  </w:style>
  <w:style w:type="character" w:styleId="1608" w:customStyle="1">
    <w:name w:val="批注主题 Char"/>
    <w:basedOn w:val="1601"/>
    <w:link w:val="842"/>
    <w:uiPriority w:val="99"/>
    <w:semiHidden/>
    <w:qFormat/>
    <w:rPr>
      <w:rFonts w:ascii="Times New Roman" w:hAnsi="Times New Roman" w:eastAsia="宋体" w:cs="Times New Roman"/>
      <w:b/>
      <w:bCs/>
      <w:szCs w:val="24"/>
    </w:rPr>
  </w:style>
  <w:style w:type="character" w:styleId="1609" w:customStyle="1">
    <w:name w:val="批注框文本 Char"/>
    <w:basedOn w:val="785"/>
    <w:link w:val="821"/>
    <w:uiPriority w:val="99"/>
    <w:semiHidden/>
    <w:qFormat/>
    <w:rPr>
      <w:rFonts w:ascii="Times New Roman" w:hAnsi="Times New Roman" w:eastAsia="宋体" w:cs="Times New Roman"/>
      <w:sz w:val="18"/>
      <w:szCs w:val="18"/>
    </w:rPr>
  </w:style>
  <w:style w:type="character" w:styleId="1610" w:customStyle="1">
    <w:name w:val="正文文本 2 Char"/>
    <w:basedOn w:val="785"/>
    <w:link w:val="837"/>
    <w:uiPriority w:val="99"/>
    <w:semiHidden/>
    <w:qFormat/>
    <w:rPr>
      <w:rFonts w:ascii="Times New Roman" w:hAnsi="Times New Roman" w:eastAsia="宋体" w:cs="Times New Roman"/>
      <w:szCs w:val="24"/>
    </w:rPr>
  </w:style>
  <w:style w:type="character" w:styleId="1611" w:customStyle="1">
    <w:name w:val="称呼 Char2"/>
    <w:basedOn w:val="785"/>
    <w:link w:val="802"/>
    <w:uiPriority w:val="99"/>
    <w:semiHidden/>
    <w:qFormat/>
    <w:rPr>
      <w:rFonts w:ascii="Times New Roman" w:hAnsi="Times New Roman" w:eastAsia="宋体" w:cs="Times New Roman"/>
      <w:szCs w:val="24"/>
    </w:rPr>
  </w:style>
  <w:style w:type="character" w:styleId="1612" w:customStyle="1">
    <w:name w:val="副标题 Char"/>
    <w:basedOn w:val="785"/>
    <w:link w:val="828"/>
    <w:uiPriority w:val="11"/>
    <w:qFormat/>
    <w:rPr>
      <w:rFonts w:eastAsia="宋体" w:asciiTheme="majorHAnsi" w:hAnsiTheme="majorHAnsi" w:cstheme="majorBidi"/>
      <w:b/>
      <w:bCs/>
      <w:sz w:val="32"/>
      <w:szCs w:val="32"/>
    </w:rPr>
  </w:style>
  <w:style w:type="character" w:styleId="1613" w:customStyle="1">
    <w:name w:val="尾注文本 Char"/>
    <w:basedOn w:val="785"/>
    <w:link w:val="820"/>
    <w:uiPriority w:val="99"/>
    <w:semiHidden/>
    <w:qFormat/>
    <w:rPr>
      <w:rFonts w:ascii="Times New Roman" w:hAnsi="Times New Roman" w:eastAsia="宋体" w:cs="Times New Roman"/>
      <w:szCs w:val="24"/>
    </w:rPr>
  </w:style>
  <w:style w:type="paragraph" w:styleId="1614" w:customStyle="1">
    <w:name w:val="xl199"/>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xl194"/>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标准书眉一"/>
    <w:qFormat/>
    <w:pPr>
      <w:jc w:val="both"/>
    </w:pPr>
  </w:style>
  <w:style w:type="paragraph" w:styleId="1617" w:customStyle="1">
    <w:name w:val="xl257"/>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hands-on正文"/>
    <w:basedOn w:val="775"/>
    <w:qFormat/>
    <w:pPr>
      <w:ind w:firstLine="420"/>
      <w:jc w:val="left"/>
      <w:spacing w:before="40" w:after="80" w:line="320" w:lineRule="exact"/>
    </w:pPr>
    <w:rPr>
      <w:rFonts w:ascii="宋体" w:hAnsi="宋体" w:cs="宋体"/>
      <w:color w:val="000000"/>
      <w:szCs w:val="20"/>
    </w:rPr>
  </w:style>
  <w:style w:type="paragraph" w:styleId="1619" w:customStyle="1">
    <w:name w:val="标题3"/>
    <w:basedOn w:val="778"/>
    <w:qFormat/>
    <w:pPr>
      <w:keepLines w:val="0"/>
      <w:keepNext w:val="0"/>
      <w:spacing w:before="0" w:after="0" w:line="360" w:lineRule="auto"/>
    </w:pPr>
    <w:rPr>
      <w:rFonts w:eastAsia="仿宋_GB2312"/>
      <w:b w:val="0"/>
      <w:bCs/>
      <w:sz w:val="30"/>
      <w:szCs w:val="32"/>
    </w:rPr>
  </w:style>
  <w:style w:type="paragraph" w:styleId="1620" w:customStyle="1">
    <w:name w:val="xl195"/>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三级无标题条"/>
    <w:basedOn w:val="775"/>
    <w:qFormat/>
    <w:pPr>
      <w:ind w:hanging="420"/>
    </w:pPr>
  </w:style>
  <w:style w:type="paragraph" w:styleId="1622" w:customStyle="1">
    <w:name w:val="列出段落3"/>
    <w:basedOn w:val="775"/>
    <w:uiPriority w:val="99"/>
    <w:qFormat/>
    <w:pPr>
      <w:ind w:firstLine="420"/>
    </w:pPr>
    <w:rPr>
      <w:rFonts w:ascii="Calibri" w:hAnsi="Calibri"/>
      <w:szCs w:val="22"/>
    </w:rPr>
  </w:style>
  <w:style w:type="paragraph" w:styleId="1623" w:customStyle="1">
    <w:name w:val="参考文献、索引标题"/>
    <w:basedOn w:val="1624"/>
    <w:next w:val="775"/>
    <w:qFormat/>
    <w:pPr>
      <w:spacing w:after="200"/>
    </w:pPr>
    <w:rPr>
      <w:sz w:val="21"/>
    </w:rPr>
  </w:style>
  <w:style w:type="paragraph" w:styleId="1624" w:customStyle="1">
    <w:name w:val="前言、引言标题"/>
    <w:next w:val="775"/>
    <w:qFormat/>
    <w:pPr>
      <w:jc w:val="center"/>
      <w:spacing w:before="640" w:after="560"/>
      <w:shd w:val="clear" w:color="ffffff" w:fill="ffffff"/>
      <w:tabs>
        <w:tab w:val="left" w:pos="425" w:leader="none"/>
      </w:tabs>
      <w:outlineLvl w:val="0"/>
    </w:pPr>
    <w:rPr>
      <w:rFonts w:ascii="黑体" w:eastAsia="黑体"/>
      <w:sz w:val="32"/>
    </w:rPr>
  </w:style>
  <w:style w:type="paragraph" w:styleId="1625" w:customStyle="1">
    <w:name w:val="xl281"/>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小四缩进"/>
    <w:basedOn w:val="775"/>
    <w:qFormat/>
    <w:pPr>
      <w:ind w:firstLine="480"/>
      <w:spacing w:line="360" w:lineRule="auto"/>
    </w:pPr>
    <w:rPr>
      <w:sz w:val="24"/>
    </w:rPr>
  </w:style>
  <w:style w:type="paragraph" w:styleId="1627" w:customStyle="1">
    <w:name w:val="xl154"/>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示例"/>
    <w:next w:val="1124"/>
    <w:qFormat/>
    <w:pPr>
      <w:ind w:left="425" w:firstLine="419"/>
      <w:jc w:val="both"/>
      <w:tabs>
        <w:tab w:val="left" w:pos="425" w:leader="none"/>
        <w:tab w:val="left" w:pos="816" w:leader="none"/>
      </w:tabs>
    </w:pPr>
    <w:rPr>
      <w:rFonts w:ascii="宋体"/>
      <w:sz w:val="18"/>
    </w:rPr>
  </w:style>
  <w:style w:type="paragraph" w:styleId="1629" w:customStyle="1">
    <w:name w:val="xl47"/>
    <w:basedOn w:val="775"/>
    <w:qFormat/>
    <w:pPr>
      <w:jc w:val="center"/>
      <w:spacing w:before="100" w:beforeAutospacing="1" w:after="100" w:afterAutospacing="1"/>
      <w:widowControl/>
    </w:pPr>
    <w:rPr>
      <w:rFonts w:hint="eastAsia" w:ascii="黑体" w:hAnsi="Arial Unicode MS" w:eastAsia="黑体"/>
      <w:b/>
      <w:bCs/>
      <w:sz w:val="24"/>
    </w:rPr>
  </w:style>
  <w:style w:type="paragraph" w:styleId="1630" w:customStyle="1">
    <w:name w:val="xl169"/>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xl180"/>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xl58"/>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3" w:customStyle="1">
    <w:name w:val="xl215"/>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可研正文"/>
    <w:basedOn w:val="775"/>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35" w:customStyle="1">
    <w:name w:val="正文文本 31"/>
    <w:basedOn w:val="775"/>
    <w:qFormat/>
    <w:rPr>
      <w:rFonts w:ascii="仿宋_GB2312" w:hAnsi="Arial" w:eastAsia="仿宋_GB2312"/>
      <w:sz w:val="32"/>
      <w:szCs w:val="20"/>
    </w:rPr>
  </w:style>
  <w:style w:type="paragraph" w:styleId="1636" w:customStyle="1">
    <w:name w:val="xl171"/>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实施日期"/>
    <w:basedOn w:val="1638"/>
    <w:qFormat/>
    <w:pPr>
      <w:ind w:left="2580" w:hanging="420"/>
      <w:jc w:val="right"/>
      <w:framePr w:hSpace="0" w:wrap="around" w:xAlign="right"/>
    </w:pPr>
  </w:style>
  <w:style w:type="paragraph" w:styleId="1638" w:customStyle="1">
    <w:name w:val="发布日期"/>
    <w:qFormat/>
    <w:pPr>
      <w:framePr w:w="4000" w:h="473" w:vSpace="180" w:hSpace="180" w:wrap="around" w:hAnchor="margin" w:y="13511" w:hRule="exact"/>
    </w:pPr>
    <w:rPr>
      <w:rFonts w:eastAsia="黑体"/>
      <w:sz w:val="28"/>
    </w:rPr>
  </w:style>
  <w:style w:type="paragraph" w:styleId="1639" w:customStyle="1">
    <w:name w:val="xl30"/>
    <w:basedOn w:val="775"/>
    <w:qFormat/>
    <w:pPr>
      <w:jc w:val="left"/>
      <w:spacing w:before="100" w:beforeAutospacing="1" w:after="100" w:afterAutospacing="1"/>
      <w:widowControl/>
    </w:pPr>
    <w:rPr>
      <w:rFonts w:ascii="Tahoma" w:hAnsi="Tahoma" w:eastAsia="Arial Unicode MS" w:cs="Tahoma"/>
      <w:sz w:val="16"/>
      <w:szCs w:val="16"/>
    </w:rPr>
  </w:style>
  <w:style w:type="paragraph" w:styleId="1640" w:customStyle="1">
    <w:name w:val="xl309"/>
    <w:basedOn w:val="77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1" w:customStyle="1">
    <w:name w:val="xl28"/>
    <w:basedOn w:val="775"/>
    <w:qFormat/>
    <w:pPr>
      <w:jc w:val="left"/>
      <w:spacing w:before="100" w:beforeAutospacing="1" w:after="100" w:afterAutospacing="1"/>
      <w:widowControl/>
    </w:pPr>
    <w:rPr>
      <w:rFonts w:ascii="Tahoma" w:hAnsi="Tahoma" w:eastAsia="Arial Unicode MS" w:cs="Tahoma"/>
      <w:sz w:val="16"/>
      <w:szCs w:val="16"/>
    </w:rPr>
  </w:style>
  <w:style w:type="paragraph" w:styleId="1642" w:customStyle="1">
    <w:name w:val="xl285"/>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我的标题1"/>
    <w:basedOn w:val="77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4" w:customStyle="1">
    <w:name w:val="无间隔11"/>
    <w:next w:val="1593"/>
    <w:uiPriority w:val="1"/>
    <w:qFormat/>
    <w:rPr>
      <w:rFonts w:ascii="Calibri" w:hAnsi="Calibri"/>
      <w:sz w:val="22"/>
      <w:szCs w:val="22"/>
    </w:rPr>
  </w:style>
  <w:style w:type="paragraph" w:styleId="1645" w:customStyle="1">
    <w:name w:val="标准"/>
    <w:basedOn w:val="775"/>
    <w:qFormat/>
    <w:pPr>
      <w:spacing w:line="240" w:lineRule="atLeast"/>
    </w:pPr>
    <w:rPr>
      <w:rFonts w:eastAsia="楷体_GB2312"/>
      <w:sz w:val="24"/>
      <w:szCs w:val="20"/>
    </w:rPr>
  </w:style>
  <w:style w:type="paragraph" w:styleId="1646" w:customStyle="1">
    <w:name w:val="xl184"/>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四级条标题"/>
    <w:basedOn w:val="1475"/>
    <w:next w:val="1124"/>
    <w:qFormat/>
    <w:pPr>
      <w:ind w:left="2520" w:hanging="420"/>
      <w:outlineLvl w:val="5"/>
    </w:pPr>
  </w:style>
  <w:style w:type="paragraph" w:styleId="1648" w:customStyle="1">
    <w:name w:val="正文首行缩进两字"/>
    <w:qFormat/>
    <w:pPr>
      <w:ind w:left="710"/>
      <w:jc w:val="both"/>
      <w:spacing w:line="300" w:lineRule="auto"/>
    </w:pPr>
    <w:rPr>
      <w:szCs w:val="21"/>
    </w:rPr>
  </w:style>
  <w:style w:type="paragraph" w:styleId="1649" w:customStyle="1">
    <w:name w:val="xl276"/>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315"/>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1" w:customStyle="1">
    <w:name w:val="xl73"/>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52" w:customStyle="1">
    <w:name w:val="xl242"/>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xl48"/>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54" w:customStyle="1">
    <w:name w:val="数字编号列项（二级）"/>
    <w:qFormat/>
    <w:pPr>
      <w:ind w:left="1260" w:hanging="420"/>
      <w:jc w:val="both"/>
      <w:tabs>
        <w:tab w:val="left" w:pos="360" w:leader="none"/>
      </w:tabs>
    </w:pPr>
    <w:rPr>
      <w:rFonts w:ascii="宋体"/>
      <w:sz w:val="21"/>
    </w:rPr>
  </w:style>
  <w:style w:type="paragraph" w:styleId="1655" w:customStyle="1">
    <w:name w:val="正文(首行缩进)"/>
    <w:basedOn w:val="775"/>
    <w:qFormat/>
    <w:pPr>
      <w:ind w:firstLine="480"/>
      <w:jc w:val="left"/>
      <w:spacing w:line="360" w:lineRule="auto"/>
    </w:pPr>
    <w:rPr>
      <w:rFonts w:ascii="楷体_GB2312" w:hAnsi="宋体" w:eastAsia="楷体_GB2312"/>
      <w:color w:val="000000"/>
      <w:sz w:val="24"/>
    </w:rPr>
  </w:style>
  <w:style w:type="paragraph" w:styleId="1656" w:customStyle="1">
    <w:name w:val="批注主题2"/>
    <w:basedOn w:val="800"/>
    <w:next w:val="800"/>
    <w:qFormat/>
    <w:rPr>
      <w:b/>
      <w:bCs/>
    </w:rPr>
  </w:style>
  <w:style w:type="paragraph" w:styleId="1657" w:customStyle="1">
    <w:name w:val="xl32"/>
    <w:basedOn w:val="775"/>
    <w:qFormat/>
    <w:pPr>
      <w:jc w:val="left"/>
      <w:spacing w:before="100" w:beforeAutospacing="1" w:after="100" w:afterAutospacing="1"/>
      <w:widowControl/>
    </w:pPr>
    <w:rPr>
      <w:rFonts w:ascii="Tahoma" w:hAnsi="Tahoma" w:eastAsia="Arial Unicode MS" w:cs="Tahoma"/>
      <w:sz w:val="16"/>
      <w:szCs w:val="16"/>
    </w:rPr>
  </w:style>
  <w:style w:type="paragraph" w:styleId="1658" w:customStyle="1">
    <w:name w:val="普通(网站)2"/>
    <w:basedOn w:val="775"/>
    <w:qFormat/>
    <w:pPr>
      <w:jc w:val="left"/>
      <w:spacing w:before="100" w:beforeAutospacing="1" w:after="100" w:afterAutospacing="1"/>
      <w:widowControl/>
    </w:pPr>
    <w:rPr>
      <w:rFonts w:ascii="宋体" w:hAnsi="宋体" w:cs="宋体"/>
      <w:color w:val="000000"/>
      <w:sz w:val="24"/>
    </w:rPr>
  </w:style>
  <w:style w:type="paragraph" w:styleId="1659" w:customStyle="1">
    <w:name w:val="xl227"/>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条文脚注"/>
    <w:basedOn w:val="829"/>
    <w:qFormat/>
    <w:pPr>
      <w:ind w:left="780" w:hanging="360"/>
      <w:jc w:val="both"/>
    </w:pPr>
    <w:rPr>
      <w:rFonts w:ascii="宋体" w:hAnsi="Times New Roman"/>
    </w:rPr>
  </w:style>
  <w:style w:type="paragraph" w:styleId="1661" w:customStyle="1">
    <w:name w:val="22h222heading2hiddenhead"/>
    <w:basedOn w:val="775"/>
    <w:qFormat/>
    <w:pPr>
      <w:jc w:val="left"/>
      <w:spacing w:before="100" w:beforeAutospacing="1" w:after="100" w:afterAutospacing="1"/>
      <w:widowControl/>
    </w:pPr>
    <w:rPr>
      <w:rFonts w:ascii="宋体" w:hAnsi="宋体" w:cs="宋体"/>
      <w:sz w:val="24"/>
    </w:rPr>
  </w:style>
  <w:style w:type="paragraph" w:styleId="1662" w:customStyle="1">
    <w:name w:val="xl244"/>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284"/>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xl234"/>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正文·"/>
    <w:basedOn w:val="775"/>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66" w:customStyle="1">
    <w:name w:val="标题4"/>
    <w:basedOn w:val="778"/>
    <w:qFormat/>
    <w:pPr>
      <w:jc w:val="center"/>
      <w:spacing w:before="120" w:after="120" w:line="415" w:lineRule="auto"/>
    </w:pPr>
    <w:rPr>
      <w:rFonts w:eastAsia="仿宋_GB2312"/>
    </w:rPr>
  </w:style>
  <w:style w:type="paragraph" w:styleId="1667" w:customStyle="1">
    <w:name w:val="xl164"/>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font0"/>
    <w:basedOn w:val="775"/>
    <w:qFormat/>
    <w:pPr>
      <w:jc w:val="left"/>
      <w:spacing w:before="100" w:beforeAutospacing="1" w:after="100" w:afterAutospacing="1"/>
      <w:widowControl/>
    </w:pPr>
    <w:rPr>
      <w:rFonts w:hint="eastAsia" w:ascii="宋体" w:hAnsi="宋体"/>
      <w:sz w:val="24"/>
    </w:rPr>
  </w:style>
  <w:style w:type="paragraph" w:styleId="1669" w:customStyle="1">
    <w:name w:val="文献分类号"/>
    <w:qFormat/>
    <w:pPr>
      <w:widowControl w:val="off"/>
      <w:framePr w:vSpace="180" w:hSpace="180" w:wrap="around" w:hAnchor="margin" w:y="1"/>
    </w:pPr>
    <w:rPr>
      <w:rFonts w:eastAsia="黑体"/>
      <w:sz w:val="21"/>
    </w:rPr>
  </w:style>
  <w:style w:type="paragraph" w:styleId="1670" w:customStyle="1">
    <w:name w:val="xl237"/>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1" w:customStyle="1">
    <w:name w:val="xl162"/>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封面标准号1"/>
    <w:qFormat/>
    <w:pPr>
      <w:jc w:val="right"/>
      <w:spacing w:before="308"/>
      <w:widowControl w:val="off"/>
    </w:pPr>
    <w:rPr>
      <w:sz w:val="28"/>
    </w:rPr>
  </w:style>
  <w:style w:type="paragraph" w:styleId="1673" w:customStyle="1">
    <w:name w:val="font13"/>
    <w:basedOn w:val="775"/>
    <w:qFormat/>
    <w:pPr>
      <w:jc w:val="left"/>
      <w:spacing w:before="100" w:beforeAutospacing="1" w:after="100" w:afterAutospacing="1"/>
      <w:widowControl/>
    </w:pPr>
    <w:rPr>
      <w:rFonts w:hint="eastAsia" w:ascii="宋体" w:hAnsi="宋体"/>
      <w:b/>
      <w:bCs/>
      <w:sz w:val="20"/>
      <w:szCs w:val="20"/>
    </w:rPr>
  </w:style>
  <w:style w:type="paragraph" w:styleId="1674" w:customStyle="1">
    <w:name w:val="样式4"/>
    <w:basedOn w:val="775"/>
    <w:qFormat/>
    <w:pPr>
      <w:ind w:left="-2"/>
      <w:spacing w:line="440" w:lineRule="exact"/>
    </w:pPr>
    <w:rPr>
      <w:rFonts w:ascii="宋体" w:hAnsi="宋体"/>
      <w:sz w:val="28"/>
    </w:rPr>
  </w:style>
  <w:style w:type="paragraph" w:styleId="1675" w:customStyle="1">
    <w:name w:val="Char2"/>
    <w:basedOn w:val="775"/>
    <w:qFormat/>
    <w:pPr>
      <w:tabs>
        <w:tab w:val="left" w:pos="360" w:leader="none"/>
      </w:tabs>
    </w:pPr>
    <w:rPr>
      <w:sz w:val="24"/>
    </w:rPr>
  </w:style>
  <w:style w:type="paragraph" w:styleId="1676" w:customStyle="1">
    <w:name w:val="xl253"/>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xl246"/>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列表2"/>
    <w:basedOn w:val="775"/>
    <w:qFormat/>
    <w:pPr>
      <w:ind w:left="200" w:hanging="200"/>
    </w:pPr>
  </w:style>
  <w:style w:type="paragraph" w:styleId="1679" w:customStyle="1">
    <w:name w:val="Char Char1 Char Char Char Char Char Char Char Char"/>
    <w:basedOn w:val="775"/>
    <w:qFormat/>
    <w:pPr>
      <w:spacing w:line="360" w:lineRule="auto"/>
    </w:pPr>
  </w:style>
  <w:style w:type="paragraph" w:styleId="1680" w:customStyle="1">
    <w:name w:val="正文4"/>
    <w:basedOn w:val="775"/>
    <w:qFormat/>
    <w:pPr>
      <w:ind w:firstLine="480"/>
      <w:spacing w:line="360" w:lineRule="auto"/>
    </w:pPr>
    <w:rPr>
      <w:rFonts w:ascii="楷体_GB2312" w:hAnsi="宋体" w:eastAsia="楷体_GB2312"/>
      <w:sz w:val="24"/>
      <w:szCs w:val="20"/>
    </w:rPr>
  </w:style>
  <w:style w:type="paragraph" w:styleId="1681" w:customStyle="1">
    <w:name w:val="封面标准号2"/>
    <w:basedOn w:val="1672"/>
    <w:qFormat/>
    <w:pPr>
      <w:spacing w:before="357" w:line="280" w:lineRule="exact"/>
      <w:framePr w:w="9138" w:h="1244" w:wrap="around" w:vAnchor="page" w:hAnchor="margin" w:y="2908" w:hRule="exact"/>
    </w:pPr>
  </w:style>
  <w:style w:type="paragraph" w:styleId="1682" w:customStyle="1">
    <w:name w:val="xl264"/>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日期3"/>
    <w:basedOn w:val="775"/>
    <w:next w:val="775"/>
    <w:qFormat/>
    <w:pPr>
      <w:ind w:left="100"/>
    </w:pPr>
    <w:rPr>
      <w:rFonts w:ascii="仿宋_GB2312" w:eastAsia="仿宋_GB2312"/>
      <w:b/>
      <w:sz w:val="36"/>
    </w:rPr>
  </w:style>
  <w:style w:type="paragraph" w:styleId="1684" w:customStyle="1">
    <w:name w:val="xl214"/>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xl267"/>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批注主题1"/>
    <w:basedOn w:val="800"/>
    <w:next w:val="800"/>
    <w:qFormat/>
    <w:rPr>
      <w:b/>
      <w:bCs/>
    </w:rPr>
  </w:style>
  <w:style w:type="paragraph" w:styleId="1687" w:customStyle="1">
    <w:name w:val="xl77"/>
    <w:basedOn w:val="77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88" w:customStyle="1">
    <w:name w:val="封面标准英文名称"/>
    <w:qFormat/>
    <w:pPr>
      <w:jc w:val="center"/>
      <w:spacing w:before="370" w:line="400" w:lineRule="exact"/>
      <w:widowControl w:val="off"/>
    </w:pPr>
    <w:rPr>
      <w:sz w:val="28"/>
    </w:rPr>
  </w:style>
  <w:style w:type="paragraph" w:styleId="1689" w:customStyle="1">
    <w:name w:val="xl64"/>
    <w:basedOn w:val="775"/>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0" w:customStyle="1">
    <w:name w:val="xl228"/>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列出段落11"/>
    <w:basedOn w:val="775"/>
    <w:qFormat/>
    <w:pPr>
      <w:ind w:firstLine="420"/>
    </w:pPr>
  </w:style>
  <w:style w:type="paragraph" w:styleId="1692" w:customStyle="1">
    <w:name w:val="Style Heading 2 节 + Before:  0.35 line After:  0.35 line"/>
    <w:basedOn w:val="1693"/>
    <w:qFormat/>
    <w:pPr>
      <w:ind w:left="0" w:firstLine="0"/>
    </w:pPr>
    <w:rPr>
      <w:szCs w:val="20"/>
    </w:rPr>
  </w:style>
  <w:style w:type="paragraph" w:styleId="1693" w:customStyle="1">
    <w:name w:val="Heading 2 节"/>
    <w:next w:val="775"/>
    <w:qFormat/>
    <w:pPr>
      <w:ind w:left="576" w:hanging="576"/>
      <w:jc w:val="center"/>
      <w:spacing w:line="440" w:lineRule="exact"/>
      <w:tabs>
        <w:tab w:val="left" w:pos="576" w:leader="none"/>
      </w:tabs>
    </w:pPr>
    <w:rPr>
      <w:rFonts w:eastAsia="黑体"/>
      <w:b/>
      <w:bCs/>
      <w:sz w:val="28"/>
      <w:szCs w:val="28"/>
    </w:rPr>
  </w:style>
  <w:style w:type="paragraph" w:styleId="1694" w:customStyle="1">
    <w:name w:val="正文文本 32"/>
    <w:basedOn w:val="775"/>
    <w:qFormat/>
    <w:rPr>
      <w:rFonts w:ascii="仿宋_GB2312" w:hAnsi="Arial" w:eastAsia="仿宋_GB2312"/>
      <w:sz w:val="32"/>
      <w:szCs w:val="20"/>
    </w:rPr>
  </w:style>
  <w:style w:type="paragraph" w:styleId="1695" w:customStyle="1">
    <w:name w:val="xl183"/>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6" w:customStyle="1">
    <w:name w:val="xl279"/>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xl50"/>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8" w:customStyle="1">
    <w:name w:val="xl166"/>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TOC 标题11"/>
    <w:basedOn w:val="776"/>
    <w:next w:val="77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0" w:customStyle="1">
    <w:name w:val="xl145"/>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xl200"/>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GP正文(首行缩进)"/>
    <w:basedOn w:val="775"/>
    <w:qFormat/>
    <w:pPr>
      <w:ind w:firstLine="200"/>
      <w:jc w:val="left"/>
      <w:spacing w:line="360" w:lineRule="auto"/>
    </w:pPr>
    <w:rPr>
      <w:sz w:val="24"/>
      <w:szCs w:val="21"/>
    </w:rPr>
  </w:style>
  <w:style w:type="paragraph" w:styleId="1703" w:customStyle="1">
    <w:name w:val="xl261"/>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4" w:customStyle="1">
    <w:name w:val="xl53"/>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5" w:customStyle="1">
    <w:name w:val="xl216"/>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font9"/>
    <w:basedOn w:val="775"/>
    <w:qFormat/>
    <w:pPr>
      <w:jc w:val="left"/>
      <w:spacing w:before="100" w:beforeAutospacing="1" w:after="100" w:afterAutospacing="1"/>
      <w:widowControl/>
    </w:pPr>
    <w:rPr>
      <w:rFonts w:eastAsia="Arial Unicode MS"/>
      <w:sz w:val="20"/>
      <w:szCs w:val="20"/>
    </w:rPr>
  </w:style>
  <w:style w:type="paragraph" w:styleId="1707" w:customStyle="1">
    <w:name w:val="xl35"/>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8" w:customStyle="1">
    <w:name w:val="正文文本 21"/>
    <w:basedOn w:val="775"/>
    <w:qFormat/>
    <w:pPr>
      <w:spacing w:after="120" w:line="480" w:lineRule="auto"/>
    </w:pPr>
  </w:style>
  <w:style w:type="paragraph" w:styleId="1709" w:customStyle="1">
    <w:name w:val="五级条标题"/>
    <w:basedOn w:val="1647"/>
    <w:next w:val="1124"/>
    <w:qFormat/>
    <w:pPr>
      <w:ind w:left="1276" w:hanging="1276"/>
      <w:tabs>
        <w:tab w:val="clear" w:pos="780" w:leader="none"/>
        <w:tab w:val="left" w:pos="1800" w:leader="none"/>
      </w:tabs>
      <w:outlineLvl w:val="6"/>
    </w:pPr>
  </w:style>
  <w:style w:type="paragraph" w:styleId="1710" w:customStyle="1">
    <w:name w:val="xl303"/>
    <w:basedOn w:val="77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1" w:customStyle="1">
    <w:name w:val="xl270"/>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正文编号"/>
    <w:basedOn w:val="775"/>
    <w:qFormat/>
    <w:pPr>
      <w:ind w:left="195" w:hanging="51"/>
      <w:spacing w:line="360" w:lineRule="auto"/>
      <w:tabs>
        <w:tab w:val="left" w:pos="0" w:leader="none"/>
        <w:tab w:val="left" w:pos="1380" w:leader="none"/>
      </w:tabs>
    </w:pPr>
    <w:rPr>
      <w:rFonts w:ascii="Book Antiqua" w:hAnsi="Book Antiqua"/>
      <w:sz w:val="24"/>
      <w:szCs w:val="20"/>
    </w:rPr>
  </w:style>
  <w:style w:type="paragraph" w:styleId="1713" w:customStyle="1">
    <w:name w:val="xl301"/>
    <w:basedOn w:val="77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4" w:customStyle="1">
    <w:name w:val="xl61"/>
    <w:basedOn w:val="77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5" w:customStyle="1">
    <w:name w:val="xl287"/>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xl282"/>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封面正文"/>
    <w:qFormat/>
    <w:pPr>
      <w:jc w:val="both"/>
    </w:pPr>
  </w:style>
  <w:style w:type="paragraph" w:styleId="1718" w:customStyle="1">
    <w:name w:val="xl211"/>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9" w:customStyle="1">
    <w:name w:val="制作人文字"/>
    <w:basedOn w:val="775"/>
    <w:qFormat/>
    <w:rPr>
      <w:rFonts w:ascii="Arial" w:hAnsi="Arial" w:eastAsia="仿宋_GB2312"/>
      <w:bCs/>
      <w:sz w:val="28"/>
      <w:szCs w:val="20"/>
    </w:rPr>
  </w:style>
  <w:style w:type="paragraph" w:styleId="1720" w:customStyle="1">
    <w:name w:val="xl56"/>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1" w:customStyle="1">
    <w:name w:val="xl258"/>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2" w:customStyle="1">
    <w:name w:val="xl39"/>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23" w:customStyle="1">
    <w:name w:val="font10"/>
    <w:basedOn w:val="775"/>
    <w:qFormat/>
    <w:pPr>
      <w:jc w:val="left"/>
      <w:spacing w:before="100" w:beforeAutospacing="1" w:after="100" w:afterAutospacing="1"/>
      <w:widowControl/>
    </w:pPr>
    <w:rPr>
      <w:rFonts w:eastAsia="Arial Unicode MS"/>
      <w:color w:val="000000"/>
      <w:sz w:val="20"/>
      <w:szCs w:val="20"/>
    </w:rPr>
  </w:style>
  <w:style w:type="paragraph" w:styleId="1724" w:customStyle="1">
    <w:name w:val="纯文本2"/>
    <w:basedOn w:val="775"/>
    <w:qFormat/>
    <w:rPr>
      <w:rFonts w:ascii="宋体" w:hAnsi="Courier New"/>
      <w:szCs w:val="21"/>
    </w:rPr>
  </w:style>
  <w:style w:type="paragraph" w:styleId="1725" w:customStyle="1">
    <w:name w:val="font12"/>
    <w:basedOn w:val="775"/>
    <w:qFormat/>
    <w:pPr>
      <w:jc w:val="left"/>
      <w:spacing w:before="100" w:beforeAutospacing="1" w:after="100" w:afterAutospacing="1"/>
      <w:widowControl/>
    </w:pPr>
    <w:rPr>
      <w:rFonts w:eastAsia="Arial Unicode MS"/>
      <w:b/>
      <w:bCs/>
      <w:sz w:val="20"/>
      <w:szCs w:val="20"/>
    </w:rPr>
  </w:style>
  <w:style w:type="paragraph" w:styleId="1726" w:customStyle="1">
    <w:name w:val="xl319"/>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7" w:customStyle="1">
    <w:name w:val="xl67"/>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8" w:customStyle="1">
    <w:name w:val="xl312"/>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9" w:customStyle="1">
    <w:name w:val="xl63"/>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0" w:customStyle="1">
    <w:name w:val="xl291"/>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附录标识"/>
    <w:basedOn w:val="1624"/>
    <w:qFormat/>
    <w:pPr>
      <w:ind w:left="780" w:hanging="360"/>
      <w:spacing w:after="200"/>
      <w:tabs>
        <w:tab w:val="left" w:pos="780" w:leader="none"/>
        <w:tab w:val="left" w:pos="6405" w:leader="none"/>
      </w:tabs>
    </w:pPr>
    <w:rPr>
      <w:sz w:val="21"/>
    </w:rPr>
  </w:style>
  <w:style w:type="paragraph" w:styleId="1732" w:customStyle="1">
    <w:name w:val="xl34"/>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3" w:customStyle="1">
    <w:name w:val="xl220"/>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正文文本1"/>
    <w:basedOn w:val="775"/>
    <w:qFormat/>
    <w:pPr>
      <w:jc w:val="left"/>
      <w:spacing w:after="120" w:line="288" w:lineRule="auto"/>
      <w:widowControl/>
    </w:pPr>
    <w:rPr>
      <w:rFonts w:ascii="Verdana" w:hAnsi="Verdana"/>
      <w:sz w:val="24"/>
      <w:szCs w:val="20"/>
      <w:lang w:eastAsia="en-US"/>
    </w:rPr>
  </w:style>
  <w:style w:type="paragraph" w:styleId="1735" w:customStyle="1">
    <w:name w:val="font5"/>
    <w:basedOn w:val="775"/>
    <w:qFormat/>
    <w:pPr>
      <w:jc w:val="left"/>
      <w:spacing w:before="100" w:beforeAutospacing="1" w:after="100" w:afterAutospacing="1"/>
      <w:widowControl/>
    </w:pPr>
    <w:rPr>
      <w:rFonts w:ascii="Tahoma" w:hAnsi="Tahoma" w:eastAsia="Arial Unicode MS" w:cs="Tahoma"/>
      <w:sz w:val="20"/>
      <w:szCs w:val="20"/>
    </w:rPr>
  </w:style>
  <w:style w:type="paragraph" w:styleId="1736" w:customStyle="1">
    <w:name w:val="xl190"/>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xl72"/>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8" w:customStyle="1">
    <w:name w:val="_Style 5"/>
    <w:basedOn w:val="775"/>
    <w:uiPriority w:val="34"/>
    <w:qFormat/>
  </w:style>
  <w:style w:type="paragraph" w:styleId="1739" w:customStyle="1">
    <w:name w:val="xl219"/>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font6"/>
    <w:basedOn w:val="775"/>
    <w:qFormat/>
    <w:pPr>
      <w:jc w:val="left"/>
      <w:spacing w:before="100" w:beforeAutospacing="1" w:after="100" w:afterAutospacing="1"/>
      <w:widowControl/>
    </w:pPr>
    <w:rPr>
      <w:rFonts w:hint="eastAsia" w:ascii="黑体" w:hAnsi="Arial Unicode MS" w:eastAsia="黑体"/>
      <w:b/>
      <w:bCs/>
      <w:sz w:val="20"/>
      <w:szCs w:val="20"/>
    </w:rPr>
  </w:style>
  <w:style w:type="paragraph" w:styleId="1741" w:customStyle="1">
    <w:name w:val="xl300"/>
    <w:basedOn w:val="77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2" w:customStyle="1">
    <w:name w:val="样式1111"/>
    <w:basedOn w:val="775"/>
    <w:qFormat/>
    <w:pPr>
      <w:ind w:firstLine="200"/>
      <w:jc w:val="left"/>
      <w:spacing w:line="360" w:lineRule="auto"/>
    </w:pPr>
    <w:rPr>
      <w:sz w:val="24"/>
    </w:rPr>
  </w:style>
  <w:style w:type="paragraph" w:styleId="1743" w:customStyle="1">
    <w:name w:val="xl75"/>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4" w:customStyle="1">
    <w:name w:val="xl313"/>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5" w:customStyle="1">
    <w:name w:val="xl247"/>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36"/>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7" w:customStyle="1">
    <w:name w:val="TOC 标题2"/>
    <w:basedOn w:val="776"/>
    <w:next w:val="77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48" w:customStyle="1">
    <w:name w:val="样式 样式 标题 3H3Heading 3 - oldh3sect1.2.3BOD 0level_3PIM 3Leve... +..."/>
    <w:basedOn w:val="775"/>
    <w:qFormat/>
    <w:pPr>
      <w:ind w:left="709" w:hanging="709"/>
      <w:spacing w:line="300" w:lineRule="auto"/>
      <w:tabs>
        <w:tab w:val="left" w:pos="709" w:leader="none"/>
      </w:tabs>
    </w:pPr>
  </w:style>
  <w:style w:type="paragraph" w:styleId="1749" w:customStyle="1">
    <w:name w:val="Char11"/>
    <w:basedOn w:val="775"/>
    <w:qFormat/>
    <w:rPr>
      <w:rFonts w:ascii="Tahoma" w:hAnsi="Tahoma"/>
      <w:sz w:val="24"/>
      <w:szCs w:val="20"/>
    </w:rPr>
  </w:style>
  <w:style w:type="paragraph" w:styleId="1750" w:customStyle="1">
    <w:name w:val="xl174"/>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207"/>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我的表格文字"/>
    <w:basedOn w:val="775"/>
    <w:qFormat/>
    <w:pPr>
      <w:jc w:val="left"/>
      <w:widowControl/>
    </w:pPr>
    <w:rPr>
      <w:rFonts w:ascii="Arial" w:hAnsi="Arial" w:cs="Microsoft Sans Serif"/>
      <w:sz w:val="24"/>
      <w:szCs w:val="18"/>
    </w:rPr>
  </w:style>
  <w:style w:type="paragraph" w:styleId="1753" w:customStyle="1">
    <w:name w:val="xl24"/>
    <w:basedOn w:val="77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4" w:customStyle="1">
    <w:name w:val="正文文本 22"/>
    <w:basedOn w:val="775"/>
    <w:qFormat/>
    <w:pPr>
      <w:spacing w:after="120" w:line="480" w:lineRule="auto"/>
    </w:pPr>
  </w:style>
  <w:style w:type="paragraph" w:styleId="1755" w:customStyle="1">
    <w:name w:val="xl37"/>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6" w:customStyle="1">
    <w:name w:val="xl293"/>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296"/>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8" w:customStyle="1">
    <w:name w:val="附录二级条标题"/>
    <w:basedOn w:val="1589"/>
    <w:next w:val="1124"/>
    <w:qFormat/>
    <w:pPr>
      <w:ind w:left="1779" w:hanging="1069"/>
      <w:outlineLvl w:val="3"/>
    </w:pPr>
  </w:style>
  <w:style w:type="paragraph" w:styleId="1759" w:customStyle="1">
    <w:name w:val="xl60"/>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60" w:customStyle="1">
    <w:name w:val="xl189"/>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FA正文+标号"/>
    <w:basedOn w:val="775"/>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2" w:customStyle="1">
    <w:name w:val="xl69"/>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3" w:customStyle="1">
    <w:name w:val="xl156"/>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附录三级条标题"/>
    <w:basedOn w:val="1758"/>
    <w:next w:val="1124"/>
    <w:qFormat/>
    <w:pPr>
      <w:ind w:left="851" w:hanging="851"/>
      <w:outlineLvl w:val="4"/>
    </w:pPr>
  </w:style>
  <w:style w:type="paragraph" w:styleId="1765" w:customStyle="1">
    <w:name w:val="xl29"/>
    <w:basedOn w:val="775"/>
    <w:qFormat/>
    <w:pPr>
      <w:jc w:val="left"/>
      <w:spacing w:before="100" w:beforeAutospacing="1" w:after="100" w:afterAutospacing="1"/>
      <w:widowControl/>
    </w:pPr>
    <w:rPr>
      <w:rFonts w:ascii="Tahoma" w:hAnsi="Tahoma" w:eastAsia="Arial Unicode MS" w:cs="Tahoma"/>
      <w:sz w:val="16"/>
      <w:szCs w:val="16"/>
    </w:rPr>
  </w:style>
  <w:style w:type="paragraph" w:styleId="1766" w:customStyle="1">
    <w:name w:val="文档结构图2"/>
    <w:basedOn w:val="775"/>
    <w:qFormat/>
    <w:rPr>
      <w:rFonts w:ascii="宋体"/>
      <w:sz w:val="18"/>
      <w:szCs w:val="18"/>
    </w:rPr>
  </w:style>
  <w:style w:type="paragraph" w:styleId="1767" w:customStyle="1">
    <w:name w:val="xl59"/>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68" w:customStyle="1">
    <w:name w:val="xl206"/>
    <w:basedOn w:val="775"/>
    <w:qFormat/>
    <w:pPr>
      <w:jc w:val="left"/>
      <w:spacing w:before="100" w:beforeAutospacing="1" w:after="100" w:afterAutospacing="1"/>
      <w:shd w:val="clear" w:color="000000" w:fill="ffffff"/>
      <w:widowControl/>
    </w:pPr>
    <w:rPr>
      <w:rFonts w:ascii="Arial" w:hAnsi="Arial" w:cs="Arial"/>
      <w:sz w:val="20"/>
      <w:szCs w:val="20"/>
    </w:rPr>
  </w:style>
  <w:style w:type="paragraph" w:styleId="1769" w:customStyle="1">
    <w:name w:val="xl320"/>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70" w:customStyle="1">
    <w:name w:val="xl38"/>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71" w:customStyle="1">
    <w:name w:val="附录四级条标题"/>
    <w:basedOn w:val="1764"/>
    <w:next w:val="1124"/>
    <w:qFormat/>
    <w:pPr>
      <w:ind w:left="992" w:hanging="992"/>
      <w:outlineLvl w:val="5"/>
    </w:pPr>
  </w:style>
  <w:style w:type="paragraph" w:styleId="1772" w:customStyle="1">
    <w:name w:val="font8"/>
    <w:basedOn w:val="775"/>
    <w:qFormat/>
    <w:pPr>
      <w:jc w:val="left"/>
      <w:spacing w:before="100" w:beforeAutospacing="1" w:after="100" w:afterAutospacing="1"/>
      <w:widowControl/>
    </w:pPr>
    <w:rPr>
      <w:rFonts w:hint="eastAsia" w:ascii="宋体" w:hAnsi="宋体"/>
      <w:color w:val="000000"/>
      <w:sz w:val="20"/>
      <w:szCs w:val="20"/>
    </w:rPr>
  </w:style>
  <w:style w:type="paragraph" w:styleId="1773" w:customStyle="1">
    <w:name w:val="xl187"/>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280"/>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正文符号编号"/>
    <w:basedOn w:val="775"/>
    <w:qFormat/>
    <w:pPr>
      <w:ind w:left="1395" w:hanging="600"/>
      <w:spacing w:line="360" w:lineRule="auto"/>
      <w:tabs>
        <w:tab w:val="left" w:pos="1395" w:leader="none"/>
      </w:tabs>
    </w:pPr>
    <w:rPr>
      <w:sz w:val="24"/>
      <w:szCs w:val="20"/>
    </w:rPr>
  </w:style>
  <w:style w:type="paragraph" w:styleId="1776" w:customStyle="1">
    <w:name w:val="xl310"/>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xl252"/>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正文 + 四号"/>
    <w:basedOn w:val="775"/>
    <w:qFormat/>
    <w:pPr>
      <w:spacing w:line="480" w:lineRule="exact"/>
    </w:pPr>
    <w:rPr>
      <w:sz w:val="28"/>
      <w:szCs w:val="20"/>
    </w:rPr>
  </w:style>
  <w:style w:type="paragraph" w:styleId="1779" w:customStyle="1">
    <w:name w:val="xl157"/>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Char1 Char Char Char"/>
    <w:basedOn w:val="775"/>
    <w:uiPriority w:val="99"/>
    <w:qFormat/>
    <w:rPr>
      <w:rFonts w:ascii="Tahoma" w:hAnsi="Tahoma"/>
      <w:sz w:val="24"/>
      <w:szCs w:val="20"/>
    </w:rPr>
  </w:style>
  <w:style w:type="paragraph" w:styleId="1781" w:customStyle="1">
    <w:name w:val="xl51"/>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82" w:customStyle="1">
    <w:name w:val="xl295"/>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附录五级条标题"/>
    <w:basedOn w:val="1771"/>
    <w:next w:val="1124"/>
    <w:qFormat/>
    <w:pPr>
      <w:ind w:left="2940" w:hanging="420"/>
      <w:tabs>
        <w:tab w:val="left" w:pos="780" w:leader="none"/>
        <w:tab w:val="left" w:pos="1800" w:leader="none"/>
      </w:tabs>
      <w:outlineLvl w:val="6"/>
    </w:pPr>
  </w:style>
  <w:style w:type="paragraph" w:styleId="1784" w:customStyle="1">
    <w:name w:val="font11"/>
    <w:basedOn w:val="775"/>
    <w:qFormat/>
    <w:pPr>
      <w:jc w:val="left"/>
      <w:spacing w:before="100" w:beforeAutospacing="1" w:after="100" w:afterAutospacing="1"/>
      <w:widowControl/>
    </w:pPr>
    <w:rPr>
      <w:rFonts w:hint="eastAsia" w:ascii="宋体" w:hAnsi="宋体"/>
      <w:sz w:val="20"/>
      <w:szCs w:val="20"/>
    </w:rPr>
  </w:style>
  <w:style w:type="paragraph" w:styleId="1785" w:customStyle="1">
    <w:name w:val="xl173"/>
    <w:basedOn w:val="77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正文首行缩进1"/>
    <w:basedOn w:val="775"/>
    <w:qFormat/>
    <w:pPr>
      <w:ind w:firstLine="420"/>
      <w:spacing w:line="360" w:lineRule="auto"/>
    </w:pPr>
    <w:rPr>
      <w:rFonts w:ascii="Arial" w:hAnsi="Arial"/>
      <w:sz w:val="20"/>
      <w:szCs w:val="21"/>
    </w:rPr>
  </w:style>
  <w:style w:type="paragraph" w:styleId="1787" w:customStyle="1">
    <w:name w:val="图表目录1"/>
    <w:basedOn w:val="815"/>
    <w:qFormat/>
    <w:pPr>
      <w:jc w:val="center"/>
      <w:spacing w:after="120" w:line="360" w:lineRule="auto"/>
    </w:pPr>
    <w:rPr>
      <w:rFonts w:ascii="楷体"/>
      <w:sz w:val="28"/>
    </w:rPr>
  </w:style>
  <w:style w:type="paragraph" w:styleId="1788" w:customStyle="1">
    <w:name w:val="xl299"/>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9" w:customStyle="1">
    <w:name w:val="xl259"/>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xl46"/>
    <w:basedOn w:val="775"/>
    <w:qFormat/>
    <w:pPr>
      <w:jc w:val="left"/>
      <w:spacing w:before="100" w:beforeAutospacing="1" w:after="100" w:afterAutospacing="1"/>
      <w:widowControl/>
    </w:pPr>
    <w:rPr>
      <w:rFonts w:ascii="Arial Unicode MS" w:hAnsi="Arial Unicode MS" w:eastAsia="Arial Unicode MS"/>
      <w:sz w:val="24"/>
    </w:rPr>
  </w:style>
  <w:style w:type="paragraph" w:styleId="1791" w:customStyle="1">
    <w:name w:val="xl71"/>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92" w:customStyle="1">
    <w:name w:val="xl226"/>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217"/>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表格1"/>
    <w:basedOn w:val="775"/>
    <w:qFormat/>
    <w:rPr>
      <w:rFonts w:ascii="宋体"/>
      <w:szCs w:val="21"/>
    </w:rPr>
  </w:style>
  <w:style w:type="paragraph" w:styleId="1795" w:customStyle="1">
    <w:name w:val="TOC 51"/>
    <w:basedOn w:val="775"/>
    <w:next w:val="775"/>
    <w:uiPriority w:val="39"/>
    <w:qFormat/>
    <w:pPr>
      <w:ind w:left="1680"/>
    </w:pPr>
    <w:rPr>
      <w:rFonts w:ascii="Calibri" w:hAnsi="Calibri"/>
      <w:szCs w:val="22"/>
    </w:rPr>
  </w:style>
  <w:style w:type="paragraph" w:styleId="1796" w:customStyle="1">
    <w:name w:val="xl172"/>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Style Heading 3H31.1.1标题 3Level 3 Headlevel_3PIM 3h3sect1.2...."/>
    <w:basedOn w:val="778"/>
    <w:qFormat/>
    <w:pPr>
      <w:ind w:left="720" w:hanging="720"/>
      <w:spacing w:before="120" w:after="120" w:line="360" w:lineRule="auto"/>
    </w:pPr>
    <w:rPr>
      <w:rFonts w:eastAsia="黑体"/>
      <w:bCs/>
      <w:sz w:val="24"/>
    </w:rPr>
  </w:style>
  <w:style w:type="paragraph" w:styleId="1798" w:customStyle="1">
    <w:name w:val="xl256"/>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26"/>
    <w:basedOn w:val="77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0" w:customStyle="1">
    <w:name w:val="xl302"/>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1" w:customStyle="1">
    <w:name w:val="列项——"/>
    <w:qFormat/>
    <w:pPr>
      <w:ind w:left="840" w:hanging="420"/>
      <w:jc w:val="both"/>
      <w:widowControl w:val="off"/>
      <w:tabs>
        <w:tab w:val="left" w:pos="1140" w:leader="none"/>
      </w:tabs>
    </w:pPr>
    <w:rPr>
      <w:rFonts w:ascii="宋体"/>
      <w:sz w:val="21"/>
    </w:rPr>
  </w:style>
  <w:style w:type="paragraph" w:styleId="1802" w:customStyle="1">
    <w:name w:val="Char1"/>
    <w:basedOn w:val="775"/>
    <w:qFormat/>
    <w:pPr>
      <w:ind w:left="840" w:hanging="420"/>
      <w:tabs>
        <w:tab w:val="left" w:pos="840" w:leader="none"/>
      </w:tabs>
    </w:pPr>
    <w:rPr>
      <w:sz w:val="24"/>
    </w:rPr>
  </w:style>
  <w:style w:type="paragraph" w:styleId="1803" w:customStyle="1">
    <w:name w:val="xl255"/>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font14"/>
    <w:basedOn w:val="775"/>
    <w:qFormat/>
    <w:pPr>
      <w:jc w:val="left"/>
      <w:spacing w:before="100" w:beforeAutospacing="1" w:after="100" w:afterAutospacing="1"/>
      <w:widowControl/>
    </w:pPr>
    <w:rPr>
      <w:rFonts w:ascii="宋体" w:hAnsi="宋体" w:cs="宋体"/>
      <w:sz w:val="20"/>
      <w:szCs w:val="20"/>
    </w:rPr>
  </w:style>
  <w:style w:type="paragraph" w:styleId="1805" w:customStyle="1">
    <w:name w:val="font7"/>
    <w:basedOn w:val="775"/>
    <w:qFormat/>
    <w:pPr>
      <w:jc w:val="left"/>
      <w:spacing w:before="100" w:beforeAutospacing="1" w:after="100" w:afterAutospacing="1"/>
      <w:widowControl/>
    </w:pPr>
    <w:rPr>
      <w:rFonts w:eastAsia="Arial Unicode MS"/>
      <w:b/>
      <w:bCs/>
      <w:color w:val="000000"/>
      <w:sz w:val="20"/>
      <w:szCs w:val="20"/>
    </w:rPr>
  </w:style>
  <w:style w:type="paragraph" w:styleId="1806" w:customStyle="1">
    <w:name w:val="xl222"/>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236"/>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TOC 81"/>
    <w:basedOn w:val="775"/>
    <w:next w:val="775"/>
    <w:uiPriority w:val="39"/>
    <w:qFormat/>
    <w:pPr>
      <w:ind w:left="2940"/>
    </w:pPr>
    <w:rPr>
      <w:rFonts w:ascii="Calibri" w:hAnsi="Calibri"/>
      <w:szCs w:val="22"/>
    </w:rPr>
  </w:style>
  <w:style w:type="paragraph" w:styleId="1809" w:customStyle="1">
    <w:name w:val="xl292"/>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0" w:customStyle="1">
    <w:name w:val="标准标志"/>
    <w:next w:val="775"/>
    <w:qFormat/>
    <w:pPr>
      <w:jc w:val="right"/>
      <w:spacing w:line="0" w:lineRule="atLeast"/>
      <w:shd w:val="solid" w:color="ffffff" w:fill="ffffff"/>
      <w:framePr w:w="2268" w:h="1392" w:wrap="around" w:hAnchor="margin" w:x="6748" w:y="171" w:hRule="exact"/>
    </w:pPr>
    <w:rPr>
      <w:b/>
      <w:sz w:val="96"/>
    </w:rPr>
  </w:style>
  <w:style w:type="paragraph" w:styleId="1811" w:customStyle="1">
    <w:name w:val="xl45"/>
    <w:basedOn w:val="775"/>
    <w:qFormat/>
    <w:pPr>
      <w:jc w:val="left"/>
      <w:spacing w:before="100" w:beforeAutospacing="1" w:after="100" w:afterAutospacing="1"/>
      <w:widowControl/>
    </w:pPr>
    <w:rPr>
      <w:rFonts w:hint="eastAsia" w:ascii="黑体" w:hAnsi="Arial Unicode MS" w:eastAsia="黑体"/>
      <w:b/>
      <w:bCs/>
      <w:sz w:val="24"/>
    </w:rPr>
  </w:style>
  <w:style w:type="paragraph" w:styleId="1812" w:customStyle="1">
    <w:name w:val="xl198"/>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列项·"/>
    <w:qFormat/>
    <w:pPr>
      <w:ind w:left="840" w:hanging="425"/>
      <w:jc w:val="both"/>
      <w:tabs>
        <w:tab w:val="left" w:pos="425" w:leader="none"/>
        <w:tab w:val="left" w:pos="840" w:leader="none"/>
      </w:tabs>
    </w:pPr>
    <w:rPr>
      <w:rFonts w:ascii="宋体"/>
      <w:sz w:val="21"/>
    </w:rPr>
  </w:style>
  <w:style w:type="paragraph" w:styleId="1814" w:customStyle="1">
    <w:name w:val="xl159"/>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TOC 标题121"/>
    <w:basedOn w:val="776"/>
    <w:next w:val="77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16" w:customStyle="1">
    <w:name w:val="标准称谓"/>
    <w:next w:val="775"/>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17" w:customStyle="1">
    <w:name w:val="xl170"/>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文本块2"/>
    <w:basedOn w:val="775"/>
    <w:qFormat/>
    <w:pPr>
      <w:ind w:left="630" w:right="630"/>
      <w:jc w:val="center"/>
    </w:pPr>
    <w:rPr>
      <w:rFonts w:ascii="宋体"/>
      <w:b/>
      <w:sz w:val="32"/>
    </w:rPr>
  </w:style>
  <w:style w:type="paragraph" w:styleId="1819" w:customStyle="1">
    <w:name w:val="正文格式"/>
    <w:basedOn w:val="775"/>
    <w:qFormat/>
    <w:pPr>
      <w:ind w:firstLine="482"/>
      <w:spacing w:line="400" w:lineRule="exact"/>
      <w:widowControl/>
    </w:pPr>
    <w:rPr>
      <w:rFonts w:ascii="Arial" w:hAnsi="Arial" w:eastAsia="新宋体"/>
      <w:sz w:val="24"/>
      <w:szCs w:val="20"/>
    </w:rPr>
  </w:style>
  <w:style w:type="paragraph" w:styleId="1820" w:customStyle="1">
    <w:name w:val="xl191"/>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193"/>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TOC 41"/>
    <w:basedOn w:val="775"/>
    <w:next w:val="775"/>
    <w:uiPriority w:val="39"/>
    <w:qFormat/>
    <w:pPr>
      <w:ind w:left="1260"/>
    </w:pPr>
    <w:rPr>
      <w:rFonts w:ascii="Calibri" w:hAnsi="Calibri"/>
      <w:szCs w:val="22"/>
    </w:rPr>
  </w:style>
  <w:style w:type="paragraph" w:styleId="1823" w:customStyle="1">
    <w:name w:val="xl262"/>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目次、标准名称标题"/>
    <w:basedOn w:val="1624"/>
    <w:next w:val="1124"/>
    <w:qFormat/>
    <w:pPr>
      <w:spacing w:line="460" w:lineRule="exact"/>
    </w:pPr>
  </w:style>
  <w:style w:type="paragraph" w:styleId="1825" w:customStyle="1">
    <w:name w:val="xl68"/>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6" w:customStyle="1">
    <w:name w:val="xl167"/>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182"/>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段 Char"/>
    <w:qFormat/>
    <w:pPr>
      <w:ind w:firstLine="200"/>
      <w:jc w:val="both"/>
    </w:pPr>
    <w:rPr>
      <w:rFonts w:ascii="宋体"/>
      <w:sz w:val="21"/>
    </w:rPr>
  </w:style>
  <w:style w:type="paragraph" w:styleId="1829" w:customStyle="1">
    <w:name w:val="xl49"/>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30" w:customStyle="1">
    <w:name w:val="xl298"/>
    <w:basedOn w:val="77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1" w:customStyle="1">
    <w:name w:val="xl221"/>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普通正文"/>
    <w:basedOn w:val="775"/>
    <w:qFormat/>
    <w:pPr>
      <w:ind w:firstLine="480"/>
      <w:jc w:val="left"/>
      <w:spacing w:before="120" w:after="120" w:line="360" w:lineRule="auto"/>
    </w:pPr>
    <w:rPr>
      <w:rFonts w:ascii="Arial" w:hAnsi="Arial"/>
      <w:sz w:val="24"/>
    </w:rPr>
  </w:style>
  <w:style w:type="paragraph" w:styleId="1833" w:customStyle="1">
    <w:name w:val="TOC 61"/>
    <w:basedOn w:val="775"/>
    <w:next w:val="775"/>
    <w:uiPriority w:val="39"/>
    <w:qFormat/>
    <w:pPr>
      <w:ind w:left="2100"/>
    </w:pPr>
    <w:rPr>
      <w:rFonts w:ascii="Calibri" w:hAnsi="Calibri"/>
      <w:szCs w:val="22"/>
    </w:rPr>
  </w:style>
  <w:style w:type="paragraph" w:styleId="1834" w:customStyle="1">
    <w:name w:val="xl239"/>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5" w:customStyle="1">
    <w:name w:val="标准书脚_偶数页"/>
    <w:qFormat/>
    <w:pPr>
      <w:spacing w:before="120"/>
    </w:pPr>
    <w:rPr>
      <w:sz w:val="18"/>
    </w:rPr>
  </w:style>
  <w:style w:type="paragraph" w:styleId="1836" w:customStyle="1">
    <w:name w:val="样式 标题 2市检方案标题2第一层条h22章标题节标题第一章 标题 2Heading 2 HiddenHead..."/>
    <w:basedOn w:val="777"/>
    <w:qFormat/>
    <w:pPr>
      <w:jc w:val="left"/>
      <w:spacing w:before="120" w:after="120" w:line="264" w:lineRule="auto"/>
    </w:pPr>
    <w:rPr>
      <w:rFonts w:ascii="楷体_GB2312" w:hAnsi="楷体" w:cs="宋体"/>
      <w:color w:val="000000"/>
      <w:sz w:val="28"/>
      <w:szCs w:val="28"/>
    </w:rPr>
  </w:style>
  <w:style w:type="paragraph" w:styleId="1837" w:customStyle="1">
    <w:name w:val="xl288"/>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Item List in Table"/>
    <w:basedOn w:val="775"/>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39" w:customStyle="1">
    <w:name w:val="Char Char1"/>
    <w:basedOn w:val="775"/>
    <w:uiPriority w:val="99"/>
    <w:semiHidden/>
    <w:qFormat/>
    <w:pPr>
      <w:jc w:val="left"/>
      <w:spacing w:after="160" w:line="240" w:lineRule="exact"/>
      <w:widowControl/>
    </w:pPr>
    <w:rPr>
      <w:rFonts w:ascii="Verdana" w:hAnsi="Verdana"/>
      <w:sz w:val="20"/>
      <w:lang w:eastAsia="en-US"/>
    </w:rPr>
  </w:style>
  <w:style w:type="paragraph" w:styleId="1840" w:customStyle="1">
    <w:name w:val="xl66"/>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41" w:customStyle="1">
    <w:name w:val="日期2"/>
    <w:basedOn w:val="775"/>
    <w:next w:val="775"/>
    <w:qFormat/>
    <w:pPr>
      <w:ind w:left="100"/>
    </w:pPr>
    <w:rPr>
      <w:rFonts w:ascii="仿宋_GB2312" w:eastAsia="仿宋_GB2312"/>
      <w:b/>
      <w:sz w:val="36"/>
    </w:rPr>
  </w:style>
  <w:style w:type="paragraph" w:styleId="1842" w:customStyle="1">
    <w:name w:val="xl33"/>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43" w:customStyle="1">
    <w:name w:val="xl201"/>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271"/>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样式4 Char"/>
    <w:basedOn w:val="775"/>
    <w:qFormat/>
    <w:pPr>
      <w:ind w:firstLine="480"/>
      <w:jc w:val="left"/>
      <w:spacing w:line="360" w:lineRule="auto"/>
      <w:widowControl/>
    </w:pPr>
    <w:rPr>
      <w:color w:val="000000"/>
      <w:sz w:val="24"/>
    </w:rPr>
  </w:style>
  <w:style w:type="paragraph" w:styleId="1846" w:customStyle="1">
    <w:name w:val="xl57"/>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7" w:customStyle="1">
    <w:name w:val="xl203"/>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31"/>
    <w:basedOn w:val="775"/>
    <w:qFormat/>
    <w:pPr>
      <w:jc w:val="left"/>
      <w:spacing w:before="100" w:beforeAutospacing="1" w:after="100" w:afterAutospacing="1"/>
      <w:widowControl/>
    </w:pPr>
    <w:rPr>
      <w:rFonts w:ascii="Tahoma" w:hAnsi="Tahoma" w:eastAsia="Arial Unicode MS" w:cs="Tahoma"/>
      <w:sz w:val="16"/>
      <w:szCs w:val="16"/>
    </w:rPr>
  </w:style>
  <w:style w:type="paragraph" w:styleId="1849" w:customStyle="1">
    <w:name w:val="xl297"/>
    <w:basedOn w:val="77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0" w:customStyle="1">
    <w:name w:val="xl150"/>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xl225"/>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2" w:customStyle="1">
    <w:name w:val="xl27"/>
    <w:basedOn w:val="775"/>
    <w:qFormat/>
    <w:pPr>
      <w:jc w:val="left"/>
      <w:spacing w:before="100" w:beforeAutospacing="1" w:after="100" w:afterAutospacing="1"/>
      <w:widowControl/>
    </w:pPr>
    <w:rPr>
      <w:rFonts w:ascii="Tahoma" w:hAnsi="Tahoma" w:eastAsia="Arial Unicode MS" w:cs="Tahoma"/>
      <w:sz w:val="16"/>
      <w:szCs w:val="16"/>
    </w:rPr>
  </w:style>
  <w:style w:type="paragraph" w:styleId="1853" w:customStyle="1">
    <w:name w:val="xl269"/>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306"/>
    <w:basedOn w:val="77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标准书眉_偶数页"/>
    <w:basedOn w:val="1856"/>
    <w:next w:val="775"/>
    <w:qFormat/>
    <w:pPr>
      <w:jc w:val="left"/>
    </w:pPr>
  </w:style>
  <w:style w:type="paragraph" w:styleId="1856" w:customStyle="1">
    <w:name w:val="标准书眉_奇数页"/>
    <w:next w:val="775"/>
    <w:qFormat/>
    <w:pPr>
      <w:jc w:val="right"/>
      <w:spacing w:after="120"/>
      <w:tabs>
        <w:tab w:val="center" w:pos="4154" w:leader="none"/>
        <w:tab w:val="right" w:pos="8306" w:leader="none"/>
      </w:tabs>
    </w:pPr>
    <w:rPr>
      <w:sz w:val="21"/>
    </w:rPr>
  </w:style>
  <w:style w:type="paragraph" w:styleId="1857" w:customStyle="1">
    <w:name w:val="xl55"/>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8" w:customStyle="1">
    <w:name w:val="xl192"/>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153"/>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内容标题"/>
    <w:basedOn w:val="775"/>
    <w:qFormat/>
    <w:pPr>
      <w:shd w:val="clear" w:color="auto" w:fill="000080"/>
    </w:pPr>
    <w:rPr>
      <w:rFonts w:ascii="Tahoma" w:hAnsi="Tahoma"/>
      <w:sz w:val="24"/>
      <w:shd w:val="clear" w:color="auto" w:fill="000080"/>
    </w:rPr>
  </w:style>
  <w:style w:type="paragraph" w:styleId="1861" w:customStyle="1">
    <w:name w:val="xl197"/>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235"/>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样式2"/>
    <w:basedOn w:val="775"/>
    <w:qFormat/>
    <w:pPr>
      <w:ind w:left="624" w:hanging="720"/>
    </w:pPr>
    <w:rPr>
      <w:rFonts w:ascii="黑体" w:eastAsia="黑体"/>
      <w:b/>
      <w:sz w:val="30"/>
    </w:rPr>
  </w:style>
  <w:style w:type="paragraph" w:styleId="1864" w:customStyle="1">
    <w:name w:val="xl163"/>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xl147"/>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默认段落字体 Para Char Char Char Char Char Char Char"/>
    <w:basedOn w:val="775"/>
    <w:qFormat/>
    <w:pPr>
      <w:ind w:left="200"/>
      <w:jc w:val="left"/>
      <w:spacing w:line="360" w:lineRule="auto"/>
    </w:pPr>
    <w:rPr>
      <w:rFonts w:ascii="宋体" w:hAnsi="宋体"/>
      <w:color w:val="000000"/>
      <w:sz w:val="24"/>
      <w:szCs w:val="20"/>
    </w:rPr>
  </w:style>
  <w:style w:type="paragraph" w:styleId="1867" w:customStyle="1">
    <w:name w:val="xl146"/>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8" w:customStyle="1">
    <w:name w:val="xl76"/>
    <w:basedOn w:val="77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9" w:customStyle="1">
    <w:name w:val="xl186"/>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表格文字"/>
    <w:basedOn w:val="775"/>
    <w:qFormat/>
    <w:pPr>
      <w:jc w:val="center"/>
      <w:tabs>
        <w:tab w:val="left" w:pos="7740" w:leader="none"/>
      </w:tabs>
    </w:pPr>
    <w:rPr>
      <w:rFonts w:ascii="宋体" w:hAnsi="宋体"/>
      <w:sz w:val="24"/>
      <w:szCs w:val="20"/>
    </w:rPr>
  </w:style>
  <w:style w:type="paragraph" w:styleId="1871" w:customStyle="1">
    <w:name w:val="xl213"/>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196"/>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表格文本"/>
    <w:basedOn w:val="775"/>
    <w:qFormat/>
    <w:pPr>
      <w:jc w:val="left"/>
      <w:tabs>
        <w:tab w:val="decimal" w:pos="0" w:leader="none"/>
      </w:tabs>
    </w:pPr>
    <w:rPr>
      <w:rFonts w:ascii="Arial" w:hAnsi="Arial"/>
      <w:szCs w:val="21"/>
    </w:rPr>
  </w:style>
  <w:style w:type="paragraph" w:styleId="1874" w:customStyle="1">
    <w:name w:val="xl307"/>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5" w:customStyle="1">
    <w:name w:val="Default"/>
    <w:qFormat/>
    <w:pPr>
      <w:widowControl w:val="off"/>
    </w:pPr>
    <w:rPr>
      <w:rFonts w:ascii="宋体"/>
      <w:color w:val="000000"/>
      <w:sz w:val="24"/>
      <w:szCs w:val="24"/>
    </w:rPr>
  </w:style>
  <w:style w:type="paragraph" w:styleId="1876" w:customStyle="1">
    <w:name w:val="xl179"/>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tabletext"/>
    <w:basedOn w:val="775"/>
    <w:qFormat/>
    <w:pPr>
      <w:jc w:val="left"/>
      <w:spacing w:before="100" w:beforeAutospacing="1" w:after="100" w:afterAutospacing="1" w:line="284" w:lineRule="atLeast"/>
      <w:widowControl/>
    </w:pPr>
    <w:rPr>
      <w:rFonts w:ascii="宋体" w:hAnsi="宋体" w:cs="宋体"/>
      <w:szCs w:val="21"/>
    </w:rPr>
  </w:style>
  <w:style w:type="paragraph" w:styleId="1878" w:customStyle="1">
    <w:name w:val="xl241"/>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9" w:customStyle="1">
    <w:name w:val="Style First line:  2 ch"/>
    <w:basedOn w:val="775"/>
    <w:qFormat/>
    <w:pPr>
      <w:ind w:firstLine="200"/>
      <w:spacing w:line="440" w:lineRule="exact"/>
    </w:pPr>
    <w:rPr>
      <w:sz w:val="24"/>
    </w:rPr>
  </w:style>
  <w:style w:type="paragraph" w:styleId="1880" w:customStyle="1">
    <w:name w:val="xl160"/>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正文４"/>
    <w:basedOn w:val="775"/>
    <w:qFormat/>
    <w:pPr>
      <w:ind w:firstLine="480"/>
      <w:spacing w:line="360" w:lineRule="auto"/>
    </w:pPr>
    <w:rPr>
      <w:sz w:val="24"/>
      <w:szCs w:val="20"/>
    </w:rPr>
  </w:style>
  <w:style w:type="paragraph" w:styleId="1882" w:customStyle="1">
    <w:name w:val="普通(网站)1"/>
    <w:basedOn w:val="775"/>
    <w:qFormat/>
    <w:pPr>
      <w:jc w:val="left"/>
      <w:spacing w:before="100" w:beforeAutospacing="1" w:after="100" w:afterAutospacing="1"/>
      <w:widowControl/>
    </w:pPr>
    <w:rPr>
      <w:rFonts w:ascii="宋体" w:hAnsi="宋体" w:cs="宋体"/>
      <w:color w:val="000000"/>
      <w:sz w:val="24"/>
    </w:rPr>
  </w:style>
  <w:style w:type="paragraph" w:styleId="1883" w:customStyle="1">
    <w:name w:val="图表脚注"/>
    <w:next w:val="1124"/>
    <w:qFormat/>
    <w:pPr>
      <w:ind w:left="300" w:hanging="100"/>
      <w:jc w:val="both"/>
    </w:pPr>
    <w:rPr>
      <w:rFonts w:ascii="宋体"/>
      <w:sz w:val="18"/>
    </w:rPr>
  </w:style>
  <w:style w:type="paragraph" w:styleId="1884" w:customStyle="1">
    <w:name w:val="列出段落1"/>
    <w:basedOn w:val="775"/>
    <w:qFormat/>
    <w:pPr>
      <w:ind w:firstLine="420"/>
    </w:pPr>
  </w:style>
  <w:style w:type="paragraph" w:styleId="1885" w:customStyle="1">
    <w:name w:val="无标题条"/>
    <w:next w:val="1124"/>
    <w:qFormat/>
    <w:pPr>
      <w:jc w:val="both"/>
    </w:pPr>
    <w:rPr>
      <w:sz w:val="21"/>
    </w:rPr>
  </w:style>
  <w:style w:type="paragraph" w:styleId="1886" w:customStyle="1">
    <w:name w:val="xl177"/>
    <w:basedOn w:val="77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注示头"/>
    <w:basedOn w:val="775"/>
    <w:qFormat/>
    <w:pPr>
      <w:pBdr>
        <w:top w:val="single" w:color="000000" w:sz="4" w:space="1"/>
      </w:pBdr>
    </w:pPr>
    <w:rPr>
      <w:rFonts w:ascii="Arial" w:hAnsi="Arial" w:eastAsia="黑体"/>
      <w:sz w:val="18"/>
      <w:szCs w:val="20"/>
    </w:rPr>
  </w:style>
  <w:style w:type="paragraph" w:styleId="1888" w:customStyle="1">
    <w:name w:val="xl204"/>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90" w:customStyle="1">
    <w:name w:val="xl25"/>
    <w:basedOn w:val="775"/>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1" w:customStyle="1">
    <w:name w:val="xl238"/>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2" w:customStyle="1">
    <w:name w:val="xl52"/>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3" w:customStyle="1">
    <w:name w:val="DLP3.4.4"/>
    <w:basedOn w:val="775"/>
    <w:qFormat/>
    <w:pPr>
      <w:ind w:left="1069" w:hanging="709"/>
      <w:keepLines/>
      <w:keepNext/>
      <w:spacing w:before="260" w:after="260" w:line="416" w:lineRule="auto"/>
      <w:tabs>
        <w:tab w:val="left" w:pos="1069" w:leader="none"/>
      </w:tabs>
      <w:outlineLvl w:val="2"/>
    </w:pPr>
    <w:rPr>
      <w:b/>
      <w:sz w:val="30"/>
    </w:rPr>
  </w:style>
  <w:style w:type="paragraph" w:styleId="1894" w:customStyle="1">
    <w:name w:val="标准书脚_奇数页"/>
    <w:qFormat/>
    <w:pPr>
      <w:jc w:val="right"/>
      <w:spacing w:before="120"/>
    </w:pPr>
    <w:rPr>
      <w:sz w:val="18"/>
    </w:rPr>
  </w:style>
  <w:style w:type="paragraph" w:styleId="1895" w:customStyle="1">
    <w:name w:val="纯文本1"/>
    <w:basedOn w:val="775"/>
    <w:link w:val="2335"/>
    <w:qFormat/>
    <w:rPr>
      <w:rFonts w:ascii="宋体" w:hAnsi="Courier New"/>
      <w:szCs w:val="21"/>
    </w:rPr>
  </w:style>
  <w:style w:type="paragraph" w:styleId="1896" w:customStyle="1">
    <w:name w:val="列出段落2"/>
    <w:basedOn w:val="775"/>
    <w:qFormat/>
    <w:pPr>
      <w:ind w:firstLine="420"/>
    </w:pPr>
    <w:rPr>
      <w:rFonts w:ascii="Calibri" w:hAnsi="Calibri" w:eastAsia="仿宋_GB2312"/>
      <w:sz w:val="24"/>
      <w:szCs w:val="22"/>
    </w:rPr>
  </w:style>
  <w:style w:type="paragraph" w:styleId="1897" w:customStyle="1">
    <w:name w:val="图5"/>
    <w:basedOn w:val="775"/>
    <w:qFormat/>
    <w:pPr>
      <w:jc w:val="center"/>
      <w:spacing w:line="220" w:lineRule="exact"/>
    </w:pPr>
    <w:rPr>
      <w:rFonts w:ascii="仿宋_GB2312" w:eastAsia="仿宋_GB2312"/>
      <w:szCs w:val="20"/>
    </w:rPr>
  </w:style>
  <w:style w:type="paragraph" w:styleId="1898" w:customStyle="1">
    <w:name w:val="无间隔2"/>
    <w:qFormat/>
    <w:pPr>
      <w:jc w:val="both"/>
      <w:widowControl w:val="off"/>
    </w:pPr>
    <w:rPr>
      <w:rFonts w:ascii="Calibri" w:hAnsi="Calibri" w:cs="黑体"/>
      <w:sz w:val="21"/>
      <w:szCs w:val="22"/>
    </w:rPr>
  </w:style>
  <w:style w:type="paragraph" w:styleId="1899" w:customStyle="1">
    <w:name w:val="xl70"/>
    <w:basedOn w:val="77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00" w:customStyle="1">
    <w:name w:val="xl161"/>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1" w:customStyle="1">
    <w:name w:val="正文缩进2"/>
    <w:basedOn w:val="775"/>
    <w:qFormat/>
    <w:pPr>
      <w:ind w:firstLine="420"/>
    </w:pPr>
    <w:rPr>
      <w:szCs w:val="20"/>
    </w:rPr>
  </w:style>
  <w:style w:type="paragraph" w:styleId="1902" w:customStyle="1">
    <w:name w:val="xl176"/>
    <w:basedOn w:val="77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xl151"/>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4" w:customStyle="1">
    <w:name w:val="xl152"/>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xl62"/>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06" w:customStyle="1">
    <w:name w:val="xl233"/>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7" w:customStyle="1">
    <w:name w:val="xl266"/>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Heading 1 前言"/>
    <w:next w:val="775"/>
    <w:qFormat/>
    <w:pPr>
      <w:jc w:val="center"/>
    </w:pPr>
    <w:rPr>
      <w:rFonts w:ascii="黑体" w:hAnsi="黑体" w:eastAsia="黑体"/>
      <w:b/>
      <w:bCs/>
      <w:sz w:val="32"/>
    </w:rPr>
  </w:style>
  <w:style w:type="paragraph" w:styleId="1909" w:customStyle="1">
    <w:name w:val="xl286"/>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0" w:customStyle="1">
    <w:name w:val="xl74"/>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11" w:customStyle="1">
    <w:name w:val="列表1"/>
    <w:basedOn w:val="775"/>
    <w:qFormat/>
    <w:pPr>
      <w:ind w:left="200" w:hanging="200"/>
    </w:pPr>
  </w:style>
  <w:style w:type="paragraph" w:styleId="1912" w:customStyle="1">
    <w:name w:val="xl289"/>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xl268"/>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Char1 Char Char Char11"/>
    <w:basedOn w:val="775"/>
    <w:qFormat/>
    <w:rPr>
      <w:rFonts w:ascii="Tahoma" w:hAnsi="Tahoma"/>
      <w:sz w:val="24"/>
      <w:szCs w:val="20"/>
    </w:rPr>
  </w:style>
  <w:style w:type="paragraph" w:styleId="1915" w:customStyle="1">
    <w:name w:val="xl308"/>
    <w:basedOn w:val="775"/>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16" w:customStyle="1">
    <w:name w:val="日期1"/>
    <w:basedOn w:val="775"/>
    <w:next w:val="775"/>
    <w:qFormat/>
    <w:pPr>
      <w:jc w:val="right"/>
      <w:spacing w:line="312" w:lineRule="atLeast"/>
    </w:pPr>
    <w:rPr>
      <w:rFonts w:ascii="黑体" w:eastAsia="黑体"/>
      <w:b/>
      <w:sz w:val="32"/>
      <w:szCs w:val="20"/>
    </w:rPr>
  </w:style>
  <w:style w:type="paragraph" w:styleId="1917" w:customStyle="1">
    <w:name w:val="xl317"/>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Char"/>
    <w:basedOn w:val="775"/>
    <w:uiPriority w:val="99"/>
    <w:qFormat/>
    <w:pPr>
      <w:spacing w:line="360" w:lineRule="auto"/>
    </w:pPr>
    <w:rPr>
      <w:sz w:val="24"/>
      <w:szCs w:val="20"/>
    </w:rPr>
  </w:style>
  <w:style w:type="paragraph" w:styleId="1919" w:customStyle="1">
    <w:name w:val="文档结构图1"/>
    <w:basedOn w:val="775"/>
    <w:qFormat/>
    <w:rPr>
      <w:rFonts w:ascii="宋体"/>
      <w:sz w:val="18"/>
      <w:szCs w:val="18"/>
    </w:rPr>
  </w:style>
  <w:style w:type="paragraph" w:styleId="1920" w:customStyle="1">
    <w:name w:val="表格正文"/>
    <w:basedOn w:val="775"/>
    <w:qFormat/>
    <w:pPr>
      <w:jc w:val="center"/>
    </w:pPr>
    <w:rPr>
      <w:rFonts w:eastAsia="仿宋_GB2312"/>
    </w:rPr>
  </w:style>
  <w:style w:type="paragraph" w:styleId="1921" w:customStyle="1">
    <w:name w:val="xl54"/>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2" w:customStyle="1">
    <w:name w:val="xl205"/>
    <w:basedOn w:val="775"/>
    <w:qFormat/>
    <w:pPr>
      <w:jc w:val="left"/>
      <w:spacing w:before="100" w:beforeAutospacing="1" w:after="100" w:afterAutospacing="1"/>
      <w:shd w:val="clear" w:color="000000" w:fill="ffffff"/>
      <w:widowControl/>
    </w:pPr>
    <w:rPr>
      <w:rFonts w:ascii="Arial" w:hAnsi="Arial" w:cs="Arial"/>
      <w:sz w:val="20"/>
      <w:szCs w:val="20"/>
    </w:rPr>
  </w:style>
  <w:style w:type="paragraph" w:styleId="1923" w:customStyle="1">
    <w:name w:val="xl305"/>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24" w:customStyle="1">
    <w:name w:val="Birdseed"/>
    <w:basedOn w:val="775"/>
    <w:qFormat/>
    <w:pPr>
      <w:jc w:val="left"/>
      <w:widowControl/>
    </w:pPr>
    <w:rPr>
      <w:rFonts w:ascii="Palatino Linotype" w:hAnsi="Palatino Linotype"/>
      <w:sz w:val="18"/>
      <w:szCs w:val="20"/>
    </w:rPr>
  </w:style>
  <w:style w:type="paragraph" w:styleId="1925" w:customStyle="1">
    <w:name w:val="TOC 91"/>
    <w:basedOn w:val="775"/>
    <w:next w:val="775"/>
    <w:uiPriority w:val="39"/>
    <w:qFormat/>
    <w:pPr>
      <w:ind w:left="3360"/>
    </w:pPr>
    <w:rPr>
      <w:rFonts w:ascii="Calibri" w:hAnsi="Calibri"/>
      <w:szCs w:val="22"/>
    </w:rPr>
  </w:style>
  <w:style w:type="paragraph" w:styleId="1926" w:customStyle="1">
    <w:name w:val="xl249"/>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7" w:customStyle="1">
    <w:name w:val="xl65"/>
    <w:basedOn w:val="775"/>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8" w:customStyle="1">
    <w:name w:val="xl158"/>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正文--表格内正文"/>
    <w:basedOn w:val="775"/>
    <w:qFormat/>
    <w:pPr>
      <w:jc w:val="center"/>
      <w:spacing w:line="0" w:lineRule="atLeast"/>
    </w:pPr>
    <w:rPr>
      <w:rFonts w:ascii="宋体" w:hAnsi="宋体"/>
      <w:sz w:val="24"/>
    </w:rPr>
  </w:style>
  <w:style w:type="paragraph" w:styleId="1930" w:customStyle="1">
    <w:name w:val="xl265"/>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样式 行距: 1.5 倍行距"/>
    <w:basedOn w:val="775"/>
    <w:qFormat/>
    <w:pPr>
      <w:spacing w:line="360" w:lineRule="auto"/>
    </w:pPr>
    <w:rPr>
      <w:rFonts w:ascii="宋体" w:hAnsi="宋体"/>
      <w:bCs/>
      <w:sz w:val="28"/>
      <w:szCs w:val="20"/>
    </w:rPr>
  </w:style>
  <w:style w:type="paragraph" w:styleId="1932" w:customStyle="1">
    <w:name w:val="正文首行缩进2"/>
    <w:basedOn w:val="775"/>
    <w:qFormat/>
    <w:pPr>
      <w:ind w:firstLine="420"/>
      <w:spacing w:line="360" w:lineRule="auto"/>
    </w:pPr>
    <w:rPr>
      <w:rFonts w:ascii="Arial" w:hAnsi="Arial"/>
      <w:sz w:val="20"/>
      <w:szCs w:val="21"/>
    </w:rPr>
  </w:style>
  <w:style w:type="paragraph" w:styleId="1933" w:customStyle="1">
    <w:name w:val="Table Paragraph"/>
    <w:basedOn w:val="775"/>
    <w:uiPriority w:val="1"/>
    <w:qFormat/>
    <w:pPr>
      <w:jc w:val="left"/>
    </w:pPr>
    <w:rPr>
      <w:rFonts w:ascii="Calibri" w:hAnsi="Calibri" w:cs="黑体"/>
      <w:sz w:val="22"/>
      <w:szCs w:val="22"/>
      <w:lang w:eastAsia="en-US"/>
    </w:rPr>
  </w:style>
  <w:style w:type="paragraph" w:styleId="1934" w:customStyle="1">
    <w:name w:val="列出段落4"/>
    <w:basedOn w:val="775"/>
    <w:qFormat/>
    <w:pPr>
      <w:ind w:firstLine="420"/>
    </w:pPr>
    <w:rPr>
      <w:rFonts w:ascii="Calibri" w:hAnsi="Calibri"/>
      <w:szCs w:val="22"/>
    </w:rPr>
  </w:style>
  <w:style w:type="paragraph" w:styleId="1935" w:customStyle="1">
    <w:name w:val="其他发布部门"/>
    <w:basedOn w:val="1936"/>
    <w:qFormat/>
    <w:pPr>
      <w:spacing w:line="0" w:lineRule="atLeast"/>
      <w:framePr w:wrap="around"/>
    </w:pPr>
    <w:rPr>
      <w:rFonts w:ascii="黑体" w:eastAsia="黑体"/>
      <w:b w:val="0"/>
    </w:rPr>
  </w:style>
  <w:style w:type="paragraph" w:styleId="1936" w:customStyle="1">
    <w:name w:val="发布部门"/>
    <w:next w:val="1124"/>
    <w:qFormat/>
    <w:pPr>
      <w:jc w:val="center"/>
      <w:framePr w:w="7433" w:h="585" w:vSpace="180" w:hSpace="180" w:wrap="around" w:hAnchor="margin" w:xAlign="center" w:y="14401" w:hRule="exact"/>
    </w:pPr>
    <w:rPr>
      <w:rFonts w:ascii="宋体"/>
      <w:b/>
      <w:spacing w:val="20"/>
      <w:sz w:val="36"/>
    </w:rPr>
  </w:style>
  <w:style w:type="paragraph" w:styleId="1937" w:customStyle="1">
    <w:name w:val="xl103"/>
    <w:basedOn w:val="77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8" w:customStyle="1">
    <w:name w:val="二级无标题条"/>
    <w:basedOn w:val="775"/>
    <w:qFormat/>
    <w:pPr>
      <w:ind w:hanging="420"/>
    </w:pPr>
  </w:style>
  <w:style w:type="paragraph" w:styleId="1939" w:customStyle="1">
    <w:name w:val="表格文字1"/>
    <w:basedOn w:val="775"/>
    <w:qFormat/>
    <w:pPr>
      <w:jc w:val="center"/>
    </w:pPr>
    <w:rPr>
      <w:rFonts w:ascii="宋体" w:hAnsi="宋体"/>
      <w:szCs w:val="21"/>
      <w:shd w:val="clear" w:color="auto" w:fill="ffffff"/>
    </w:rPr>
  </w:style>
  <w:style w:type="paragraph" w:styleId="1940" w:customStyle="1">
    <w:name w:val="xl165"/>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316"/>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正文文本缩进2"/>
    <w:basedOn w:val="775"/>
    <w:qFormat/>
    <w:pPr>
      <w:ind w:firstLine="645"/>
    </w:pPr>
    <w:rPr>
      <w:rFonts w:ascii="楷体_GB2312" w:eastAsia="楷体_GB2312"/>
      <w:sz w:val="32"/>
      <w:szCs w:val="20"/>
    </w:rPr>
  </w:style>
  <w:style w:type="paragraph" w:styleId="1943" w:customStyle="1">
    <w:name w:val="xl223"/>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封面标准文稿类别"/>
    <w:qFormat/>
    <w:pPr>
      <w:jc w:val="center"/>
      <w:spacing w:before="440" w:line="400" w:lineRule="exact"/>
    </w:pPr>
    <w:rPr>
      <w:rFonts w:ascii="宋体"/>
      <w:sz w:val="24"/>
    </w:rPr>
  </w:style>
  <w:style w:type="paragraph" w:styleId="1945" w:customStyle="1">
    <w:name w:val="xl311"/>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6" w:customStyle="1">
    <w:name w:val="xl144"/>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一级无标题条"/>
    <w:basedOn w:val="775"/>
    <w:qFormat/>
    <w:pPr>
      <w:ind w:left="3420" w:hanging="420"/>
    </w:pPr>
  </w:style>
  <w:style w:type="paragraph" w:styleId="1948" w:customStyle="1">
    <w:name w:val="xl273"/>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_Style 6"/>
    <w:basedOn w:val="775"/>
    <w:uiPriority w:val="34"/>
    <w:qFormat/>
    <w:pPr>
      <w:ind w:firstLine="420"/>
    </w:pPr>
  </w:style>
  <w:style w:type="paragraph" w:styleId="1950" w:customStyle="1">
    <w:name w:val="列出段落12"/>
    <w:basedOn w:val="775"/>
    <w:qFormat/>
    <w:pPr>
      <w:ind w:firstLine="420"/>
    </w:pPr>
  </w:style>
  <w:style w:type="paragraph" w:styleId="1951" w:customStyle="1">
    <w:name w:val="样式 首行缩进:  0 字符"/>
    <w:basedOn w:val="775"/>
    <w:qFormat/>
    <w:pPr>
      <w:ind w:firstLine="200"/>
      <w:spacing w:line="360" w:lineRule="auto"/>
    </w:pPr>
    <w:rPr>
      <w:rFonts w:cs="宋体"/>
      <w:sz w:val="24"/>
      <w:szCs w:val="20"/>
    </w:rPr>
  </w:style>
  <w:style w:type="paragraph" w:styleId="1952" w:customStyle="1">
    <w:name w:val="xl137"/>
    <w:basedOn w:val="77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53" w:customStyle="1">
    <w:name w:val="xl105"/>
    <w:basedOn w:val="77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4" w:customStyle="1">
    <w:name w:val="xl178"/>
    <w:basedOn w:val="775"/>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xl139"/>
    <w:basedOn w:val="775"/>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56" w:customStyle="1">
    <w:name w:val="xl107"/>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57" w:customStyle="1">
    <w:name w:val="正文段"/>
    <w:basedOn w:val="775"/>
    <w:qFormat/>
    <w:pPr>
      <w:ind w:firstLine="454"/>
      <w:spacing w:after="240" w:line="360" w:lineRule="atLeast"/>
      <w:widowControl/>
    </w:pPr>
    <w:rPr>
      <w:rFonts w:ascii="宋体"/>
      <w:sz w:val="24"/>
      <w:szCs w:val="20"/>
    </w:rPr>
  </w:style>
  <w:style w:type="paragraph" w:styleId="1958" w:customStyle="1">
    <w:name w:val="xl224"/>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xl140"/>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0" w:customStyle="1">
    <w:name w:val="xl108"/>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1" w:customStyle="1">
    <w:name w:val="文档正文"/>
    <w:basedOn w:val="775"/>
    <w:uiPriority w:val="99"/>
    <w:qFormat/>
    <w:pPr>
      <w:ind w:firstLine="567"/>
      <w:spacing w:line="312" w:lineRule="atLeast"/>
    </w:pPr>
    <w:rPr>
      <w:rFonts w:ascii="长城仿宋" w:eastAsia="长城仿宋"/>
      <w:sz w:val="28"/>
      <w:szCs w:val="20"/>
    </w:rPr>
  </w:style>
  <w:style w:type="paragraph" w:styleId="1962" w:customStyle="1">
    <w:name w:val="Char Char 字元 字元 字元 Char Char Char Char"/>
    <w:basedOn w:val="775"/>
    <w:uiPriority w:val="99"/>
    <w:unhideWhenUsed/>
    <w:qFormat/>
    <w:pPr>
      <w:spacing w:line="360" w:lineRule="auto"/>
    </w:pPr>
    <w:rPr>
      <w:rFonts w:hint="eastAsia"/>
    </w:rPr>
  </w:style>
  <w:style w:type="paragraph" w:styleId="1963" w:customStyle="1">
    <w:name w:val="xl218"/>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141"/>
    <w:basedOn w:val="77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5" w:customStyle="1">
    <w:name w:val="xl109"/>
    <w:basedOn w:val="77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6" w:customStyle="1">
    <w:name w:val="xl78"/>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7" w:customStyle="1">
    <w:name w:val="xl111"/>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xl79"/>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xl112"/>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xl80"/>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113"/>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xl81"/>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3" w:customStyle="1">
    <w:name w:val="xl208"/>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技术方案正文样式"/>
    <w:basedOn w:val="775"/>
    <w:qFormat/>
    <w:pPr>
      <w:ind w:firstLine="480"/>
      <w:spacing w:line="400" w:lineRule="exact"/>
    </w:pPr>
    <w:rPr>
      <w:rFonts w:ascii="宋体" w:hAnsi="宋体" w:cs="宋体"/>
      <w:sz w:val="24"/>
      <w:szCs w:val="21"/>
    </w:rPr>
  </w:style>
  <w:style w:type="paragraph" w:styleId="1975" w:customStyle="1">
    <w:name w:val="xl114"/>
    <w:basedOn w:val="775"/>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76" w:customStyle="1">
    <w:name w:val="xl82"/>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7" w:customStyle="1">
    <w:name w:val="xl231"/>
    <w:basedOn w:val="775"/>
    <w:qFormat/>
    <w:pPr>
      <w:jc w:val="left"/>
      <w:spacing w:before="100" w:beforeAutospacing="1" w:after="100" w:afterAutospacing="1"/>
      <w:shd w:val="clear" w:color="000000" w:fill="ffffff"/>
      <w:widowControl/>
    </w:pPr>
    <w:rPr>
      <w:rFonts w:ascii="Arial" w:hAnsi="Arial" w:cs="Arial"/>
      <w:sz w:val="20"/>
      <w:szCs w:val="20"/>
    </w:rPr>
  </w:style>
  <w:style w:type="paragraph" w:styleId="1978" w:customStyle="1">
    <w:name w:val="xl115"/>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xl83"/>
    <w:basedOn w:val="775"/>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0" w:customStyle="1">
    <w:name w:val="xl240"/>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1" w:customStyle="1">
    <w:name w:val="xl116"/>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xl84"/>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3" w:customStyle="1">
    <w:name w:val="xl232"/>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4" w:customStyle="1">
    <w:name w:val="xl117"/>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5" w:customStyle="1">
    <w:name w:val="xl85"/>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6" w:customStyle="1">
    <w:name w:val="xl185"/>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Char Char2 Char"/>
    <w:basedOn w:val="775"/>
    <w:qFormat/>
    <w:pPr>
      <w:ind w:left="390" w:hanging="390"/>
      <w:keepLines/>
      <w:keepNext/>
      <w:pageBreakBefore/>
      <w:tabs>
        <w:tab w:val="left" w:pos="390" w:leader="none"/>
      </w:tabs>
    </w:pPr>
    <w:rPr>
      <w:szCs w:val="20"/>
    </w:rPr>
  </w:style>
  <w:style w:type="paragraph" w:styleId="1988" w:customStyle="1">
    <w:name w:val="xl118"/>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xl86"/>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0" w:customStyle="1">
    <w:name w:val="xl275"/>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119"/>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2" w:customStyle="1">
    <w:name w:val="xl87"/>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3" w:customStyle="1">
    <w:name w:val="xl212"/>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样式 首行缩进:  2.25 字符"/>
    <w:basedOn w:val="775"/>
    <w:qFormat/>
    <w:pPr>
      <w:ind w:firstLine="225"/>
      <w:spacing w:line="360" w:lineRule="auto"/>
    </w:pPr>
    <w:rPr>
      <w:rFonts w:cs="宋体"/>
      <w:sz w:val="24"/>
      <w:szCs w:val="20"/>
    </w:rPr>
  </w:style>
  <w:style w:type="paragraph" w:styleId="1995" w:customStyle="1">
    <w:name w:val="xl120"/>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88"/>
    <w:basedOn w:val="775"/>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7" w:customStyle="1">
    <w:name w:val="xl251"/>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8" w:customStyle="1">
    <w:name w:val="xl121"/>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9" w:customStyle="1">
    <w:name w:val="xl89"/>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0" w:customStyle="1">
    <w:name w:val="一级标题"/>
    <w:basedOn w:val="776"/>
    <w:qFormat/>
    <w:pPr>
      <w:jc w:val="center"/>
      <w:keepNext w:val="0"/>
      <w:spacing w:line="360" w:lineRule="auto"/>
    </w:pPr>
    <w:rPr>
      <w:rFonts w:ascii="宋体" w:hAnsi="宋体" w:eastAsia="宋体"/>
      <w:b/>
      <w:sz w:val="32"/>
      <w:szCs w:val="28"/>
    </w:rPr>
  </w:style>
  <w:style w:type="paragraph" w:styleId="2001" w:customStyle="1">
    <w:name w:val="xl122"/>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xl90"/>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3" w:customStyle="1">
    <w:name w:val="二级标题"/>
    <w:basedOn w:val="777"/>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04" w:customStyle="1">
    <w:name w:val="xl123"/>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5" w:customStyle="1">
    <w:name w:val="xl91"/>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04-标书-标题4"/>
    <w:basedOn w:val="775"/>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07" w:customStyle="1">
    <w:name w:val="xl124"/>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xl92"/>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09" w:customStyle="1">
    <w:name w:val="xl125"/>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0" w:customStyle="1">
    <w:name w:val="xl93"/>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1" w:customStyle="1">
    <w:name w:val="xl126"/>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2" w:customStyle="1">
    <w:name w:val="xl94"/>
    <w:basedOn w:val="775"/>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3" w:customStyle="1">
    <w:name w:val="xl127"/>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4" w:customStyle="1">
    <w:name w:val="xl95"/>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5" w:customStyle="1">
    <w:name w:val="xl128"/>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6" w:customStyle="1">
    <w:name w:val="xl96"/>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xl129"/>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xl97"/>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9" w:customStyle="1">
    <w:name w:val="缺省文本"/>
    <w:basedOn w:val="775"/>
    <w:qFormat/>
    <w:pPr>
      <w:ind w:firstLine="200"/>
      <w:jc w:val="left"/>
      <w:spacing w:line="360" w:lineRule="auto"/>
    </w:pPr>
    <w:rPr>
      <w:sz w:val="24"/>
    </w:rPr>
  </w:style>
  <w:style w:type="paragraph" w:styleId="2020" w:customStyle="1">
    <w:name w:val="xl130"/>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1" w:customStyle="1">
    <w:name w:val="xl98"/>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reader-word-layer"/>
    <w:basedOn w:val="775"/>
    <w:qFormat/>
    <w:pPr>
      <w:jc w:val="left"/>
      <w:spacing w:before="100" w:beforeAutospacing="1" w:after="100" w:afterAutospacing="1"/>
      <w:widowControl/>
    </w:pPr>
    <w:rPr>
      <w:rFonts w:ascii="宋体" w:hAnsi="宋体" w:cs="宋体"/>
      <w:sz w:val="24"/>
    </w:rPr>
  </w:style>
  <w:style w:type="paragraph" w:styleId="2023" w:customStyle="1">
    <w:name w:val="xl131"/>
    <w:basedOn w:val="775"/>
    <w:qFormat/>
    <w:pPr>
      <w:jc w:val="left"/>
      <w:spacing w:before="100" w:beforeAutospacing="1" w:after="100" w:afterAutospacing="1"/>
      <w:widowControl/>
    </w:pPr>
    <w:rPr>
      <w:rFonts w:ascii="宋体" w:hAnsi="宋体" w:cs="宋体"/>
      <w:sz w:val="24"/>
    </w:rPr>
  </w:style>
  <w:style w:type="paragraph" w:styleId="2024" w:customStyle="1">
    <w:name w:val="xl99"/>
    <w:basedOn w:val="77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xl132"/>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6" w:customStyle="1">
    <w:name w:val="xl100"/>
    <w:basedOn w:val="77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27" w:customStyle="1">
    <w:name w:val="xl133"/>
    <w:basedOn w:val="775"/>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28" w:customStyle="1">
    <w:name w:val="xl101"/>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9" w:customStyle="1">
    <w:name w:val="正文 首行缩进:  2 字符 Char"/>
    <w:basedOn w:val="775"/>
    <w:qFormat/>
    <w:pPr>
      <w:ind w:firstLine="480"/>
      <w:spacing w:line="360" w:lineRule="auto"/>
    </w:pPr>
    <w:rPr>
      <w:rFonts w:cs="宋体"/>
      <w:sz w:val="24"/>
      <w:szCs w:val="20"/>
    </w:rPr>
  </w:style>
  <w:style w:type="paragraph" w:styleId="2030" w:customStyle="1">
    <w:name w:val="xl134"/>
    <w:basedOn w:val="775"/>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1" w:customStyle="1">
    <w:name w:val="xl102"/>
    <w:basedOn w:val="77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2" w:customStyle="1">
    <w:name w:val="xl136"/>
    <w:basedOn w:val="77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3" w:customStyle="1">
    <w:name w:val="xl104"/>
    <w:basedOn w:val="775"/>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4" w:customStyle="1">
    <w:name w:val="xl248"/>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xl138"/>
    <w:basedOn w:val="775"/>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6" w:customStyle="1">
    <w:name w:val="xl106"/>
    <w:basedOn w:val="77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7" w:customStyle="1">
    <w:name w:val="xl175"/>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_Style 1"/>
    <w:basedOn w:val="775"/>
    <w:uiPriority w:val="99"/>
    <w:qFormat/>
    <w:pPr>
      <w:ind w:firstLine="420"/>
      <w:jc w:val="left"/>
      <w:spacing w:line="400" w:lineRule="exact"/>
    </w:pPr>
    <w:rPr>
      <w:rFonts w:ascii="Calibri" w:hAnsi="Calibri" w:eastAsia="仿宋_GB2312"/>
      <w:sz w:val="24"/>
      <w:szCs w:val="22"/>
    </w:rPr>
  </w:style>
  <w:style w:type="paragraph" w:styleId="2039" w:customStyle="1">
    <w:name w:val="xl110"/>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xl283"/>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1" w:customStyle="1">
    <w:name w:val="xl135"/>
    <w:basedOn w:val="775"/>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2" w:customStyle="1">
    <w:name w:val="xl188"/>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中等深浅网格 21"/>
    <w:qFormat/>
    <w:pPr>
      <w:jc w:val="both"/>
      <w:widowControl w:val="off"/>
    </w:pPr>
    <w:rPr>
      <w:rFonts w:ascii="Calibri" w:hAnsi="Calibri"/>
      <w:sz w:val="21"/>
      <w:szCs w:val="22"/>
    </w:rPr>
  </w:style>
  <w:style w:type="paragraph" w:styleId="2044" w:customStyle="1">
    <w:name w:val="表头"/>
    <w:basedOn w:val="775"/>
    <w:qFormat/>
    <w:pPr>
      <w:jc w:val="center"/>
      <w:spacing w:line="360" w:lineRule="auto"/>
    </w:pPr>
    <w:rPr>
      <w:rFonts w:ascii="Calibri" w:hAnsi="Calibri" w:cs="宋体"/>
      <w:b/>
      <w:bCs/>
      <w:color w:val="000000"/>
      <w:szCs w:val="20"/>
    </w:rPr>
  </w:style>
  <w:style w:type="paragraph" w:styleId="2045" w:customStyle="1">
    <w:name w:val="样式 标题 2标题 2 Char Char子子系统子系统1子系统2子系统3子系统4子系统11子系统21子系统..."/>
    <w:basedOn w:val="777"/>
    <w:qFormat/>
    <w:pPr>
      <w:ind w:left="786" w:hanging="360"/>
      <w:jc w:val="both"/>
      <w:spacing w:before="0" w:after="0" w:line="240" w:lineRule="auto"/>
      <w:tabs>
        <w:tab w:val="left" w:pos="360" w:leader="none"/>
      </w:tabs>
    </w:pPr>
    <w:rPr>
      <w:rFonts w:ascii="Arial" w:eastAsia="黑体"/>
      <w:sz w:val="30"/>
    </w:rPr>
  </w:style>
  <w:style w:type="paragraph" w:styleId="2046" w:customStyle="1">
    <w:name w:val="居中图片"/>
    <w:basedOn w:val="775"/>
    <w:qFormat/>
    <w:pPr>
      <w:jc w:val="center"/>
    </w:pPr>
    <w:rPr>
      <w:rFonts w:ascii="Calibri" w:hAnsi="Calibri" w:eastAsia="仿宋"/>
      <w:sz w:val="28"/>
      <w:szCs w:val="21"/>
    </w:rPr>
  </w:style>
  <w:style w:type="paragraph" w:styleId="2047" w:customStyle="1">
    <w:name w:val="01-标书-标题1"/>
    <w:next w:val="775"/>
    <w:qFormat/>
    <w:pPr>
      <w:ind w:left="425" w:hanging="425"/>
      <w:spacing w:line="360" w:lineRule="auto"/>
      <w:tabs>
        <w:tab w:val="left" w:pos="425" w:leader="none"/>
      </w:tabs>
      <w:outlineLvl w:val="0"/>
    </w:pPr>
    <w:rPr>
      <w:rFonts w:ascii="黑体" w:hAnsi="宋体" w:eastAsia="黑体"/>
      <w:sz w:val="44"/>
      <w:szCs w:val="32"/>
    </w:rPr>
  </w:style>
  <w:style w:type="paragraph" w:styleId="2048"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49"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50" w:customStyle="1">
    <w:name w:val="xl304"/>
    <w:basedOn w:val="77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1" w:customStyle="1">
    <w:name w:val="正文文本缩进 32"/>
    <w:basedOn w:val="775"/>
    <w:qFormat/>
    <w:pPr>
      <w:ind w:left="520" w:firstLine="425"/>
      <w:jc w:val="center"/>
    </w:pPr>
    <w:rPr>
      <w:rFonts w:ascii="Arial Unicode MS" w:hAnsi="Arial" w:eastAsia="Arial Unicode MS"/>
      <w:sz w:val="36"/>
      <w:szCs w:val="20"/>
    </w:rPr>
  </w:style>
  <w:style w:type="paragraph" w:styleId="2052" w:customStyle="1">
    <w:name w:val="xl202"/>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3" w:customStyle="1">
    <w:name w:val="正文文本缩进 21"/>
    <w:basedOn w:val="775"/>
    <w:qFormat/>
    <w:pPr>
      <w:ind w:firstLine="560"/>
      <w:spacing w:line="520" w:lineRule="exact"/>
    </w:pPr>
    <w:rPr>
      <w:rFonts w:ascii="楷体_GB2312" w:eastAsia="楷体_GB2312"/>
      <w:sz w:val="28"/>
      <w:szCs w:val="28"/>
    </w:rPr>
  </w:style>
  <w:style w:type="paragraph" w:styleId="2054" w:customStyle="1">
    <w:name w:val="Char Char3 Char Char Char Char"/>
    <w:basedOn w:val="775"/>
    <w:qFormat/>
    <w:pPr>
      <w:jc w:val="left"/>
      <w:spacing w:after="160" w:line="240" w:lineRule="exact"/>
      <w:widowControl/>
    </w:pPr>
    <w:rPr>
      <w:rFonts w:ascii="Verdana" w:hAnsi="Verdana"/>
      <w:sz w:val="20"/>
      <w:szCs w:val="20"/>
      <w:lang w:eastAsia="en-US"/>
    </w:rPr>
  </w:style>
  <w:style w:type="paragraph" w:styleId="2055" w:customStyle="1">
    <w:name w:val="目录标题"/>
    <w:next w:val="1230"/>
    <w:qFormat/>
    <w:pPr>
      <w:jc w:val="center"/>
      <w:spacing w:before="240" w:after="120"/>
    </w:pPr>
    <w:rPr>
      <w:rFonts w:ascii="Calibri" w:hAnsi="Calibri" w:eastAsia="华文新魏"/>
      <w:sz w:val="44"/>
      <w:szCs w:val="24"/>
    </w:rPr>
  </w:style>
  <w:style w:type="paragraph" w:styleId="2056" w:customStyle="1">
    <w:name w:val="xl168"/>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封面标准代替信息"/>
    <w:basedOn w:val="1681"/>
    <w:qFormat/>
    <w:pPr>
      <w:spacing w:before="57"/>
      <w:framePr w:wrap="around"/>
    </w:pPr>
    <w:rPr>
      <w:rFonts w:ascii="宋体"/>
      <w:sz w:val="21"/>
    </w:rPr>
  </w:style>
  <w:style w:type="paragraph" w:styleId="2058" w:customStyle="1">
    <w:name w:val="xl245"/>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DT T-Body"/>
    <w:qFormat/>
    <w:pPr>
      <w:spacing w:before="60" w:after="60" w:line="300" w:lineRule="auto"/>
    </w:pPr>
    <w:rPr>
      <w:rFonts w:ascii="Trebuchet MS" w:hAnsi="Trebuchet MS"/>
      <w:szCs w:val="18"/>
      <w:lang w:val="en-GB" w:eastAsia="en-US"/>
    </w:rPr>
  </w:style>
  <w:style w:type="paragraph" w:styleId="2060" w:customStyle="1">
    <w:name w:val="xl254"/>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1" w:customStyle="1">
    <w:name w:val="xl181"/>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xl290"/>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样式 小四 首行缩进:  0.74 厘米"/>
    <w:basedOn w:val="775"/>
    <w:qFormat/>
    <w:pPr>
      <w:ind w:firstLine="420"/>
      <w:spacing w:line="360" w:lineRule="auto"/>
    </w:pPr>
    <w:rPr>
      <w:rFonts w:cs="宋体"/>
      <w:sz w:val="24"/>
      <w:szCs w:val="20"/>
    </w:rPr>
  </w:style>
  <w:style w:type="paragraph" w:styleId="2064" w:customStyle="1">
    <w:name w:val="正文文本缩进 22"/>
    <w:basedOn w:val="775"/>
    <w:qFormat/>
    <w:pPr>
      <w:ind w:firstLine="560"/>
      <w:spacing w:line="520" w:lineRule="exact"/>
    </w:pPr>
    <w:rPr>
      <w:rFonts w:ascii="楷体_GB2312" w:eastAsia="楷体_GB2312"/>
      <w:sz w:val="28"/>
      <w:szCs w:val="28"/>
    </w:rPr>
  </w:style>
  <w:style w:type="paragraph" w:styleId="2065" w:customStyle="1">
    <w:name w:val="xl260"/>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6" w:customStyle="1">
    <w:name w:val="正文文本缩进 31"/>
    <w:basedOn w:val="775"/>
    <w:qFormat/>
    <w:pPr>
      <w:ind w:left="520" w:firstLine="425"/>
      <w:jc w:val="center"/>
    </w:pPr>
    <w:rPr>
      <w:rFonts w:ascii="Arial Unicode MS" w:hAnsi="Arial" w:eastAsia="Arial Unicode MS"/>
      <w:sz w:val="36"/>
      <w:szCs w:val="20"/>
    </w:rPr>
  </w:style>
  <w:style w:type="paragraph" w:styleId="2067" w:customStyle="1">
    <w:name w:val="DLP正文"/>
    <w:basedOn w:val="775"/>
    <w:qFormat/>
    <w:pPr>
      <w:ind w:firstLine="473"/>
    </w:pPr>
    <w:rPr>
      <w:rFonts w:hAnsi="宋体"/>
      <w:szCs w:val="22"/>
    </w:rPr>
  </w:style>
  <w:style w:type="paragraph" w:styleId="2068" w:customStyle="1">
    <w:name w:val="xl142"/>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9" w:customStyle="1">
    <w:name w:val="xl149"/>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0" w:customStyle="1">
    <w:name w:val="封面一致性程度标识"/>
    <w:qFormat/>
    <w:pPr>
      <w:jc w:val="center"/>
      <w:spacing w:before="440" w:line="400" w:lineRule="exact"/>
    </w:pPr>
    <w:rPr>
      <w:rFonts w:ascii="宋体"/>
      <w:sz w:val="28"/>
    </w:rPr>
  </w:style>
  <w:style w:type="paragraph" w:styleId="2071" w:customStyle="1">
    <w:name w:val="xl294"/>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2" w:customStyle="1">
    <w:name w:val="xl250"/>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3" w:customStyle="1">
    <w:name w:val="正文图标题"/>
    <w:next w:val="1124"/>
    <w:qFormat/>
    <w:pPr>
      <w:jc w:val="center"/>
    </w:pPr>
    <w:rPr>
      <w:rFonts w:ascii="黑体" w:eastAsia="黑体"/>
      <w:sz w:val="21"/>
    </w:rPr>
  </w:style>
  <w:style w:type="paragraph" w:styleId="2074" w:customStyle="1">
    <w:name w:val="文本块1"/>
    <w:basedOn w:val="775"/>
    <w:qFormat/>
    <w:pPr>
      <w:ind w:left="630" w:right="630"/>
      <w:jc w:val="center"/>
    </w:pPr>
    <w:rPr>
      <w:rFonts w:ascii="宋体"/>
      <w:b/>
      <w:sz w:val="32"/>
    </w:rPr>
  </w:style>
  <w:style w:type="paragraph" w:styleId="2075" w:customStyle="1">
    <w:name w:val="xl277"/>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6" w:customStyle="1">
    <w:name w:val="xl263"/>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7" w:customStyle="1">
    <w:name w:val="xl243"/>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xl229"/>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9" w:customStyle="1">
    <w:name w:val="_Style 2"/>
    <w:basedOn w:val="775"/>
    <w:uiPriority w:val="34"/>
    <w:qFormat/>
    <w:pPr>
      <w:ind w:firstLine="420"/>
    </w:pPr>
    <w:rPr>
      <w:rFonts w:ascii="Calibri" w:hAnsi="Calibri"/>
      <w:szCs w:val="22"/>
    </w:rPr>
  </w:style>
  <w:style w:type="paragraph" w:styleId="2080" w:customStyle="1">
    <w:name w:val="xl318"/>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1" w:customStyle="1">
    <w:name w:val="li_正文"/>
    <w:basedOn w:val="775"/>
    <w:qFormat/>
    <w:pPr>
      <w:ind w:firstLine="560"/>
      <w:spacing w:line="360" w:lineRule="auto"/>
    </w:pPr>
    <w:rPr>
      <w:rFonts w:ascii="仿宋_GB2312" w:eastAsia="仿宋_GB2312"/>
      <w:sz w:val="28"/>
      <w:szCs w:val="28"/>
    </w:rPr>
  </w:style>
  <w:style w:type="paragraph" w:styleId="2082" w:customStyle="1">
    <w:name w:val="xl209"/>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xl274"/>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xl272"/>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5" w:customStyle="1">
    <w:name w:val="附录表标题"/>
    <w:next w:val="1124"/>
    <w:qFormat/>
    <w:pPr>
      <w:jc w:val="center"/>
    </w:pPr>
    <w:rPr>
      <w:rFonts w:ascii="黑体" w:eastAsia="黑体"/>
      <w:sz w:val="21"/>
    </w:rPr>
  </w:style>
  <w:style w:type="paragraph" w:styleId="2086" w:customStyle="1">
    <w:name w:val="xl148"/>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7" w:customStyle="1">
    <w:name w:val="xl155"/>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xl210"/>
    <w:basedOn w:val="775"/>
    <w:qFormat/>
    <w:pPr>
      <w:jc w:val="left"/>
      <w:spacing w:before="100" w:beforeAutospacing="1" w:after="100" w:afterAutospacing="1"/>
      <w:shd w:val="clear" w:color="000000" w:fill="ffffff"/>
      <w:widowControl/>
    </w:pPr>
    <w:rPr>
      <w:rFonts w:ascii="Arial" w:hAnsi="Arial" w:cs="Arial"/>
      <w:sz w:val="20"/>
      <w:szCs w:val="20"/>
    </w:rPr>
  </w:style>
  <w:style w:type="paragraph" w:styleId="2089" w:customStyle="1">
    <w:name w:val="正文缩进1"/>
    <w:basedOn w:val="775"/>
    <w:qFormat/>
    <w:pPr>
      <w:ind w:firstLine="420"/>
    </w:pPr>
    <w:rPr>
      <w:szCs w:val="20"/>
    </w:rPr>
  </w:style>
  <w:style w:type="paragraph" w:styleId="2090" w:customStyle="1">
    <w:name w:val="xl278"/>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1" w:customStyle="1">
    <w:name w:val="TOC 标题12"/>
    <w:basedOn w:val="776"/>
    <w:next w:val="77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2" w:customStyle="1">
    <w:name w:val="xl143"/>
    <w:basedOn w:val="775"/>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xl314"/>
    <w:basedOn w:val="775"/>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94" w:customStyle="1">
    <w:name w:val="Char Char Char"/>
    <w:basedOn w:val="775"/>
    <w:qFormat/>
    <w:pPr>
      <w:ind w:hanging="425"/>
      <w:keepNext/>
      <w:spacing w:before="80" w:after="80"/>
      <w:widowControl/>
      <w:tabs>
        <w:tab w:val="left" w:pos="425" w:leader="none"/>
      </w:tabs>
    </w:pPr>
    <w:rPr>
      <w:rFonts w:ascii="Arial" w:hAnsi="Arial" w:cs="Arial"/>
      <w:sz w:val="20"/>
      <w:szCs w:val="20"/>
    </w:rPr>
  </w:style>
  <w:style w:type="paragraph" w:styleId="2095" w:customStyle="1">
    <w:name w:val="xl230"/>
    <w:basedOn w:val="775"/>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6" w:customStyle="1">
    <w:name w:val="四号正文"/>
    <w:basedOn w:val="775"/>
    <w:qFormat/>
    <w:pPr>
      <w:ind w:firstLine="560"/>
      <w:spacing w:line="360" w:lineRule="auto"/>
    </w:pPr>
    <w:rPr>
      <w:sz w:val="28"/>
      <w:szCs w:val="28"/>
    </w:rPr>
  </w:style>
  <w:style w:type="paragraph" w:styleId="2097" w:customStyle="1">
    <w:name w:val="标题1"/>
    <w:basedOn w:val="775"/>
    <w:next w:val="77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98" w:customStyle="1">
    <w:name w:val="五号字体"/>
    <w:basedOn w:val="775"/>
    <w:qFormat/>
    <w:pPr>
      <w:jc w:val="center"/>
    </w:pPr>
  </w:style>
  <w:style w:type="paragraph" w:styleId="2099" w:customStyle="1">
    <w:name w:val="字母编号列项（一级）"/>
    <w:qFormat/>
    <w:pPr>
      <w:ind w:left="840" w:hanging="420"/>
      <w:jc w:val="both"/>
    </w:pPr>
    <w:rPr>
      <w:rFonts w:ascii="宋体"/>
      <w:sz w:val="21"/>
    </w:rPr>
  </w:style>
  <w:style w:type="paragraph" w:styleId="2100" w:customStyle="1">
    <w:name w:val="msonormal"/>
    <w:basedOn w:val="775"/>
    <w:qFormat/>
    <w:pPr>
      <w:jc w:val="left"/>
      <w:spacing w:before="100" w:beforeAutospacing="1" w:after="100" w:afterAutospacing="1" w:line="360" w:lineRule="auto"/>
      <w:widowControl/>
    </w:pPr>
    <w:rPr>
      <w:rFonts w:ascii="宋体" w:hAnsi="宋体" w:cs="宋体"/>
      <w:sz w:val="24"/>
    </w:rPr>
  </w:style>
  <w:style w:type="paragraph" w:styleId="2101" w:customStyle="1">
    <w:name w:val="简单回函地址"/>
    <w:basedOn w:val="775"/>
    <w:qFormat/>
    <w:pPr>
      <w:tabs>
        <w:tab w:val="left" w:pos="1140" w:leader="none"/>
      </w:tabs>
    </w:pPr>
  </w:style>
  <w:style w:type="paragraph" w:styleId="2102" w:customStyle="1">
    <w:name w:val="TOC 标题111"/>
    <w:basedOn w:val="776"/>
    <w:next w:val="77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3" w:customStyle="1">
    <w:name w:val="Char Char111"/>
    <w:basedOn w:val="775"/>
    <w:uiPriority w:val="99"/>
    <w:semiHidden/>
    <w:qFormat/>
    <w:pPr>
      <w:jc w:val="left"/>
      <w:spacing w:after="160" w:line="240" w:lineRule="exact"/>
      <w:widowControl/>
    </w:pPr>
    <w:rPr>
      <w:rFonts w:ascii="Verdana" w:hAnsi="Verdana"/>
      <w:sz w:val="20"/>
      <w:lang w:eastAsia="en-US"/>
    </w:rPr>
  </w:style>
  <w:style w:type="paragraph" w:styleId="2104" w:customStyle="1">
    <w:name w:val="TOC 71"/>
    <w:basedOn w:val="775"/>
    <w:next w:val="775"/>
    <w:uiPriority w:val="39"/>
    <w:qFormat/>
    <w:pPr>
      <w:ind w:left="2520"/>
    </w:pPr>
    <w:rPr>
      <w:rFonts w:ascii="Calibri" w:hAnsi="Calibri"/>
      <w:szCs w:val="22"/>
    </w:rPr>
  </w:style>
  <w:style w:type="paragraph" w:styleId="2105" w:customStyle="1">
    <w:name w:val="paragraphindent"/>
    <w:basedOn w:val="775"/>
    <w:qFormat/>
    <w:pPr>
      <w:ind w:firstLine="480"/>
      <w:jc w:val="left"/>
      <w:spacing w:before="100" w:beforeAutospacing="1" w:after="100" w:afterAutospacing="1"/>
      <w:widowControl/>
    </w:pPr>
    <w:rPr>
      <w:rFonts w:ascii="宋体" w:hAnsi="宋体" w:cs="宋体"/>
      <w:sz w:val="24"/>
    </w:rPr>
  </w:style>
  <w:style w:type="paragraph" w:styleId="2106" w:customStyle="1">
    <w:name w:val="助手文本"/>
    <w:basedOn w:val="775"/>
    <w:qFormat/>
    <w:pPr>
      <w:ind w:left="14" w:firstLine="434"/>
      <w:spacing w:line="360" w:lineRule="auto"/>
    </w:pPr>
    <w:rPr>
      <w:rFonts w:ascii="楷体_GB2312" w:eastAsia="楷体_GB2312"/>
      <w:sz w:val="24"/>
      <w:szCs w:val="20"/>
      <w:u w:val="single"/>
    </w:rPr>
  </w:style>
  <w:style w:type="paragraph" w:styleId="2107" w:customStyle="1">
    <w:name w:val="正文无缩进"/>
    <w:basedOn w:val="775"/>
    <w:qFormat/>
    <w:pPr>
      <w:jc w:val="center"/>
      <w:spacing w:line="300" w:lineRule="auto"/>
    </w:pPr>
    <w:rPr>
      <w:rFonts w:ascii="宋体" w:hAnsi="宋体"/>
      <w:sz w:val="24"/>
    </w:rPr>
  </w:style>
  <w:style w:type="paragraph" w:styleId="2108" w:customStyle="1">
    <w:name w:val="Char Char1 Char Char Char Char Char Char"/>
    <w:basedOn w:val="775"/>
    <w:qFormat/>
    <w:pPr>
      <w:jc w:val="left"/>
      <w:spacing w:after="160" w:line="240" w:lineRule="exact"/>
      <w:widowControl/>
    </w:pPr>
    <w:rPr>
      <w:rFonts w:ascii="Verdana" w:hAnsi="Verdana" w:eastAsia="仿宋_GB2312"/>
      <w:sz w:val="24"/>
      <w:szCs w:val="20"/>
      <w:lang w:eastAsia="en-US"/>
    </w:rPr>
  </w:style>
  <w:style w:type="paragraph" w:styleId="2109" w:customStyle="1">
    <w:name w:val="È±Ê¡ÎÄ±¾"/>
    <w:basedOn w:val="775"/>
    <w:qFormat/>
    <w:pPr>
      <w:jc w:val="left"/>
      <w:widowControl/>
    </w:pPr>
    <w:rPr>
      <w:sz w:val="24"/>
      <w:szCs w:val="20"/>
    </w:rPr>
  </w:style>
  <w:style w:type="paragraph" w:styleId="2110" w:customStyle="1">
    <w:name w:val="14_black"/>
    <w:basedOn w:val="775"/>
    <w:qFormat/>
    <w:pPr>
      <w:jc w:val="left"/>
      <w:spacing w:before="100" w:beforeAutospacing="1" w:after="100" w:afterAutospacing="1"/>
      <w:widowControl/>
    </w:pPr>
    <w:rPr>
      <w:rFonts w:ascii="宋体" w:hAnsi="宋体" w:cs="宋体"/>
      <w:color w:val="000000"/>
      <w:sz w:val="23"/>
      <w:szCs w:val="23"/>
    </w:rPr>
  </w:style>
  <w:style w:type="paragraph" w:styleId="2111" w:customStyle="1">
    <w:name w:val="Char Char Char Char"/>
    <w:basedOn w:val="799"/>
    <w:qFormat/>
    <w:pPr>
      <w:ind w:firstLine="454"/>
      <w:jc w:val="left"/>
      <w:shd w:val="clear" w:color="auto" w:fill="000080"/>
      <w:widowControl/>
    </w:pPr>
    <w:rPr>
      <w:rFonts w:ascii="Tahoma" w:hAnsi="Tahoma" w:cs="宋体"/>
      <w:sz w:val="21"/>
      <w:szCs w:val="20"/>
    </w:rPr>
  </w:style>
  <w:style w:type="paragraph" w:styleId="2112" w:customStyle="1">
    <w:name w:val="封面标准文稿编辑信息"/>
    <w:qFormat/>
    <w:pPr>
      <w:jc w:val="center"/>
      <w:spacing w:before="180" w:line="180" w:lineRule="exact"/>
    </w:pPr>
    <w:rPr>
      <w:rFonts w:ascii="宋体"/>
      <w:sz w:val="21"/>
    </w:rPr>
  </w:style>
  <w:style w:type="paragraph" w:styleId="2113" w:customStyle="1">
    <w:name w:val="目次、索引正文"/>
    <w:qFormat/>
    <w:pPr>
      <w:jc w:val="both"/>
      <w:spacing w:line="320" w:lineRule="exact"/>
    </w:pPr>
    <w:rPr>
      <w:rFonts w:ascii="宋体"/>
      <w:sz w:val="21"/>
    </w:rPr>
  </w:style>
  <w:style w:type="paragraph" w:styleId="2114" w:customStyle="1">
    <w:name w:val="其他标准称谓"/>
    <w:qFormat/>
    <w:pPr>
      <w:jc w:val="both"/>
      <w:spacing w:line="0" w:lineRule="atLeast"/>
    </w:pPr>
    <w:rPr>
      <w:rFonts w:ascii="黑体" w:hAnsi="宋体" w:eastAsia="黑体"/>
      <w:sz w:val="52"/>
    </w:rPr>
  </w:style>
  <w:style w:type="paragraph" w:styleId="2115" w:customStyle="1">
    <w:name w:val="四级无标题条"/>
    <w:basedOn w:val="775"/>
    <w:qFormat/>
    <w:pPr>
      <w:ind w:left="2520" w:hanging="420"/>
    </w:pPr>
  </w:style>
  <w:style w:type="paragraph" w:styleId="2116" w:customStyle="1">
    <w:name w:val="五级无标题条"/>
    <w:basedOn w:val="775"/>
    <w:qFormat/>
    <w:pPr>
      <w:ind w:left="2940" w:hanging="420"/>
    </w:pPr>
  </w:style>
  <w:style w:type="paragraph" w:styleId="2117" w:customStyle="1">
    <w:name w:val="正文表标题"/>
    <w:next w:val="1124"/>
    <w:qFormat/>
    <w:pPr>
      <w:ind w:left="1740" w:hanging="420"/>
      <w:jc w:val="center"/>
    </w:pPr>
    <w:rPr>
      <w:rFonts w:ascii="黑体" w:eastAsia="黑体"/>
      <w:sz w:val="21"/>
    </w:rPr>
  </w:style>
  <w:style w:type="paragraph" w:styleId="2118" w:customStyle="1">
    <w:name w:val="我的图片"/>
    <w:basedOn w:val="775"/>
    <w:next w:val="1419"/>
    <w:qFormat/>
    <w:pPr>
      <w:jc w:val="center"/>
      <w:spacing w:line="360" w:lineRule="auto"/>
      <w:widowControl/>
    </w:pPr>
    <w:rPr>
      <w:rFonts w:ascii="Arial" w:hAnsi="Arial" w:eastAsia="楷体_GB2312"/>
      <w:sz w:val="24"/>
    </w:rPr>
  </w:style>
  <w:style w:type="paragraph" w:styleId="2119" w:customStyle="1">
    <w:name w:val="1 Char Char Char Char"/>
    <w:basedOn w:val="775"/>
    <w:qFormat/>
    <w:rPr>
      <w:rFonts w:ascii="Tahoma" w:hAnsi="Tahoma"/>
      <w:sz w:val="24"/>
      <w:szCs w:val="20"/>
    </w:rPr>
  </w:style>
  <w:style w:type="paragraph" w:styleId="2120" w:customStyle="1">
    <w:name w:val="NAP Normal"/>
    <w:basedOn w:val="775"/>
    <w:qFormat/>
    <w:pPr>
      <w:spacing w:line="240" w:lineRule="exact"/>
    </w:pPr>
    <w:rPr>
      <w:sz w:val="22"/>
      <w:szCs w:val="20"/>
    </w:rPr>
  </w:style>
  <w:style w:type="paragraph" w:styleId="2121" w:customStyle="1">
    <w:name w:val="样式 标题 2第一章 标题 2Heading 2 HiddenHeading 2 CCBSH2h22nd level..."/>
    <w:basedOn w:val="777"/>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2" w:customStyle="1">
    <w:name w:val="Char Char Char Char Char Char Char Char Char Char"/>
    <w:basedOn w:val="78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23" w:customStyle="1">
    <w:name w:val="zn4"/>
    <w:basedOn w:val="1498"/>
    <w:next w:val="779"/>
    <w:qFormat/>
    <w:pPr>
      <w:ind w:left="851" w:hanging="851"/>
      <w:tabs>
        <w:tab w:val="clear" w:pos="780" w:leader="none"/>
        <w:tab w:val="clear" w:pos="1069" w:leader="none"/>
        <w:tab w:val="left" w:pos="1080" w:leader="none"/>
      </w:tabs>
      <w:outlineLvl w:val="3"/>
    </w:pPr>
    <w:rPr>
      <w:lang w:val="zh-CN"/>
    </w:rPr>
  </w:style>
  <w:style w:type="paragraph" w:styleId="2124" w:customStyle="1">
    <w:name w:val="图表"/>
    <w:basedOn w:val="775"/>
    <w:uiPriority w:val="99"/>
    <w:qFormat/>
    <w:pPr>
      <w:ind w:firstLine="200"/>
      <w:jc w:val="center"/>
      <w:spacing w:line="360" w:lineRule="auto"/>
    </w:pPr>
    <w:rPr>
      <w:rFonts w:ascii="方正仿宋_GBK" w:hAnsi="方正仿宋_GBK" w:eastAsia="方正仿宋_GBK"/>
      <w:sz w:val="32"/>
      <w:szCs w:val="22"/>
    </w:rPr>
  </w:style>
  <w:style w:type="paragraph" w:styleId="2125" w:customStyle="1">
    <w:name w:val="图释"/>
    <w:basedOn w:val="775"/>
    <w:uiPriority w:val="99"/>
    <w:qFormat/>
    <w:pPr>
      <w:ind w:firstLine="200"/>
      <w:jc w:val="center"/>
      <w:spacing w:line="560" w:lineRule="exact"/>
    </w:pPr>
    <w:rPr>
      <w:rFonts w:ascii="方正仿宋_GBK" w:hAnsi="方正仿宋_GBK" w:eastAsia="方正楷体_GBK"/>
      <w:sz w:val="28"/>
      <w:szCs w:val="22"/>
    </w:rPr>
  </w:style>
  <w:style w:type="paragraph" w:styleId="2126" w:customStyle="1">
    <w:name w:val="修订1"/>
    <w:uiPriority w:val="99"/>
    <w:semiHidden/>
    <w:qFormat/>
    <w:rPr>
      <w:rFonts w:eastAsia="仿宋"/>
      <w:sz w:val="28"/>
      <w:szCs w:val="24"/>
    </w:rPr>
  </w:style>
  <w:style w:type="paragraph" w:styleId="2127" w:customStyle="1">
    <w:name w:val="五号正文项目（标准）"/>
    <w:basedOn w:val="775"/>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28" w:customStyle="1">
    <w:name w:val="序列1"/>
    <w:basedOn w:val="775"/>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29" w:customStyle="1">
    <w:name w:val="标题8"/>
    <w:basedOn w:val="781"/>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30" w:customStyle="1">
    <w:name w:val="wx正文+标号"/>
    <w:basedOn w:val="775"/>
    <w:semiHidden/>
    <w:qFormat/>
    <w:pPr>
      <w:ind w:left="510" w:hanging="340"/>
      <w:spacing w:line="360" w:lineRule="auto"/>
      <w:tabs>
        <w:tab w:val="left" w:pos="510" w:leader="none"/>
      </w:tabs>
    </w:pPr>
    <w:rPr>
      <w:rFonts w:cs="宋体"/>
      <w:sz w:val="24"/>
      <w:szCs w:val="20"/>
    </w:rPr>
  </w:style>
  <w:style w:type="paragraph" w:styleId="2131" w:customStyle="1">
    <w:name w:val="text-center"/>
    <w:basedOn w:val="775"/>
    <w:qFormat/>
    <w:pPr>
      <w:jc w:val="center"/>
      <w:spacing w:after="150"/>
      <w:widowControl/>
    </w:pPr>
    <w:rPr>
      <w:rFonts w:ascii="宋体" w:hAnsi="宋体" w:cs="宋体"/>
      <w:sz w:val="24"/>
    </w:rPr>
  </w:style>
  <w:style w:type="paragraph" w:styleId="2132" w:customStyle="1">
    <w:name w:val="faqa"/>
    <w:basedOn w:val="775"/>
    <w:qFormat/>
    <w:pPr>
      <w:jc w:val="left"/>
      <w:spacing w:after="150"/>
      <w:widowControl/>
    </w:pPr>
    <w:rPr>
      <w:rFonts w:ascii="微软雅黑" w:hAnsi="微软雅黑" w:eastAsia="微软雅黑" w:cs="宋体"/>
      <w:b/>
      <w:bCs/>
      <w:sz w:val="27"/>
      <w:szCs w:val="27"/>
    </w:rPr>
  </w:style>
  <w:style w:type="paragraph" w:styleId="2133" w:customStyle="1">
    <w:name w:val="样式 标题 55l4H5h5Second Subheading + 段前: 0.5 行 段后: 0.5 行 行距:..."/>
    <w:basedOn w:val="78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34" w:customStyle="1">
    <w:name w:val="Test2"/>
    <w:basedOn w:val="777"/>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35" w:customStyle="1">
    <w:name w:val="正文编号项"/>
    <w:basedOn w:val="788"/>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36" w:customStyle="1">
    <w:name w:val="正文文本2"/>
    <w:basedOn w:val="775"/>
    <w:uiPriority w:val="99"/>
    <w:qFormat/>
    <w:pPr>
      <w:jc w:val="left"/>
      <w:spacing w:after="120" w:line="288" w:lineRule="auto"/>
      <w:widowControl/>
    </w:pPr>
    <w:rPr>
      <w:rFonts w:ascii="Verdana" w:hAnsi="Verdana"/>
      <w:sz w:val="24"/>
      <w:szCs w:val="20"/>
      <w:lang w:eastAsia="en-US"/>
    </w:rPr>
  </w:style>
  <w:style w:type="paragraph" w:styleId="2137" w:customStyle="1">
    <w:name w:val="Char21"/>
    <w:basedOn w:val="775"/>
    <w:qFormat/>
    <w:rPr>
      <w:rFonts w:ascii="仿宋_GB2312" w:eastAsia="仿宋_GB2312"/>
      <w:b/>
      <w:sz w:val="32"/>
      <w:szCs w:val="32"/>
    </w:rPr>
  </w:style>
  <w:style w:type="paragraph" w:styleId="2138" w:customStyle="1">
    <w:name w:val="Char1 Char Char Char21"/>
    <w:basedOn w:val="775"/>
    <w:qFormat/>
    <w:rPr>
      <w:rFonts w:ascii="Tahoma" w:hAnsi="Tahoma"/>
      <w:sz w:val="24"/>
      <w:szCs w:val="20"/>
    </w:rPr>
  </w:style>
  <w:style w:type="paragraph" w:styleId="2139" w:customStyle="1">
    <w:name w:val="Char Char12"/>
    <w:basedOn w:val="775"/>
    <w:qFormat/>
    <w:pPr>
      <w:jc w:val="left"/>
      <w:spacing w:after="160" w:line="240" w:lineRule="exact"/>
      <w:widowControl/>
    </w:pPr>
    <w:rPr>
      <w:rFonts w:ascii="Verdana" w:hAnsi="Verdana"/>
      <w:sz w:val="20"/>
      <w:lang w:eastAsia="en-US"/>
    </w:rPr>
  </w:style>
  <w:style w:type="paragraph" w:styleId="2140" w:customStyle="1">
    <w:name w:val="Normal (Web)1"/>
    <w:basedOn w:val="775"/>
    <w:qFormat/>
    <w:pPr>
      <w:jc w:val="left"/>
      <w:spacing w:before="100" w:beforeAutospacing="1" w:after="100" w:afterAutospacing="1"/>
      <w:widowControl/>
    </w:pPr>
    <w:rPr>
      <w:rFonts w:ascii="宋体" w:hAnsi="宋体" w:cs="宋体"/>
      <w:sz w:val="24"/>
    </w:rPr>
  </w:style>
  <w:style w:type="paragraph" w:styleId="2141" w:customStyle="1">
    <w:name w:val="_Style 171"/>
    <w:basedOn w:val="775"/>
    <w:next w:val="775"/>
    <w:qFormat/>
    <w:pPr>
      <w:ind w:firstLine="560"/>
      <w:spacing w:line="500" w:lineRule="exact"/>
    </w:pPr>
    <w:rPr>
      <w:rFonts w:ascii="Cambria" w:hAnsi="Cambria" w:eastAsia="仿宋"/>
      <w:color w:val="000000"/>
      <w:sz w:val="28"/>
      <w:szCs w:val="20"/>
    </w:rPr>
  </w:style>
  <w:style w:type="paragraph" w:styleId="2142" w:customStyle="1">
    <w:name w:val="中等深浅底纹 1 - 着色 11"/>
    <w:next w:val="2143"/>
    <w:qFormat/>
    <w:pPr>
      <w:widowControl w:val="off"/>
    </w:pPr>
    <w:rPr>
      <w:rFonts w:ascii="宋体" w:hAnsi="Calibri"/>
      <w:sz w:val="21"/>
      <w:szCs w:val="22"/>
    </w:rPr>
  </w:style>
  <w:style w:type="paragraph" w:styleId="2143" w:customStyle="1">
    <w:name w:val="D表"/>
    <w:basedOn w:val="775"/>
    <w:next w:val="799"/>
    <w:qFormat/>
    <w:pPr>
      <w:ind w:hanging="2"/>
      <w:spacing w:line="500" w:lineRule="exact"/>
    </w:pPr>
    <w:rPr>
      <w:rFonts w:ascii="Calibri" w:hAnsi="Calibri" w:eastAsia="仿宋"/>
      <w:sz w:val="18"/>
      <w:szCs w:val="18"/>
    </w:rPr>
  </w:style>
  <w:style w:type="paragraph" w:styleId="2144" w:customStyle="1">
    <w:name w:val="金宏发行正文 Char Char"/>
    <w:basedOn w:val="775"/>
    <w:next w:val="2115"/>
    <w:qFormat/>
    <w:pPr>
      <w:ind w:firstLine="560"/>
      <w:spacing w:line="500" w:lineRule="exact"/>
    </w:pPr>
    <w:rPr>
      <w:rFonts w:ascii="Calibri" w:hAnsi="Calibri" w:eastAsia="仿宋_GB2312" w:cs="宋体"/>
      <w:sz w:val="28"/>
      <w:szCs w:val="20"/>
    </w:rPr>
  </w:style>
  <w:style w:type="paragraph" w:styleId="2145" w:customStyle="1">
    <w:name w:val="Char1 Char Char Char2"/>
    <w:basedOn w:val="775"/>
    <w:qFormat/>
    <w:pPr>
      <w:ind w:firstLine="560"/>
      <w:spacing w:line="500" w:lineRule="exact"/>
    </w:pPr>
    <w:rPr>
      <w:rFonts w:ascii="Tahoma" w:hAnsi="Tahoma" w:eastAsia="仿宋"/>
      <w:sz w:val="28"/>
      <w:szCs w:val="20"/>
    </w:rPr>
  </w:style>
  <w:style w:type="paragraph" w:styleId="2146" w:customStyle="1">
    <w:name w:val="Char Char Char Char2"/>
    <w:basedOn w:val="775"/>
    <w:qFormat/>
    <w:pPr>
      <w:ind w:firstLine="560"/>
      <w:spacing w:line="500" w:lineRule="exact"/>
    </w:pPr>
    <w:rPr>
      <w:rFonts w:ascii="Calibri" w:hAnsi="Calibri" w:eastAsia="仿宋"/>
      <w:sz w:val="28"/>
    </w:rPr>
  </w:style>
  <w:style w:type="paragraph" w:styleId="2147" w:customStyle="1">
    <w:name w:val="Heading"/>
    <w:basedOn w:val="775"/>
    <w:next w:val="788"/>
    <w:qFormat/>
    <w:pPr>
      <w:ind w:firstLine="720"/>
      <w:keepNext/>
      <w:spacing w:before="240" w:after="120" w:line="360" w:lineRule="auto"/>
    </w:pPr>
    <w:rPr>
      <w:rFonts w:ascii="华文黑体" w:hAnsi="华文黑体" w:eastAsia="华文黑体" w:cs="华文黑体"/>
      <w:sz w:val="28"/>
      <w:szCs w:val="28"/>
      <w:lang w:eastAsia="ar-SA"/>
    </w:rPr>
  </w:style>
  <w:style w:type="paragraph" w:styleId="2148" w:customStyle="1">
    <w:name w:val="Char Char Char Char1"/>
    <w:basedOn w:val="775"/>
    <w:qFormat/>
    <w:pPr>
      <w:ind w:firstLine="560"/>
      <w:spacing w:line="500" w:lineRule="exact"/>
    </w:pPr>
    <w:rPr>
      <w:rFonts w:ascii="Calibri" w:hAnsi="Calibri" w:eastAsia="仿宋"/>
      <w:sz w:val="28"/>
    </w:rPr>
  </w:style>
  <w:style w:type="paragraph" w:styleId="2149" w:customStyle="1">
    <w:name w:val="Char Char Char Char Char Char Char Char Char Char Char Char Char Char Char Char Char Char Char Char"/>
    <w:basedOn w:val="775"/>
    <w:next w:val="775"/>
    <w:qFormat/>
    <w:pPr>
      <w:ind w:left="420" w:hanging="420"/>
      <w:spacing w:line="360" w:lineRule="auto"/>
      <w:tabs>
        <w:tab w:val="left" w:pos="851" w:leader="none"/>
      </w:tabs>
    </w:pPr>
    <w:rPr>
      <w:rFonts w:ascii="Calibri" w:hAnsi="Calibri" w:eastAsia="仿宋"/>
      <w:sz w:val="28"/>
    </w:rPr>
  </w:style>
  <w:style w:type="paragraph" w:styleId="2150" w:customStyle="1">
    <w:name w:val="中等深浅网格 1 - 着色 21"/>
    <w:basedOn w:val="775"/>
    <w:uiPriority w:val="34"/>
    <w:qFormat/>
    <w:pPr>
      <w:ind w:firstLine="420"/>
    </w:pPr>
    <w:rPr>
      <w:rFonts w:ascii="Calibri" w:hAnsi="Calibri" w:eastAsia="仿宋"/>
      <w:sz w:val="28"/>
      <w:szCs w:val="22"/>
    </w:rPr>
  </w:style>
  <w:style w:type="paragraph" w:styleId="2151" w:customStyle="1">
    <w:name w:val="注意事项"/>
    <w:basedOn w:val="775"/>
    <w:qFormat/>
    <w:pPr>
      <w:ind w:firstLine="200"/>
      <w:spacing w:before="60" w:after="60" w:line="360" w:lineRule="auto"/>
    </w:pPr>
    <w:rPr>
      <w:rFonts w:ascii="仿宋" w:hAnsi="仿宋"/>
      <w:b/>
      <w:bCs/>
      <w:sz w:val="28"/>
      <w:lang w:eastAsia="ar-SA"/>
    </w:rPr>
  </w:style>
  <w:style w:type="paragraph" w:styleId="2152" w:customStyle="1">
    <w:name w:val="正常"/>
    <w:qFormat/>
    <w:pPr>
      <w:jc w:val="both"/>
      <w:widowControl w:val="off"/>
    </w:pPr>
    <w:rPr>
      <w:rFonts w:ascii="Calibri" w:hAnsi="Calibri"/>
      <w:sz w:val="21"/>
      <w:szCs w:val="22"/>
    </w:rPr>
  </w:style>
  <w:style w:type="paragraph" w:styleId="2153" w:customStyle="1">
    <w:name w:val="无编号标题"/>
    <w:basedOn w:val="775"/>
    <w:next w:val="1672"/>
    <w:qFormat/>
    <w:pPr>
      <w:ind w:firstLine="560"/>
      <w:jc w:val="center"/>
      <w:pageBreakBefore/>
      <w:spacing w:line="480" w:lineRule="auto"/>
      <w:suppressLineNumbers/>
    </w:pPr>
    <w:rPr>
      <w:rFonts w:ascii="宋体" w:hAnsi="宋体" w:eastAsia="仿宋"/>
      <w:b/>
      <w:sz w:val="36"/>
      <w:szCs w:val="44"/>
    </w:rPr>
  </w:style>
  <w:style w:type="paragraph" w:styleId="2154" w:customStyle="1">
    <w:name w:val="Bid_正文"/>
    <w:basedOn w:val="789"/>
    <w:next w:val="2155"/>
    <w:qFormat/>
    <w:pPr>
      <w:ind w:firstLine="200"/>
      <w:jc w:val="left"/>
      <w:spacing w:line="590" w:lineRule="atLeast"/>
      <w:widowControl/>
    </w:pPr>
    <w:rPr>
      <w:rFonts w:ascii="方正仿宋_GBK" w:hAnsi="Calibri" w:eastAsia="仿宋"/>
      <w:spacing w:val="-25"/>
      <w:sz w:val="32"/>
      <w:szCs w:val="20"/>
    </w:rPr>
  </w:style>
  <w:style w:type="paragraph" w:styleId="2155" w:customStyle="1">
    <w:name w:val="p1"/>
    <w:basedOn w:val="775"/>
    <w:next w:val="791"/>
    <w:qFormat/>
    <w:pPr>
      <w:ind w:firstLine="560"/>
      <w:jc w:val="left"/>
      <w:spacing w:line="500" w:lineRule="exact"/>
      <w:widowControl/>
    </w:pPr>
    <w:rPr>
      <w:rFonts w:ascii="Lucida Grande" w:hAnsi="Lucida Grande" w:eastAsia="仿宋" w:cs="Lucida Grande"/>
      <w:color w:val="000000"/>
      <w:sz w:val="20"/>
      <w:szCs w:val="20"/>
    </w:rPr>
  </w:style>
  <w:style w:type="paragraph" w:styleId="2156" w:customStyle="1">
    <w:name w:val="正文首行缩进 Char3"/>
    <w:basedOn w:val="775"/>
    <w:qFormat/>
    <w:pPr>
      <w:ind w:firstLine="560"/>
      <w:spacing w:line="500" w:lineRule="exact"/>
    </w:pPr>
    <w:rPr>
      <w:rFonts w:ascii="Calibri" w:hAnsi="Calibri" w:eastAsia="仿宋"/>
      <w:sz w:val="28"/>
      <w:szCs w:val="20"/>
    </w:rPr>
  </w:style>
  <w:style w:type="paragraph" w:styleId="2157" w:customStyle="1">
    <w:name w:val="表格内容"/>
    <w:basedOn w:val="775"/>
    <w:next w:val="1936"/>
    <w:qFormat/>
    <w:pPr>
      <w:ind w:firstLine="560"/>
      <w:jc w:val="left"/>
      <w:spacing w:line="360" w:lineRule="auto"/>
    </w:pPr>
    <w:rPr>
      <w:rFonts w:ascii="微软雅黑" w:hAnsi="微软雅黑" w:eastAsia="微软雅黑"/>
      <w:sz w:val="18"/>
      <w:lang w:val="en-GB"/>
    </w:rPr>
  </w:style>
  <w:style w:type="paragraph" w:styleId="2158" w:customStyle="1">
    <w:name w:val="文章正文"/>
    <w:basedOn w:val="775"/>
    <w:next w:val="2159"/>
    <w:qFormat/>
    <w:pPr>
      <w:ind w:firstLine="482"/>
      <w:spacing w:line="360" w:lineRule="auto"/>
    </w:pPr>
    <w:rPr>
      <w:rFonts w:ascii="Calibri" w:hAnsi="Calibri" w:eastAsia="仿宋"/>
    </w:rPr>
  </w:style>
  <w:style w:type="paragraph" w:styleId="2159" w:customStyle="1">
    <w:name w:val="我的图表标题"/>
    <w:basedOn w:val="775"/>
    <w:next w:val="1126"/>
    <w:qFormat/>
    <w:pPr>
      <w:ind w:firstLine="560"/>
      <w:jc w:val="center"/>
      <w:spacing w:line="360" w:lineRule="auto"/>
    </w:pPr>
    <w:rPr>
      <w:rFonts w:ascii="Cambria" w:hAnsi="Cambria" w:eastAsia="黑体" w:cs="宋体"/>
      <w:sz w:val="28"/>
      <w:szCs w:val="20"/>
    </w:rPr>
  </w:style>
  <w:style w:type="paragraph" w:styleId="2160" w:customStyle="1">
    <w:name w:val="11111"/>
    <w:basedOn w:val="775"/>
    <w:next w:val="2161"/>
    <w:qFormat/>
    <w:pPr>
      <w:ind w:firstLine="200"/>
      <w:spacing w:after="120" w:line="360" w:lineRule="auto"/>
    </w:pPr>
    <w:rPr>
      <w:rFonts w:ascii="宋体" w:hAnsi="Calibri" w:eastAsia="仿宋" w:cs="宋体"/>
      <w:color w:val="000000"/>
      <w:sz w:val="28"/>
      <w:lang w:val="zh-CN"/>
    </w:rPr>
  </w:style>
  <w:style w:type="paragraph" w:styleId="2161" w:customStyle="1">
    <w:name w:val="Char Char Char Char Char Char Char Char Char Char Char Char Char"/>
    <w:basedOn w:val="775"/>
    <w:next w:val="789"/>
    <w:qFormat/>
    <w:pPr>
      <w:jc w:val="left"/>
      <w:spacing w:after="160" w:line="240" w:lineRule="exact"/>
      <w:widowControl/>
    </w:pPr>
    <w:rPr>
      <w:rFonts w:ascii="Verdana" w:hAnsi="Verdana" w:eastAsia="仿宋_GB2312"/>
      <w:sz w:val="28"/>
      <w:szCs w:val="20"/>
      <w:lang w:eastAsia="en-US"/>
    </w:rPr>
  </w:style>
  <w:style w:type="paragraph" w:styleId="2162" w:customStyle="1">
    <w:name w:val="标题 41"/>
    <w:basedOn w:val="778"/>
    <w:next w:val="788"/>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63" w:customStyle="1">
    <w:name w:val="Char Char Char Char Char Char Char Char Char1 Char Char Char Char Char Char Char Char Char Char"/>
    <w:basedOn w:val="775"/>
    <w:next w:val="2164"/>
    <w:qFormat/>
    <w:pPr>
      <w:ind w:firstLine="560"/>
      <w:jc w:val="left"/>
      <w:spacing w:after="160" w:line="240" w:lineRule="exact"/>
      <w:widowControl/>
    </w:pPr>
    <w:rPr>
      <w:rFonts w:ascii="Verdana" w:hAnsi="Verdana" w:eastAsia="仿宋_GB2312"/>
      <w:sz w:val="28"/>
      <w:szCs w:val="20"/>
      <w:lang w:eastAsia="en-US"/>
    </w:rPr>
  </w:style>
  <w:style w:type="paragraph" w:styleId="2164" w:customStyle="1">
    <w:name w:val="样式3"/>
    <w:basedOn w:val="775"/>
    <w:qFormat/>
    <w:pPr>
      <w:ind w:firstLine="420"/>
      <w:spacing w:line="360" w:lineRule="auto"/>
      <w:tabs>
        <w:tab w:val="left" w:pos="695" w:leader="none"/>
      </w:tabs>
    </w:pPr>
    <w:rPr>
      <w:rFonts w:ascii="Calibri" w:hAnsi="Calibri" w:eastAsia="仿宋"/>
      <w:sz w:val="28"/>
    </w:rPr>
  </w:style>
  <w:style w:type="paragraph" w:styleId="2165" w:customStyle="1">
    <w:name w:val="正文Normal"/>
    <w:basedOn w:val="775"/>
    <w:next w:val="1038"/>
    <w:qFormat/>
    <w:pPr>
      <w:ind w:firstLine="480"/>
      <w:spacing w:after="120" w:line="360" w:lineRule="auto"/>
    </w:pPr>
    <w:rPr>
      <w:rFonts w:ascii="Arial" w:hAnsi="Arial" w:eastAsia="仿宋" w:cs="Arial"/>
      <w:sz w:val="28"/>
    </w:rPr>
  </w:style>
  <w:style w:type="paragraph" w:styleId="2166" w:customStyle="1">
    <w:name w:val="标准正文"/>
    <w:basedOn w:val="775"/>
    <w:next w:val="784"/>
    <w:qFormat/>
    <w:pPr>
      <w:ind w:firstLine="560"/>
      <w:spacing w:line="500" w:lineRule="exact"/>
    </w:pPr>
    <w:rPr>
      <w:rFonts w:ascii="Calibri" w:hAnsi="Calibri" w:eastAsia="仿宋"/>
      <w:sz w:val="28"/>
      <w:lang w:val="en-GB"/>
    </w:rPr>
  </w:style>
  <w:style w:type="paragraph" w:styleId="2167" w:customStyle="1">
    <w:name w:val="_Style 62"/>
    <w:next w:val="836"/>
    <w:qFormat/>
    <w:pPr>
      <w:jc w:val="both"/>
      <w:widowControl w:val="off"/>
    </w:pPr>
    <w:rPr>
      <w:rFonts w:ascii="Calibri" w:hAnsi="Calibri"/>
      <w:sz w:val="21"/>
      <w:szCs w:val="22"/>
    </w:rPr>
  </w:style>
  <w:style w:type="paragraph" w:styleId="2168" w:customStyle="1">
    <w:name w:val="_Style 54"/>
    <w:next w:val="1585"/>
    <w:qFormat/>
    <w:rPr>
      <w:rFonts w:ascii="Calibri" w:hAnsi="Calibri"/>
      <w:sz w:val="24"/>
      <w:szCs w:val="24"/>
    </w:rPr>
  </w:style>
  <w:style w:type="paragraph" w:styleId="2169" w:customStyle="1">
    <w:name w:val="样式 标题 2 + 行距: 最小值 12 磅"/>
    <w:basedOn w:val="777"/>
    <w:next w:val="784"/>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0" w:customStyle="1">
    <w:name w:val="ABC_正文"/>
    <w:basedOn w:val="775"/>
    <w:qFormat/>
    <w:pPr>
      <w:ind w:firstLine="200"/>
      <w:widowControl/>
    </w:pPr>
    <w:rPr>
      <w:rFonts w:ascii="Calibri" w:hAnsi="宋体" w:eastAsia="Times New Roman"/>
      <w:sz w:val="20"/>
      <w:szCs w:val="20"/>
    </w:rPr>
  </w:style>
  <w:style w:type="paragraph" w:styleId="2171" w:customStyle="1">
    <w:name w:val="InfoBlue"/>
    <w:basedOn w:val="775"/>
    <w:qFormat/>
    <w:pPr>
      <w:ind w:left="720" w:firstLine="560"/>
      <w:jc w:val="left"/>
      <w:spacing w:after="120" w:line="360" w:lineRule="auto"/>
    </w:pPr>
    <w:rPr>
      <w:rFonts w:ascii="Calibri" w:hAnsi="Calibri" w:eastAsia="仿宋"/>
      <w:color w:val="0000ff"/>
      <w:szCs w:val="20"/>
    </w:rPr>
  </w:style>
  <w:style w:type="paragraph" w:styleId="2172" w:customStyle="1">
    <w:name w:val="样式 标题 3"/>
    <w:basedOn w:val="778"/>
    <w:next w:val="807"/>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3" w:customStyle="1">
    <w:name w:val="正文文本21"/>
    <w:qFormat/>
    <w:pPr>
      <w:keepLines/>
      <w:spacing w:after="120" w:line="220" w:lineRule="atLeast"/>
    </w:pPr>
    <w:rPr>
      <w:rFonts w:ascii="宋体" w:hAnsi="Calibri"/>
      <w:lang w:val="en-GB"/>
    </w:rPr>
  </w:style>
  <w:style w:type="paragraph" w:styleId="2174" w:customStyle="1">
    <w:name w:val="Char Char Char Char Char Char Char Char Char Char Char Char Char Char Char1 Char"/>
    <w:basedOn w:val="775"/>
    <w:next w:val="805"/>
    <w:qFormat/>
    <w:pPr>
      <w:ind w:firstLine="560"/>
      <w:jc w:val="left"/>
      <w:spacing w:after="160" w:line="240" w:lineRule="exact"/>
      <w:widowControl/>
    </w:pPr>
    <w:rPr>
      <w:rFonts w:ascii="Verdana" w:hAnsi="Verdana" w:eastAsia="仿宋"/>
      <w:sz w:val="20"/>
      <w:szCs w:val="20"/>
      <w:lang w:eastAsia="en-US"/>
    </w:rPr>
  </w:style>
  <w:style w:type="paragraph" w:styleId="2175" w:customStyle="1">
    <w:name w:val="无首行缩进正文"/>
    <w:basedOn w:val="2159"/>
    <w:next w:val="2111"/>
    <w:qFormat/>
    <w:pPr>
      <w:ind w:firstLine="0"/>
      <w:jc w:val="both"/>
    </w:pPr>
    <w:rPr>
      <w:rFonts w:ascii="Calibri" w:hAnsi="Calibri" w:eastAsia="方正仿宋_GBK" w:cs="Times New Roman"/>
      <w:sz w:val="21"/>
      <w:szCs w:val="24"/>
    </w:rPr>
  </w:style>
  <w:style w:type="paragraph" w:styleId="2176" w:customStyle="1">
    <w:name w:val="Plain Text1"/>
    <w:basedOn w:val="775"/>
    <w:next w:val="792"/>
    <w:qFormat/>
    <w:pPr>
      <w:ind w:firstLine="560"/>
      <w:spacing w:line="360" w:lineRule="auto"/>
    </w:pPr>
    <w:rPr>
      <w:rFonts w:ascii="宋体" w:hAnsi="宋体" w:eastAsia="仿宋"/>
      <w:sz w:val="28"/>
      <w:szCs w:val="20"/>
    </w:rPr>
  </w:style>
  <w:style w:type="paragraph" w:styleId="2177" w:customStyle="1">
    <w:name w:val="Char Char Char Char Char Char Char Char Char Char Char Char Char1"/>
    <w:basedOn w:val="775"/>
    <w:qFormat/>
    <w:pPr>
      <w:ind w:firstLine="560"/>
      <w:jc w:val="left"/>
      <w:spacing w:after="160" w:line="240" w:lineRule="exact"/>
      <w:widowControl/>
    </w:pPr>
    <w:rPr>
      <w:rFonts w:ascii="Verdana" w:hAnsi="Verdana" w:eastAsia="仿宋_GB2312"/>
      <w:sz w:val="28"/>
      <w:szCs w:val="20"/>
      <w:lang w:eastAsia="en-US"/>
    </w:rPr>
  </w:style>
  <w:style w:type="paragraph" w:styleId="2178" w:customStyle="1">
    <w:name w:val="样式 Tabletext + 五号 加粗 居中 段后: 0 磅 行距: 1.5 倍行距"/>
    <w:basedOn w:val="775"/>
    <w:qFormat/>
    <w:pPr>
      <w:ind w:firstLine="560"/>
      <w:spacing w:line="500" w:lineRule="exact"/>
    </w:pPr>
    <w:rPr>
      <w:rFonts w:ascii="Calibri" w:hAnsi="Calibri" w:eastAsia="仿宋"/>
      <w:sz w:val="28"/>
      <w:szCs w:val="20"/>
    </w:rPr>
  </w:style>
  <w:style w:type="paragraph" w:styleId="2179" w:customStyle="1">
    <w:name w:val="Subject"/>
    <w:basedOn w:val="775"/>
    <w:qFormat/>
    <w:pPr>
      <w:jc w:val="center"/>
      <w:widowControl/>
    </w:pPr>
    <w:rPr>
      <w:rFonts w:ascii="Calibri" w:hAnsi="Calibri" w:eastAsia="黑体"/>
      <w:b/>
      <w:sz w:val="48"/>
    </w:rPr>
  </w:style>
  <w:style w:type="paragraph" w:styleId="2180" w:customStyle="1">
    <w:name w:val="题注1"/>
    <w:basedOn w:val="775"/>
    <w:qFormat/>
    <w:pPr>
      <w:ind w:firstLine="720"/>
      <w:spacing w:before="120" w:after="120" w:line="360" w:lineRule="auto"/>
      <w:suppressLineNumbers/>
    </w:pPr>
    <w:rPr>
      <w:rFonts w:ascii="仿宋" w:hAnsi="仿宋"/>
      <w:i/>
      <w:iCs/>
      <w:sz w:val="28"/>
      <w:lang w:eastAsia="ar-SA"/>
    </w:rPr>
  </w:style>
  <w:style w:type="paragraph" w:styleId="2181" w:customStyle="1">
    <w:name w:val="默认段落字体 Para Char Char Char Char"/>
    <w:basedOn w:val="775"/>
    <w:next w:val="813"/>
    <w:qFormat/>
    <w:pPr>
      <w:ind w:firstLine="560"/>
      <w:spacing w:line="360" w:lineRule="auto"/>
    </w:pPr>
    <w:rPr>
      <w:rFonts w:ascii="Calibri" w:hAnsi="Calibri" w:eastAsia="仿宋"/>
      <w:sz w:val="28"/>
      <w:szCs w:val="20"/>
    </w:rPr>
  </w:style>
  <w:style w:type="paragraph" w:styleId="2182" w:customStyle="1">
    <w:name w:val="样式 标题 1 + 行距: 最小值 12 磅"/>
    <w:basedOn w:val="776"/>
    <w:next w:val="2171"/>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3" w:customStyle="1">
    <w:name w:val="_Style 224"/>
    <w:basedOn w:val="775"/>
    <w:next w:val="775"/>
    <w:uiPriority w:val="39"/>
    <w:unhideWhenUsed/>
    <w:qFormat/>
    <w:pPr>
      <w:ind w:left="2100"/>
      <w:jc w:val="left"/>
      <w:widowControl/>
    </w:pPr>
    <w:rPr>
      <w:rFonts w:ascii="Calibri" w:hAnsi="Calibri"/>
      <w:szCs w:val="22"/>
    </w:rPr>
  </w:style>
  <w:style w:type="paragraph" w:styleId="2184" w:customStyle="1">
    <w:name w:val="图中文字"/>
    <w:basedOn w:val="775"/>
    <w:next w:val="1587"/>
    <w:qFormat/>
    <w:pPr>
      <w:ind w:firstLine="560"/>
      <w:jc w:val="center"/>
      <w:spacing w:line="500" w:lineRule="exact"/>
      <w:widowControl/>
    </w:pPr>
    <w:rPr>
      <w:rFonts w:ascii="Calibri" w:hAnsi="Calibri" w:eastAsia="仿宋_GB2312"/>
      <w:sz w:val="28"/>
      <w:szCs w:val="20"/>
    </w:rPr>
  </w:style>
  <w:style w:type="paragraph" w:styleId="2185" w:customStyle="1">
    <w:name w:val="标题 11"/>
    <w:basedOn w:val="775"/>
    <w:next w:val="775"/>
    <w:qFormat/>
    <w:pPr>
      <w:keepLines/>
      <w:keepNext/>
      <w:spacing w:line="590" w:lineRule="exact"/>
      <w:outlineLvl w:val="0"/>
    </w:pPr>
    <w:rPr>
      <w:rFonts w:ascii="Calibri" w:hAnsi="Calibri" w:eastAsia="方正黑体_GBK"/>
      <w:bCs/>
      <w:sz w:val="32"/>
      <w:szCs w:val="44"/>
    </w:rPr>
  </w:style>
  <w:style w:type="paragraph" w:styleId="2186" w:customStyle="1">
    <w:name w:val="样式 标题 + 右"/>
    <w:basedOn w:val="795"/>
    <w:next w:val="2073"/>
    <w:qFormat/>
    <w:pPr>
      <w:ind w:left="0" w:firstLine="560"/>
      <w:jc w:val="right"/>
      <w:spacing w:line="500" w:lineRule="exact"/>
    </w:pPr>
    <w:rPr>
      <w:rFonts w:ascii="宋体" w:hAnsi="Calibri" w:eastAsia="方正小标宋_GBK" w:cs="宋体"/>
      <w:color w:val="000000"/>
      <w:sz w:val="28"/>
      <w:szCs w:val="20"/>
    </w:rPr>
  </w:style>
  <w:style w:type="paragraph" w:styleId="2187" w:customStyle="1">
    <w:name w:val="表号"/>
    <w:basedOn w:val="775"/>
    <w:next w:val="1121"/>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88" w:customStyle="1">
    <w:name w:val="表头样式"/>
    <w:basedOn w:val="775"/>
    <w:qFormat/>
    <w:pPr>
      <w:ind w:firstLine="560"/>
      <w:jc w:val="center"/>
      <w:keepNext/>
      <w:spacing w:line="500" w:lineRule="exact"/>
    </w:pPr>
    <w:rPr>
      <w:rFonts w:ascii="Arial" w:hAnsi="Arial" w:eastAsia="仿宋"/>
      <w:b/>
      <w:szCs w:val="21"/>
    </w:rPr>
  </w:style>
  <w:style w:type="paragraph" w:styleId="2189" w:customStyle="1">
    <w:name w:val="评估表"/>
    <w:basedOn w:val="775"/>
    <w:qFormat/>
    <w:pPr>
      <w:spacing w:line="240" w:lineRule="exact"/>
    </w:pPr>
    <w:rPr>
      <w:rFonts w:ascii="方正仿宋_GBK" w:hAnsi="方正仿宋_GBK" w:eastAsia="方正仿宋_GBK"/>
      <w:sz w:val="18"/>
      <w:szCs w:val="18"/>
    </w:rPr>
  </w:style>
  <w:style w:type="paragraph" w:styleId="2190" w:customStyle="1">
    <w:name w:val="Table Contents"/>
    <w:basedOn w:val="775"/>
    <w:qFormat/>
    <w:pPr>
      <w:ind w:firstLine="720"/>
      <w:spacing w:line="360" w:lineRule="auto"/>
      <w:suppressLineNumbers/>
    </w:pPr>
    <w:rPr>
      <w:rFonts w:ascii="仿宋" w:hAnsi="仿宋"/>
      <w:sz w:val="28"/>
      <w:lang w:eastAsia="ar-SA"/>
    </w:rPr>
  </w:style>
  <w:style w:type="paragraph" w:styleId="2191" w:customStyle="1">
    <w:name w:val="Paragraph1"/>
    <w:basedOn w:val="775"/>
    <w:next w:val="1835"/>
    <w:qFormat/>
    <w:pPr>
      <w:ind w:firstLine="560"/>
      <w:spacing w:before="80" w:line="500" w:lineRule="exact"/>
    </w:pPr>
    <w:rPr>
      <w:rFonts w:ascii="宋体" w:hAnsi="Calibri" w:eastAsia="仿宋"/>
      <w:sz w:val="20"/>
      <w:szCs w:val="20"/>
    </w:rPr>
  </w:style>
  <w:style w:type="paragraph" w:styleId="2192" w:customStyle="1">
    <w:name w:val="Tabletext"/>
    <w:basedOn w:val="775"/>
    <w:next w:val="1749"/>
    <w:qFormat/>
    <w:pPr>
      <w:ind w:firstLine="560"/>
      <w:jc w:val="left"/>
      <w:keepLines/>
      <w:spacing w:after="120" w:line="240" w:lineRule="atLeast"/>
    </w:pPr>
    <w:rPr>
      <w:rFonts w:ascii="Calibri" w:hAnsi="Calibri" w:eastAsia="仿宋"/>
      <w:sz w:val="28"/>
      <w:szCs w:val="20"/>
      <w:lang w:eastAsia="en-US"/>
    </w:rPr>
  </w:style>
  <w:style w:type="paragraph" w:styleId="2193" w:customStyle="1">
    <w:name w:val="编写建议"/>
    <w:basedOn w:val="775"/>
    <w:next w:val="788"/>
    <w:qFormat/>
    <w:pPr>
      <w:ind w:firstLine="420"/>
      <w:jc w:val="left"/>
      <w:spacing w:line="360" w:lineRule="auto"/>
    </w:pPr>
    <w:rPr>
      <w:rFonts w:ascii="Arial" w:hAnsi="Arial" w:cs="宋体"/>
      <w:i/>
      <w:iCs/>
      <w:color w:val="0000ff"/>
      <w:sz w:val="28"/>
      <w:lang w:eastAsia="ar-SA"/>
    </w:rPr>
  </w:style>
  <w:style w:type="paragraph" w:styleId="2194" w:customStyle="1">
    <w:name w:val="引用 Char2"/>
    <w:basedOn w:val="775"/>
    <w:qFormat/>
    <w:pPr>
      <w:ind w:firstLine="560"/>
      <w:spacing w:line="500" w:lineRule="exact"/>
    </w:pPr>
    <w:rPr>
      <w:rFonts w:ascii="Calibri" w:hAnsi="Calibri" w:eastAsia="仿宋"/>
      <w:sz w:val="28"/>
      <w:szCs w:val="20"/>
    </w:rPr>
  </w:style>
  <w:style w:type="paragraph" w:styleId="2195" w:customStyle="1">
    <w:name w:val="文档名称"/>
    <w:basedOn w:val="775"/>
    <w:qFormat/>
    <w:pPr>
      <w:ind w:firstLine="720"/>
      <w:jc w:val="center"/>
      <w:spacing w:line="360" w:lineRule="auto"/>
    </w:pPr>
    <w:rPr>
      <w:rFonts w:ascii="仿宋" w:hAnsi="仿宋" w:eastAsia="黑体"/>
      <w:b/>
      <w:sz w:val="48"/>
      <w:szCs w:val="48"/>
      <w:lang w:eastAsia="ar-SA"/>
    </w:rPr>
  </w:style>
  <w:style w:type="paragraph" w:styleId="2196" w:customStyle="1">
    <w:name w:val="explanation"/>
    <w:basedOn w:val="775"/>
    <w:next w:val="1805"/>
    <w:qFormat/>
    <w:pPr>
      <w:ind w:firstLine="560"/>
      <w:spacing w:line="500" w:lineRule="exact"/>
    </w:pPr>
    <w:rPr>
      <w:rFonts w:ascii="Calibri" w:hAnsi="Calibri" w:eastAsia="仿宋"/>
      <w:sz w:val="28"/>
    </w:rPr>
  </w:style>
  <w:style w:type="paragraph" w:styleId="2197" w:customStyle="1">
    <w:name w:val="左对齐的表内文字"/>
    <w:basedOn w:val="775"/>
    <w:next w:val="835"/>
    <w:qFormat/>
    <w:pPr>
      <w:ind w:firstLine="560"/>
      <w:spacing w:line="500" w:lineRule="exact"/>
    </w:pPr>
    <w:rPr>
      <w:rFonts w:ascii="Calibri" w:hAnsi="Calibri" w:eastAsia="仿宋_GB2312" w:cs="宋体"/>
      <w:sz w:val="28"/>
      <w:szCs w:val="20"/>
    </w:rPr>
  </w:style>
  <w:style w:type="paragraph" w:styleId="2198" w:customStyle="1">
    <w:name w:val="_Style 44"/>
    <w:next w:val="775"/>
    <w:qFormat/>
    <w:pPr>
      <w:jc w:val="both"/>
      <w:widowControl w:val="off"/>
    </w:pPr>
    <w:rPr>
      <w:rFonts w:ascii="Calibri" w:hAnsi="Calibri"/>
      <w:sz w:val="24"/>
      <w:szCs w:val="24"/>
    </w:rPr>
  </w:style>
  <w:style w:type="paragraph" w:styleId="2199" w:customStyle="1">
    <w:name w:val="样式 标题 3 + 非加粗 倾斜"/>
    <w:basedOn w:val="778"/>
    <w:next w:val="220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0" w:customStyle="1">
    <w:name w:val="样式 标题 2 + 五号"/>
    <w:basedOn w:val="777"/>
    <w:next w:val="843"/>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1" w:customStyle="1">
    <w:name w:val="版权申明"/>
    <w:basedOn w:val="775"/>
    <w:qFormat/>
    <w:pPr>
      <w:ind w:firstLine="720"/>
      <w:jc w:val="center"/>
      <w:spacing w:line="360" w:lineRule="auto"/>
    </w:pPr>
    <w:rPr>
      <w:rFonts w:ascii="宋体" w:hAnsi="宋体" w:cs="宋体"/>
      <w:b/>
      <w:bCs/>
      <w:color w:val="000000"/>
      <w:sz w:val="28"/>
      <w:szCs w:val="20"/>
      <w:lang w:eastAsia="ar-SA"/>
    </w:rPr>
  </w:style>
  <w:style w:type="paragraph" w:styleId="2202" w:customStyle="1">
    <w:name w:val="标题G"/>
    <w:basedOn w:val="795"/>
    <w:next w:val="2182"/>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3" w:customStyle="1">
    <w:name w:val="标题5"/>
    <w:basedOn w:val="775"/>
    <w:qFormat/>
    <w:pPr>
      <w:ind w:firstLine="560"/>
      <w:jc w:val="center"/>
      <w:spacing w:line="500" w:lineRule="exact"/>
    </w:pPr>
    <w:rPr>
      <w:rFonts w:ascii="宋体" w:hAnsi="宋体" w:eastAsia="仿宋"/>
      <w:b/>
      <w:sz w:val="52"/>
      <w:szCs w:val="22"/>
    </w:rPr>
  </w:style>
  <w:style w:type="paragraph" w:styleId="2204" w:customStyle="1">
    <w:name w:val="修订11"/>
    <w:uiPriority w:val="99"/>
    <w:qFormat/>
    <w:rPr>
      <w:rFonts w:ascii="宋体" w:hAnsi="Calibri"/>
      <w:sz w:val="21"/>
    </w:rPr>
  </w:style>
  <w:style w:type="paragraph" w:styleId="2205" w:customStyle="1">
    <w:name w:val="正文文本3"/>
    <w:qFormat/>
    <w:pPr>
      <w:keepLines/>
      <w:spacing w:after="120" w:line="220" w:lineRule="atLeast"/>
    </w:pPr>
    <w:rPr>
      <w:rFonts w:ascii="宋体" w:hAnsi="Calibri"/>
      <w:lang w:val="en-GB"/>
    </w:rPr>
  </w:style>
  <w:style w:type="paragraph" w:styleId="2206" w:customStyle="1">
    <w:name w:val="目录标题2"/>
    <w:basedOn w:val="776"/>
    <w:next w:val="77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07" w:customStyle="1">
    <w:name w:val="Char1 Char Char Char1"/>
    <w:basedOn w:val="775"/>
    <w:qFormat/>
    <w:pPr>
      <w:ind w:firstLine="560"/>
      <w:spacing w:line="500" w:lineRule="exact"/>
    </w:pPr>
    <w:rPr>
      <w:rFonts w:ascii="Tahoma" w:hAnsi="Tahoma" w:eastAsia="仿宋"/>
      <w:sz w:val="28"/>
      <w:szCs w:val="20"/>
    </w:rPr>
  </w:style>
  <w:style w:type="paragraph" w:styleId="2208" w:customStyle="1">
    <w:name w:val="Bullet Text"/>
    <w:basedOn w:val="775"/>
    <w:next w:val="2172"/>
    <w:qFormat/>
    <w:pPr>
      <w:ind w:left="360" w:hanging="360"/>
      <w:jc w:val="left"/>
      <w:spacing w:after="60" w:line="500" w:lineRule="exact"/>
    </w:pPr>
    <w:rPr>
      <w:rFonts w:ascii="Arial" w:hAnsi="Arial" w:eastAsia="仿宋"/>
      <w:sz w:val="20"/>
      <w:szCs w:val="20"/>
    </w:rPr>
  </w:style>
  <w:style w:type="paragraph" w:styleId="2209" w:customStyle="1">
    <w:name w:val="_Style 47"/>
    <w:basedOn w:val="775"/>
    <w:next w:val="1093"/>
    <w:qFormat/>
    <w:pPr>
      <w:ind w:firstLine="420"/>
      <w:jc w:val="left"/>
      <w:spacing w:line="360" w:lineRule="auto"/>
    </w:pPr>
    <w:rPr>
      <w:rFonts w:ascii="宋体" w:hAnsi="Calibri"/>
      <w:szCs w:val="20"/>
    </w:rPr>
  </w:style>
  <w:style w:type="paragraph" w:styleId="2210" w:customStyle="1">
    <w:name w:val="_Style 196"/>
    <w:basedOn w:val="775"/>
    <w:next w:val="775"/>
    <w:qFormat/>
    <w:pPr>
      <w:ind w:firstLine="560"/>
      <w:spacing w:line="500" w:lineRule="exact"/>
    </w:pPr>
    <w:rPr>
      <w:rFonts w:ascii="Calibri Light" w:hAnsi="Calibri Light" w:eastAsia="仿宋"/>
      <w:color w:val="000000"/>
      <w:sz w:val="28"/>
      <w:szCs w:val="20"/>
    </w:rPr>
  </w:style>
  <w:style w:type="paragraph" w:styleId="2211" w:customStyle="1">
    <w:name w:val="Contents 10"/>
    <w:basedOn w:val="2212"/>
    <w:qFormat/>
    <w:pPr>
      <w:ind w:left="2547"/>
      <w:tabs>
        <w:tab w:val="right" w:pos="24919" w:leader="dot"/>
      </w:tabs>
    </w:pPr>
  </w:style>
  <w:style w:type="paragraph" w:styleId="2212" w:customStyle="1">
    <w:name w:val="Index"/>
    <w:basedOn w:val="775"/>
    <w:qFormat/>
    <w:pPr>
      <w:ind w:firstLine="720"/>
      <w:spacing w:line="360" w:lineRule="auto"/>
      <w:suppressLineNumbers/>
    </w:pPr>
    <w:rPr>
      <w:rFonts w:ascii="仿宋" w:hAnsi="仿宋"/>
      <w:sz w:val="28"/>
      <w:lang w:eastAsia="ar-SA"/>
    </w:rPr>
  </w:style>
  <w:style w:type="paragraph" w:styleId="2213" w:customStyle="1">
    <w:name w:val="subhead1"/>
    <w:basedOn w:val="775"/>
    <w:next w:val="819"/>
    <w:qFormat/>
    <w:pPr>
      <w:ind w:firstLine="560"/>
      <w:jc w:val="left"/>
      <w:spacing w:line="500" w:lineRule="exact"/>
    </w:pPr>
    <w:rPr>
      <w:rFonts w:ascii="Arial" w:hAnsi="Arial" w:eastAsia="仿宋"/>
      <w:b/>
      <w:sz w:val="28"/>
      <w:szCs w:val="20"/>
    </w:rPr>
  </w:style>
  <w:style w:type="paragraph" w:styleId="2214" w:customStyle="1">
    <w:name w:val="txt"/>
    <w:basedOn w:val="775"/>
    <w:next w:val="1717"/>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15" w:customStyle="1">
    <w:name w:val="目录标题1"/>
    <w:basedOn w:val="776"/>
    <w:next w:val="77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16" w:customStyle="1">
    <w:name w:val="Header Odd"/>
    <w:basedOn w:val="2217"/>
    <w:next w:val="1771"/>
    <w:qFormat/>
    <w:pPr>
      <w:jc w:val="right"/>
      <w:widowControl/>
      <w:pBdr>
        <w:bottom w:val="single" w:color="4F81BD" w:sz="4" w:space="1"/>
      </w:pBdr>
    </w:pPr>
    <w:rPr>
      <w:b/>
      <w:bCs/>
      <w:color w:val="1f497d"/>
      <w:sz w:val="20"/>
      <w:szCs w:val="23"/>
    </w:rPr>
  </w:style>
  <w:style w:type="paragraph" w:styleId="2217" w:customStyle="1">
    <w:name w:val="中等深浅网格 2 - 着色 11"/>
    <w:uiPriority w:val="99"/>
    <w:qFormat/>
    <w:pPr>
      <w:widowControl w:val="off"/>
    </w:pPr>
    <w:rPr>
      <w:rFonts w:ascii="宋体" w:hAnsi="Calibri"/>
      <w:sz w:val="21"/>
    </w:rPr>
  </w:style>
  <w:style w:type="paragraph" w:styleId="2218" w:customStyle="1">
    <w:name w:val="样式 两端对齐"/>
    <w:basedOn w:val="775"/>
    <w:next w:val="2178"/>
    <w:qFormat/>
    <w:pPr>
      <w:ind w:firstLine="560"/>
      <w:spacing w:line="360" w:lineRule="auto"/>
    </w:pPr>
    <w:rPr>
      <w:rFonts w:ascii="宋体" w:hAnsi="Calibri" w:eastAsia="仿宋" w:cs="宋体"/>
      <w:sz w:val="28"/>
      <w:szCs w:val="20"/>
    </w:rPr>
  </w:style>
  <w:style w:type="paragraph" w:styleId="2219" w:customStyle="1">
    <w:name w:val="样式 行距: 固定值 20 磅 首行缩进:  2 字符"/>
    <w:basedOn w:val="775"/>
    <w:next w:val="2153"/>
    <w:qFormat/>
    <w:pPr>
      <w:ind w:firstLine="200"/>
      <w:jc w:val="left"/>
      <w:spacing w:line="360" w:lineRule="auto"/>
    </w:pPr>
    <w:rPr>
      <w:rFonts w:ascii="宋体" w:hAnsi="Calibri" w:eastAsia="仿宋" w:cs="宋体"/>
      <w:sz w:val="28"/>
      <w:szCs w:val="20"/>
    </w:rPr>
  </w:style>
  <w:style w:type="paragraph" w:styleId="2220" w:customStyle="1">
    <w:name w:val="_Style 3"/>
    <w:basedOn w:val="775"/>
    <w:uiPriority w:val="34"/>
    <w:qFormat/>
    <w:pPr>
      <w:jc w:val="left"/>
      <w:spacing w:before="100" w:beforeAutospacing="1" w:after="100" w:afterAutospacing="1"/>
      <w:widowControl/>
    </w:pPr>
    <w:rPr>
      <w:rFonts w:ascii="宋体" w:hAnsi="宋体" w:cs="宋体"/>
      <w:sz w:val="28"/>
    </w:rPr>
  </w:style>
  <w:style w:type="paragraph" w:styleId="2221" w:customStyle="1">
    <w:name w:val="文头"/>
    <w:basedOn w:val="775"/>
    <w:qFormat/>
    <w:pPr>
      <w:ind w:left="227" w:right="227"/>
      <w:spacing w:before="120" w:line="227" w:lineRule="atLeast"/>
    </w:pPr>
    <w:rPr>
      <w:rFonts w:ascii="Calibri" w:hAnsi="Calibri" w:eastAsia="方正小标宋_GBK" w:cs="Calibri"/>
      <w:color w:val="ff0000"/>
      <w:spacing w:val="36"/>
      <w:sz w:val="90"/>
      <w:szCs w:val="20"/>
    </w:rPr>
  </w:style>
  <w:style w:type="paragraph" w:styleId="2222" w:customStyle="1">
    <w:name w:val="日期 Char2"/>
    <w:basedOn w:val="775"/>
    <w:qFormat/>
    <w:pPr>
      <w:ind w:firstLine="560"/>
      <w:spacing w:line="500" w:lineRule="exact"/>
    </w:pPr>
    <w:rPr>
      <w:rFonts w:ascii="Calibri" w:hAnsi="Calibri" w:eastAsia="仿宋"/>
      <w:sz w:val="28"/>
      <w:szCs w:val="20"/>
    </w:rPr>
  </w:style>
  <w:style w:type="paragraph" w:styleId="2223" w:customStyle="1">
    <w:name w:val="样式 正文内容 + 左侧:  0.74 厘米 首行缩进:  0.85 厘米"/>
    <w:basedOn w:val="775"/>
    <w:qFormat/>
    <w:pPr>
      <w:ind w:left="420" w:firstLine="480"/>
      <w:spacing w:line="380" w:lineRule="exact"/>
    </w:pPr>
    <w:rPr>
      <w:rFonts w:ascii="宋体" w:hAnsi="宋体" w:cs="宋体"/>
      <w:sz w:val="28"/>
      <w:szCs w:val="20"/>
      <w:lang w:eastAsia="ar-SA"/>
    </w:rPr>
  </w:style>
  <w:style w:type="paragraph" w:styleId="2224" w:customStyle="1">
    <w:name w:val="标题11"/>
    <w:basedOn w:val="775"/>
    <w:next w:val="775"/>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25" w:customStyle="1">
    <w:name w:val="正文3"/>
    <w:basedOn w:val="775"/>
    <w:qFormat/>
    <w:pPr>
      <w:ind w:firstLine="560"/>
      <w:spacing w:line="500" w:lineRule="exact"/>
      <w:widowControl/>
    </w:pPr>
    <w:rPr>
      <w:rFonts w:ascii="Calibri" w:hAnsi="Calibri" w:eastAsia="仿宋"/>
      <w:sz w:val="28"/>
      <w:szCs w:val="20"/>
    </w:rPr>
  </w:style>
  <w:style w:type="paragraph" w:styleId="2226" w:customStyle="1">
    <w:name w:val="正文文本 Char2"/>
    <w:basedOn w:val="775"/>
    <w:qFormat/>
    <w:pPr>
      <w:ind w:firstLine="560"/>
      <w:spacing w:line="500" w:lineRule="exact"/>
    </w:pPr>
    <w:rPr>
      <w:rFonts w:ascii="Calibri" w:hAnsi="Calibri" w:eastAsia="仿宋"/>
      <w:sz w:val="28"/>
      <w:szCs w:val="20"/>
    </w:rPr>
  </w:style>
  <w:style w:type="paragraph" w:styleId="2227" w:customStyle="1">
    <w:name w:val="彩色底纹 - 强调文字颜色 11"/>
    <w:uiPriority w:val="99"/>
    <w:semiHidden/>
    <w:qFormat/>
    <w:rPr>
      <w:rFonts w:ascii="Calibri" w:hAnsi="Calibri"/>
      <w:sz w:val="21"/>
      <w:szCs w:val="22"/>
    </w:rPr>
  </w:style>
  <w:style w:type="paragraph" w:styleId="2228" w:customStyle="1">
    <w:name w:val="样式 InfoBlue + 倾斜"/>
    <w:basedOn w:val="2199"/>
    <w:next w:val="2163"/>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29" w:customStyle="1">
    <w:name w:val="Char Char Char Char Char Char Char Char Char Char Char Char Char2"/>
    <w:basedOn w:val="775"/>
    <w:qFormat/>
    <w:pPr>
      <w:ind w:firstLine="560"/>
      <w:jc w:val="left"/>
      <w:spacing w:after="160" w:line="240" w:lineRule="exact"/>
      <w:widowControl/>
    </w:pPr>
    <w:rPr>
      <w:rFonts w:ascii="Verdana" w:hAnsi="Verdana" w:eastAsia="仿宋_GB2312"/>
      <w:sz w:val="28"/>
      <w:szCs w:val="20"/>
      <w:lang w:eastAsia="en-US"/>
    </w:rPr>
  </w:style>
  <w:style w:type="paragraph" w:styleId="2230" w:customStyle="1">
    <w:name w:val="样式 正文文本缩进 + 左侧:  2 字符 行距: 固定值 20 磅 首行缩进:  2 字符"/>
    <w:basedOn w:val="800"/>
    <w:next w:val="1616"/>
    <w:qFormat/>
    <w:pPr>
      <w:ind w:left="400" w:firstLine="400"/>
      <w:jc w:val="both"/>
      <w:spacing w:line="360" w:lineRule="auto"/>
    </w:pPr>
    <w:rPr>
      <w:rFonts w:cs="宋体"/>
      <w:szCs w:val="20"/>
    </w:rPr>
  </w:style>
  <w:style w:type="paragraph" w:styleId="2231" w:customStyle="1">
    <w:name w:val="正文文本4"/>
    <w:basedOn w:val="775"/>
    <w:uiPriority w:val="99"/>
    <w:qFormat/>
    <w:pPr>
      <w:jc w:val="left"/>
      <w:spacing w:after="120" w:line="288" w:lineRule="auto"/>
      <w:widowControl/>
    </w:pPr>
    <w:rPr>
      <w:rFonts w:ascii="Verdana" w:hAnsi="Verdana"/>
      <w:sz w:val="24"/>
      <w:szCs w:val="20"/>
      <w:lang w:eastAsia="en-US"/>
    </w:rPr>
  </w:style>
  <w:style w:type="paragraph" w:styleId="2232" w:customStyle="1">
    <w:name w:val="Char1 Char Char Char3"/>
    <w:basedOn w:val="775"/>
    <w:qFormat/>
    <w:rPr>
      <w:rFonts w:ascii="Tahoma" w:hAnsi="Tahoma"/>
      <w:sz w:val="24"/>
      <w:szCs w:val="20"/>
    </w:rPr>
  </w:style>
  <w:style w:type="paragraph" w:styleId="2233" w:customStyle="1">
    <w:name w:val="Char Char112"/>
    <w:basedOn w:val="775"/>
    <w:semiHidden/>
    <w:qFormat/>
    <w:pPr>
      <w:jc w:val="left"/>
      <w:spacing w:after="160" w:line="240" w:lineRule="exact"/>
      <w:widowControl/>
    </w:pPr>
    <w:rPr>
      <w:rFonts w:ascii="Verdana" w:hAnsi="Verdana"/>
      <w:sz w:val="20"/>
      <w:lang w:eastAsia="en-US"/>
    </w:rPr>
  </w:style>
  <w:style w:type="paragraph" w:styleId="2234" w:customStyle="1">
    <w:name w:val="TOC Heading1"/>
    <w:basedOn w:val="776"/>
    <w:next w:val="77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35" w:customStyle="1">
    <w:name w:val="一级项目符号"/>
    <w:basedOn w:val="775"/>
    <w:next w:val="77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36" w:customStyle="1">
    <w:name w:val="正文排列"/>
    <w:basedOn w:val="775"/>
    <w:qFormat/>
    <w:pPr>
      <w:ind w:left="902"/>
      <w:tabs>
        <w:tab w:val="left" w:pos="902" w:leader="none"/>
      </w:tabs>
    </w:pPr>
    <w:rPr>
      <w:rFonts w:eastAsia="仿宋"/>
      <w:sz w:val="28"/>
      <w:szCs w:val="20"/>
    </w:rPr>
  </w:style>
  <w:style w:type="paragraph" w:styleId="2237" w:customStyle="1">
    <w:name w:val="H2 List Num cont"/>
    <w:basedOn w:val="775"/>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38" w:customStyle="1">
    <w:name w:val="number0"/>
    <w:basedOn w:val="788"/>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39" w:customStyle="1">
    <w:name w:val="文件标题1.1"/>
    <w:basedOn w:val="775"/>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0" w:customStyle="1">
    <w:name w:val="编号1-2"/>
    <w:basedOn w:val="775"/>
    <w:next w:val="775"/>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1" w:customStyle="1">
    <w:name w:val="章正文 Char"/>
    <w:basedOn w:val="775"/>
    <w:qFormat/>
    <w:pPr>
      <w:ind w:firstLine="504"/>
      <w:spacing w:line="380" w:lineRule="exact"/>
      <w:widowControl/>
      <w:tabs>
        <w:tab w:val="left" w:pos="780" w:leader="none"/>
      </w:tabs>
    </w:pPr>
    <w:rPr>
      <w:rFonts w:ascii="宋体" w:hAnsi="宋体" w:eastAsia="仿宋_GB2312"/>
      <w:spacing w:val="6"/>
      <w:sz w:val="24"/>
    </w:rPr>
  </w:style>
  <w:style w:type="paragraph" w:styleId="2242" w:customStyle="1">
    <w:name w:val="ordinary-output"/>
    <w:basedOn w:val="775"/>
    <w:qFormat/>
    <w:pPr>
      <w:jc w:val="left"/>
      <w:spacing w:before="100" w:beforeAutospacing="1" w:after="100" w:afterAutospacing="1" w:line="330" w:lineRule="atLeast"/>
      <w:widowControl/>
    </w:pPr>
    <w:rPr>
      <w:rFonts w:ascii="宋体" w:hAnsi="宋体" w:cs="宋体"/>
      <w:color w:val="333333"/>
      <w:sz w:val="24"/>
    </w:rPr>
  </w:style>
  <w:style w:type="paragraph" w:styleId="2243" w:customStyle="1">
    <w:name w:val="正文 New New"/>
    <w:qFormat/>
    <w:pPr>
      <w:jc w:val="both"/>
      <w:widowControl w:val="off"/>
    </w:pPr>
    <w:rPr>
      <w:sz w:val="21"/>
      <w:szCs w:val="24"/>
    </w:rPr>
  </w:style>
  <w:style w:type="paragraph" w:styleId="2244" w:customStyle="1">
    <w:name w:val="Char Char11"/>
    <w:basedOn w:val="775"/>
    <w:semiHidden/>
    <w:qFormat/>
    <w:pPr>
      <w:jc w:val="left"/>
      <w:spacing w:after="160" w:line="240" w:lineRule="exact"/>
      <w:widowControl/>
    </w:pPr>
    <w:rPr>
      <w:rFonts w:ascii="Verdana" w:hAnsi="Verdana"/>
      <w:sz w:val="20"/>
      <w:lang w:eastAsia="en-US"/>
    </w:rPr>
  </w:style>
  <w:style w:type="paragraph" w:styleId="2245" w:customStyle="1">
    <w:name w:val="列项——（一级）"/>
    <w:qFormat/>
    <w:pPr>
      <w:ind w:left="833" w:hanging="408"/>
      <w:jc w:val="both"/>
      <w:widowControl w:val="off"/>
    </w:pPr>
    <w:rPr>
      <w:rFonts w:ascii="宋体"/>
      <w:sz w:val="21"/>
    </w:rPr>
  </w:style>
  <w:style w:type="paragraph" w:styleId="2246" w:customStyle="1">
    <w:name w:val="列项●（二级）"/>
    <w:qFormat/>
    <w:pPr>
      <w:ind w:left="1264" w:hanging="413"/>
      <w:jc w:val="both"/>
      <w:tabs>
        <w:tab w:val="left" w:pos="760" w:leader="none"/>
        <w:tab w:val="left" w:pos="840" w:leader="none"/>
      </w:tabs>
    </w:pPr>
    <w:rPr>
      <w:rFonts w:ascii="宋体"/>
      <w:sz w:val="21"/>
    </w:rPr>
  </w:style>
  <w:style w:type="paragraph" w:styleId="2247" w:customStyle="1">
    <w:name w:val="示例内容"/>
    <w:qFormat/>
    <w:pPr>
      <w:ind w:firstLine="200"/>
      <w:tabs>
        <w:tab w:val="left" w:pos="1620" w:leader="none"/>
      </w:tabs>
    </w:pPr>
    <w:rPr>
      <w:rFonts w:ascii="宋体"/>
      <w:sz w:val="18"/>
      <w:szCs w:val="18"/>
    </w:rPr>
  </w:style>
  <w:style w:type="paragraph" w:styleId="2248" w:customStyle="1">
    <w:name w:val="列项◆（三级）"/>
    <w:basedOn w:val="775"/>
    <w:qFormat/>
    <w:pPr>
      <w:ind w:left="1680" w:hanging="420"/>
    </w:pPr>
    <w:rPr>
      <w:rFonts w:ascii="宋体"/>
      <w:szCs w:val="21"/>
    </w:rPr>
  </w:style>
  <w:style w:type="paragraph" w:styleId="2249" w:customStyle="1">
    <w:name w:val="编号列项（三级）"/>
    <w:qFormat/>
    <w:pPr>
      <w:ind w:left="1260" w:hanging="420"/>
    </w:pPr>
    <w:rPr>
      <w:rFonts w:ascii="宋体"/>
      <w:sz w:val="21"/>
    </w:rPr>
  </w:style>
  <w:style w:type="paragraph" w:styleId="2250" w:customStyle="1">
    <w:name w:val="示例×："/>
    <w:basedOn w:val="1149"/>
    <w:qFormat/>
    <w:pPr>
      <w:ind w:left="842" w:hanging="420"/>
      <w:tabs>
        <w:tab w:val="left" w:pos="360" w:leader="none"/>
        <w:tab w:val="clear" w:pos="780" w:leader="none"/>
      </w:tabs>
      <w:outlineLvl w:val="9"/>
    </w:pPr>
    <w:rPr>
      <w:rFonts w:ascii="宋体" w:eastAsia="宋体"/>
      <w:sz w:val="18"/>
      <w:szCs w:val="18"/>
    </w:rPr>
  </w:style>
  <w:style w:type="paragraph" w:styleId="2251" w:customStyle="1">
    <w:name w:val="二级无"/>
    <w:basedOn w:val="1147"/>
    <w:qFormat/>
    <w:pPr>
      <w:ind w:left="0" w:firstLine="0"/>
      <w:jc w:val="left"/>
    </w:pPr>
    <w:rPr>
      <w:rFonts w:ascii="宋体" w:eastAsia="宋体"/>
      <w:szCs w:val="21"/>
      <w:lang w:val="zh-CN"/>
    </w:rPr>
  </w:style>
  <w:style w:type="paragraph" w:styleId="2252" w:customStyle="1">
    <w:name w:val="注：（正文）"/>
    <w:basedOn w:val="1479"/>
    <w:next w:val="1124"/>
    <w:qFormat/>
    <w:pPr>
      <w:ind w:left="425" w:hanging="425"/>
      <w:tabs>
        <w:tab w:val="left" w:pos="425" w:leader="none"/>
        <w:tab w:val="clear" w:pos="1200" w:leader="none"/>
      </w:tabs>
    </w:pPr>
    <w:rPr>
      <w:szCs w:val="18"/>
    </w:rPr>
  </w:style>
  <w:style w:type="paragraph" w:styleId="2253" w:customStyle="1">
    <w:name w:val="注×：（正文）"/>
    <w:qFormat/>
    <w:pPr>
      <w:ind w:left="360" w:hanging="360"/>
      <w:jc w:val="both"/>
      <w:tabs>
        <w:tab w:val="left" w:pos="0" w:leader="none"/>
      </w:tabs>
    </w:pPr>
    <w:rPr>
      <w:rFonts w:ascii="宋体"/>
      <w:sz w:val="18"/>
      <w:szCs w:val="18"/>
    </w:rPr>
  </w:style>
  <w:style w:type="paragraph" w:styleId="2254" w:customStyle="1">
    <w:name w:val="参考文献"/>
    <w:basedOn w:val="775"/>
    <w:next w:val="1124"/>
    <w:qFormat/>
    <w:pPr>
      <w:jc w:val="center"/>
      <w:keepNext/>
      <w:pageBreakBefore/>
      <w:spacing w:before="640" w:after="200"/>
      <w:shd w:val="clear" w:color="ffffff" w:fill="ffffff"/>
      <w:widowControl/>
      <w:outlineLvl w:val="0"/>
    </w:pPr>
    <w:rPr>
      <w:rFonts w:ascii="黑体" w:eastAsia="黑体"/>
      <w:szCs w:val="20"/>
    </w:rPr>
  </w:style>
  <w:style w:type="paragraph" w:styleId="2255" w:customStyle="1">
    <w:name w:val="附录标题"/>
    <w:basedOn w:val="1124"/>
    <w:next w:val="1124"/>
    <w:qFormat/>
    <w:pPr>
      <w:ind w:firstLine="0"/>
      <w:jc w:val="center"/>
      <w:tabs>
        <w:tab w:val="center" w:pos="4201" w:leader="none"/>
        <w:tab w:val="right" w:pos="9298" w:leader="dot"/>
      </w:tabs>
    </w:pPr>
    <w:rPr>
      <w:rFonts w:ascii="黑体" w:eastAsia="黑体"/>
    </w:rPr>
  </w:style>
  <w:style w:type="paragraph" w:styleId="2256" w:customStyle="1">
    <w:name w:val="附录表标号"/>
    <w:basedOn w:val="775"/>
    <w:next w:val="1124"/>
    <w:qFormat/>
    <w:pPr>
      <w:ind w:left="811" w:hanging="448"/>
      <w:jc w:val="center"/>
      <w:spacing w:line="14" w:lineRule="exact"/>
      <w:outlineLvl w:val="0"/>
    </w:pPr>
    <w:rPr>
      <w:color w:val="ffffff"/>
    </w:rPr>
  </w:style>
  <w:style w:type="paragraph" w:styleId="2257" w:customStyle="1">
    <w:name w:val="附录二级无"/>
    <w:basedOn w:val="1758"/>
    <w:qFormat/>
    <w:pPr>
      <w:ind w:left="851" w:hanging="851"/>
      <w:tabs>
        <w:tab w:val="left" w:pos="360" w:leader="none"/>
      </w:tabs>
    </w:pPr>
    <w:rPr>
      <w:rFonts w:ascii="宋体" w:eastAsia="宋体"/>
      <w:szCs w:val="21"/>
    </w:rPr>
  </w:style>
  <w:style w:type="paragraph" w:styleId="2258" w:customStyle="1">
    <w:name w:val="附录公式编号制表符"/>
    <w:basedOn w:val="775"/>
    <w:next w:val="1124"/>
    <w:qFormat/>
    <w:pPr>
      <w:widowControl/>
      <w:tabs>
        <w:tab w:val="center" w:pos="4201" w:leader="none"/>
        <w:tab w:val="right" w:pos="9298" w:leader="dot"/>
      </w:tabs>
    </w:pPr>
    <w:rPr>
      <w:rFonts w:ascii="宋体"/>
      <w:szCs w:val="20"/>
    </w:rPr>
  </w:style>
  <w:style w:type="paragraph" w:styleId="2259" w:customStyle="1">
    <w:name w:val="附录三级无"/>
    <w:basedOn w:val="1764"/>
    <w:qFormat/>
    <w:pPr>
      <w:ind w:left="992" w:hanging="992"/>
      <w:tabs>
        <w:tab w:val="left" w:pos="360" w:leader="none"/>
      </w:tabs>
    </w:pPr>
    <w:rPr>
      <w:rFonts w:ascii="宋体" w:eastAsia="宋体"/>
      <w:szCs w:val="21"/>
    </w:rPr>
  </w:style>
  <w:style w:type="paragraph" w:styleId="2260" w:customStyle="1">
    <w:name w:val="附录数字编号列项（二级）"/>
    <w:qFormat/>
    <w:pPr>
      <w:ind w:left="1320" w:hanging="420"/>
    </w:pPr>
    <w:rPr>
      <w:rFonts w:ascii="宋体"/>
      <w:sz w:val="21"/>
    </w:rPr>
  </w:style>
  <w:style w:type="paragraph" w:styleId="2261" w:customStyle="1">
    <w:name w:val="附录四级无"/>
    <w:basedOn w:val="1771"/>
    <w:qFormat/>
    <w:pPr>
      <w:ind w:left="1134" w:hanging="1134"/>
      <w:tabs>
        <w:tab w:val="left" w:pos="360" w:leader="none"/>
      </w:tabs>
    </w:pPr>
    <w:rPr>
      <w:rFonts w:ascii="宋体" w:eastAsia="宋体"/>
      <w:szCs w:val="21"/>
    </w:rPr>
  </w:style>
  <w:style w:type="paragraph" w:styleId="2262" w:customStyle="1">
    <w:name w:val="附录图标号"/>
    <w:basedOn w:val="775"/>
    <w:qFormat/>
    <w:pPr>
      <w:ind w:firstLine="363"/>
      <w:jc w:val="center"/>
      <w:keepNext/>
      <w:pageBreakBefore/>
      <w:spacing w:line="14" w:lineRule="exact"/>
      <w:widowControl/>
      <w:outlineLvl w:val="0"/>
    </w:pPr>
    <w:rPr>
      <w:color w:val="ffffff"/>
    </w:rPr>
  </w:style>
  <w:style w:type="paragraph" w:styleId="2263" w:customStyle="1">
    <w:name w:val="附录五级无"/>
    <w:basedOn w:val="1783"/>
    <w:qFormat/>
    <w:pPr>
      <w:ind w:left="980"/>
      <w:tabs>
        <w:tab w:val="left" w:pos="360" w:leader="none"/>
        <w:tab w:val="clear" w:pos="780" w:leader="none"/>
      </w:tabs>
    </w:pPr>
    <w:rPr>
      <w:rFonts w:ascii="宋体" w:eastAsia="宋体"/>
      <w:szCs w:val="21"/>
    </w:rPr>
  </w:style>
  <w:style w:type="paragraph" w:styleId="2264" w:customStyle="1">
    <w:name w:val="附录一级无"/>
    <w:basedOn w:val="1589"/>
    <w:qFormat/>
    <w:pPr>
      <w:ind w:left="1779" w:hanging="1069"/>
      <w:tabs>
        <w:tab w:val="left" w:pos="360" w:leader="none"/>
      </w:tabs>
    </w:pPr>
    <w:rPr>
      <w:rFonts w:ascii="宋体" w:eastAsia="宋体"/>
      <w:szCs w:val="21"/>
    </w:rPr>
  </w:style>
  <w:style w:type="paragraph" w:styleId="2265" w:customStyle="1">
    <w:name w:val="附录字母编号列项（一级）"/>
    <w:qFormat/>
    <w:pPr>
      <w:ind w:left="900" w:hanging="420"/>
    </w:pPr>
    <w:rPr>
      <w:rFonts w:ascii="宋体"/>
      <w:sz w:val="21"/>
    </w:rPr>
  </w:style>
  <w:style w:type="paragraph" w:styleId="2266" w:customStyle="1">
    <w:name w:val="列项说明"/>
    <w:basedOn w:val="775"/>
    <w:qFormat/>
    <w:pPr>
      <w:ind w:left="400" w:hanging="200"/>
      <w:jc w:val="left"/>
      <w:spacing w:line="320" w:lineRule="exact"/>
    </w:pPr>
    <w:rPr>
      <w:rFonts w:ascii="宋体"/>
      <w:szCs w:val="20"/>
    </w:rPr>
  </w:style>
  <w:style w:type="paragraph" w:styleId="2267" w:customStyle="1">
    <w:name w:val="列项说明数字编号"/>
    <w:qFormat/>
    <w:pPr>
      <w:ind w:left="600" w:hanging="200"/>
    </w:pPr>
    <w:rPr>
      <w:rFonts w:ascii="宋体"/>
      <w:sz w:val="21"/>
    </w:rPr>
  </w:style>
  <w:style w:type="paragraph" w:styleId="2268" w:customStyle="1">
    <w:name w:val="其他标准标志"/>
    <w:basedOn w:val="1810"/>
    <w:qFormat/>
    <w:pPr>
      <w:framePr w:w="6101" w:h="1389" w:vSpace="181" w:hSpace="181" w:wrap="around" w:vAnchor="page" w:hAnchor="page" w:x="4673" w:y="942" w:hRule="exact"/>
    </w:pPr>
    <w:rPr>
      <w:szCs w:val="96"/>
    </w:rPr>
  </w:style>
  <w:style w:type="paragraph" w:styleId="2269" w:customStyle="1">
    <w:name w:val="三级无"/>
    <w:basedOn w:val="1475"/>
    <w:qFormat/>
    <w:pPr>
      <w:jc w:val="left"/>
    </w:pPr>
    <w:rPr>
      <w:rFonts w:ascii="宋体" w:eastAsia="宋体"/>
      <w:szCs w:val="21"/>
      <w:lang w:val="zh-CN"/>
    </w:rPr>
  </w:style>
  <w:style w:type="paragraph" w:styleId="2270" w:customStyle="1">
    <w:name w:val="示例后文字"/>
    <w:basedOn w:val="1124"/>
    <w:next w:val="1124"/>
    <w:qFormat/>
    <w:pPr>
      <w:ind w:firstLine="360"/>
      <w:tabs>
        <w:tab w:val="center" w:pos="4201" w:leader="none"/>
        <w:tab w:val="right" w:pos="9298" w:leader="dot"/>
      </w:tabs>
    </w:pPr>
    <w:rPr>
      <w:sz w:val="18"/>
    </w:rPr>
  </w:style>
  <w:style w:type="paragraph" w:styleId="2271" w:customStyle="1">
    <w:name w:val="四级无"/>
    <w:basedOn w:val="1647"/>
    <w:qFormat/>
    <w:pPr>
      <w:jc w:val="left"/>
    </w:pPr>
    <w:rPr>
      <w:rFonts w:ascii="宋体" w:eastAsia="宋体"/>
      <w:szCs w:val="21"/>
      <w:lang w:val="zh-CN"/>
    </w:rPr>
  </w:style>
  <w:style w:type="paragraph" w:styleId="2272" w:customStyle="1">
    <w:name w:val="图标脚注说明"/>
    <w:basedOn w:val="1124"/>
    <w:qFormat/>
    <w:pPr>
      <w:ind w:left="840" w:hanging="420"/>
      <w:tabs>
        <w:tab w:val="center" w:pos="4201" w:leader="none"/>
        <w:tab w:val="right" w:pos="9298" w:leader="dot"/>
      </w:tabs>
    </w:pPr>
    <w:rPr>
      <w:sz w:val="18"/>
      <w:szCs w:val="18"/>
    </w:rPr>
  </w:style>
  <w:style w:type="paragraph" w:styleId="2273" w:customStyle="1">
    <w:name w:val="图表脚注说明"/>
    <w:basedOn w:val="775"/>
    <w:qFormat/>
    <w:pPr>
      <w:ind w:left="811" w:hanging="448"/>
    </w:pPr>
    <w:rPr>
      <w:rFonts w:ascii="宋体"/>
      <w:sz w:val="18"/>
      <w:szCs w:val="18"/>
    </w:rPr>
  </w:style>
  <w:style w:type="paragraph" w:styleId="2274" w:customStyle="1">
    <w:name w:val="图的脚注"/>
    <w:next w:val="1124"/>
    <w:qFormat/>
    <w:pPr>
      <w:ind w:left="840" w:hanging="420"/>
      <w:jc w:val="both"/>
      <w:widowControl w:val="off"/>
    </w:pPr>
    <w:rPr>
      <w:rFonts w:ascii="宋体"/>
      <w:sz w:val="18"/>
    </w:rPr>
  </w:style>
  <w:style w:type="paragraph" w:styleId="2275" w:customStyle="1">
    <w:name w:val="五级无"/>
    <w:basedOn w:val="1709"/>
    <w:qFormat/>
    <w:pPr>
      <w:jc w:val="left"/>
    </w:pPr>
    <w:rPr>
      <w:rFonts w:ascii="宋体" w:eastAsia="宋体"/>
      <w:szCs w:val="21"/>
      <w:lang w:val="zh-CN"/>
    </w:rPr>
  </w:style>
  <w:style w:type="paragraph" w:styleId="2276" w:customStyle="1">
    <w:name w:val="一级无"/>
    <w:basedOn w:val="1148"/>
    <w:qFormat/>
    <w:pPr>
      <w:ind w:left="0" w:firstLine="0"/>
      <w:jc w:val="left"/>
    </w:pPr>
    <w:rPr>
      <w:rFonts w:ascii="宋体" w:eastAsia="宋体"/>
      <w:szCs w:val="21"/>
    </w:rPr>
  </w:style>
  <w:style w:type="paragraph" w:styleId="2277" w:customStyle="1">
    <w:name w:val="正文公式编号制表符"/>
    <w:basedOn w:val="1124"/>
    <w:next w:val="1124"/>
    <w:qFormat/>
    <w:pPr>
      <w:ind w:firstLine="0"/>
      <w:tabs>
        <w:tab w:val="center" w:pos="4201" w:leader="none"/>
        <w:tab w:val="right" w:pos="9298" w:leader="dot"/>
      </w:tabs>
    </w:pPr>
  </w:style>
  <w:style w:type="paragraph" w:styleId="2278" w:customStyle="1">
    <w:name w:val="终结线"/>
    <w:basedOn w:val="775"/>
    <w:qFormat/>
    <w:pPr>
      <w:framePr w:vSpace="181" w:hSpace="181" w:wrap="around" w:vAnchor="text" w:hAnchor="margin" w:xAlign="center" w:y="285"/>
    </w:pPr>
  </w:style>
  <w:style w:type="paragraph" w:styleId="2279" w:customStyle="1">
    <w:name w:val="其他发布日期"/>
    <w:basedOn w:val="1638"/>
    <w:qFormat/>
    <w:pPr>
      <w:framePr w:w="3997" w:h="471" w:vSpace="181" w:hSpace="0" w:wrap="around" w:vAnchor="page" w:hAnchor="page" w:x="1419" w:y="14097" w:hRule="exact"/>
    </w:pPr>
  </w:style>
  <w:style w:type="paragraph" w:styleId="2280" w:customStyle="1">
    <w:name w:val="其他实施日期"/>
    <w:basedOn w:val="1637"/>
    <w:qFormat/>
    <w:pPr>
      <w:ind w:left="0" w:firstLine="0"/>
      <w:framePr w:w="3997" w:h="471" w:vSpace="181" w:wrap="around" w:vAnchor="page" w:hAnchor="page" w:x="7089" w:y="14097" w:hRule="exact"/>
    </w:pPr>
  </w:style>
  <w:style w:type="paragraph" w:styleId="2281" w:customStyle="1">
    <w:name w:val="封面标准名称2"/>
    <w:basedOn w:val="1889"/>
    <w:qFormat/>
    <w:pPr>
      <w:framePr w:w="9639" w:wrap="around" w:vAnchor="page" w:hAnchor="page" w:y="4469"/>
    </w:pPr>
  </w:style>
  <w:style w:type="paragraph" w:styleId="2282" w:customStyle="1">
    <w:name w:val="封面标准英文名称2"/>
    <w:basedOn w:val="1688"/>
    <w:qFormat/>
    <w:pPr>
      <w:framePr w:w="9639" w:h="6917" w:wrap="around" w:vAnchor="page" w:hAnchor="page" w:xAlign="center" w:y="4469" w:hRule="exact"/>
    </w:pPr>
    <w:rPr>
      <w:rFonts w:eastAsia="黑体"/>
      <w:szCs w:val="28"/>
    </w:rPr>
  </w:style>
  <w:style w:type="paragraph" w:styleId="2283" w:customStyle="1">
    <w:name w:val="封面一致性程度标识2"/>
    <w:basedOn w:val="2070"/>
    <w:qFormat/>
    <w:pPr>
      <w:widowControl w:val="off"/>
      <w:framePr w:w="9639" w:h="6917" w:wrap="around" w:vAnchor="page" w:hAnchor="page" w:xAlign="center" w:y="4469" w:hRule="exact"/>
    </w:pPr>
    <w:rPr>
      <w:szCs w:val="28"/>
    </w:rPr>
  </w:style>
  <w:style w:type="paragraph" w:styleId="2284" w:customStyle="1">
    <w:name w:val="封面标准文稿类别2"/>
    <w:basedOn w:val="1944"/>
    <w:qFormat/>
    <w:pPr>
      <w:spacing w:after="160" w:line="240" w:lineRule="auto"/>
      <w:widowControl w:val="off"/>
      <w:framePr w:w="9639" w:h="6917" w:wrap="around" w:vAnchor="page" w:hAnchor="page" w:xAlign="center" w:y="4469" w:hRule="exact"/>
    </w:pPr>
    <w:rPr>
      <w:szCs w:val="28"/>
    </w:rPr>
  </w:style>
  <w:style w:type="paragraph" w:styleId="2285" w:customStyle="1">
    <w:name w:val="封面标准文稿编辑信息2"/>
    <w:basedOn w:val="2112"/>
    <w:qFormat/>
    <w:pPr>
      <w:spacing w:after="160"/>
      <w:widowControl w:val="off"/>
      <w:framePr w:w="9639" w:h="6917" w:wrap="around" w:vAnchor="page" w:hAnchor="page" w:xAlign="center" w:y="4469" w:hRule="exact"/>
    </w:pPr>
    <w:rPr>
      <w:szCs w:val="28"/>
    </w:rPr>
  </w:style>
  <w:style w:type="paragraph" w:styleId="2286" w:customStyle="1">
    <w:name w:val="标准文件_段"/>
    <w:qFormat/>
    <w:pPr>
      <w:ind w:left="-50" w:right="-50" w:firstLine="428"/>
      <w:jc w:val="both"/>
      <w:spacing w:line="276" w:lineRule="auto"/>
    </w:pPr>
    <w:rPr>
      <w:rFonts w:ascii="宋体"/>
      <w:color w:val="000000"/>
      <w:spacing w:val="2"/>
      <w:sz w:val="21"/>
      <w:lang w:val="en-GB"/>
    </w:rPr>
  </w:style>
  <w:style w:type="paragraph" w:styleId="2287" w:customStyle="1">
    <w:name w:val="封面正文内容"/>
    <w:basedOn w:val="775"/>
    <w:next w:val="775"/>
    <w:qFormat/>
    <w:rPr>
      <w:rFonts w:ascii="宋体" w:hAnsi="宋体" w:cs="宋体"/>
      <w:sz w:val="30"/>
      <w:szCs w:val="30"/>
    </w:rPr>
  </w:style>
  <w:style w:type="paragraph" w:styleId="2288" w:customStyle="1">
    <w:name w:val="a"/>
    <w:basedOn w:val="775"/>
    <w:qFormat/>
    <w:pPr>
      <w:jc w:val="left"/>
      <w:spacing w:before="100" w:beforeAutospacing="1" w:after="100" w:afterAutospacing="1"/>
      <w:widowControl/>
    </w:pPr>
    <w:rPr>
      <w:rFonts w:ascii="宋体" w:hAnsi="宋体" w:cs="宋体"/>
      <w:sz w:val="24"/>
    </w:rPr>
  </w:style>
  <w:style w:type="paragraph" w:styleId="2289" w:customStyle="1">
    <w:name w:val="方框下的ABC标题"/>
    <w:basedOn w:val="775"/>
    <w:qFormat/>
    <w:pPr>
      <w:spacing w:line="360" w:lineRule="auto"/>
    </w:pPr>
    <w:rPr>
      <w:rFonts w:hAnsi="宋体"/>
    </w:rPr>
  </w:style>
  <w:style w:type="paragraph" w:styleId="2290" w:customStyle="1">
    <w:name w:val="SUR-方框下的ABC标题"/>
    <w:basedOn w:val="775"/>
    <w:qFormat/>
    <w:pPr>
      <w:ind w:left="726" w:hanging="363"/>
      <w:jc w:val="left"/>
      <w:spacing w:line="360" w:lineRule="auto"/>
      <w:tabs>
        <w:tab w:val="left" w:pos="1140" w:leader="none"/>
      </w:tabs>
    </w:pPr>
    <w:rPr>
      <w:szCs w:val="20"/>
      <w:lang w:eastAsia="en-US"/>
    </w:rPr>
  </w:style>
  <w:style w:type="paragraph" w:styleId="2291" w:customStyle="1">
    <w:name w:val="D正文"/>
    <w:qFormat/>
    <w:pPr>
      <w:ind w:firstLine="200"/>
      <w:spacing w:line="360" w:lineRule="auto"/>
    </w:pPr>
    <w:rPr>
      <w:rFonts w:eastAsia="楷体_GB2312"/>
      <w:sz w:val="24"/>
      <w:szCs w:val="24"/>
    </w:rPr>
  </w:style>
  <w:style w:type="paragraph" w:styleId="2292" w:customStyle="1">
    <w:name w:val="D标题二"/>
    <w:basedOn w:val="2291"/>
    <w:next w:val="2291"/>
    <w:qFormat/>
    <w:rPr>
      <w:rFonts w:eastAsia="黑体"/>
    </w:rPr>
  </w:style>
  <w:style w:type="paragraph" w:styleId="2293" w:customStyle="1">
    <w:name w:val="点对点应答文字"/>
    <w:basedOn w:val="775"/>
    <w:qFormat/>
    <w:pPr>
      <w:jc w:val="left"/>
      <w:spacing w:line="360" w:lineRule="auto"/>
    </w:pPr>
    <w:rPr>
      <w:i/>
      <w:color w:val="0000ff"/>
      <w:szCs w:val="20"/>
      <w:lang w:eastAsia="en-US"/>
    </w:rPr>
  </w:style>
  <w:style w:type="paragraph" w:styleId="2294" w:customStyle="1">
    <w:name w:val="SUR-方框标题"/>
    <w:basedOn w:val="775"/>
    <w:qFormat/>
    <w:pPr>
      <w:jc w:val="left"/>
      <w:spacing w:line="360" w:lineRule="auto"/>
    </w:pPr>
    <w:rPr>
      <w:szCs w:val="20"/>
      <w:lang w:eastAsia="en-US"/>
    </w:rPr>
  </w:style>
  <w:style w:type="paragraph" w:styleId="2295" w:customStyle="1">
    <w:name w:val="表内文字"/>
    <w:qFormat/>
    <w:rPr>
      <w:sz w:val="21"/>
    </w:rPr>
  </w:style>
  <w:style w:type="paragraph" w:styleId="2296" w:customStyle="1">
    <w:name w:val="示意图说明"/>
    <w:basedOn w:val="775"/>
    <w:next w:val="789"/>
    <w:qFormat/>
    <w:pPr>
      <w:jc w:val="center"/>
      <w:spacing w:line="360" w:lineRule="auto"/>
    </w:pPr>
    <w:rPr>
      <w:rFonts w:eastAsia="黑体"/>
      <w:szCs w:val="20"/>
      <w:lang w:eastAsia="en-US"/>
    </w:rPr>
  </w:style>
  <w:style w:type="paragraph" w:styleId="2297" w:customStyle="1">
    <w:name w:val="方框标题"/>
    <w:basedOn w:val="775"/>
    <w:next w:val="775"/>
    <w:qFormat/>
    <w:pPr>
      <w:ind w:firstLine="397"/>
      <w:spacing w:line="360" w:lineRule="auto"/>
      <w:tabs>
        <w:tab w:val="left" w:pos="420" w:leader="none"/>
      </w:tabs>
    </w:pPr>
    <w:rPr>
      <w:rFonts w:eastAsia="黑体"/>
    </w:rPr>
  </w:style>
  <w:style w:type="paragraph" w:styleId="2298" w:customStyle="1">
    <w:name w:val="封面"/>
    <w:qFormat/>
    <w:pPr>
      <w:jc w:val="both"/>
      <w:spacing w:line="412" w:lineRule="atLeast"/>
      <w:widowControl w:val="off"/>
    </w:pPr>
    <w:rPr>
      <w:sz w:val="21"/>
    </w:rPr>
  </w:style>
  <w:style w:type="paragraph" w:styleId="2299" w:customStyle="1">
    <w:name w:val="MM Topic 1"/>
    <w:basedOn w:val="776"/>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0" w:customStyle="1">
    <w:name w:val="MM Topic 3"/>
    <w:basedOn w:val="778"/>
    <w:qFormat/>
    <w:pPr>
      <w:ind w:left="420" w:hanging="420"/>
      <w:tabs>
        <w:tab w:val="left" w:pos="0" w:leader="none"/>
      </w:tabs>
    </w:pPr>
    <w:rPr>
      <w:rFonts w:ascii="Calibri" w:hAnsi="Calibri"/>
      <w:bCs/>
      <w:szCs w:val="32"/>
      <w:lang w:val="zh-CN"/>
    </w:rPr>
  </w:style>
  <w:style w:type="paragraph" w:styleId="2301" w:customStyle="1">
    <w:name w:val="p15"/>
    <w:basedOn w:val="775"/>
    <w:qFormat/>
    <w:pPr>
      <w:jc w:val="left"/>
      <w:spacing w:before="156" w:after="156"/>
      <w:widowControl/>
    </w:pPr>
    <w:rPr>
      <w:rFonts w:ascii="黑体" w:hAnsi="黑体" w:eastAsia="黑体" w:cs="宋体"/>
      <w:szCs w:val="21"/>
    </w:rPr>
  </w:style>
  <w:style w:type="paragraph" w:styleId="2302" w:customStyle="1">
    <w:name w:val="p16"/>
    <w:basedOn w:val="775"/>
    <w:qFormat/>
    <w:pPr>
      <w:ind w:firstLine="420"/>
      <w:widowControl/>
    </w:pPr>
    <w:rPr>
      <w:rFonts w:ascii="宋体" w:hAnsi="宋体" w:cs="宋体"/>
      <w:sz w:val="20"/>
      <w:szCs w:val="20"/>
    </w:rPr>
  </w:style>
  <w:style w:type="paragraph" w:styleId="2303" w:customStyle="1">
    <w:name w:val="p17"/>
    <w:basedOn w:val="775"/>
    <w:qFormat/>
    <w:pPr>
      <w:jc w:val="center"/>
      <w:spacing w:before="156" w:after="156"/>
      <w:widowControl/>
    </w:pPr>
    <w:rPr>
      <w:rFonts w:ascii="黑体" w:hAnsi="黑体" w:eastAsia="黑体" w:cs="宋体"/>
      <w:szCs w:val="21"/>
    </w:rPr>
  </w:style>
  <w:style w:type="paragraph" w:styleId="2304" w:customStyle="1">
    <w:name w:val="0-投标正文"/>
    <w:basedOn w:val="776"/>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05" w:customStyle="1">
    <w:name w:val="网格型1"/>
    <w:basedOn w:val="78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6" w:customStyle="1">
    <w:name w:val="网格型2"/>
    <w:basedOn w:val="78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7" w:customStyle="1">
    <w:name w:val="网格型11"/>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8" w:customStyle="1">
    <w:name w:val="网格型21"/>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09" w:customStyle="1">
    <w:name w:val="网格型3"/>
    <w:basedOn w:val="7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0" w:customStyle="1">
    <w:name w:val="网格型12"/>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1" w:customStyle="1">
    <w:name w:val="网格型22"/>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2" w:customStyle="1">
    <w:name w:val="网格型4"/>
    <w:basedOn w:val="7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3" w:customStyle="1">
    <w:name w:val="网格型13"/>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4" w:customStyle="1">
    <w:name w:val="网格型23"/>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5" w:customStyle="1">
    <w:name w:val="网格型5"/>
    <w:basedOn w:val="7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6" w:customStyle="1">
    <w:name w:val="网格型6"/>
    <w:basedOn w:val="7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7" w:customStyle="1">
    <w:name w:val="网格型14"/>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8" w:customStyle="1">
    <w:name w:val="网格型24"/>
    <w:basedOn w:val="78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19" w:customStyle="1">
    <w:name w:val="网格型7"/>
    <w:basedOn w:val="78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20" w:customStyle="1">
    <w:name w:val="网格型8"/>
    <w:basedOn w:val="78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21" w:customStyle="1">
    <w:name w:val="普通(网站) Char"/>
    <w:qFormat/>
    <w:rPr>
      <w:rFonts w:ascii="宋体" w:hAnsi="宋体" w:cs="宋体"/>
      <w:color w:val="000000"/>
      <w:sz w:val="24"/>
      <w:szCs w:val="24"/>
    </w:rPr>
  </w:style>
  <w:style w:type="character" w:styleId="2322" w:customStyle="1">
    <w:name w:val="正文缩进 Char"/>
    <w:qFormat/>
    <w:rPr>
      <w:rFonts w:eastAsia="宋体"/>
      <w:sz w:val="21"/>
      <w:lang w:val="en-US" w:eastAsia="zh-CN" w:bidi="ar-SA"/>
    </w:rPr>
  </w:style>
  <w:style w:type="character" w:styleId="2323" w:customStyle="1">
    <w:name w:val="正文首行缩进 2 Char2"/>
    <w:basedOn w:val="1602"/>
    <w:link w:val="844"/>
    <w:uiPriority w:val="99"/>
    <w:semiHidden/>
    <w:qFormat/>
    <w:rPr>
      <w:rFonts w:ascii="Times New Roman" w:hAnsi="Times New Roman" w:eastAsia="宋体" w:cs="Times New Roman"/>
      <w:szCs w:val="24"/>
    </w:rPr>
  </w:style>
  <w:style w:type="character" w:styleId="2324" w:customStyle="1">
    <w:name w:val="正文首行缩进 Char"/>
    <w:basedOn w:val="1603"/>
    <w:link w:val="843"/>
    <w:uiPriority w:val="99"/>
    <w:semiHidden/>
    <w:qFormat/>
    <w:rPr>
      <w:rFonts w:ascii="Times New Roman" w:hAnsi="Times New Roman" w:eastAsia="宋体" w:cs="Times New Roman"/>
      <w:szCs w:val="24"/>
    </w:rPr>
  </w:style>
  <w:style w:type="paragraph" w:styleId="2325" w:customStyle="1">
    <w:name w:val="Andy_正文格式"/>
    <w:basedOn w:val="775"/>
    <w:qFormat/>
    <w:pPr>
      <w:ind w:firstLine="560"/>
      <w:jc w:val="left"/>
    </w:pPr>
    <w:rPr>
      <w:rFonts w:ascii="仿宋_GB2312" w:eastAsia="仿宋_GB2312"/>
      <w:sz w:val="28"/>
      <w:szCs w:val="28"/>
    </w:rPr>
  </w:style>
  <w:style w:type="character" w:styleId="2326" w:customStyle="1">
    <w:name w:val="p141"/>
    <w:qFormat/>
    <w:rPr>
      <w:sz w:val="21"/>
      <w:szCs w:val="21"/>
    </w:rPr>
  </w:style>
  <w:style w:type="character" w:styleId="2327" w:customStyle="1">
    <w:name w:val="标题 3 字符"/>
    <w:qFormat/>
    <w:rPr>
      <w:b/>
      <w:sz w:val="32"/>
    </w:rPr>
  </w:style>
  <w:style w:type="paragraph" w:styleId="2328" w:customStyle="1">
    <w:name w:val="正文_4"/>
    <w:qFormat/>
    <w:pPr>
      <w:jc w:val="both"/>
      <w:widowControl w:val="off"/>
    </w:pPr>
    <w:rPr>
      <w:sz w:val="21"/>
      <w:szCs w:val="24"/>
    </w:rPr>
  </w:style>
  <w:style w:type="character" w:styleId="2329" w:customStyle="1">
    <w:name w:val="px_10"/>
    <w:basedOn w:val="785"/>
    <w:qFormat/>
  </w:style>
  <w:style w:type="paragraph" w:styleId="2330" w:customStyle="1">
    <w:name w:val="正文_8"/>
    <w:qFormat/>
    <w:pPr>
      <w:jc w:val="both"/>
      <w:widowControl w:val="off"/>
    </w:pPr>
    <w:rPr>
      <w:rFonts w:ascii="Calibri" w:hAnsi="Calibri"/>
      <w:sz w:val="21"/>
      <w:szCs w:val="22"/>
    </w:rPr>
  </w:style>
  <w:style w:type="paragraph" w:styleId="2331" w:customStyle="1">
    <w:name w:val="text-tag"/>
    <w:basedOn w:val="775"/>
    <w:uiPriority w:val="99"/>
    <w:semiHidden/>
    <w:qFormat/>
    <w:pPr>
      <w:jc w:val="left"/>
      <w:spacing w:before="100" w:beforeAutospacing="1" w:after="100" w:afterAutospacing="1"/>
      <w:widowControl/>
    </w:pPr>
    <w:rPr>
      <w:rFonts w:ascii="宋体" w:hAnsi="宋体" w:cs="宋体"/>
      <w:sz w:val="24"/>
    </w:rPr>
  </w:style>
  <w:style w:type="paragraph" w:styleId="2332" w:customStyle="1">
    <w:name w:val="_Style 1379"/>
    <w:basedOn w:val="775"/>
    <w:next w:val="775"/>
    <w:qFormat/>
    <w:pPr>
      <w:jc w:val="center"/>
      <w:pBdr>
        <w:bottom w:val="single" w:color="auto" w:sz="6" w:space="1"/>
      </w:pBdr>
    </w:pPr>
    <w:rPr>
      <w:rFonts w:ascii="Arial"/>
      <w:vanish/>
      <w:sz w:val="16"/>
    </w:rPr>
  </w:style>
  <w:style w:type="paragraph" w:styleId="2333" w:customStyle="1">
    <w:name w:val="_Style 1380"/>
    <w:basedOn w:val="775"/>
    <w:next w:val="775"/>
    <w:qFormat/>
    <w:pPr>
      <w:jc w:val="center"/>
      <w:pBdr>
        <w:top w:val="single" w:color="auto" w:sz="6" w:space="1"/>
      </w:pBdr>
    </w:pPr>
    <w:rPr>
      <w:rFonts w:ascii="Arial"/>
      <w:vanish/>
      <w:sz w:val="16"/>
    </w:rPr>
  </w:style>
  <w:style w:type="paragraph" w:styleId="2334" w:customStyle="1">
    <w:name w:val="Normal_19"/>
    <w:qFormat/>
    <w:pPr>
      <w:jc w:val="both"/>
      <w:widowControl w:val="off"/>
    </w:pPr>
    <w:rPr>
      <w:sz w:val="21"/>
      <w:szCs w:val="24"/>
    </w:rPr>
  </w:style>
  <w:style w:type="character" w:styleId="2335" w:customStyle="1">
    <w:name w:val="纯文本 Char1"/>
    <w:link w:val="1895"/>
    <w:qFormat/>
    <w:rPr>
      <w:rFonts w:ascii="宋体" w:hAnsi="Courier New"/>
      <w:sz w:val="21"/>
      <w:szCs w:val="21"/>
    </w:rPr>
  </w:style>
  <w:style w:type="paragraph" w:styleId="2336" w:customStyle="1">
    <w:name w:val="索引 11"/>
    <w:basedOn w:val="775"/>
    <w:next w:val="775"/>
    <w:uiPriority w:val="99"/>
    <w:qFormat/>
    <w:pPr>
      <w:spacing w:line="360" w:lineRule="auto"/>
    </w:pPr>
    <w:rPr>
      <w:rFonts w:ascii="仿宋_GB2312" w:eastAsia="仿宋_GB2312"/>
      <w:sz w:val="24"/>
      <w:szCs w:val="20"/>
    </w:rPr>
  </w:style>
  <w:style w:type="paragraph" w:styleId="2337" w:customStyle="1">
    <w:name w:val="修订2"/>
    <w:hidden/>
    <w:uiPriority w:val="99"/>
    <w:unhideWhenUsed/>
    <w:qFormat/>
    <w:rPr>
      <w:sz w:val="21"/>
      <w:szCs w:val="24"/>
    </w:rPr>
  </w:style>
  <w:style w:type="character" w:styleId="2338" w:customStyle="1">
    <w:name w:val="未处理的提及2"/>
    <w:basedOn w:val="785"/>
    <w:uiPriority w:val="99"/>
    <w:semiHidden/>
    <w:unhideWhenUsed/>
    <w:qFormat/>
    <w:rPr>
      <w:color w:val="605e5c"/>
      <w:shd w:val="clear" w:color="auto" w:fill="e1dfdd"/>
    </w:rPr>
  </w:style>
  <w:style w:type="paragraph" w:styleId="2339" w:customStyle="1">
    <w:name w:val="Normal_0"/>
    <w:qFormat/>
    <w:rPr>
      <w:rFonts w:eastAsia="Times New Roman"/>
      <w:sz w:val="24"/>
      <w:szCs w:val="24"/>
    </w:rPr>
  </w:style>
  <w:style w:type="paragraph" w:styleId="2340" w:customStyle="1">
    <w:name w:val="Normal_26"/>
    <w:qFormat/>
    <w:rPr>
      <w:rFonts w:eastAsia="Times New Roman"/>
      <w:sz w:val="24"/>
      <w:szCs w:val="24"/>
    </w:rPr>
  </w:style>
  <w:style w:type="paragraph" w:styleId="2341" w:customStyle="1">
    <w:name w:val="Normal_5"/>
    <w:qFormat/>
    <w:rPr>
      <w:rFonts w:eastAsia="Times New Roman"/>
      <w:sz w:val="24"/>
      <w:szCs w:val="24"/>
    </w:rPr>
  </w:style>
  <w:style w:type="paragraph" w:styleId="2342" w:customStyle="1">
    <w:name w:val="首行缩进"/>
    <w:qFormat/>
    <w:pPr>
      <w:ind w:firstLine="480"/>
      <w:jc w:val="both"/>
      <w:widowControl w:val="off"/>
    </w:pPr>
    <w:rPr>
      <w:sz w:val="21"/>
      <w:lang w:val="zh-CN"/>
    </w:rPr>
  </w:style>
  <w:style w:type="paragraph" w:styleId="2343" w:customStyle="1">
    <w:name w:val="Normal_20"/>
    <w:qFormat/>
    <w:rPr>
      <w:rFonts w:ascii="黑体" w:hAnsi="黑体" w:eastAsia="黑体" w:cs="黑体"/>
      <w:b/>
      <w:sz w:val="32"/>
      <w:szCs w:val="24"/>
    </w:rPr>
  </w:style>
  <w:style w:type="paragraph" w:styleId="2344" w:customStyle="1">
    <w:name w:val="标题 31"/>
    <w:basedOn w:val="775"/>
    <w:next w:val="775"/>
    <w:qFormat/>
    <w:pPr>
      <w:keepLines/>
      <w:keepNext/>
      <w:spacing w:before="260" w:after="260" w:line="416" w:lineRule="auto"/>
      <w:outlineLvl w:val="2"/>
    </w:pPr>
    <w:rPr>
      <w:b/>
      <w:sz w:val="32"/>
      <w:szCs w:val="20"/>
    </w:rPr>
  </w:style>
  <w:style w:type="paragraph" w:styleId="2345" w:customStyle="1">
    <w:name w:val="marklang-paragraph"/>
    <w:basedOn w:val="775"/>
    <w:qFormat/>
    <w:pPr>
      <w:jc w:val="left"/>
      <w:spacing w:before="100" w:beforeAutospacing="1" w:after="100" w:afterAutospacing="1"/>
      <w:widowControl/>
    </w:pPr>
    <w:rPr>
      <w:rFonts w:ascii="宋体" w:hAnsi="宋体" w:cs="宋体"/>
      <w:sz w:val="24"/>
    </w:rPr>
  </w:style>
  <w:style w:type="character" w:styleId="2346" w:customStyle="1">
    <w:name w:val="cosd-markdown-search-more"/>
    <w:basedOn w:val="785"/>
    <w:qFormat/>
  </w:style>
  <w:style w:type="character" w:styleId="2347" w:customStyle="1">
    <w:name w:val="cosd-citation-citationid"/>
    <w:basedOn w:val="785"/>
    <w:qFormat/>
  </w:style>
  <w:style w:type="paragraph" w:styleId="2348" w:customStyle="1">
    <w:name w:val="Normal_22"/>
    <w:qFormat/>
    <w:rPr>
      <w:rFonts w:eastAsia="Times New Roman"/>
      <w:sz w:val="24"/>
      <w:szCs w:val="24"/>
    </w:rPr>
  </w:style>
  <w:style w:type="paragraph" w:styleId="2349" w:customStyle="1">
    <w:name w:val="Char Char Char Char Char Char Char Char Char Char Char Char Char Char Char"/>
    <w:basedOn w:val="775"/>
    <w:qFormat/>
    <w:pPr>
      <w:jc w:val="left"/>
      <w:spacing w:after="160" w:line="240" w:lineRule="exact"/>
      <w:widowControl/>
    </w:pPr>
    <w:rPr>
      <w:rFonts w:ascii="Verdana" w:hAnsi="Verdana"/>
      <w:sz w:val="20"/>
      <w:szCs w:val="20"/>
      <w:lang w:eastAsia="en-US"/>
    </w:rPr>
  </w:style>
  <w:style w:type="paragraph" w:styleId="2350" w:customStyle="1">
    <w:name w:val="Char Char Char Char Char Char1 Char"/>
    <w:basedOn w:val="775"/>
    <w:qFormat/>
    <w:pPr>
      <w:jc w:val="left"/>
      <w:spacing w:after="160" w:line="240" w:lineRule="exact"/>
      <w:widowControl/>
    </w:pPr>
    <w:rPr>
      <w:rFonts w:ascii="Verdana" w:hAnsi="Verdana"/>
      <w:szCs w:val="20"/>
      <w:lang w:eastAsia="en-US"/>
    </w:rPr>
  </w:style>
  <w:style w:type="character" w:styleId="2351" w:customStyle="1">
    <w:name w:val="默认段落字体12"/>
    <w:uiPriority w:val="1"/>
    <w:unhideWhenUsed/>
    <w:qFormat/>
    <w:rPr>
      <w:rFonts w:hint="default" w:ascii="Times New Roman" w:hAnsi="Times New Roman" w:eastAsia="宋体" w:cs="Times New Roman"/>
      <w:sz w:val="21"/>
      <w:szCs w:val="24"/>
      <w:lang w:val="en-US" w:eastAsia="zh-CN" w:bidi="ar-SA"/>
    </w:rPr>
  </w:style>
  <w:style w:type="paragraph" w:styleId="2352" w:customStyle="1">
    <w:name w:val="Normal_16"/>
    <w:qFormat/>
    <w:rPr>
      <w:rFonts w:eastAsia="Times New Roman"/>
      <w:sz w:val="24"/>
      <w:szCs w:val="24"/>
    </w:rPr>
  </w:style>
  <w:style w:type="character" w:styleId="2353" w:customStyle="1">
    <w:name w:val="titlebody_0"/>
    <w:basedOn w:val="1375"/>
    <w:qFormat/>
    <w:rPr>
      <w:rFonts w:ascii="宋体" w:hAnsi="宋体" w:eastAsia="宋体" w:cs="宋体"/>
      <w:b/>
      <w:bCs/>
      <w:color w:val="000000"/>
      <w:sz w:val="24"/>
      <w:szCs w:val="24"/>
      <w:lang w:val="en-US" w:eastAsia="zh-CN" w:bidi="ar-SA"/>
    </w:rPr>
  </w:style>
  <w:style w:type="paragraph" w:styleId="2354" w:customStyle="1">
    <w:name w:val="正文文本_2"/>
    <w:basedOn w:val="2330"/>
    <w:next w:val="2330"/>
    <w:uiPriority w:val="99"/>
    <w:qFormat/>
    <w:rPr>
      <w:rFonts w:ascii="楷体_GB2312" w:hAnsi="Arial" w:eastAsia="楷体_GB2312"/>
      <w:sz w:val="28"/>
      <w:szCs w:val="28"/>
    </w:rPr>
  </w:style>
  <w:style w:type="paragraph" w:styleId="2355" w:customStyle="1">
    <w:name w:val="正文_8_0"/>
    <w:next w:val="2356"/>
    <w:qFormat/>
    <w:rPr>
      <w:sz w:val="24"/>
      <w:szCs w:val="24"/>
    </w:rPr>
  </w:style>
  <w:style w:type="paragraph" w:styleId="2356" w:customStyle="1">
    <w:name w:val="正文1_0"/>
    <w:basedOn w:val="2357"/>
    <w:next w:val="2358"/>
    <w:qFormat/>
    <w:pPr>
      <w:ind w:firstLine="482"/>
      <w:spacing w:line="360" w:lineRule="auto"/>
    </w:pPr>
    <w:rPr>
      <w:sz w:val="24"/>
    </w:rPr>
  </w:style>
  <w:style w:type="paragraph" w:styleId="2357" w:customStyle="1">
    <w:name w:val="正文111_0"/>
    <w:next w:val="2356"/>
    <w:qFormat/>
    <w:pPr>
      <w:jc w:val="both"/>
      <w:widowControl w:val="off"/>
    </w:pPr>
    <w:rPr>
      <w:sz w:val="21"/>
      <w:szCs w:val="24"/>
    </w:rPr>
  </w:style>
  <w:style w:type="paragraph" w:styleId="2358" w:customStyle="1">
    <w:name w:val="正文文本1_1"/>
    <w:next w:val="2359"/>
    <w:qFormat/>
    <w:pPr>
      <w:keepLines/>
      <w:spacing w:after="120" w:line="220" w:lineRule="atLeast"/>
    </w:pPr>
    <w:rPr>
      <w:rFonts w:ascii="宋体"/>
      <w:lang w:val="en-GB"/>
    </w:rPr>
  </w:style>
  <w:style w:type="paragraph" w:styleId="2359" w:customStyle="1">
    <w:name w:val="一级条标题_1"/>
    <w:basedOn w:val="2360"/>
    <w:next w:val="2361"/>
    <w:qFormat/>
    <w:pPr>
      <w:ind w:left="907" w:hanging="907"/>
      <w:spacing w:before="0" w:after="0"/>
      <w:tabs>
        <w:tab w:val="left" w:pos="907" w:leader="none"/>
      </w:tabs>
      <w:outlineLvl w:val="2"/>
    </w:pPr>
    <w:rPr>
      <w:rFonts w:hAnsi="宋体"/>
      <w:sz w:val="20"/>
      <w:szCs w:val="20"/>
    </w:rPr>
  </w:style>
  <w:style w:type="paragraph" w:styleId="2360" w:customStyle="1">
    <w:name w:val="章标题_1"/>
    <w:next w:val="235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2361" w:customStyle="1">
    <w:name w:val="段_1"/>
    <w:basedOn w:val="2355"/>
    <w:next w:val="2356"/>
    <w:qFormat/>
    <w:pPr>
      <w:ind w:firstLine="200"/>
    </w:pPr>
    <w:rPr>
      <w:rFonts w:hint="eastAsia" w:ascii="宋体"/>
      <w:sz w:val="20"/>
      <w:szCs w:val="20"/>
    </w:rPr>
  </w:style>
  <w:style w:type="character" w:styleId="2362" w:customStyle="1">
    <w:name w:val="titlebody"/>
    <w:basedOn w:val="785"/>
    <w:qFormat/>
    <w:rPr>
      <w:rFonts w:ascii="宋体" w:hAnsi="宋体" w:eastAsia="宋体" w:cs="宋体"/>
      <w:b/>
      <w:bCs/>
      <w:color w:val="000000"/>
      <w:sz w:val="24"/>
      <w:szCs w:val="24"/>
    </w:rPr>
  </w:style>
  <w:style w:type="paragraph" w:styleId="2363" w:customStyle="1">
    <w:name w:val="索引 41"/>
    <w:basedOn w:val="775"/>
    <w:next w:val="775"/>
    <w:unhideWhenUsed/>
    <w:qFormat/>
    <w:pPr>
      <w:ind w:left="60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www.ccgp-jiangsu.gov.cn/jiangsu/zlxz/ee/ee3a4bc5a3454aa2b0d9312230633ce9.html" TargetMode="External"/><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06612EB-3255-42E4-9B12-D03E71F59FD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陈雪琴</cp:lastModifiedBy>
  <cp:revision>21</cp:revision>
  <dcterms:created xsi:type="dcterms:W3CDTF">2025-07-07T07:52:00Z</dcterms:created>
  <dcterms:modified xsi:type="dcterms:W3CDTF">2026-08-11T06:37:41Z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9C841A7ACFEB463C88C5365FF9007B25_13</vt:lpwstr>
  </property>
  <property fmtid="{D5CDD505-2E9C-101B-9397-08002B2CF9AE}" pid="4" name="KSOTemplateDocerSaveRecord">
    <vt:lpwstr>eyJoZGlkIjoiYzZjYTg5YzJhMTY2OTY0Y2IxZTcwNDUwMDU5N2FmZjgiLCJ1c2VySWQiOiIzOTA4NjA5NjYifQ==</vt:lpwstr>
  </property>
</Properties>
</file>