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B0C741">
      <w:pPr>
        <w:jc w:val="center"/>
        <w:rPr>
          <w:rFonts w:hint="eastAsia" w:ascii="方正小标宋简体" w:hAnsi="宋体" w:eastAsia="方正小标宋简体"/>
          <w:b/>
          <w:bCs/>
          <w:spacing w:val="-20"/>
          <w:sz w:val="44"/>
          <w:szCs w:val="44"/>
          <w:lang w:eastAsia="zh-CN"/>
        </w:rPr>
      </w:pPr>
      <w:r>
        <w:rPr>
          <w:rFonts w:hint="eastAsia" w:ascii="方正小标宋简体" w:hAnsi="宋体" w:eastAsia="方正小标宋简体"/>
          <w:b/>
          <w:bCs/>
          <w:spacing w:val="-20"/>
          <w:sz w:val="44"/>
          <w:szCs w:val="44"/>
          <w:lang w:val="en-US" w:eastAsia="zh-CN"/>
        </w:rPr>
        <w:t>清单</w:t>
      </w:r>
      <w:r>
        <w:rPr>
          <w:rFonts w:hint="eastAsia" w:ascii="方正小标宋简体" w:hAnsi="宋体" w:eastAsia="方正小标宋简体"/>
          <w:b/>
          <w:bCs/>
          <w:spacing w:val="-20"/>
          <w:sz w:val="44"/>
          <w:szCs w:val="44"/>
          <w:lang w:eastAsia="zh-CN"/>
        </w:rPr>
        <w:t>编制说明</w:t>
      </w:r>
    </w:p>
    <w:p w14:paraId="563C08FD">
      <w:pPr>
        <w:spacing w:line="600" w:lineRule="exact"/>
        <w:rPr>
          <w:rFonts w:hint="eastAsia" w:ascii="宋体" w:hAnsi="宋体" w:eastAsia="宋体"/>
          <w:sz w:val="28"/>
          <w:szCs w:val="28"/>
          <w:lang w:eastAsia="zh-CN"/>
        </w:rPr>
      </w:pPr>
    </w:p>
    <w:p w14:paraId="302B61E7">
      <w:pPr>
        <w:widowControl w:val="0"/>
        <w:tabs>
          <w:tab w:val="left" w:pos="420"/>
        </w:tabs>
        <w:kinsoku/>
        <w:autoSpaceDE/>
        <w:autoSpaceDN/>
        <w:adjustRightInd/>
        <w:snapToGrid/>
        <w:spacing w:line="360" w:lineRule="auto"/>
        <w:jc w:val="both"/>
        <w:textAlignment w:val="auto"/>
        <w:rPr>
          <w:rFonts w:hint="eastAsia" w:ascii="黑体" w:hAnsi="宋体" w:eastAsia="黑体" w:cs="Times New Roman"/>
          <w:snapToGrid/>
          <w:color w:val="auto"/>
          <w:kern w:val="2"/>
          <w:sz w:val="32"/>
          <w:szCs w:val="32"/>
          <w:lang w:eastAsia="zh-CN"/>
        </w:rPr>
      </w:pPr>
      <w:r>
        <w:rPr>
          <w:rFonts w:hint="eastAsia" w:ascii="黑体" w:hAnsi="宋体" w:eastAsia="黑体" w:cs="Times New Roman"/>
          <w:snapToGrid/>
          <w:color w:val="auto"/>
          <w:kern w:val="2"/>
          <w:sz w:val="32"/>
          <w:szCs w:val="32"/>
          <w:lang w:eastAsia="zh-CN"/>
        </w:rPr>
        <w:t>一、工程概况：</w:t>
      </w:r>
    </w:p>
    <w:p w14:paraId="3B882D23">
      <w:pPr>
        <w:spacing w:line="360" w:lineRule="auto"/>
        <w:ind w:firstLine="411" w:firstLineChars="147"/>
        <w:rPr>
          <w:rFonts w:hint="eastAsia" w:ascii="宋体" w:hAnsi="宋体" w:eastAsia="宋体" w:cs="Times New Roman"/>
          <w:sz w:val="28"/>
          <w:szCs w:val="28"/>
          <w:lang w:eastAsia="zh-CN"/>
        </w:rPr>
      </w:pPr>
      <w:r>
        <w:rPr>
          <w:rFonts w:hint="eastAsia" w:ascii="宋体" w:hAnsi="宋体"/>
          <w:sz w:val="28"/>
          <w:szCs w:val="28"/>
          <w:lang w:eastAsia="zh-CN"/>
        </w:rPr>
        <w:t>本工程为</w:t>
      </w:r>
      <w:r>
        <w:rPr>
          <w:rFonts w:ascii="宋体" w:hAnsi="宋体" w:eastAsia="宋体" w:cs="Times New Roman"/>
          <w:sz w:val="28"/>
          <w:szCs w:val="28"/>
          <w:lang w:eastAsia="zh-CN"/>
        </w:rPr>
        <w:t>连云港开发区高级中学操场维修重建工程，主要建设内容包含运动场</w:t>
      </w: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部分</w:t>
      </w:r>
      <w:r>
        <w:rPr>
          <w:rFonts w:ascii="宋体" w:hAnsi="宋体" w:eastAsia="宋体" w:cs="Times New Roman"/>
          <w:sz w:val="28"/>
          <w:szCs w:val="28"/>
          <w:lang w:eastAsia="zh-CN"/>
        </w:rPr>
        <w:t>翻新改造、室外照明系统</w:t>
      </w: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管道预埋</w:t>
      </w:r>
      <w:r>
        <w:rPr>
          <w:rFonts w:ascii="宋体" w:hAnsi="宋体" w:eastAsia="宋体" w:cs="Times New Roman"/>
          <w:sz w:val="28"/>
          <w:szCs w:val="28"/>
          <w:lang w:eastAsia="zh-CN"/>
        </w:rPr>
        <w:t>及配套工程</w:t>
      </w:r>
      <w:r>
        <w:rPr>
          <w:rFonts w:hint="eastAsia" w:ascii="宋体" w:hAnsi="宋体" w:eastAsia="宋体" w:cs="Times New Roman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Times New Roman"/>
          <w:b/>
          <w:bCs/>
          <w:sz w:val="28"/>
          <w:szCs w:val="28"/>
          <w:lang w:eastAsia="zh-CN"/>
        </w:rPr>
        <w:t>不含</w:t>
      </w:r>
      <w:r>
        <w:rPr>
          <w:rFonts w:hint="eastAsia" w:ascii="宋体" w:hAnsi="宋体" w:eastAsia="宋体" w:cs="Times New Roman"/>
          <w:sz w:val="28"/>
          <w:szCs w:val="28"/>
          <w:lang w:eastAsia="zh-CN"/>
        </w:rPr>
        <w:t>监控、路灯、</w:t>
      </w: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电缆</w:t>
      </w:r>
      <w:r>
        <w:rPr>
          <w:rFonts w:hint="eastAsia" w:ascii="宋体" w:hAnsi="宋体" w:eastAsia="宋体" w:cs="Times New Roman"/>
          <w:sz w:val="28"/>
          <w:szCs w:val="28"/>
          <w:lang w:eastAsia="zh-CN"/>
        </w:rPr>
        <w:t>等。</w:t>
      </w:r>
    </w:p>
    <w:p w14:paraId="78BFB965">
      <w:pPr>
        <w:spacing w:line="360" w:lineRule="auto"/>
        <w:rPr>
          <w:rFonts w:hint="eastAsia" w:ascii="宋体" w:hAnsi="宋体" w:eastAsia="宋体"/>
          <w:b/>
          <w:sz w:val="28"/>
          <w:szCs w:val="28"/>
          <w:lang w:eastAsia="zh-CN"/>
        </w:rPr>
      </w:pPr>
      <w:r>
        <w:rPr>
          <w:rFonts w:hint="eastAsia" w:ascii="黑体" w:hAnsi="宋体" w:eastAsia="黑体" w:cs="Times New Roman"/>
          <w:snapToGrid/>
          <w:color w:val="auto"/>
          <w:kern w:val="2"/>
          <w:sz w:val="32"/>
          <w:szCs w:val="32"/>
          <w:lang w:eastAsia="zh-CN"/>
        </w:rPr>
        <w:t>二、编制依据：</w:t>
      </w:r>
    </w:p>
    <w:p w14:paraId="1AE67FA0">
      <w:pPr>
        <w:spacing w:line="360" w:lineRule="auto"/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ascii="宋体" w:hAnsi="宋体" w:eastAsia="宋体"/>
          <w:sz w:val="28"/>
          <w:szCs w:val="28"/>
          <w:lang w:eastAsia="zh-CN"/>
        </w:rPr>
        <w:t>1、本工程施工设计图纸及相关设计说明；</w:t>
      </w:r>
    </w:p>
    <w:p w14:paraId="17BAE655">
      <w:pPr>
        <w:spacing w:line="360" w:lineRule="auto"/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ascii="宋体" w:hAnsi="宋体" w:eastAsia="宋体"/>
          <w:sz w:val="28"/>
          <w:szCs w:val="28"/>
          <w:lang w:eastAsia="zh-CN"/>
        </w:rPr>
        <w:t>2、《建设工程工程量清单计价标准》GB/T50500-2024及配套工程量计算规范；</w:t>
      </w:r>
    </w:p>
    <w:p w14:paraId="32D73BED">
      <w:pPr>
        <w:spacing w:line="360" w:lineRule="auto"/>
        <w:rPr>
          <w:rFonts w:ascii="宋体" w:hAnsi="宋体" w:eastAsia="宋体"/>
          <w:sz w:val="28"/>
          <w:szCs w:val="28"/>
          <w:lang w:eastAsia="zh-CN"/>
        </w:rPr>
      </w:pPr>
      <w:r>
        <w:rPr>
          <w:rFonts w:ascii="宋体" w:hAnsi="宋体" w:eastAsia="宋体"/>
          <w:sz w:val="28"/>
          <w:szCs w:val="28"/>
          <w:lang w:eastAsia="zh-CN"/>
        </w:rPr>
        <w:t>3、《江苏省建筑与装饰工程消耗量（202</w:t>
      </w:r>
      <w:r>
        <w:rPr>
          <w:rFonts w:hint="eastAsia" w:ascii="宋体" w:hAnsi="宋体" w:eastAsia="宋体"/>
          <w:sz w:val="28"/>
          <w:szCs w:val="28"/>
          <w:lang w:eastAsia="zh-CN"/>
        </w:rPr>
        <w:t>6</w:t>
      </w:r>
      <w:r>
        <w:rPr>
          <w:rFonts w:ascii="宋体" w:hAnsi="宋体" w:eastAsia="宋体"/>
          <w:sz w:val="28"/>
          <w:szCs w:val="28"/>
          <w:lang w:eastAsia="zh-CN"/>
        </w:rPr>
        <w:t>版）》《江苏省市政工程消耗量（20</w:t>
      </w:r>
      <w:r>
        <w:rPr>
          <w:rFonts w:hint="eastAsia" w:ascii="宋体" w:hAnsi="宋体" w:eastAsia="宋体"/>
          <w:sz w:val="28"/>
          <w:szCs w:val="28"/>
          <w:lang w:eastAsia="zh-CN"/>
        </w:rPr>
        <w:t>26</w:t>
      </w:r>
      <w:r>
        <w:rPr>
          <w:rFonts w:ascii="宋体" w:hAnsi="宋体" w:eastAsia="宋体"/>
          <w:sz w:val="28"/>
          <w:szCs w:val="28"/>
          <w:lang w:eastAsia="zh-CN"/>
        </w:rPr>
        <w:t>版）》《江苏省通用安装工程消耗量（202</w:t>
      </w:r>
      <w:r>
        <w:rPr>
          <w:rFonts w:hint="eastAsia" w:ascii="宋体" w:hAnsi="宋体" w:eastAsia="宋体"/>
          <w:sz w:val="28"/>
          <w:szCs w:val="28"/>
          <w:lang w:eastAsia="zh-CN"/>
        </w:rPr>
        <w:t>6</w:t>
      </w:r>
      <w:r>
        <w:rPr>
          <w:rFonts w:ascii="宋体" w:hAnsi="宋体" w:eastAsia="宋体"/>
          <w:sz w:val="28"/>
          <w:szCs w:val="28"/>
          <w:lang w:eastAsia="zh-CN"/>
        </w:rPr>
        <w:t>版）》及配套取费文件；</w:t>
      </w:r>
    </w:p>
    <w:p w14:paraId="7DA4BBAA">
      <w:pPr>
        <w:spacing w:line="360" w:lineRule="auto"/>
        <w:rPr>
          <w:rFonts w:hint="eastAsia" w:ascii="黑体" w:hAnsi="宋体" w:eastAsia="黑体" w:cs="Times New Roman"/>
          <w:snapToGrid/>
          <w:color w:val="auto"/>
          <w:kern w:val="2"/>
          <w:sz w:val="32"/>
          <w:szCs w:val="32"/>
          <w:lang w:eastAsia="zh-CN"/>
        </w:rPr>
      </w:pPr>
      <w:r>
        <w:rPr>
          <w:rFonts w:hint="eastAsia" w:ascii="黑体" w:hAnsi="宋体" w:eastAsia="黑体" w:cs="Times New Roman"/>
          <w:snapToGrid/>
          <w:color w:val="auto"/>
          <w:kern w:val="2"/>
          <w:sz w:val="32"/>
          <w:szCs w:val="32"/>
          <w:lang w:val="en-US" w:eastAsia="zh-CN"/>
        </w:rPr>
        <w:t>二</w:t>
      </w:r>
      <w:r>
        <w:rPr>
          <w:rFonts w:hint="eastAsia" w:ascii="黑体" w:hAnsi="宋体" w:eastAsia="黑体" w:cs="Times New Roman"/>
          <w:snapToGrid/>
          <w:color w:val="auto"/>
          <w:kern w:val="2"/>
          <w:sz w:val="32"/>
          <w:szCs w:val="32"/>
          <w:lang w:eastAsia="zh-CN"/>
        </w:rPr>
        <w:t>、其他说明</w:t>
      </w:r>
    </w:p>
    <w:p w14:paraId="0014BAD9">
      <w:pPr>
        <w:pStyle w:val="13"/>
        <w:numPr>
          <w:ilvl w:val="0"/>
          <w:numId w:val="1"/>
        </w:numPr>
        <w:spacing w:line="360" w:lineRule="auto"/>
        <w:ind w:firstLineChars="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本工程所有混凝土均采用商品混凝土，泵送、非泵送施工方式由投标人结合现场工况自行综合考虑；砂浆统一采用预拌砂浆；</w:t>
      </w:r>
    </w:p>
    <w:p w14:paraId="3650C2AA">
      <w:pPr>
        <w:pStyle w:val="13"/>
        <w:numPr>
          <w:ilvl w:val="0"/>
          <w:numId w:val="1"/>
        </w:numPr>
        <w:spacing w:line="360" w:lineRule="auto"/>
        <w:ind w:firstLineChars="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投标人须自行踏勘施工现场，充分考虑校园施工场地受限、交叉作业、人工及机械降效、文明施工等一切现场因素费用，并综合计入投标报价；凡未单独列项计取的措施费用，均视为已包含在各分部分项综合单价内，结算不再另行计量、增补；</w:t>
      </w:r>
    </w:p>
    <w:p w14:paraId="5348D790">
      <w:pPr>
        <w:pStyle w:val="13"/>
        <w:numPr>
          <w:ilvl w:val="0"/>
          <w:numId w:val="1"/>
        </w:numPr>
        <w:spacing w:line="360" w:lineRule="auto"/>
        <w:ind w:firstLineChars="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室外排水沟清淤工程量清单暂按清淤深度</w:t>
      </w:r>
      <w:r>
        <w:rPr>
          <w:rFonts w:ascii="宋体" w:hAnsi="宋体" w:eastAsia="宋体" w:cs="宋体"/>
          <w:sz w:val="28"/>
          <w:szCs w:val="28"/>
          <w:lang w:eastAsia="zh-CN"/>
        </w:rPr>
        <w:t>500mm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计算；</w:t>
      </w:r>
    </w:p>
    <w:p w14:paraId="1E173CAF">
      <w:pPr>
        <w:pStyle w:val="13"/>
        <w:numPr>
          <w:ilvl w:val="0"/>
          <w:numId w:val="1"/>
        </w:numPr>
        <w:spacing w:line="360" w:lineRule="auto"/>
        <w:ind w:firstLineChars="0"/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本次室外管线清单仅计取管道预埋施工内容。</w:t>
      </w:r>
    </w:p>
    <w:p w14:paraId="09BCA5D5">
      <w:pPr>
        <w:rPr>
          <w:rFonts w:ascii="宋体" w:hAnsi="宋体" w:eastAsia="宋体" w:cs="宋体"/>
          <w:sz w:val="28"/>
          <w:szCs w:val="28"/>
          <w:lang w:eastAsia="zh-CN"/>
        </w:rPr>
      </w:pPr>
    </w:p>
    <w:p w14:paraId="1C9CBA30">
      <w:pPr>
        <w:rPr>
          <w:lang w:eastAsia="zh-CN"/>
        </w:rPr>
      </w:pPr>
      <w:bookmarkStart w:id="0" w:name="_GoBack"/>
      <w:bookmarkEnd w:id="0"/>
    </w:p>
    <w:p w14:paraId="186FBCC1">
      <w:pPr>
        <w:spacing w:line="360" w:lineRule="auto"/>
        <w:rPr>
          <w:rFonts w:hint="eastAsia" w:ascii="宋体" w:hAnsi="宋体" w:eastAsia="宋体"/>
          <w:sz w:val="28"/>
          <w:szCs w:val="28"/>
          <w:lang w:eastAsia="zh-CN"/>
        </w:rPr>
      </w:pPr>
    </w:p>
    <w:sectPr>
      <w:pgSz w:w="11906" w:h="16838"/>
      <w:pgMar w:top="1134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ongolian Baiti">
    <w:panose1 w:val="03000500000000000000"/>
    <w:charset w:val="00"/>
    <w:family w:val="script"/>
    <w:pitch w:val="default"/>
    <w:sig w:usb0="80000023" w:usb1="00000000" w:usb2="00020000" w:usb3="00000000" w:csb0="00000001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BDA573BA">
    <w:panose1 w:val="020B07030202040202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3E050F6"/>
    <w:multiLevelType w:val="multilevel"/>
    <w:tmpl w:val="33E050F6"/>
    <w:lvl w:ilvl="0" w:tentative="0">
      <w:start w:val="1"/>
      <w:numFmt w:val="decimal"/>
      <w:lvlText w:val="%1、"/>
      <w:lvlJc w:val="left"/>
      <w:pPr>
        <w:ind w:left="440" w:hanging="440"/>
      </w:p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4"/>
  </w:compat>
  <w:rsids>
    <w:rsidRoot w:val="001A26B7"/>
    <w:rsid w:val="000C7F14"/>
    <w:rsid w:val="001A26B7"/>
    <w:rsid w:val="001F0B99"/>
    <w:rsid w:val="00205562"/>
    <w:rsid w:val="0020605D"/>
    <w:rsid w:val="0021296C"/>
    <w:rsid w:val="002C2BE2"/>
    <w:rsid w:val="00336980"/>
    <w:rsid w:val="00353041"/>
    <w:rsid w:val="003F0557"/>
    <w:rsid w:val="00482D47"/>
    <w:rsid w:val="00486C19"/>
    <w:rsid w:val="00497B95"/>
    <w:rsid w:val="00594706"/>
    <w:rsid w:val="005A42E3"/>
    <w:rsid w:val="005C0BA5"/>
    <w:rsid w:val="005D6533"/>
    <w:rsid w:val="00667544"/>
    <w:rsid w:val="006B2B48"/>
    <w:rsid w:val="007D2067"/>
    <w:rsid w:val="008C5D8D"/>
    <w:rsid w:val="009C76E9"/>
    <w:rsid w:val="009D2B6D"/>
    <w:rsid w:val="00A71091"/>
    <w:rsid w:val="00AE19C1"/>
    <w:rsid w:val="00B00E3E"/>
    <w:rsid w:val="00B82597"/>
    <w:rsid w:val="00BA6963"/>
    <w:rsid w:val="00BB2FBA"/>
    <w:rsid w:val="00BC051A"/>
    <w:rsid w:val="00BC2117"/>
    <w:rsid w:val="00C05B2D"/>
    <w:rsid w:val="00C433EB"/>
    <w:rsid w:val="00CA0024"/>
    <w:rsid w:val="00D12F17"/>
    <w:rsid w:val="00D225EA"/>
    <w:rsid w:val="00D76B8D"/>
    <w:rsid w:val="00DF6FAE"/>
    <w:rsid w:val="00E33309"/>
    <w:rsid w:val="00E97843"/>
    <w:rsid w:val="080B2A35"/>
    <w:rsid w:val="0E0A135C"/>
    <w:rsid w:val="1132648D"/>
    <w:rsid w:val="24C22B02"/>
    <w:rsid w:val="27E77F09"/>
    <w:rsid w:val="2E296950"/>
    <w:rsid w:val="34D95787"/>
    <w:rsid w:val="3B150D2A"/>
    <w:rsid w:val="3CD304DD"/>
    <w:rsid w:val="408B4299"/>
    <w:rsid w:val="4BDD55A8"/>
    <w:rsid w:val="4C7A2945"/>
    <w:rsid w:val="4F606DE6"/>
    <w:rsid w:val="57F31D4B"/>
    <w:rsid w:val="5EE26529"/>
    <w:rsid w:val="61342F4D"/>
    <w:rsid w:val="68DC24BE"/>
    <w:rsid w:val="6A3749C6"/>
    <w:rsid w:val="6B956B45"/>
    <w:rsid w:val="6FCA50CB"/>
    <w:rsid w:val="798F6D86"/>
    <w:rsid w:val="7C193FC6"/>
    <w:rsid w:val="7EBE1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styleId="2">
    <w:name w:val="heading 2"/>
    <w:basedOn w:val="1"/>
    <w:next w:val="1"/>
    <w:link w:val="12"/>
    <w:semiHidden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宋体" w:hAnsi="宋体" w:eastAsia="宋体" w:cs="宋体"/>
      <w:sz w:val="27"/>
      <w:szCs w:val="27"/>
    </w:rPr>
  </w:style>
  <w:style w:type="paragraph" w:styleId="4">
    <w:name w:val="Body Text Indent"/>
    <w:basedOn w:val="1"/>
    <w:qFormat/>
    <w:uiPriority w:val="99"/>
    <w:pPr>
      <w:tabs>
        <w:tab w:val="left" w:pos="1080"/>
      </w:tabs>
      <w:spacing w:line="120" w:lineRule="auto"/>
      <w:ind w:firstLine="640" w:firstLineChars="200"/>
    </w:pPr>
    <w:rPr>
      <w:sz w:val="24"/>
    </w:rPr>
  </w:style>
  <w:style w:type="paragraph" w:styleId="5">
    <w:name w:val="footer"/>
    <w:basedOn w:val="1"/>
    <w:link w:val="11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6">
    <w:name w:val="header"/>
    <w:basedOn w:val="1"/>
    <w:link w:val="10"/>
    <w:qFormat/>
    <w:uiPriority w:val="0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页眉 字符"/>
    <w:basedOn w:val="8"/>
    <w:link w:val="6"/>
    <w:qFormat/>
    <w:uiPriority w:val="0"/>
    <w:rPr>
      <w:rFonts w:eastAsia="Arial"/>
      <w:snapToGrid w:val="0"/>
      <w:color w:val="000000"/>
      <w:sz w:val="18"/>
      <w:szCs w:val="18"/>
      <w:lang w:eastAsia="en-US" w:bidi="ar-SA"/>
    </w:rPr>
  </w:style>
  <w:style w:type="character" w:customStyle="1" w:styleId="11">
    <w:name w:val="页脚 字符"/>
    <w:basedOn w:val="8"/>
    <w:link w:val="5"/>
    <w:qFormat/>
    <w:uiPriority w:val="0"/>
    <w:rPr>
      <w:rFonts w:eastAsia="Arial"/>
      <w:snapToGrid w:val="0"/>
      <w:color w:val="000000"/>
      <w:sz w:val="18"/>
      <w:szCs w:val="18"/>
      <w:lang w:eastAsia="en-US" w:bidi="ar-SA"/>
    </w:rPr>
  </w:style>
  <w:style w:type="character" w:customStyle="1" w:styleId="12">
    <w:name w:val="标题 2 字符"/>
    <w:basedOn w:val="8"/>
    <w:link w:val="2"/>
    <w:semiHidden/>
    <w:qFormat/>
    <w:uiPriority w:val="0"/>
    <w:rPr>
      <w:rFonts w:asciiTheme="majorHAnsi" w:hAnsiTheme="majorHAnsi" w:eastAsiaTheme="majorEastAsia" w:cstheme="majorBidi"/>
      <w:b/>
      <w:bCs/>
      <w:snapToGrid w:val="0"/>
      <w:color w:val="000000"/>
      <w:sz w:val="32"/>
      <w:szCs w:val="32"/>
      <w:lang w:eastAsia="en-US" w:bidi="ar-SA"/>
    </w:rPr>
  </w:style>
  <w:style w:type="paragraph" w:styleId="13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723</Words>
  <Characters>798</Characters>
  <Lines>3</Lines>
  <Paragraphs>1</Paragraphs>
  <TotalTime>14</TotalTime>
  <ScaleCrop>false</ScaleCrop>
  <LinksUpToDate>false</LinksUpToDate>
  <CharactersWithSpaces>798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2026-01-20T14:56:00Z</dcterms:created>
  <dc:creator>lenovo</dc:creator>
  <cp:lastModifiedBy>XU</cp:lastModifiedBy>
  <dcterms:modified xsi:type="dcterms:W3CDTF">2026-08-18T02:33:06Z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2026-01-20T14:56:09Z</vt:filetime>
  </property>
  <property fmtid="{D5CDD505-2E9C-101B-9397-08002B2CF9AE}" pid="4" name="UsrData">
    <vt:lpwstr>696f2707e515900020df967cwl</vt:lpwstr>
  </property>
  <property fmtid="{D5CDD505-2E9C-101B-9397-08002B2CF9AE}" pid="5" name="KSOTemplateDocerSaveRecord">
    <vt:lpwstr>eyJoZGlkIjoiYWI4OTcwNDFmMWNmZWVlZWMyZDU1ZGYxMDI4MGFkNTciLCJ1c2VySWQiOiIxMDExODg2NzczIn0=</vt:lpwstr>
  </property>
  <property fmtid="{D5CDD505-2E9C-101B-9397-08002B2CF9AE}" pid="6" name="KSOProductBuildVer">
    <vt:lpwstr>2052-12.1.0.28043</vt:lpwstr>
  </property>
  <property fmtid="{D5CDD505-2E9C-101B-9397-08002B2CF9AE}" pid="7" name="ICV">
    <vt:lpwstr>EF5617D6F0B642F4900F445E318D9AF1_12</vt:lpwstr>
  </property>
</Properties>
</file>