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t xml:space="preserve">  </w:t>
      </w:r>
      <w:r/>
    </w:p>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52"/>
          <w:szCs w:val="52"/>
        </w:rPr>
      </w:pPr>
      <w:r>
        <w:rPr>
          <w:rFonts w:hint="eastAsia" w:eastAsia="黑体"/>
          <w:b/>
          <w:sz w:val="52"/>
          <w:szCs w:val="52"/>
        </w:rPr>
        <w:t xml:space="preserve">无锡市政府采购项目</w:t>
      </w:r>
      <w:r/>
    </w:p>
    <w:p>
      <w:pPr>
        <w:jc w:val="center"/>
        <w:spacing w:line="360" w:lineRule="auto"/>
        <w:rPr>
          <w:rFonts w:eastAsia="黑体"/>
          <w:b/>
          <w:sz w:val="52"/>
          <w:szCs w:val="52"/>
        </w:rPr>
      </w:pPr>
      <w:r>
        <w:rPr>
          <w:rFonts w:eastAsia="黑体"/>
          <w:b/>
          <w:sz w:val="52"/>
          <w:szCs w:val="52"/>
        </w:rPr>
      </w:r>
      <w:r/>
    </w:p>
    <w:p>
      <w:pPr>
        <w:jc w:val="center"/>
        <w:spacing w:line="360" w:lineRule="auto"/>
        <w:rPr>
          <w:rFonts w:hint="eastAsia" w:eastAsia="黑体"/>
          <w:b/>
          <w:sz w:val="52"/>
          <w:szCs w:val="52"/>
          <w:lang w:val="en-US" w:eastAsia="zh-CN"/>
        </w:rPr>
      </w:pPr>
      <w:r>
        <w:rPr>
          <w:rFonts w:hint="eastAsia" w:eastAsia="黑体"/>
          <w:b/>
          <w:sz w:val="52"/>
          <w:szCs w:val="52"/>
        </w:rPr>
        <w:t xml:space="preserve">公开采购文件</w:t>
      </w:r>
      <w:r/>
    </w:p>
    <w:p>
      <w:pPr>
        <w:ind w:left="2835" w:hanging="2835"/>
        <w:jc w:val="center"/>
        <w:spacing w:line="360" w:lineRule="auto"/>
        <w:rPr>
          <w:rFonts w:hint="eastAsia" w:eastAsia="宋体"/>
          <w:b/>
          <w:sz w:val="32"/>
          <w:szCs w:val="32"/>
          <w:lang w:eastAsia="zh-CN"/>
        </w:rPr>
      </w:pPr>
      <w:r>
        <w:rPr>
          <w:rStyle w:val="751"/>
          <w:rFonts w:ascii="宋体" w:hAnsi="宋体"/>
          <w:color w:val="000000"/>
          <w:sz w:val="30"/>
          <w:szCs w:val="30"/>
        </w:rPr>
        <w:t xml:space="preserve">（全流程电子化）</w:t>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ind w:left="3036" w:hanging="3036"/>
        <w:spacing w:line="360" w:lineRule="auto"/>
        <w:rPr>
          <w:b/>
          <w:sz w:val="32"/>
          <w:szCs w:val="32"/>
        </w:rPr>
      </w:pPr>
      <w:r>
        <w:rPr>
          <w:b/>
          <w:sz w:val="32"/>
          <w:szCs w:val="32"/>
        </w:rPr>
      </w:r>
      <w:r/>
    </w:p>
    <w:p>
      <w:pPr>
        <w:spacing w:line="360" w:lineRule="auto"/>
        <w:rPr>
          <w:rFonts w:hint="eastAsia" w:ascii="Times New Roman" w:hAnsi="Times New Roman" w:eastAsia="宋体" w:cs="Times New Roman"/>
          <w:b/>
          <w:sz w:val="32"/>
          <w:szCs w:val="32"/>
          <w:lang w:eastAsia="zh-CN"/>
        </w:rPr>
      </w:pPr>
      <w:r>
        <w:rPr>
          <w:rFonts w:hint="eastAsia" w:ascii="Times New Roman" w:hAnsi="Times New Roman" w:eastAsia="宋体" w:cs="Times New Roman"/>
          <w:b/>
          <w:sz w:val="32"/>
          <w:szCs w:val="32"/>
        </w:rPr>
        <w:t xml:space="preserve">采购项目编号：</w:t>
      </w:r>
      <w:r>
        <w:rPr>
          <w:rFonts w:hint="eastAsia" w:cs="Times New Roman"/>
          <w:b/>
          <w:sz w:val="32"/>
          <w:szCs w:val="32"/>
          <w:lang w:eastAsia="zh-CN"/>
        </w:rPr>
        <w:t xml:space="preserve">JSZC-320211-JYJF-G2026-0013</w:t>
      </w:r>
      <w:r/>
    </w:p>
    <w:p>
      <w:pPr>
        <w:spacing w:line="360" w:lineRule="auto"/>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spacing w:line="360" w:lineRule="auto"/>
        <w:rPr>
          <w:rFonts w:hint="default"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rPr>
        <w:t xml:space="preserve">采购项目名称：</w:t>
      </w:r>
      <w:r>
        <w:rPr>
          <w:rFonts w:hint="eastAsia" w:ascii="Times New Roman" w:hAnsi="Times New Roman" w:eastAsia="宋体" w:cs="Times New Roman"/>
          <w:b/>
          <w:sz w:val="32"/>
          <w:szCs w:val="32"/>
          <w:lang w:val="en-US" w:eastAsia="zh-CN"/>
        </w:rPr>
        <w:t xml:space="preserve">2026-2027年度S58军嶂高速周边绿地及周边环境养护</w:t>
      </w:r>
      <w:r/>
    </w:p>
    <w:p>
      <w:pPr>
        <w:spacing w:line="360" w:lineRule="auto"/>
        <w:rPr>
          <w:rFonts w:hint="eastAsia"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lang w:val="en-US" w:eastAsia="zh-CN"/>
        </w:rPr>
      </w:r>
      <w:r/>
    </w:p>
    <w:p>
      <w:pPr>
        <w:spacing w:line="360" w:lineRule="auto"/>
        <w:rPr>
          <w:rFonts w:hint="default" w:ascii="Times New Roman" w:hAnsi="Times New Roman" w:eastAsia="宋体" w:cs="Times New Roman"/>
          <w:b/>
          <w:sz w:val="32"/>
          <w:szCs w:val="32"/>
          <w:lang w:val="en-US" w:eastAsia="zh-CN"/>
        </w:rPr>
      </w:pPr>
      <w:r>
        <w:rPr>
          <w:rFonts w:hint="eastAsia" w:ascii="Times New Roman" w:hAnsi="Times New Roman" w:eastAsia="宋体" w:cs="Times New Roman"/>
          <w:b/>
          <w:sz w:val="32"/>
          <w:szCs w:val="32"/>
          <w:lang w:val="en-US" w:eastAsia="zh-CN"/>
        </w:rPr>
        <w:t xml:space="preserve">采购人名称：无锡市滨湖区雪浪街道办事处</w:t>
      </w:r>
      <w:r/>
    </w:p>
    <w:p>
      <w:pPr>
        <w:spacing w:line="360" w:lineRule="auto"/>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spacing w:line="360" w:lineRule="auto"/>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采购代理机构：江苏建圆建方工程管理咨询有限公司</w:t>
      </w:r>
      <w:r/>
    </w:p>
    <w:p>
      <w:pP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jc w:val="center"/>
        <w:spacing w:line="360" w:lineRule="auto"/>
        <w:rPr>
          <w:b/>
          <w:color w:val="0000ff"/>
          <w:sz w:val="32"/>
          <w:szCs w:val="32"/>
          <w:highlight w:val="none"/>
        </w:rPr>
      </w:pPr>
      <w:r>
        <w:rPr>
          <w:rFonts w:hint="eastAsia"/>
          <w:b/>
          <w:color w:val="auto"/>
          <w:sz w:val="32"/>
          <w:szCs w:val="32"/>
          <w:highlight w:val="none"/>
        </w:rPr>
        <w:t xml:space="preserve">二○</w:t>
      </w:r>
      <w:r>
        <w:rPr>
          <w:rFonts w:hint="eastAsia"/>
          <w:b/>
          <w:color w:val="auto"/>
          <w:sz w:val="32"/>
          <w:szCs w:val="32"/>
          <w:highlight w:val="none"/>
          <w:lang w:val="en-US" w:eastAsia="zh-CN"/>
        </w:rPr>
        <w:t xml:space="preserve">二六</w:t>
      </w:r>
      <w:r>
        <w:rPr>
          <w:rFonts w:hint="eastAsia"/>
          <w:b/>
          <w:color w:val="auto"/>
          <w:sz w:val="32"/>
          <w:szCs w:val="32"/>
          <w:highlight w:val="none"/>
        </w:rPr>
        <w:t xml:space="preserve">年</w:t>
      </w:r>
      <w:r>
        <w:rPr>
          <w:rFonts w:hint="eastAsia"/>
          <w:b/>
          <w:color w:val="auto"/>
          <w:sz w:val="32"/>
          <w:szCs w:val="32"/>
          <w:highlight w:val="none"/>
          <w:lang w:val="en-US" w:eastAsia="zh-CN"/>
        </w:rPr>
        <w:t xml:space="preserve">七</w:t>
      </w:r>
      <w:r>
        <w:rPr>
          <w:rFonts w:hint="eastAsia"/>
          <w:b/>
          <w:color w:val="auto"/>
          <w:sz w:val="32"/>
          <w:szCs w:val="32"/>
          <w:highlight w:val="none"/>
        </w:rPr>
        <w:t xml:space="preserve">月</w:t>
      </w:r>
      <w:r>
        <w:rPr>
          <w:rFonts w:hint="eastAsia"/>
          <w:b/>
          <w:color w:val="auto"/>
          <w:sz w:val="32"/>
          <w:szCs w:val="32"/>
          <w:highlight w:val="none"/>
          <w:lang w:val="en-US" w:eastAsia="zh-CN"/>
        </w:rPr>
        <w:t xml:space="preserve">三</w:t>
      </w:r>
      <w:r>
        <w:rPr>
          <w:rFonts w:hint="eastAsia"/>
          <w:b/>
          <w:color w:val="auto"/>
          <w:sz w:val="32"/>
          <w:szCs w:val="32"/>
          <w:highlight w:val="none"/>
        </w:rPr>
        <w:t xml:space="preserve">日</w:t>
      </w:r>
      <w:r/>
    </w:p>
    <w:p>
      <w:pPr>
        <w:jc w:val="center"/>
        <w:spacing w:line="360" w:lineRule="auto"/>
        <w:rPr>
          <w:b/>
          <w:sz w:val="32"/>
          <w:szCs w:val="32"/>
        </w:rPr>
      </w:pPr>
      <w:r>
        <w:rPr>
          <w:b/>
          <w:sz w:val="32"/>
          <w:szCs w:val="32"/>
        </w:rPr>
      </w:r>
      <w:r/>
    </w:p>
    <w:p>
      <w:pPr>
        <w:spacing w:line="360" w:lineRule="auto"/>
        <w:rPr>
          <w:rFonts w:eastAsia="仿宋_GB2312"/>
          <w:b/>
          <w:sz w:val="24"/>
        </w:rPr>
      </w:pPr>
      <w:r>
        <w:rPr>
          <w:rFonts w:eastAsia="仿宋_GB2312"/>
          <w:b/>
          <w:sz w:val="24"/>
        </w:rPr>
      </w:r>
      <w:r/>
    </w:p>
    <w:p>
      <w:pPr>
        <w:spacing w:line="360" w:lineRule="auto"/>
        <w:rPr>
          <w:rFonts w:eastAsia="仿宋_GB2312"/>
          <w:b/>
          <w:sz w:val="24"/>
        </w:rPr>
      </w:pPr>
      <w:r>
        <w:rPr>
          <w:rFonts w:eastAsia="仿宋_GB2312"/>
          <w:b/>
          <w:sz w:val="24"/>
        </w:rPr>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spacing w:line="360" w:lineRule="auto"/>
        <w:tabs>
          <w:tab w:val="left" w:pos="8000" w:leader="none"/>
        </w:tabs>
        <w:rPr>
          <w:b/>
          <w:sz w:val="30"/>
          <w:szCs w:val="30"/>
        </w:rPr>
      </w:pPr>
      <w:r>
        <w:rPr>
          <w:rFonts w:hint="eastAsia"/>
          <w:b/>
          <w:sz w:val="30"/>
          <w:szCs w:val="30"/>
        </w:rPr>
        <w:t xml:space="preserve">第一部分    投标邀请</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第二部分    </w:t>
      </w:r>
      <w:r>
        <w:rPr>
          <w:rFonts w:hint="eastAsia"/>
          <w:b/>
          <w:sz w:val="30"/>
          <w:szCs w:val="30"/>
          <w:lang w:eastAsia="zh-CN"/>
        </w:rPr>
        <w:t xml:space="preserve">投标供应商须知</w:t>
      </w:r>
      <w:r/>
    </w:p>
    <w:p>
      <w:pPr>
        <w:spacing w:line="360" w:lineRule="auto"/>
        <w:tabs>
          <w:tab w:val="left" w:pos="8000" w:leader="none"/>
        </w:tabs>
        <w:rPr>
          <w:b/>
          <w:sz w:val="30"/>
          <w:szCs w:val="30"/>
        </w:rPr>
      </w:pPr>
      <w:r>
        <w:rPr>
          <w:rFonts w:hint="eastAsia"/>
          <w:b/>
          <w:sz w:val="30"/>
          <w:szCs w:val="30"/>
        </w:rPr>
        <w:t xml:space="preserve">第三部分    采购需求</w:t>
      </w:r>
      <w:r/>
    </w:p>
    <w:p>
      <w:pPr>
        <w:spacing w:line="360" w:lineRule="auto"/>
        <w:tabs>
          <w:tab w:val="left" w:pos="8000" w:leader="none"/>
        </w:tabs>
        <w:rPr>
          <w:rFonts w:hint="eastAsia" w:eastAsia="宋体"/>
          <w:b/>
          <w:sz w:val="30"/>
          <w:szCs w:val="30"/>
          <w:lang w:eastAsia="zh-CN"/>
        </w:rPr>
      </w:pPr>
      <w:r>
        <w:rPr>
          <w:rFonts w:hint="eastAsia"/>
          <w:b/>
          <w:sz w:val="30"/>
          <w:szCs w:val="30"/>
        </w:rPr>
        <w:t xml:space="preserve">第四部分    </w:t>
      </w:r>
      <w:r>
        <w:rPr>
          <w:rFonts w:hint="eastAsia"/>
          <w:b/>
          <w:sz w:val="30"/>
          <w:szCs w:val="30"/>
          <w:lang w:eastAsia="zh-CN"/>
        </w:rPr>
        <w:t xml:space="preserve">合同文本</w:t>
      </w:r>
      <w:r/>
    </w:p>
    <w:p>
      <w:pPr>
        <w:spacing w:line="360" w:lineRule="auto"/>
        <w:tabs>
          <w:tab w:val="left" w:pos="8000" w:leader="none"/>
        </w:tabs>
        <w:rPr>
          <w:b/>
          <w:sz w:val="30"/>
          <w:szCs w:val="30"/>
        </w:rPr>
      </w:pPr>
      <w:r>
        <w:rPr>
          <w:rFonts w:hint="eastAsia"/>
          <w:b/>
          <w:sz w:val="30"/>
          <w:szCs w:val="30"/>
        </w:rPr>
        <w:t xml:space="preserve">第五部分    附件</w:t>
      </w:r>
      <w:r/>
    </w:p>
    <w:p>
      <w:pPr>
        <w:jc w:val="center"/>
        <w:spacing w:before="470" w:line="360" w:lineRule="auto"/>
        <w:widowControl/>
        <w:rPr>
          <w:rFonts w:hint="eastAsia" w:ascii="黑体" w:eastAsia="黑体"/>
          <w:b/>
          <w:sz w:val="44"/>
          <w:szCs w:val="44"/>
        </w:rPr>
      </w:pPr>
      <w:r>
        <w:rPr>
          <w:rFonts w:hint="eastAsia" w:ascii="黑体" w:eastAsia="黑体"/>
          <w:b/>
          <w:sz w:val="44"/>
          <w:szCs w:val="44"/>
        </w:rPr>
      </w:r>
      <w:r/>
    </w:p>
    <w:p>
      <w:pPr>
        <w:jc w:val="center"/>
        <w:spacing w:before="470" w:line="360" w:lineRule="auto"/>
        <w:widowControl/>
        <w:rPr>
          <w:rFonts w:hint="eastAsia" w:ascii="黑体" w:eastAsia="黑体"/>
          <w:b/>
          <w:sz w:val="72"/>
          <w:szCs w:val="72"/>
        </w:rPr>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eastAsia="黑体"/>
          <w:b/>
          <w:sz w:val="72"/>
          <w:szCs w:val="72"/>
        </w:rPr>
      </w:r>
      <w:r/>
    </w:p>
    <w:p>
      <w:pPr>
        <w:jc w:val="center"/>
        <w:keepLines w:val="0"/>
        <w:keepNext w:val="0"/>
        <w:pageBreakBefore w:val="0"/>
        <w:spacing w:before="313" w:after="313" w:line="360" w:lineRule="auto"/>
        <w:widowControl/>
        <w:rPr>
          <w:rFonts w:ascii="黑体" w:eastAsia="黑体"/>
          <w:b/>
          <w:sz w:val="44"/>
          <w:szCs w:val="44"/>
        </w:rPr>
      </w:pPr>
      <w:r>
        <w:rPr>
          <w:rFonts w:hint="eastAsia" w:ascii="黑体" w:eastAsia="黑体"/>
          <w:b/>
          <w:sz w:val="44"/>
          <w:szCs w:val="44"/>
        </w:rPr>
        <w:t xml:space="preserve">第一部分 投标邀请</w:t>
      </w:r>
      <w:r/>
    </w:p>
    <w:p>
      <w:pPr>
        <w:ind w:firstLine="472"/>
        <w:jc w:val="left"/>
        <w:spacing w:before="470" w:line="360" w:lineRule="auto"/>
        <w:widowControl/>
        <w:rPr>
          <w:rFonts w:ascii="黑体" w:eastAsia="黑体"/>
          <w:b/>
          <w:sz w:val="44"/>
          <w:szCs w:val="44"/>
        </w:rPr>
      </w:pPr>
      <w:r>
        <w:rPr>
          <w:rFonts w:hint="eastAsia" w:ascii="宋体" w:hAnsi="宋体"/>
          <w:b/>
          <w:sz w:val="24"/>
          <w:u w:val="none"/>
        </w:rPr>
        <w:t xml:space="preserve">江苏建圆建方工程管理咨询有</w:t>
      </w:r>
      <w:r>
        <w:rPr>
          <w:rFonts w:hint="eastAsia" w:ascii="宋体" w:hAnsi="宋体"/>
          <w:b/>
          <w:color w:val="auto"/>
          <w:sz w:val="24"/>
          <w:u w:val="none"/>
        </w:rPr>
        <w:t xml:space="preserve">限公司</w:t>
      </w:r>
      <w:r>
        <w:rPr>
          <w:rFonts w:ascii="宋体" w:hAnsi="宋体"/>
          <w:color w:val="auto"/>
          <w:sz w:val="24"/>
          <w:u w:val="none"/>
        </w:rPr>
        <w:t xml:space="preserve">受</w:t>
      </w:r>
      <w:r>
        <w:rPr>
          <w:rFonts w:hint="eastAsia" w:ascii="宋体" w:hAnsi="宋体" w:cs="宋体"/>
          <w:b/>
          <w:color w:val="auto"/>
          <w:sz w:val="24"/>
          <w:u w:val="none"/>
          <w:lang w:eastAsia="zh-CN"/>
        </w:rPr>
        <w:t xml:space="preserve">无锡市滨湖区雪浪街道办事处</w:t>
      </w:r>
      <w:r>
        <w:rPr>
          <w:rFonts w:ascii="宋体" w:hAnsi="宋体"/>
          <w:color w:val="auto"/>
          <w:sz w:val="24"/>
          <w:u w:val="none"/>
        </w:rPr>
        <w:t xml:space="preserve">委托，</w:t>
      </w:r>
      <w:r>
        <w:rPr>
          <w:rFonts w:hint="eastAsia" w:ascii="宋体" w:hAnsi="宋体"/>
          <w:color w:val="auto"/>
          <w:sz w:val="24"/>
          <w:u w:val="none"/>
        </w:rPr>
        <w:t xml:space="preserve">就其</w:t>
      </w:r>
      <w:r>
        <w:rPr>
          <w:rFonts w:hint="eastAsia" w:ascii="宋体" w:hAnsi="宋体" w:cs="宋体"/>
          <w:b/>
          <w:color w:val="auto"/>
          <w:sz w:val="24"/>
          <w:u w:val="none"/>
          <w:lang w:eastAsia="zh-CN"/>
        </w:rPr>
        <w:t xml:space="preserve">2</w:t>
      </w:r>
      <w:r>
        <w:rPr>
          <w:rFonts w:hint="eastAsia" w:ascii="宋体" w:hAnsi="宋体"/>
          <w:b/>
          <w:sz w:val="24"/>
          <w:u w:val="none"/>
          <w:lang w:eastAsia="zh-CN"/>
        </w:rPr>
        <w:t xml:space="preserve">026-2027年度S58军嶂高速周</w:t>
      </w:r>
      <w:r>
        <w:rPr>
          <w:rFonts w:hint="eastAsia" w:ascii="宋体" w:hAnsi="宋体" w:cs="宋体"/>
          <w:b/>
          <w:color w:val="auto"/>
          <w:sz w:val="24"/>
          <w:u w:val="none"/>
          <w:lang w:eastAsia="zh-CN"/>
        </w:rPr>
        <w:t xml:space="preserve">边绿地及周边环境养护</w:t>
      </w:r>
      <w:r>
        <w:rPr>
          <w:rFonts w:hint="eastAsia" w:ascii="宋体" w:hAnsi="宋体"/>
          <w:sz w:val="24"/>
          <w:u w:val="none"/>
        </w:rPr>
        <w:t xml:space="preserve">进行</w:t>
      </w:r>
      <w:r>
        <w:rPr>
          <w:rFonts w:hint="eastAsia" w:ascii="宋体" w:hAnsi="宋体"/>
          <w:sz w:val="24"/>
        </w:rPr>
        <w:t xml:space="preserve">公开招标。</w:t>
      </w:r>
      <w:r>
        <w:rPr>
          <w:rFonts w:ascii="宋体" w:hAnsi="宋体"/>
          <w:sz w:val="24"/>
        </w:rPr>
        <w:t xml:space="preserve">现欢迎符合相关条件的</w:t>
      </w:r>
      <w:r>
        <w:rPr>
          <w:rFonts w:hint="eastAsia" w:ascii="宋体" w:hAnsi="宋体"/>
          <w:sz w:val="24"/>
          <w:lang w:val="en-US" w:eastAsia="zh-CN"/>
        </w:rPr>
        <w:t xml:space="preserve">投标供应商</w:t>
      </w:r>
      <w:r>
        <w:rPr>
          <w:rFonts w:ascii="宋体" w:hAnsi="宋体"/>
          <w:sz w:val="24"/>
        </w:rPr>
        <w:t xml:space="preserve">参加</w:t>
      </w:r>
      <w:r>
        <w:rPr>
          <w:rFonts w:hint="eastAsia" w:ascii="宋体" w:hAnsi="宋体"/>
          <w:sz w:val="24"/>
        </w:rPr>
        <w:t xml:space="preserve">投标，投标注意事项如下：</w:t>
      </w:r>
      <w:r/>
    </w:p>
    <w:tbl>
      <w:tblPr>
        <w:tblStyle w:val="7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jc w:val="center"/>
              <w:spacing w:line="360" w:lineRule="auto"/>
              <w:widowControl/>
              <w:rPr>
                <w:sz w:val="24"/>
              </w:rPr>
            </w:pPr>
            <w:r>
              <w:rPr>
                <w:rFonts w:hint="eastAsia"/>
                <w:sz w:val="24"/>
              </w:rPr>
              <w:t xml:space="preserve">序号</w:t>
            </w:r>
            <w:r/>
          </w:p>
        </w:tc>
        <w:tc>
          <w:tcPr>
            <w:tcW w:w="822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内容</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rPr>
            </w:pPr>
            <w:r>
              <w:rPr>
                <w:rFonts w:hint="eastAsia" w:ascii="宋体" w:hAnsi="宋体"/>
                <w:sz w:val="24"/>
              </w:rPr>
              <w:t xml:space="preserve">项目名称：</w:t>
            </w:r>
            <w:r>
              <w:rPr>
                <w:rFonts w:hint="eastAsia" w:ascii="宋体" w:hAnsi="宋体"/>
                <w:sz w:val="24"/>
                <w:lang w:val="en-US" w:eastAsia="zh-CN"/>
              </w:rPr>
              <w:t xml:space="preserve">2026-2027年</w:t>
            </w:r>
            <w:r>
              <w:rPr>
                <w:rFonts w:hint="eastAsia" w:ascii="宋体" w:hAnsi="宋体"/>
                <w:color w:val="auto"/>
                <w:sz w:val="24"/>
                <w:lang w:val="en-US" w:eastAsia="zh-CN"/>
              </w:rPr>
              <w:t xml:space="preserve">度S58军嶂高速周边绿地及周边环境养护</w:t>
            </w:r>
            <w:r/>
          </w:p>
          <w:p>
            <w:pPr>
              <w:ind w:firstLine="480"/>
              <w:keepLines w:val="0"/>
              <w:keepNext w:val="0"/>
              <w:pageBreakBefore w:val="0"/>
              <w:spacing w:line="360" w:lineRule="auto"/>
              <w:widowControl/>
              <w:rPr>
                <w:rFonts w:hint="eastAsia" w:ascii="宋体" w:hAnsi="宋体"/>
                <w:color w:val="auto"/>
                <w:sz w:val="24"/>
                <w:lang w:eastAsia="zh-CN"/>
              </w:rPr>
            </w:pPr>
            <w:r>
              <w:rPr>
                <w:rFonts w:hint="eastAsia" w:ascii="宋体" w:hAnsi="宋体"/>
                <w:color w:val="auto"/>
                <w:sz w:val="24"/>
              </w:rPr>
              <w:t xml:space="preserve">采购编号：</w:t>
            </w:r>
            <w:r>
              <w:rPr>
                <w:rFonts w:hint="eastAsia" w:ascii="宋体" w:hAnsi="宋体"/>
                <w:color w:val="auto"/>
                <w:sz w:val="24"/>
                <w:lang w:eastAsia="zh-CN"/>
              </w:rPr>
              <w:t xml:space="preserve">JSZC-320211-JYJF-G2026-0013</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采购方式：公开招标</w:t>
            </w:r>
            <w:r/>
          </w:p>
        </w:tc>
      </w:tr>
      <w:tr>
        <w:trPr/>
        <w:tc>
          <w:tcPr>
            <w:tcW w:w="1101" w:type="dxa"/>
            <w:vAlign w:val="center"/>
            <w:textDirection w:val="lrTb"/>
            <w:noWrap w:val="false"/>
          </w:tcPr>
          <w:p>
            <w:pPr>
              <w:jc w:val="center"/>
              <w:spacing w:line="360" w:lineRule="auto"/>
              <w:widowControl/>
              <w:rPr>
                <w:rFonts w:hint="eastAsia" w:ascii="宋体" w:hAnsi="宋体"/>
                <w:sz w:val="24"/>
              </w:rPr>
            </w:pPr>
            <w:r>
              <w:rPr>
                <w:rFonts w:hint="eastAsia" w:ascii="宋体" w:hAnsi="宋体"/>
                <w:sz w:val="24"/>
              </w:rPr>
              <w:t xml:space="preserve">2</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sz w:val="24"/>
                <w:lang w:val="en-US" w:eastAsia="zh-CN"/>
              </w:rPr>
            </w:pPr>
            <w:r>
              <w:rPr>
                <w:rFonts w:hint="eastAsia" w:ascii="宋体" w:hAnsi="宋体"/>
                <w:sz w:val="24"/>
              </w:rPr>
              <w:t xml:space="preserve">采购人：</w:t>
            </w:r>
            <w:r>
              <w:rPr>
                <w:rFonts w:hint="eastAsia" w:ascii="宋体" w:hAnsi="宋体"/>
                <w:sz w:val="24"/>
                <w:lang w:val="en-US" w:eastAsia="zh-CN"/>
              </w:rPr>
              <w:t xml:space="preserve">无锡市滨湖区雪浪街道办事处</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采购人地址：</w:t>
            </w:r>
            <w:r>
              <w:rPr>
                <w:rFonts w:hint="eastAsia" w:cs="宋体" w:asciiTheme="minorEastAsia" w:hAnsiTheme="minorEastAsia"/>
                <w:color w:val="auto"/>
                <w:sz w:val="24"/>
                <w:szCs w:val="24"/>
                <w:highlight w:val="none"/>
              </w:rPr>
              <w:t xml:space="preserve">无锡市滨湖区锦溪路100号</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采购代理机构：江苏建圆建方工程管理咨询有限公司</w:t>
            </w:r>
            <w:r/>
          </w:p>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采购机构地址：</w:t>
            </w:r>
            <w:r>
              <w:rPr>
                <w:rFonts w:hint="eastAsia" w:ascii="宋体" w:hAnsi="宋体"/>
                <w:sz w:val="24"/>
                <w:lang w:val="zh-CN"/>
              </w:rPr>
              <w:t xml:space="preserve">无锡市锡山区安镇街道春风南路2号智行科创园9号楼12楼</w:t>
            </w:r>
            <w:r/>
          </w:p>
        </w:tc>
      </w:tr>
      <w:tr>
        <w:trPr>
          <w:trHeight w:val="558"/>
        </w:trPr>
        <w:tc>
          <w:tcPr>
            <w:tcW w:w="1101"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3</w:t>
            </w:r>
            <w:r/>
          </w:p>
        </w:tc>
        <w:tc>
          <w:tcPr>
            <w:tcW w:w="8221" w:type="dxa"/>
            <w:vAlign w:val="center"/>
            <w:textDirection w:val="lrTb"/>
            <w:noWrap w:val="false"/>
          </w:tcPr>
          <w:p>
            <w:pPr>
              <w:pStyle w:val="72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采购项目概况、要求：</w:t>
            </w:r>
            <w:r/>
          </w:p>
          <w:p>
            <w:pPr>
              <w:pStyle w:val="728"/>
              <w:ind w:firstLine="530"/>
              <w:spacing w:beforeAutospacing="0" w:afterAutospacing="0" w:line="360" w:lineRule="auto"/>
              <w:tabs>
                <w:tab w:val="left" w:pos="360" w:leader="none"/>
                <w:tab w:val="left" w:pos="960" w:leader="none"/>
              </w:tabs>
              <w:rPr>
                <w:rFonts w:hint="eastAsia" w:cs="宋体"/>
                <w:color w:val="auto"/>
                <w:highlight w:val="none"/>
              </w:rPr>
            </w:pPr>
            <w:r>
              <w:rPr>
                <w:rFonts w:hint="eastAsia" w:cs="宋体"/>
                <w:color w:val="auto"/>
              </w:rPr>
              <w:t xml:space="preserve">1、</w:t>
            </w:r>
            <w:r>
              <w:rPr>
                <w:rFonts w:hint="eastAsia" w:cs="宋体"/>
                <w:color w:val="auto"/>
                <w:lang w:val="en-US" w:eastAsia="zh-CN"/>
              </w:rPr>
              <w:t xml:space="preserve">项目概况：</w:t>
            </w:r>
            <w:r>
              <w:rPr>
                <w:rFonts w:hint="eastAsia" w:cs="宋体" w:asciiTheme="minorEastAsia" w:hAnsiTheme="minorEastAsia"/>
                <w:color w:val="auto"/>
                <w:sz w:val="24"/>
                <w:szCs w:val="24"/>
                <w:highlight w:val="none"/>
              </w:rPr>
              <w:t xml:space="preserve">对S58军嶂高速周边绿地及周边环境进行日常养护</w:t>
            </w:r>
            <w:r>
              <w:rPr>
                <w:rFonts w:hint="eastAsia" w:eastAsia="宋体" w:cs="宋体" w:asciiTheme="minorEastAsia" w:hAnsiTheme="minorEastAsia"/>
                <w:color w:val="auto"/>
                <w:sz w:val="24"/>
                <w:szCs w:val="24"/>
                <w:highlight w:val="none"/>
                <w:lang w:val="en-US" w:eastAsia="zh-CN"/>
              </w:rPr>
              <w:t xml:space="preserve">及保洁</w:t>
            </w:r>
            <w:r>
              <w:rPr>
                <w:rFonts w:hint="eastAsia" w:eastAsia="宋体" w:cs="宋体" w:asciiTheme="minorEastAsia" w:hAnsiTheme="minorEastAsia"/>
                <w:color w:val="auto"/>
                <w:sz w:val="24"/>
                <w:szCs w:val="24"/>
                <w:highlight w:val="none"/>
                <w:lang w:eastAsia="zh-CN"/>
              </w:rPr>
              <w:t xml:space="preserve">，</w:t>
            </w:r>
            <w:r>
              <w:rPr>
                <w:rFonts w:hint="eastAsia" w:eastAsia="宋体" w:cs="宋体" w:asciiTheme="minorEastAsia" w:hAnsiTheme="minorEastAsia"/>
                <w:color w:val="auto"/>
                <w:sz w:val="24"/>
                <w:szCs w:val="24"/>
                <w:highlight w:val="none"/>
                <w:lang w:val="en-US" w:eastAsia="zh-CN"/>
              </w:rPr>
              <w:t xml:space="preserve">面积</w:t>
            </w:r>
            <w:r>
              <w:rPr>
                <w:rFonts w:hint="eastAsia" w:eastAsia="宋体" w:cs="宋体" w:asciiTheme="minorEastAsia" w:hAnsiTheme="minorEastAsia"/>
                <w:color w:val="auto"/>
                <w:sz w:val="24"/>
                <w:szCs w:val="24"/>
                <w:highlight w:val="none"/>
                <w:lang w:eastAsia="zh-CN"/>
              </w:rPr>
              <w:t xml:space="preserve">共计</w:t>
            </w:r>
            <w:r>
              <w:rPr>
                <w:rFonts w:hint="eastAsia" w:eastAsia="宋体" w:cs="宋体" w:asciiTheme="minorEastAsia" w:hAnsiTheme="minorEastAsia"/>
                <w:color w:val="auto"/>
                <w:sz w:val="24"/>
                <w:szCs w:val="24"/>
                <w:highlight w:val="none"/>
                <w:lang w:val="en-US" w:eastAsia="zh-CN"/>
              </w:rPr>
              <w:t xml:space="preserve">256277</w:t>
            </w:r>
            <w:r>
              <w:rPr>
                <w:rFonts w:hint="eastAsia" w:eastAsia="宋体" w:cs="宋体" w:asciiTheme="minorEastAsia" w:hAnsiTheme="minorEastAsia"/>
                <w:color w:val="auto"/>
                <w:sz w:val="24"/>
                <w:szCs w:val="24"/>
                <w:highlight w:val="none"/>
                <w:lang w:eastAsia="zh-CN"/>
              </w:rPr>
              <w:t xml:space="preserve">平方米</w:t>
            </w:r>
            <w:r>
              <w:rPr>
                <w:rFonts w:hint="eastAsia" w:cs="宋体"/>
                <w:color w:val="auto"/>
                <w:highlight w:val="none"/>
                <w:lang w:val="en-US" w:eastAsia="zh-CN"/>
              </w:rPr>
              <w:t xml:space="preserve">，</w:t>
            </w:r>
            <w:r>
              <w:rPr>
                <w:rFonts w:hint="eastAsia" w:cs="宋体"/>
                <w:color w:val="auto"/>
                <w:highlight w:val="none"/>
              </w:rPr>
              <w:t xml:space="preserve">具体详见采购需求。</w:t>
            </w:r>
            <w:r/>
          </w:p>
          <w:p>
            <w:pPr>
              <w:pStyle w:val="728"/>
              <w:ind w:firstLine="530"/>
              <w:spacing w:beforeAutospacing="0" w:afterAutospacing="0" w:line="440" w:lineRule="exact"/>
              <w:tabs>
                <w:tab w:val="left" w:pos="360" w:leader="none"/>
                <w:tab w:val="left" w:pos="960" w:leader="none"/>
              </w:tabs>
              <w:rPr>
                <w:rFonts w:hint="eastAsia" w:cs="宋体"/>
                <w:color w:val="auto"/>
                <w:highlight w:val="none"/>
              </w:rPr>
            </w:pPr>
            <w:r>
              <w:rPr>
                <w:rFonts w:hint="eastAsia" w:ascii="Times New Roman" w:hAnsi="Times New Roman"/>
                <w:color w:val="auto"/>
                <w:highlight w:val="none"/>
              </w:rPr>
              <w:t xml:space="preserve">2、</w:t>
            </w:r>
            <w:r>
              <w:rPr>
                <w:rFonts w:ascii="Times New Roman" w:hAnsi="Times New Roman"/>
                <w:color w:val="auto"/>
                <w:highlight w:val="none"/>
              </w:rPr>
              <w:t xml:space="preserve">合</w:t>
            </w:r>
            <w:r>
              <w:rPr>
                <w:rFonts w:ascii="Times New Roman" w:hAnsi="Times New Roman"/>
                <w:color w:val="auto"/>
                <w:highlight w:val="none"/>
                <w:u w:val="none"/>
              </w:rPr>
              <w:t xml:space="preserve">同履约期限：</w:t>
            </w:r>
            <w:r>
              <w:rPr>
                <w:rFonts w:hint="eastAsia" w:ascii="宋体" w:hAnsi="宋体" w:cs="宋体"/>
                <w:color w:val="auto"/>
                <w:sz w:val="24"/>
                <w:highlight w:val="none"/>
                <w:u w:val="none"/>
                <w:lang w:val="en-US" w:eastAsia="zh-CN"/>
              </w:rPr>
              <w:t xml:space="preserve">自合同签订之日起至202</w:t>
            </w:r>
            <w:r>
              <w:rPr>
                <w:rFonts w:hint="eastAsia" w:cs="宋体"/>
                <w:color w:val="auto"/>
                <w:sz w:val="24"/>
                <w:highlight w:val="none"/>
                <w:u w:val="none"/>
                <w:lang w:val="en-US" w:eastAsia="zh-CN"/>
              </w:rPr>
              <w:t xml:space="preserve">7</w:t>
            </w:r>
            <w:r>
              <w:rPr>
                <w:rFonts w:hint="eastAsia" w:ascii="宋体" w:hAnsi="宋体" w:cs="宋体"/>
                <w:color w:val="auto"/>
                <w:sz w:val="24"/>
                <w:highlight w:val="none"/>
                <w:u w:val="none"/>
                <w:lang w:val="en-US" w:eastAsia="zh-CN"/>
              </w:rPr>
              <w:t xml:space="preserve">年12月31日</w:t>
            </w:r>
            <w:r>
              <w:rPr>
                <w:rFonts w:hint="eastAsia" w:cs="宋体"/>
                <w:color w:val="auto"/>
                <w:sz w:val="24"/>
                <w:highlight w:val="none"/>
                <w:u w:val="none"/>
                <w:lang w:val="en-US" w:eastAsia="zh-CN"/>
              </w:rPr>
              <w:t xml:space="preserve">。</w:t>
            </w:r>
            <w:r/>
          </w:p>
          <w:p>
            <w:pPr>
              <w:pStyle w:val="728"/>
              <w:ind w:firstLine="530"/>
              <w:spacing w:beforeAutospacing="0" w:afterAutospacing="0" w:line="440" w:lineRule="exact"/>
              <w:tabs>
                <w:tab w:val="left" w:pos="360" w:leader="none"/>
                <w:tab w:val="left" w:pos="960" w:leader="none"/>
              </w:tabs>
              <w:rPr>
                <w:rFonts w:hint="eastAsia" w:cs="宋体"/>
                <w:color w:val="auto"/>
                <w:sz w:val="24"/>
                <w:highlight w:val="none"/>
                <w:u w:val="single"/>
                <w:lang w:val="en-US" w:eastAsia="zh-CN"/>
              </w:rPr>
            </w:pPr>
            <w:r>
              <w:rPr>
                <w:rFonts w:ascii="Times New Roman" w:hAnsi="Times New Roman"/>
                <w:color w:val="auto"/>
                <w:highlight w:val="none"/>
              </w:rPr>
              <w:t xml:space="preserve">3、</w:t>
            </w:r>
            <w:r>
              <w:rPr>
                <w:rFonts w:hint="eastAsia" w:ascii="Times New Roman" w:hAnsi="Times New Roman"/>
                <w:color w:val="auto"/>
                <w:highlight w:val="none"/>
                <w:lang w:val="en-US" w:eastAsia="zh-CN"/>
              </w:rPr>
              <w:t xml:space="preserve">服务要</w:t>
            </w:r>
            <w:r>
              <w:rPr>
                <w:rFonts w:hint="eastAsia" w:ascii="Times New Roman" w:hAnsi="Times New Roman"/>
                <w:color w:val="auto"/>
                <w:highlight w:val="none"/>
                <w:u w:val="none"/>
                <w:lang w:val="en-US" w:eastAsia="zh-CN"/>
              </w:rPr>
              <w:t xml:space="preserve">求：</w:t>
            </w:r>
            <w:r>
              <w:rPr>
                <w:rFonts w:hint="eastAsia" w:cs="宋体"/>
                <w:color w:val="auto"/>
                <w:sz w:val="24"/>
                <w:highlight w:val="none"/>
                <w:u w:val="none"/>
                <w:lang w:val="en-US" w:eastAsia="zh-CN"/>
              </w:rPr>
              <w:t xml:space="preserve">满足采购人需求。</w:t>
            </w:r>
            <w:r/>
          </w:p>
          <w:p>
            <w:pPr>
              <w:pStyle w:val="728"/>
              <w:ind w:firstLine="530"/>
              <w:spacing w:beforeAutospacing="0" w:afterAutospacing="0" w:line="440" w:lineRule="exact"/>
              <w:tabs>
                <w:tab w:val="left" w:pos="360" w:leader="none"/>
                <w:tab w:val="left" w:pos="960" w:leader="none"/>
              </w:tabs>
              <w:rPr>
                <w:rFonts w:hint="default" w:cs="宋体"/>
                <w:color w:val="auto"/>
                <w:sz w:val="24"/>
                <w:highlight w:val="none"/>
                <w:u w:val="none"/>
                <w:lang w:val="en-US" w:eastAsia="zh-CN"/>
              </w:rPr>
            </w:pPr>
            <w:r>
              <w:rPr>
                <w:rFonts w:hint="eastAsia" w:cs="宋体"/>
                <w:color w:val="auto"/>
                <w:sz w:val="24"/>
                <w:highlight w:val="none"/>
                <w:u w:val="none"/>
                <w:lang w:val="en-US" w:eastAsia="zh-CN"/>
              </w:rPr>
              <w:t xml:space="preserve">4、质量要求：</w:t>
            </w:r>
            <w:r>
              <w:rPr>
                <w:rFonts w:hint="eastAsia" w:ascii="宋体" w:hAnsi="宋体" w:eastAsia="宋体" w:cs="Verdana"/>
                <w:color w:val="auto"/>
                <w:sz w:val="24"/>
                <w:szCs w:val="24"/>
                <w:highlight w:val="none"/>
                <w:lang w:val="en-US" w:eastAsia="zh-CN"/>
              </w:rPr>
              <w:t xml:space="preserve">江苏省城市绿地</w:t>
            </w:r>
            <w:r>
              <w:rPr>
                <w:rFonts w:hint="eastAsia" w:ascii="宋体" w:hAnsi="宋体" w:eastAsia="宋体" w:cs="Verdana"/>
                <w:color w:val="auto"/>
                <w:sz w:val="24"/>
                <w:szCs w:val="24"/>
                <w:highlight w:val="none"/>
                <w:u w:val="none"/>
                <w:lang w:val="en-US" w:eastAsia="zh-CN"/>
              </w:rPr>
              <w:t xml:space="preserve">养护管理标准二级标准</w:t>
            </w:r>
            <w:r>
              <w:rPr>
                <w:rFonts w:hint="eastAsia" w:cs="Verdana"/>
                <w:color w:val="auto"/>
                <w:sz w:val="24"/>
                <w:szCs w:val="24"/>
                <w:highlight w:val="none"/>
                <w:u w:val="none"/>
                <w:lang w:val="en-US" w:eastAsia="zh-CN"/>
              </w:rPr>
              <w:t xml:space="preserve">及采购人需求</w:t>
            </w:r>
            <w:r>
              <w:rPr>
                <w:rFonts w:hint="eastAsia" w:ascii="宋体" w:hAnsi="宋体" w:eastAsia="宋体" w:cs="Verdana"/>
                <w:color w:val="auto"/>
                <w:sz w:val="24"/>
                <w:szCs w:val="24"/>
                <w:highlight w:val="none"/>
                <w:u w:val="none"/>
                <w:lang w:val="en-US" w:eastAsia="zh-CN"/>
              </w:rPr>
              <w:t xml:space="preserve">。</w:t>
            </w:r>
            <w:r/>
          </w:p>
          <w:p>
            <w:pPr>
              <w:pStyle w:val="728"/>
              <w:ind w:firstLine="530"/>
              <w:spacing w:beforeAutospacing="0" w:afterAutospacing="0" w:line="360" w:lineRule="auto"/>
              <w:tabs>
                <w:tab w:val="left" w:pos="360" w:leader="none"/>
                <w:tab w:val="left" w:pos="960" w:leader="none"/>
              </w:tabs>
              <w:rPr>
                <w:rFonts w:hint="eastAsia" w:eastAsia="宋体" w:cs="宋体"/>
                <w:color w:val="auto"/>
                <w:highlight w:val="none"/>
                <w:u w:val="none"/>
                <w:lang w:eastAsia="zh-CN"/>
              </w:rPr>
            </w:pPr>
            <w:r>
              <w:rPr>
                <w:rFonts w:hint="eastAsia" w:ascii="Times New Roman" w:hAnsi="Times New Roman"/>
                <w:color w:val="auto"/>
                <w:highlight w:val="none"/>
                <w:u w:val="none"/>
                <w:lang w:val="en-US" w:eastAsia="zh-CN"/>
              </w:rPr>
              <w:t xml:space="preserve">5</w:t>
            </w:r>
            <w:r>
              <w:rPr>
                <w:rFonts w:hint="eastAsia" w:ascii="Times New Roman" w:hAnsi="Times New Roman"/>
                <w:color w:val="auto"/>
                <w:highlight w:val="none"/>
                <w:u w:val="none"/>
              </w:rPr>
              <w:t xml:space="preserve">、本项目预算价</w:t>
            </w:r>
            <w:r>
              <w:rPr>
                <w:rFonts w:hint="eastAsia" w:cs="宋体"/>
                <w:color w:val="auto"/>
                <w:highlight w:val="none"/>
                <w:u w:val="none"/>
              </w:rPr>
              <w:t xml:space="preserve">：</w:t>
            </w:r>
            <w:r>
              <w:rPr>
                <w:rFonts w:hint="eastAsia" w:cs="宋体"/>
                <w:color w:val="auto"/>
                <w:sz w:val="24"/>
                <w:highlight w:val="none"/>
                <w:u w:val="none"/>
                <w:lang w:val="en-US" w:eastAsia="zh-CN"/>
              </w:rPr>
              <w:t xml:space="preserve">220</w:t>
            </w:r>
            <w:r>
              <w:rPr>
                <w:rFonts w:hint="eastAsia" w:cs="宋体"/>
                <w:color w:val="auto"/>
                <w:highlight w:val="none"/>
                <w:u w:val="none"/>
              </w:rPr>
              <w:t xml:space="preserve">万元</w:t>
            </w:r>
            <w:r>
              <w:rPr>
                <w:rFonts w:hint="eastAsia" w:cs="宋体"/>
                <w:color w:val="auto"/>
                <w:highlight w:val="none"/>
                <w:u w:val="none"/>
                <w:lang w:eastAsia="zh-CN"/>
              </w:rPr>
              <w:t xml:space="preserve">。</w:t>
            </w:r>
            <w:r/>
          </w:p>
          <w:p>
            <w:pPr>
              <w:pStyle w:val="728"/>
              <w:ind w:firstLine="530"/>
              <w:spacing w:beforeAutospacing="0" w:afterAutospacing="0" w:line="360" w:lineRule="auto"/>
              <w:tabs>
                <w:tab w:val="left" w:pos="360" w:leader="none"/>
                <w:tab w:val="left" w:pos="960" w:leader="none"/>
              </w:tabs>
              <w:rPr>
                <w:rFonts w:hint="eastAsia" w:cs="宋体"/>
                <w:color w:val="auto"/>
                <w:u w:val="none"/>
              </w:rPr>
            </w:pPr>
            <w:r>
              <w:rPr>
                <w:rFonts w:hint="eastAsia" w:ascii="Times New Roman" w:hAnsi="Times New Roman"/>
                <w:color w:val="auto"/>
                <w:u w:val="none"/>
                <w:lang w:val="en-US" w:eastAsia="zh-CN"/>
              </w:rPr>
              <w:t xml:space="preserve">6、</w:t>
            </w:r>
            <w:r>
              <w:rPr>
                <w:rFonts w:hint="eastAsia" w:ascii="Times New Roman" w:hAnsi="Times New Roman"/>
                <w:color w:val="auto"/>
                <w:u w:val="none"/>
              </w:rPr>
              <w:t xml:space="preserve">本项目设定最高限价：</w:t>
            </w:r>
            <w:r>
              <w:rPr>
                <w:rFonts w:hint="eastAsia" w:cs="宋体"/>
                <w:color w:val="auto"/>
                <w:sz w:val="24"/>
                <w:u w:val="none"/>
                <w:lang w:val="en-US" w:eastAsia="zh-CN"/>
              </w:rPr>
              <w:t xml:space="preserve">206.886836</w:t>
            </w:r>
            <w:r>
              <w:rPr>
                <w:rFonts w:hint="eastAsia" w:cs="宋体"/>
                <w:color w:val="auto"/>
                <w:u w:val="none"/>
              </w:rPr>
              <w:t xml:space="preserve">万元</w:t>
            </w:r>
            <w:r>
              <w:rPr>
                <w:rFonts w:hint="eastAsia" w:cs="宋体"/>
                <w:color w:val="auto"/>
                <w:lang w:eastAsia="zh-CN"/>
              </w:rPr>
              <w:t xml:space="preserve">。</w:t>
            </w:r>
            <w:r>
              <w:rPr>
                <w:rFonts w:hint="eastAsia" w:cs="宋体"/>
                <w:color w:val="auto"/>
              </w:rPr>
              <w:t xml:space="preserve">投标报价超过最高限价的视为无效投标文件。</w:t>
            </w:r>
            <w:r/>
          </w:p>
          <w:p>
            <w:pPr>
              <w:pStyle w:val="728"/>
              <w:ind w:firstLine="530"/>
              <w:spacing w:beforeAutospacing="0" w:afterAutospacing="0" w:line="360" w:lineRule="auto"/>
              <w:tabs>
                <w:tab w:val="left" w:pos="360" w:leader="none"/>
                <w:tab w:val="left" w:pos="960" w:leader="none"/>
              </w:tabs>
              <w:rPr>
                <w:rFonts w:hint="eastAsia" w:cs="宋体"/>
                <w:color w:val="auto"/>
                <w:u w:val="none"/>
              </w:rPr>
            </w:pPr>
            <w:r>
              <w:rPr>
                <w:rFonts w:hint="eastAsia" w:cs="宋体"/>
                <w:color w:val="auto"/>
                <w:u w:val="none"/>
                <w:lang w:val="en-US" w:eastAsia="zh-CN"/>
              </w:rPr>
              <w:t xml:space="preserve">7</w:t>
            </w:r>
            <w:r>
              <w:rPr>
                <w:rFonts w:hint="eastAsia" w:cs="宋体"/>
                <w:color w:val="auto"/>
                <w:u w:val="none"/>
              </w:rPr>
              <w:t xml:space="preserve">、本项目是否接受联合体投标：</w:t>
            </w:r>
            <w:r>
              <w:rPr>
                <w:rFonts w:hint="eastAsia" w:cs="宋体"/>
                <w:color w:val="auto"/>
                <w:sz w:val="24"/>
                <w:u w:val="none"/>
                <w:lang w:val="en-US" w:eastAsia="zh-CN"/>
              </w:rPr>
              <w:t xml:space="preserve">否</w:t>
            </w:r>
            <w:r>
              <w:rPr>
                <w:rFonts w:hint="eastAsia" w:cs="宋体"/>
                <w:color w:val="auto"/>
                <w:u w:val="none"/>
              </w:rPr>
              <w:t xml:space="preserve">。</w:t>
            </w:r>
            <w:r/>
          </w:p>
          <w:p>
            <w:pPr>
              <w:pStyle w:val="728"/>
              <w:ind w:firstLine="530"/>
              <w:spacing w:beforeAutospacing="0" w:afterAutospacing="0" w:line="360" w:lineRule="auto"/>
              <w:tabs>
                <w:tab w:val="left" w:pos="360" w:leader="none"/>
                <w:tab w:val="left" w:pos="960" w:leader="none"/>
              </w:tabs>
              <w:rPr>
                <w:rFonts w:hint="eastAsia" w:cs="宋体"/>
                <w:color w:val="auto"/>
                <w:u w:val="none"/>
              </w:rPr>
            </w:pPr>
            <w:r>
              <w:rPr>
                <w:rFonts w:hint="eastAsia" w:cs="宋体"/>
                <w:color w:val="auto"/>
                <w:u w:val="none"/>
                <w:lang w:val="en-US" w:eastAsia="zh-CN"/>
              </w:rPr>
              <w:t xml:space="preserve">8</w:t>
            </w:r>
            <w:r>
              <w:rPr>
                <w:rFonts w:hint="eastAsia" w:cs="宋体"/>
                <w:color w:val="auto"/>
                <w:u w:val="none"/>
              </w:rPr>
              <w:t xml:space="preserve">、本项目是否专门面向中小企业：</w:t>
            </w:r>
            <w:r>
              <w:rPr>
                <w:rFonts w:hint="eastAsia" w:cs="宋体"/>
                <w:color w:val="auto"/>
                <w:sz w:val="24"/>
                <w:u w:val="none"/>
                <w:lang w:val="en-US" w:eastAsia="zh-CN"/>
              </w:rPr>
              <w:t xml:space="preserve">是</w:t>
            </w:r>
            <w:r>
              <w:rPr>
                <w:rFonts w:hint="eastAsia" w:cs="宋体"/>
                <w:color w:val="auto"/>
                <w:u w:val="none"/>
              </w:rPr>
              <w:t xml:space="preserve">。</w:t>
            </w:r>
            <w:r/>
          </w:p>
          <w:p>
            <w:pPr>
              <w:pStyle w:val="728"/>
              <w:ind w:firstLine="530"/>
              <w:spacing w:beforeAutospacing="0" w:afterAutospacing="0" w:line="360" w:lineRule="auto"/>
              <w:tabs>
                <w:tab w:val="left" w:pos="360" w:leader="none"/>
                <w:tab w:val="left" w:pos="960" w:leader="none"/>
              </w:tabs>
              <w:rPr>
                <w:rFonts w:hint="eastAsia" w:cs="宋体"/>
                <w:b/>
                <w:u w:val="single"/>
              </w:rPr>
            </w:pPr>
            <w:r>
              <w:rPr>
                <w:rFonts w:hint="eastAsia" w:ascii="宋体" w:hAnsi="宋体" w:eastAsia="宋体" w:cs="宋体"/>
                <w:color w:val="auto"/>
                <w:sz w:val="24"/>
                <w:szCs w:val="24"/>
                <w:lang w:val="en-US" w:eastAsia="zh-CN" w:bidi="ar-SA"/>
              </w:rPr>
              <w:t xml:space="preserve">9、本项目标的所属行业</w:t>
            </w:r>
            <w:r>
              <w:rPr>
                <w:rFonts w:hint="eastAsia" w:cs="宋体"/>
                <w:color w:val="auto"/>
              </w:rPr>
              <w:t xml:space="preserve">：</w:t>
            </w:r>
            <w:r>
              <w:rPr>
                <w:rFonts w:hint="eastAsia" w:cs="宋体" w:asciiTheme="minorEastAsia" w:hAnsiTheme="minorEastAsia"/>
                <w:color w:val="auto"/>
                <w:sz w:val="24"/>
                <w:szCs w:val="24"/>
                <w:highlight w:val="none"/>
              </w:rPr>
              <w:t xml:space="preserve">其他未列明行业</w:t>
            </w:r>
            <w:r>
              <w:rPr>
                <w:rFonts w:hint="eastAsia" w:eastAsia="宋体" w:cs="宋体" w:asciiTheme="minorEastAsia" w:hAnsiTheme="minorEastAsia"/>
                <w:color w:val="auto"/>
                <w:sz w:val="24"/>
                <w:szCs w:val="24"/>
                <w:highlight w:val="none"/>
                <w:lang w:eastAsia="zh-CN"/>
              </w:rPr>
              <w:t xml:space="preserve">；</w:t>
            </w:r>
            <w:r>
              <w:rPr>
                <w:rFonts w:hint="eastAsia" w:ascii="宋体" w:hAnsi="宋体" w:cs="宋体"/>
                <w:color w:val="auto"/>
                <w:sz w:val="24"/>
                <w:szCs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w:t>
            </w:r>
            <w:r>
              <w:rPr>
                <w:rFonts w:hint="eastAsia" w:ascii="宋体" w:hAnsi="宋体" w:eastAsia="宋体" w:cs="宋体"/>
                <w:color w:val="auto"/>
                <w:sz w:val="24"/>
                <w:szCs w:val="24"/>
                <w:highlight w:val="none"/>
              </w:rPr>
              <w:t xml:space="preserve">业人员10人以下的为微型企业。</w:t>
            </w:r>
            <w:r/>
          </w:p>
        </w:tc>
      </w:tr>
      <w:tr>
        <w:trPr/>
        <w:tc>
          <w:tcPr>
            <w:tcW w:w="1101" w:type="dxa"/>
            <w:vAlign w:val="center"/>
            <w:textDirection w:val="lrTb"/>
            <w:noWrap w:val="false"/>
          </w:tcPr>
          <w:p>
            <w:pPr>
              <w:pStyle w:val="728"/>
              <w:ind w:left="451" w:firstLine="0"/>
              <w:spacing w:beforeAutospacing="0" w:afterAutospacing="0" w:line="360" w:lineRule="auto"/>
              <w:tabs>
                <w:tab w:val="left" w:pos="0" w:leader="none"/>
              </w:tabs>
              <w:rPr>
                <w:rFonts w:hint="eastAsia"/>
              </w:rPr>
            </w:pPr>
            <w:r>
              <w:rPr>
                <w:rFonts w:hint="eastAsia"/>
              </w:rPr>
              <w:t xml:space="preserve">4</w:t>
            </w:r>
            <w:r/>
          </w:p>
        </w:tc>
        <w:tc>
          <w:tcPr>
            <w:tcW w:w="8221" w:type="dxa"/>
            <w:vAlign w:val="center"/>
            <w:textDirection w:val="lrTb"/>
            <w:noWrap w:val="false"/>
          </w:tcPr>
          <w:p>
            <w:pPr>
              <w:pStyle w:val="728"/>
              <w:ind w:firstLine="480"/>
              <w:spacing w:beforeAutospacing="0" w:afterAutospacing="0" w:line="320" w:lineRule="exact"/>
              <w:tabs>
                <w:tab w:val="left" w:pos="0" w:leader="none"/>
              </w:tabs>
              <w:rPr>
                <w:rFonts w:hint="eastAsia"/>
              </w:rPr>
            </w:pPr>
            <w:r>
              <w:rPr>
                <w:rFonts w:hint="eastAsia"/>
                <w:lang w:eastAsia="zh-CN"/>
              </w:rPr>
              <w:t xml:space="preserve">投标供应商</w:t>
            </w:r>
            <w:r>
              <w:rPr>
                <w:rFonts w:hint="eastAsia"/>
              </w:rPr>
              <w:t xml:space="preserve">资格要求：</w:t>
            </w:r>
            <w:r/>
          </w:p>
          <w:p>
            <w:pPr>
              <w:pStyle w:val="728"/>
              <w:ind w:firstLine="530"/>
              <w:spacing w:beforeAutospacing="0" w:afterAutospacing="0" w:line="360" w:lineRule="auto"/>
              <w:tabs>
                <w:tab w:val="left" w:pos="360" w:leader="none"/>
                <w:tab w:val="left" w:pos="960" w:leader="none"/>
              </w:tabs>
              <w:rPr>
                <w:rFonts w:hint="eastAsia" w:eastAsia="宋体" w:cs="宋体"/>
                <w:lang w:eastAsia="zh-CN"/>
              </w:rPr>
            </w:pPr>
            <w:r>
              <w:rPr>
                <w:rFonts w:hint="eastAsia" w:cs="宋体"/>
              </w:rPr>
              <w:t xml:space="preserve">1、满足《中华人民共和国政府采购法》第二十二条规定</w:t>
            </w:r>
            <w:r>
              <w:rPr>
                <w:rFonts w:hint="eastAsia" w:cs="宋体"/>
                <w:lang w:eastAsia="zh-CN"/>
              </w:rPr>
              <w:t xml:space="preserve">。</w:t>
            </w:r>
            <w:r/>
          </w:p>
          <w:p>
            <w:pPr>
              <w:pStyle w:val="728"/>
              <w:ind w:firstLine="530"/>
              <w:spacing w:beforeAutospacing="0" w:afterAutospacing="0" w:line="360" w:lineRule="auto"/>
              <w:tabs>
                <w:tab w:val="left" w:pos="360" w:leader="none"/>
                <w:tab w:val="left" w:pos="960" w:leader="none"/>
              </w:tabs>
              <w:rPr>
                <w:rFonts w:hint="eastAsia" w:cs="宋体"/>
              </w:rPr>
            </w:pPr>
            <w:r>
              <w:rPr>
                <w:rFonts w:cs="宋体"/>
              </w:rPr>
              <w:t xml:space="preserve">2</w:t>
            </w:r>
            <w:r>
              <w:rPr>
                <w:rFonts w:hint="eastAsia" w:cs="宋体"/>
              </w:rPr>
              <w:t xml:space="preserve">、落实政府采购政策需满足的资格要求：</w:t>
            </w:r>
            <w:r/>
          </w:p>
          <w:p>
            <w:pPr>
              <w:pStyle w:val="728"/>
              <w:ind w:firstLine="530"/>
              <w:spacing w:beforeAutospacing="0" w:afterAutospacing="0" w:line="360" w:lineRule="auto"/>
              <w:tabs>
                <w:tab w:val="left" w:pos="360" w:leader="none"/>
                <w:tab w:val="left" w:pos="960" w:leader="none"/>
              </w:tabs>
              <w:rPr>
                <w:rFonts w:hint="default" w:ascii="Times New Roman" w:hAnsi="Times New Roman" w:eastAsia="宋体" w:cs="Times New Roman"/>
                <w:b/>
                <w:bCs/>
                <w:color w:val="auto"/>
                <w:sz w:val="24"/>
                <w:szCs w:val="24"/>
                <w:highlight w:val="yellow"/>
                <w:u w:val="none"/>
                <w:lang w:val="en-US" w:eastAsia="zh-CN" w:bidi="ar-SA"/>
              </w:rPr>
            </w:pPr>
            <w:r>
              <w:rPr>
                <w:rFonts w:hint="eastAsia" w:cs="宋体"/>
                <w:color w:val="auto"/>
                <w:sz w:val="24"/>
                <w:u w:val="none"/>
                <w:lang w:val="en-US" w:eastAsia="zh-CN"/>
              </w:rPr>
              <w:t xml:space="preserve">投标供应商应</w:t>
            </w:r>
            <w:r>
              <w:rPr>
                <w:rFonts w:hint="eastAsia" w:ascii="宋体" w:hAnsi="宋体" w:cs="宋体"/>
                <w:color w:val="auto"/>
                <w:sz w:val="24"/>
                <w:u w:val="none"/>
                <w:lang w:val="en-US" w:eastAsia="zh-CN"/>
              </w:rPr>
              <w:t xml:space="preserve">为中型企业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小型企业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微型企业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监狱企业</w:t>
            </w:r>
            <w:r>
              <w:rPr>
                <w:rFonts w:hint="eastAsia" w:cs="宋体"/>
                <w:color w:val="auto"/>
                <w:sz w:val="24"/>
                <w:u w:val="none"/>
                <w:lang w:val="en-US" w:eastAsia="zh-CN"/>
              </w:rPr>
              <w:t xml:space="preserve">或</w:t>
            </w:r>
            <w:r>
              <w:rPr>
                <w:rFonts w:hint="eastAsia" w:ascii="宋体" w:hAnsi="宋体" w:cs="宋体"/>
                <w:color w:val="auto"/>
                <w:sz w:val="24"/>
                <w:u w:val="none"/>
                <w:lang w:val="en-US" w:eastAsia="zh-CN"/>
              </w:rPr>
              <w:t xml:space="preserve">残疾人福利性单位</w:t>
            </w:r>
            <w:r>
              <w:rPr>
                <w:rFonts w:hint="eastAsia" w:cs="宋体"/>
                <w:color w:val="auto"/>
                <w:sz w:val="24"/>
                <w:u w:val="none"/>
                <w:lang w:val="en-US" w:eastAsia="zh-CN"/>
              </w:rPr>
              <w:t xml:space="preserve">。</w:t>
            </w:r>
            <w:r/>
          </w:p>
          <w:p>
            <w:pPr>
              <w:pStyle w:val="72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3、本项目的特定资格要求：</w:t>
            </w:r>
            <w:r/>
          </w:p>
          <w:p>
            <w:pPr>
              <w:pStyle w:val="728"/>
              <w:ind w:firstLine="530"/>
              <w:spacing w:beforeAutospacing="0" w:afterAutospacing="0" w:line="360" w:lineRule="auto"/>
              <w:tabs>
                <w:tab w:val="left" w:pos="360" w:leader="none"/>
                <w:tab w:val="left" w:pos="960" w:leader="none"/>
              </w:tabs>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 xml:space="preserve">（1）</w:t>
            </w:r>
            <w:bookmarkStart w:id="0" w:name="_Hlk11236083"/>
            <w:r>
              <w:rPr>
                <w:rFonts w:hint="eastAsia" w:ascii="宋体" w:hAnsi="宋体" w:eastAsia="宋体" w:cs="黑体"/>
                <w:color w:val="auto"/>
                <w:sz w:val="24"/>
                <w:highlight w:val="none"/>
                <w:u w:val="none"/>
                <w:lang w:val="en-US" w:eastAsia="zh-CN"/>
              </w:rPr>
              <w:t xml:space="preserve">项目负责人应具有</w:t>
            </w:r>
            <w:bookmarkEnd w:id="0"/>
            <w:r/>
            <w:bookmarkStart w:id="1" w:name="_Hlk42940150"/>
            <w:r>
              <w:rPr>
                <w:rFonts w:hint="eastAsia" w:ascii="宋体" w:hAnsi="宋体" w:eastAsia="宋体" w:cs="黑体"/>
                <w:color w:val="auto"/>
                <w:sz w:val="24"/>
                <w:highlight w:val="none"/>
                <w:u w:val="none"/>
                <w:lang w:val="zh-CN"/>
              </w:rPr>
              <w:t xml:space="preserve">园林绿化专业【园林绿化专业是指：与园林绿化工程规划、设计、施工及养护管理相关的专业，包括园林（含园林规划设计、园林植物、风景园林、园林绿化等）、园艺、城市规划、景观、植物（含植保、森保等）】工程师及以上职称证书</w:t>
            </w:r>
            <w:bookmarkEnd w:id="1"/>
            <w:r>
              <w:rPr>
                <w:rFonts w:hint="eastAsia" w:ascii="宋体" w:hAnsi="宋体" w:eastAsia="宋体" w:cs="黑体"/>
                <w:color w:val="auto"/>
                <w:sz w:val="24"/>
                <w:highlight w:val="none"/>
                <w:u w:val="none"/>
                <w:lang w:val="en-US" w:eastAsia="zh-CN"/>
              </w:rPr>
              <w:t xml:space="preserve">；</w:t>
            </w:r>
            <w:r/>
          </w:p>
          <w:p>
            <w:pPr>
              <w:pStyle w:val="728"/>
              <w:ind w:firstLine="530"/>
              <w:spacing w:beforeAutospacing="0" w:afterAutospacing="0" w:line="360" w:lineRule="auto"/>
              <w:tabs>
                <w:tab w:val="left" w:pos="360" w:leader="none"/>
                <w:tab w:val="left" w:pos="960" w:leader="none"/>
              </w:tabs>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 xml:space="preserve">（2）投标供应商授权代表应为投标供应商企业在职员工；</w:t>
            </w:r>
            <w:r/>
          </w:p>
          <w:p>
            <w:pPr>
              <w:pStyle w:val="728"/>
              <w:ind w:firstLine="530"/>
              <w:spacing w:beforeAutospacing="0" w:afterAutospacing="0" w:line="360" w:lineRule="auto"/>
              <w:tabs>
                <w:tab w:val="left" w:pos="360" w:leader="none"/>
                <w:tab w:val="left" w:pos="960" w:leader="none"/>
              </w:tabs>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 xml:space="preserve">（3）拟派项目负责人应为投标供应商企业在职员工；</w:t>
            </w:r>
            <w:r/>
          </w:p>
          <w:p>
            <w:pPr>
              <w:pStyle w:val="728"/>
              <w:ind w:firstLine="530"/>
              <w:spacing w:beforeAutospacing="0" w:afterAutospacing="0" w:line="360" w:lineRule="auto"/>
              <w:tabs>
                <w:tab w:val="left" w:pos="360" w:leader="none"/>
                <w:tab w:val="left" w:pos="960" w:leader="none"/>
              </w:tabs>
              <w:rPr>
                <w:rFonts w:hint="eastAsia" w:ascii="宋体" w:hAnsi="宋体" w:eastAsia="宋体" w:cs="黑体"/>
                <w:color w:val="auto"/>
                <w:sz w:val="24"/>
                <w:highlight w:val="none"/>
                <w:u w:val="none"/>
                <w:lang w:val="en-US" w:eastAsia="zh-CN"/>
              </w:rPr>
            </w:pPr>
            <w:r>
              <w:rPr>
                <w:rFonts w:hint="eastAsia" w:ascii="宋体" w:hAnsi="宋体" w:eastAsia="宋体" w:cs="黑体"/>
                <w:color w:val="auto"/>
                <w:sz w:val="24"/>
                <w:highlight w:val="none"/>
                <w:u w:val="none"/>
                <w:lang w:val="en-US" w:eastAsia="zh-CN"/>
              </w:rPr>
              <w:t xml:space="preserve">（4）未被“信用中国”（www.creditchina.gov.cn）、中国政府采购网（www.ccgp.gov.cn）列入失信被执行人、重大税收违法案件当事人名单、政府采购严重违法失信行为记录名单。</w:t>
            </w:r>
            <w:r/>
          </w:p>
          <w:p>
            <w:pPr>
              <w:pStyle w:val="728"/>
              <w:ind w:firstLine="532"/>
              <w:spacing w:beforeAutospacing="0" w:afterAutospacing="0" w:line="360" w:lineRule="auto"/>
              <w:tabs>
                <w:tab w:val="left" w:pos="360" w:leader="none"/>
                <w:tab w:val="left" w:pos="960" w:leader="none"/>
              </w:tabs>
              <w:rPr>
                <w:rFonts w:hint="eastAsia" w:cs="宋体"/>
                <w:b/>
              </w:rPr>
            </w:pPr>
            <w:r>
              <w:rPr>
                <w:rFonts w:hint="eastAsia" w:cs="宋体"/>
                <w:b/>
              </w:rPr>
              <w:t xml:space="preserve">采购人及采购代理机构有权对以上资格条件进行核查，如</w:t>
            </w:r>
            <w:r>
              <w:rPr>
                <w:rFonts w:hint="eastAsia" w:cs="宋体"/>
                <w:b/>
                <w:lang w:eastAsia="zh-CN"/>
              </w:rPr>
              <w:t xml:space="preserve">投标供应商</w:t>
            </w:r>
            <w:r>
              <w:rPr>
                <w:rFonts w:hint="eastAsia" w:cs="宋体"/>
                <w:b/>
              </w:rPr>
              <w:t xml:space="preserve">有弄虚作假行为或不具备以上条件的将取消投标资格。</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5</w:t>
            </w:r>
            <w:r/>
          </w:p>
        </w:tc>
        <w:tc>
          <w:tcPr>
            <w:tcW w:w="8221" w:type="dxa"/>
            <w:vAlign w:val="center"/>
            <w:textDirection w:val="lrTb"/>
            <w:noWrap w:val="false"/>
          </w:tcPr>
          <w:p>
            <w:pPr>
              <w:pStyle w:val="72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提供采购文件期限</w:t>
            </w:r>
            <w:r>
              <w:rPr>
                <w:rFonts w:hint="eastAsia" w:cs="宋体"/>
                <w:color w:val="auto"/>
              </w:rPr>
              <w:t xml:space="preserve">：</w:t>
            </w:r>
            <w:r>
              <w:rPr>
                <w:rFonts w:hint="eastAsia" w:cs="宋体"/>
                <w:b/>
                <w:bCs/>
                <w:color w:val="auto"/>
                <w:u w:val="single"/>
                <w:lang w:val="en-US" w:eastAsia="zh-CN"/>
              </w:rPr>
              <w:t xml:space="preserve">2026年7月6日</w:t>
            </w:r>
            <w:r>
              <w:rPr>
                <w:rFonts w:hint="eastAsia" w:cs="宋体"/>
                <w:color w:val="auto"/>
              </w:rPr>
              <w:t xml:space="preserve">至</w:t>
            </w:r>
            <w:r>
              <w:rPr>
                <w:rFonts w:hint="eastAsia" w:cs="宋体"/>
                <w:b/>
                <w:bCs/>
                <w:color w:val="auto"/>
                <w:u w:val="single"/>
                <w:lang w:val="en-US" w:eastAsia="zh-CN"/>
              </w:rPr>
              <w:t xml:space="preserve">2026年7月13日</w:t>
            </w:r>
            <w:r>
              <w:rPr>
                <w:rFonts w:hint="eastAsia" w:cs="宋体"/>
                <w:color w:val="auto"/>
              </w:rPr>
              <w:t xml:space="preserve">（</w:t>
            </w:r>
            <w:r>
              <w:rPr>
                <w:rFonts w:hint="eastAsia" w:cs="宋体"/>
              </w:rPr>
              <w:t xml:space="preserve">法定假日除外）。五个工作日后仍可下载采购文件，但不作为</w:t>
            </w:r>
            <w:r>
              <w:rPr>
                <w:rFonts w:hint="eastAsia" w:cs="宋体"/>
                <w:lang w:eastAsia="zh-CN"/>
              </w:rPr>
              <w:t xml:space="preserve">投标供应商</w:t>
            </w:r>
            <w:r>
              <w:rPr>
                <w:rFonts w:hint="eastAsia" w:cs="宋体"/>
              </w:rPr>
              <w:t xml:space="preserve">权益受到损害的证明材料和依据。</w:t>
            </w:r>
            <w:r/>
          </w:p>
          <w:p>
            <w:pPr>
              <w:pStyle w:val="72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获取方式：本项目采用网上注册登记方式。</w:t>
            </w:r>
            <w:r/>
          </w:p>
          <w:p>
            <w:pPr>
              <w:pStyle w:val="728"/>
              <w:ind w:firstLine="530"/>
              <w:spacing w:beforeAutospacing="0" w:afterAutospacing="0" w:line="360" w:lineRule="auto"/>
              <w:tabs>
                <w:tab w:val="left" w:pos="360" w:leader="none"/>
                <w:tab w:val="left" w:pos="960" w:leader="none"/>
              </w:tabs>
              <w:rPr>
                <w:rFonts w:hint="eastAsia" w:cs="宋体"/>
              </w:rPr>
            </w:pPr>
            <w:r>
              <w:rPr>
                <w:rFonts w:hint="eastAsia" w:cs="宋体"/>
              </w:rPr>
              <w:t xml:space="preserve">潜在</w:t>
            </w:r>
            <w:r>
              <w:rPr>
                <w:rFonts w:hint="eastAsia" w:cs="宋体"/>
                <w:lang w:eastAsia="zh-CN"/>
              </w:rPr>
              <w:t xml:space="preserve">投标供应商</w:t>
            </w:r>
            <w:r>
              <w:rPr>
                <w:rFonts w:hint="eastAsia" w:cs="宋体"/>
              </w:rPr>
              <w:t xml:space="preserve">如确定投标，可在“江苏政府采购网--苏采云”（http://jszfcg.jsczt.cn/jszc/login）中免费下载采购文件（具体操作流程详见《</w:t>
            </w:r>
            <w:r>
              <w:rPr>
                <w:rFonts w:hint="eastAsia" w:cs="宋体"/>
                <w:lang w:eastAsia="zh-CN"/>
              </w:rPr>
              <w:t xml:space="preserve">“苏采云”系统供应商操作手册</w:t>
            </w:r>
            <w:r>
              <w:rPr>
                <w:rFonts w:hint="eastAsia" w:cs="宋体"/>
              </w:rPr>
              <w:t xml:space="preserve">》），完成</w:t>
            </w:r>
            <w:r>
              <w:rPr>
                <w:rFonts w:hint="eastAsia" w:cs="宋体"/>
                <w:lang w:val="zh-CN"/>
              </w:rPr>
              <w:t xml:space="preserve">项目</w:t>
            </w:r>
            <w:r>
              <w:rPr>
                <w:rFonts w:hint="eastAsia" w:cs="宋体"/>
              </w:rPr>
              <w:t xml:space="preserve">采购文件获取，方可按要求制作、上传投标文件，对采购文件各项内容作出实质性响应，否则其投标文件无效。</w:t>
            </w:r>
            <w:r/>
          </w:p>
          <w:p>
            <w:pPr>
              <w:pStyle w:val="728"/>
              <w:ind w:firstLine="530"/>
              <w:spacing w:beforeAutospacing="0" w:afterAutospacing="0" w:line="360" w:lineRule="auto"/>
              <w:tabs>
                <w:tab w:val="left" w:pos="360" w:leader="none"/>
                <w:tab w:val="left" w:pos="960" w:leader="none"/>
              </w:tabs>
              <w:rPr>
                <w:rFonts w:hint="eastAsia" w:ascii="宋体" w:hAnsi="宋体"/>
                <w:sz w:val="24"/>
                <w:highlight w:val="none"/>
              </w:rPr>
            </w:pPr>
            <w:r>
              <w:rPr>
                <w:rFonts w:hint="eastAsia" w:cs="宋体"/>
                <w:lang w:eastAsia="zh-CN"/>
              </w:rPr>
              <w:t xml:space="preserve">投标供应商</w:t>
            </w:r>
            <w:r>
              <w:rPr>
                <w:rFonts w:hint="eastAsia" w:cs="宋体"/>
              </w:rPr>
              <w:t xml:space="preserve">应承担其编制投标文件以及递交投标文件所涉及的一切费用。无论投标结果如何，采购人对上述费用不负任何责任。</w:t>
            </w:r>
            <w:r/>
          </w:p>
        </w:tc>
      </w:tr>
      <w:tr>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6</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sz w:val="24"/>
                <w:lang w:val="en-US" w:eastAsia="zh-CN"/>
              </w:rPr>
              <w:t xml:space="preserve">投标保证金：</w:t>
            </w:r>
            <w:r>
              <w:rPr>
                <w:sz w:val="24"/>
              </w:rPr>
              <w:t xml:space="preserve">本项目无需缴纳投标保证金</w:t>
            </w:r>
            <w:r>
              <w:rPr>
                <w:rFonts w:hint="eastAsia"/>
                <w:sz w:val="24"/>
              </w:rPr>
              <w:t xml:space="preserve">。</w:t>
            </w:r>
            <w:r/>
          </w:p>
        </w:tc>
      </w:tr>
      <w:tr>
        <w:trPr>
          <w:trHeight w:val="621"/>
        </w:trPr>
        <w:tc>
          <w:tcPr>
            <w:tcW w:w="1101" w:type="dxa"/>
            <w:vAlign w:val="center"/>
            <w:textDirection w:val="lrTb"/>
            <w:noWrap w:val="false"/>
          </w:tcPr>
          <w:p>
            <w:pPr>
              <w:jc w:val="center"/>
              <w:spacing w:line="360" w:lineRule="auto"/>
              <w:widowControl/>
              <w:rPr>
                <w:rFonts w:hint="eastAsia" w:eastAsia="宋体"/>
                <w:sz w:val="24"/>
                <w:lang w:val="en-US" w:eastAsia="zh-CN"/>
              </w:rPr>
            </w:pPr>
            <w:r>
              <w:rPr>
                <w:rFonts w:hint="eastAsia"/>
                <w:sz w:val="24"/>
                <w:lang w:val="en-US" w:eastAsia="zh-CN"/>
              </w:rPr>
              <w:t xml:space="preserve">7</w:t>
            </w:r>
            <w:r/>
          </w:p>
        </w:tc>
        <w:tc>
          <w:tcPr>
            <w:tcW w:w="8221" w:type="dxa"/>
            <w:vAlign w:val="center"/>
            <w:textDirection w:val="lrTb"/>
            <w:noWrap w:val="false"/>
          </w:tcPr>
          <w:p>
            <w:pPr>
              <w:ind w:firstLine="480"/>
              <w:keepLines w:val="0"/>
              <w:keepNext w:val="0"/>
              <w:pageBreakBefore w:val="0"/>
              <w:spacing w:line="360" w:lineRule="auto"/>
              <w:widowControl/>
              <w:rPr>
                <w:rFonts w:hint="default"/>
                <w:lang w:val="en-US" w:eastAsia="zh-CN"/>
              </w:rPr>
            </w:pPr>
            <w:r>
              <w:rPr>
                <w:rFonts w:hint="eastAsia" w:ascii="宋体" w:hAnsi="宋体"/>
                <w:sz w:val="24"/>
                <w:lang w:val="en-US" w:eastAsia="zh-CN"/>
              </w:rPr>
              <w:t xml:space="preserve">履约保证金缴纳</w:t>
            </w:r>
            <w:r>
              <w:rPr>
                <w:rFonts w:hint="eastAsia" w:ascii="Times New Roman" w:hAnsi="Times New Roman" w:eastAsia="宋体" w:cs="Times New Roman"/>
                <w:sz w:val="24"/>
                <w:lang w:val="en-US" w:eastAsia="zh-CN"/>
              </w:rPr>
              <w:t xml:space="preserve">：本项目无需缴纳履约</w:t>
            </w:r>
            <w:r>
              <w:rPr>
                <w:rFonts w:hint="eastAsia" w:ascii="宋体" w:hAnsi="宋体"/>
                <w:sz w:val="24"/>
                <w:lang w:val="en-US" w:eastAsia="zh-CN"/>
              </w:rPr>
              <w:t xml:space="preserve">保证金。</w:t>
            </w:r>
            <w:r/>
          </w:p>
        </w:tc>
      </w:tr>
      <w:tr>
        <w:trPr>
          <w:trHeight w:val="621"/>
        </w:trPr>
        <w:tc>
          <w:tcPr>
            <w:tcW w:w="1101" w:type="dxa"/>
            <w:vAlign w:val="center"/>
            <w:textDirection w:val="lrTb"/>
            <w:noWrap w:val="false"/>
          </w:tcPr>
          <w:p>
            <w:pPr>
              <w:jc w:val="center"/>
              <w:spacing w:line="360" w:lineRule="auto"/>
              <w:widowControl/>
              <w:rPr>
                <w:sz w:val="24"/>
              </w:rPr>
            </w:pPr>
            <w:r>
              <w:rPr>
                <w:rFonts w:hint="eastAsia"/>
                <w:sz w:val="24"/>
              </w:rPr>
              <w:t xml:space="preserve">8</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sz w:val="24"/>
              </w:rPr>
            </w:pPr>
            <w:r>
              <w:rPr>
                <w:rFonts w:hint="eastAsia" w:ascii="宋体" w:hAnsi="宋体"/>
                <w:sz w:val="24"/>
              </w:rPr>
              <w:t xml:space="preserve">投标有效期：投标截止之日起90天</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9</w:t>
            </w:r>
            <w:r/>
          </w:p>
        </w:tc>
        <w:tc>
          <w:tcPr>
            <w:tcW w:w="8221" w:type="dxa"/>
            <w:vAlign w:val="center"/>
            <w:textDirection w:val="lrTb"/>
            <w:noWrap w:val="false"/>
          </w:tcPr>
          <w:p>
            <w:pPr>
              <w:ind w:firstLine="480"/>
              <w:keepLines w:val="0"/>
              <w:keepNext w:val="0"/>
              <w:pageBreakBefore w:val="0"/>
              <w:spacing w:line="360" w:lineRule="auto"/>
              <w:widowControl/>
              <w:rPr>
                <w:rFonts w:hint="default" w:ascii="宋体" w:hAnsi="宋体" w:eastAsia="宋体"/>
                <w:color w:val="auto"/>
                <w:sz w:val="24"/>
                <w:highlight w:val="none"/>
                <w:lang w:val="en-US" w:eastAsia="zh-CN"/>
              </w:rPr>
            </w:pPr>
            <w:r>
              <w:rPr>
                <w:rFonts w:hint="eastAsia" w:ascii="宋体" w:hAnsi="宋体" w:cs="宋体"/>
                <w:color w:val="auto"/>
                <w:sz w:val="24"/>
                <w:highlight w:val="none"/>
                <w:lang w:val="en-US" w:eastAsia="zh-CN"/>
              </w:rPr>
              <w:t xml:space="preserve">投标截止时间</w:t>
            </w:r>
            <w:r>
              <w:rPr>
                <w:rFonts w:hint="eastAsia" w:ascii="宋体" w:hAnsi="宋体"/>
                <w:color w:val="auto"/>
                <w:sz w:val="24"/>
                <w:highlight w:val="none"/>
              </w:rPr>
              <w:t xml:space="preserve">：</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30</w:t>
            </w:r>
            <w:r>
              <w:rPr>
                <w:rFonts w:hint="eastAsia" w:ascii="宋体" w:hAnsi="宋体" w:cs="Arial"/>
                <w:b/>
                <w:bCs w:val="0"/>
                <w:color w:val="auto"/>
                <w:sz w:val="24"/>
                <w:highlight w:val="none"/>
                <w:u w:val="single"/>
              </w:rPr>
              <w:t xml:space="preserve">日</w:t>
            </w:r>
            <w:r>
              <w:rPr>
                <w:rFonts w:hint="eastAsia" w:ascii="宋体" w:hAnsi="宋体" w:cs="Arial"/>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color w:val="auto"/>
                <w:sz w:val="24"/>
                <w:highlight w:val="none"/>
              </w:rPr>
            </w:pPr>
            <w:r>
              <w:rPr>
                <w:rFonts w:hint="eastAsia" w:ascii="宋体" w:hAnsi="宋体"/>
                <w:color w:val="auto"/>
                <w:sz w:val="24"/>
                <w:highlight w:val="none"/>
              </w:rPr>
              <w:t xml:space="preserve">投标方式：网上投标截止时间前苏采云投标客户端投标</w:t>
            </w:r>
            <w:r/>
          </w:p>
          <w:p>
            <w:pPr>
              <w:ind w:firstLine="480"/>
              <w:keepLines w:val="0"/>
              <w:keepNext w:val="0"/>
              <w:pageBreakBefore w:val="0"/>
              <w:spacing w:line="360" w:lineRule="auto"/>
              <w:widowControl/>
              <w:tabs>
                <w:tab w:val="left" w:pos="36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投标地点：</w:t>
            </w:r>
            <w:r>
              <w:rPr>
                <w:rFonts w:hint="eastAsia" w:ascii="宋体" w:hAnsi="宋体"/>
                <w:color w:val="auto"/>
                <w:sz w:val="24"/>
                <w:highlight w:val="none"/>
                <w:lang w:val="en-US" w:eastAsia="zh-CN"/>
              </w:rPr>
              <w:t xml:space="preserve">江苏省政府采购（苏采云）平台</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widowControl/>
              <w:tabs>
                <w:tab w:val="left" w:pos="360" w:leader="none"/>
              </w:tabs>
              <w:rPr>
                <w:rFonts w:hint="default"/>
                <w:color w:val="auto"/>
                <w:lang w:val="en-US" w:eastAsia="zh-CN"/>
              </w:rPr>
            </w:pPr>
            <w:r>
              <w:rPr>
                <w:rFonts w:hint="eastAsia" w:ascii="宋体" w:hAnsi="宋体"/>
                <w:color w:val="auto"/>
                <w:sz w:val="24"/>
                <w:highlight w:val="none"/>
              </w:rPr>
              <w:t xml:space="preserve">网上投标解密时间：开启解密后半小时</w:t>
            </w:r>
            <w:r>
              <w:rPr>
                <w:rFonts w:hint="eastAsia" w:ascii="宋体" w:hAnsi="宋体"/>
                <w:color w:val="auto"/>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10</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开标时间：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30</w:t>
            </w:r>
            <w:r>
              <w:rPr>
                <w:rFonts w:hint="eastAsia" w:ascii="宋体" w:hAnsi="宋体" w:cs="Arial"/>
                <w:b/>
                <w:bCs w:val="0"/>
                <w:color w:val="auto"/>
                <w:sz w:val="24"/>
                <w:highlight w:val="none"/>
                <w:u w:val="single"/>
              </w:rPr>
              <w:t xml:space="preserve">日</w:t>
            </w:r>
            <w:r>
              <w:rPr>
                <w:rFonts w:hint="eastAsia" w:ascii="宋体" w:hAnsi="宋体" w:cs="Arial"/>
                <w:b/>
                <w:bCs w:val="0"/>
                <w:color w:val="auto"/>
                <w:sz w:val="24"/>
                <w:highlight w:val="none"/>
                <w:u w:val="single"/>
                <w:lang w:val="en-US" w:eastAsia="zh-CN"/>
              </w:rPr>
              <w:t xml:space="preserve">14</w:t>
            </w:r>
            <w:r>
              <w:rPr>
                <w:rFonts w:hint="eastAsia" w:ascii="宋体" w:hAnsi="宋体"/>
                <w:b/>
                <w:bCs w:val="0"/>
                <w:color w:val="auto"/>
                <w:sz w:val="24"/>
                <w:highlight w:val="none"/>
                <w:u w:val="single"/>
              </w:rPr>
              <w:t xml:space="preserve">:</w:t>
            </w:r>
            <w:r>
              <w:rPr>
                <w:rFonts w:hint="eastAsia" w:ascii="宋体" w:hAnsi="宋体"/>
                <w:b/>
                <w:bCs w:val="0"/>
                <w:color w:val="auto"/>
                <w:sz w:val="24"/>
                <w:highlight w:val="none"/>
                <w:u w:val="single"/>
                <w:lang w:val="en-US" w:eastAsia="zh-CN"/>
              </w:rPr>
              <w:t xml:space="preserve">00</w:t>
            </w:r>
            <w:r/>
          </w:p>
          <w:p>
            <w:pPr>
              <w:ind w:firstLine="480"/>
              <w:keepLines w:val="0"/>
              <w:keepNext w:val="0"/>
              <w:pageBreakBefore w:val="0"/>
              <w:spacing w:line="360" w:lineRule="auto"/>
              <w:widowControl/>
              <w:tabs>
                <w:tab w:val="left" w:pos="360" w:leader="none"/>
              </w:tabs>
              <w:rPr>
                <w:rFonts w:hint="eastAsia" w:ascii="宋体" w:hAnsi="宋体" w:eastAsia="宋体"/>
                <w:color w:val="auto"/>
                <w:sz w:val="24"/>
                <w:highlight w:val="none"/>
                <w:lang w:eastAsia="zh-CN"/>
              </w:rPr>
            </w:pPr>
            <w:r>
              <w:rPr>
                <w:rFonts w:hint="eastAsia" w:ascii="宋体" w:hAnsi="宋体"/>
                <w:color w:val="auto"/>
                <w:sz w:val="24"/>
                <w:highlight w:val="none"/>
              </w:rPr>
              <w:t xml:space="preserve">开标地点：</w:t>
            </w:r>
            <w:r>
              <w:rPr>
                <w:rFonts w:hint="eastAsia" w:ascii="宋体" w:hAnsi="宋体"/>
                <w:color w:val="auto"/>
                <w:sz w:val="24"/>
                <w:highlight w:val="none"/>
                <w:lang w:val="en-US" w:eastAsia="zh-CN"/>
              </w:rPr>
              <w:t xml:space="preserve">江苏省政府采购（苏采云）平台</w:t>
            </w:r>
            <w:r>
              <w:rPr>
                <w:rFonts w:hint="eastAsia" w:ascii="宋体" w:hAnsi="宋体"/>
                <w:color w:val="auto"/>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11</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确定</w:t>
            </w:r>
            <w:r>
              <w:rPr>
                <w:rFonts w:hint="eastAsia" w:ascii="宋体" w:hAnsi="宋体"/>
                <w:color w:val="auto"/>
                <w:sz w:val="24"/>
                <w:highlight w:val="none"/>
                <w:lang w:eastAsia="zh-CN"/>
              </w:rPr>
              <w:t xml:space="preserve">中标供应商</w:t>
            </w:r>
            <w:r>
              <w:rPr>
                <w:rFonts w:hint="eastAsia" w:ascii="宋体" w:hAnsi="宋体"/>
                <w:color w:val="auto"/>
                <w:sz w:val="24"/>
                <w:highlight w:val="none"/>
              </w:rPr>
              <w:t xml:space="preserve">时间：</w:t>
            </w:r>
            <w:r>
              <w:rPr>
                <w:rFonts w:hint="eastAsia" w:ascii="宋体" w:hAnsi="宋体" w:cs="Arial"/>
                <w:b/>
                <w:color w:val="auto"/>
                <w:sz w:val="24"/>
                <w:highlight w:val="none"/>
                <w:u w:val="single"/>
              </w:rPr>
              <w:t xml:space="preserve">202</w:t>
            </w:r>
            <w:r>
              <w:rPr>
                <w:rFonts w:hint="eastAsia" w:ascii="宋体" w:hAnsi="宋体" w:cs="Arial"/>
                <w:b/>
                <w:color w:val="auto"/>
                <w:sz w:val="24"/>
                <w:highlight w:val="none"/>
                <w:u w:val="single"/>
                <w:lang w:val="en-US" w:eastAsia="zh-CN"/>
              </w:rPr>
              <w:t xml:space="preserve">6</w:t>
            </w:r>
            <w:r>
              <w:rPr>
                <w:rFonts w:hint="eastAsia" w:ascii="宋体" w:hAnsi="宋体" w:cs="Arial"/>
                <w:b/>
                <w:color w:val="auto"/>
                <w:sz w:val="24"/>
                <w:highlight w:val="none"/>
                <w:u w:val="single"/>
              </w:rPr>
              <w:t xml:space="preserve">年</w:t>
            </w:r>
            <w:r>
              <w:rPr>
                <w:rFonts w:hint="eastAsia" w:ascii="宋体" w:hAnsi="宋体" w:cs="Arial"/>
                <w:b/>
                <w:color w:val="auto"/>
                <w:sz w:val="24"/>
                <w:highlight w:val="none"/>
                <w:u w:val="single"/>
                <w:lang w:val="en-US" w:eastAsia="zh-CN"/>
              </w:rPr>
              <w:t xml:space="preserve">7</w:t>
            </w:r>
            <w:r>
              <w:rPr>
                <w:rFonts w:hint="eastAsia" w:ascii="宋体" w:hAnsi="宋体" w:cs="Arial"/>
                <w:b/>
                <w:color w:val="auto"/>
                <w:sz w:val="24"/>
                <w:highlight w:val="none"/>
                <w:u w:val="single"/>
              </w:rPr>
              <w:t xml:space="preserve">月</w:t>
            </w:r>
            <w:r>
              <w:rPr>
                <w:rFonts w:hint="eastAsia" w:ascii="宋体" w:hAnsi="宋体" w:cs="Arial"/>
                <w:b/>
                <w:color w:val="auto"/>
                <w:sz w:val="24"/>
                <w:highlight w:val="none"/>
                <w:u w:val="single"/>
                <w:lang w:val="en-US" w:eastAsia="zh-CN"/>
              </w:rPr>
              <w:t xml:space="preserve">30</w:t>
            </w:r>
            <w:r>
              <w:rPr>
                <w:rFonts w:hint="eastAsia" w:ascii="宋体" w:hAnsi="宋体" w:cs="Arial"/>
                <w:b/>
                <w:bCs w:val="0"/>
                <w:color w:val="auto"/>
                <w:sz w:val="24"/>
                <w:highlight w:val="none"/>
                <w:u w:val="single"/>
              </w:rPr>
              <w:t xml:space="preserve">日</w:t>
            </w:r>
            <w:r>
              <w:rPr>
                <w:rFonts w:hint="eastAsia" w:ascii="宋体" w:hAnsi="宋体"/>
                <w:color w:val="auto"/>
                <w:sz w:val="24"/>
                <w:highlight w:val="none"/>
              </w:rPr>
              <w:t xml:space="preserve">评审结束</w:t>
            </w:r>
            <w:r/>
          </w:p>
          <w:p>
            <w:pPr>
              <w:ind w:firstLine="480"/>
              <w:keepLines w:val="0"/>
              <w:keepNext w:val="0"/>
              <w:pageBreakBefore w:val="0"/>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确定</w:t>
            </w:r>
            <w:r>
              <w:rPr>
                <w:rFonts w:hint="eastAsia" w:ascii="宋体" w:hAnsi="宋体"/>
                <w:color w:val="auto"/>
                <w:sz w:val="24"/>
                <w:highlight w:val="none"/>
                <w:lang w:eastAsia="zh-CN"/>
              </w:rPr>
              <w:t xml:space="preserve">中标供应商</w:t>
            </w:r>
            <w:r>
              <w:rPr>
                <w:rFonts w:hint="eastAsia" w:ascii="宋体" w:hAnsi="宋体"/>
                <w:color w:val="auto"/>
                <w:sz w:val="24"/>
                <w:highlight w:val="none"/>
              </w:rPr>
              <w:t xml:space="preserve">地点：</w:t>
            </w:r>
            <w:r>
              <w:rPr>
                <w:rFonts w:hint="eastAsia" w:ascii="宋体" w:hAnsi="宋体"/>
                <w:color w:val="auto"/>
                <w:sz w:val="24"/>
                <w:highlight w:val="none"/>
                <w:lang w:val="en-US" w:eastAsia="zh-CN"/>
              </w:rPr>
              <w:t xml:space="preserve">江苏省政府采购（苏采云）平台</w:t>
            </w:r>
            <w:r>
              <w:rPr>
                <w:rFonts w:hint="eastAsia" w:ascii="宋体" w:hAnsi="宋体"/>
                <w:color w:val="auto"/>
                <w:sz w:val="24"/>
                <w:highlight w:val="none"/>
                <w:lang w:eastAsia="zh-CN"/>
              </w:rPr>
              <w:t xml:space="preserve">。</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12</w:t>
            </w:r>
            <w:r/>
          </w:p>
        </w:tc>
        <w:tc>
          <w:tcPr>
            <w:tcW w:w="8221" w:type="dxa"/>
            <w:vAlign w:val="center"/>
            <w:textDirection w:val="lrTb"/>
            <w:noWrap w:val="false"/>
          </w:tcPr>
          <w:p>
            <w:pPr>
              <w:ind w:firstLine="480"/>
              <w:spacing w:line="360" w:lineRule="auto"/>
              <w:widowControl/>
              <w:rPr>
                <w:rFonts w:hint="eastAsia" w:ascii="宋体" w:hAnsi="宋体"/>
                <w:sz w:val="24"/>
              </w:rPr>
            </w:pPr>
            <w:r>
              <w:rPr>
                <w:rFonts w:hint="eastAsia" w:ascii="宋体" w:hAnsi="宋体"/>
                <w:sz w:val="24"/>
              </w:rPr>
              <w:t xml:space="preserve">有关本次采购活动程序方面的问题，可来人、来函（传真）或电话联系。</w:t>
            </w:r>
            <w:r/>
          </w:p>
          <w:p>
            <w:pPr>
              <w:ind w:right="-334" w:firstLine="480"/>
              <w:jc w:val="left"/>
              <w:spacing w:line="440" w:lineRule="exact"/>
              <w:widowControl/>
              <w:rPr>
                <w:rFonts w:hint="eastAsia" w:cs="宋体" w:asciiTheme="minorEastAsia" w:hAnsiTheme="minorEastAsia"/>
                <w:color w:val="auto"/>
                <w:sz w:val="24"/>
                <w:szCs w:val="24"/>
                <w:highlight w:val="none"/>
              </w:rPr>
            </w:pPr>
            <w:r>
              <w:rPr>
                <w:sz w:val="24"/>
              </w:rPr>
              <w:t xml:space="preserve">采购人：</w:t>
            </w:r>
            <w:r>
              <w:rPr>
                <w:rFonts w:hint="eastAsia" w:eastAsia="宋体" w:cs="宋体" w:asciiTheme="minorEastAsia" w:hAnsiTheme="minorEastAsia"/>
                <w:color w:val="auto"/>
                <w:sz w:val="24"/>
                <w:szCs w:val="24"/>
                <w:highlight w:val="none"/>
                <w:lang w:eastAsia="zh-CN"/>
              </w:rPr>
              <w:t xml:space="preserve">无锡市滨湖区雪浪</w:t>
            </w:r>
            <w:r>
              <w:rPr>
                <w:rFonts w:hint="eastAsia" w:cs="宋体" w:asciiTheme="minorEastAsia" w:hAnsiTheme="minorEastAsia"/>
                <w:color w:val="auto"/>
                <w:sz w:val="24"/>
                <w:szCs w:val="24"/>
                <w:highlight w:val="none"/>
                <w:lang w:eastAsia="zh-CN"/>
              </w:rPr>
              <w:t xml:space="preserve">街道办事处</w:t>
            </w:r>
            <w:r/>
          </w:p>
          <w:p>
            <w:pPr>
              <w:ind w:right="-334" w:firstLine="480"/>
              <w:jc w:val="left"/>
              <w:spacing w:line="440" w:lineRule="exact"/>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联系地址：无锡市滨湖区锦溪路100号</w:t>
            </w:r>
            <w:r/>
          </w:p>
          <w:p>
            <w:pPr>
              <w:ind w:right="-334" w:firstLine="480"/>
              <w:jc w:val="left"/>
              <w:spacing w:line="440" w:lineRule="exact"/>
              <w:widowControl/>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联系人：</w:t>
            </w:r>
            <w:r>
              <w:rPr>
                <w:rFonts w:hint="eastAsia" w:cs="宋体" w:asciiTheme="minorEastAsia" w:hAnsiTheme="minorEastAsia"/>
                <w:color w:val="auto"/>
                <w:sz w:val="24"/>
                <w:szCs w:val="24"/>
                <w:highlight w:val="none"/>
                <w:lang w:val="en-US" w:eastAsia="zh-CN"/>
              </w:rPr>
              <w:t xml:space="preserve">黄工</w:t>
            </w:r>
            <w:r/>
          </w:p>
          <w:p>
            <w:pPr>
              <w:ind w:right="-334" w:firstLine="480"/>
              <w:jc w:val="left"/>
              <w:spacing w:line="440" w:lineRule="exact"/>
              <w:widowControl/>
              <w:rPr>
                <w:rFonts w:hint="default" w:cs="宋体" w:asciiTheme="minorEastAsia" w:hAnsiTheme="minorEastAsia"/>
                <w:color w:val="auto"/>
                <w:sz w:val="24"/>
                <w:szCs w:val="24"/>
                <w:highlight w:val="none"/>
                <w:lang w:val="en-US"/>
              </w:rPr>
            </w:pPr>
            <w:r>
              <w:rPr>
                <w:rFonts w:hint="eastAsia" w:cs="宋体" w:asciiTheme="minorEastAsia" w:hAnsiTheme="minorEastAsia"/>
                <w:color w:val="auto"/>
                <w:sz w:val="24"/>
                <w:szCs w:val="24"/>
                <w:highlight w:val="none"/>
              </w:rPr>
              <w:t xml:space="preserve">联系电话：</w:t>
            </w:r>
            <w:r>
              <w:rPr>
                <w:rFonts w:hint="eastAsia" w:cs="宋体" w:asciiTheme="minorEastAsia" w:hAnsiTheme="minorEastAsia"/>
                <w:color w:val="auto"/>
                <w:sz w:val="24"/>
                <w:szCs w:val="24"/>
                <w:highlight w:val="none"/>
                <w:lang w:val="en-US" w:eastAsia="zh-CN"/>
              </w:rPr>
              <w:t xml:space="preserve">0510-85950265</w:t>
            </w:r>
            <w:r/>
          </w:p>
          <w:p>
            <w:pPr>
              <w:ind w:right="-334" w:firstLine="480"/>
              <w:jc w:val="left"/>
              <w:spacing w:line="440" w:lineRule="exact"/>
              <w:widowControl/>
              <w:rPr>
                <w:sz w:val="24"/>
                <w:lang w:val="zh-CN"/>
              </w:rPr>
            </w:pPr>
            <w:r>
              <w:rPr>
                <w:rFonts w:hint="eastAsia" w:cs="宋体" w:asciiTheme="minorEastAsia" w:hAnsiTheme="minorEastAsia"/>
                <w:color w:val="auto"/>
                <w:sz w:val="24"/>
                <w:szCs w:val="24"/>
                <w:highlight w:val="none"/>
                <w:lang w:val="zh-CN"/>
              </w:rPr>
              <w:t xml:space="preserve">采购代理机构：江苏建圆建方工</w:t>
            </w:r>
            <w:r>
              <w:rPr>
                <w:sz w:val="24"/>
                <w:lang w:val="zh-CN"/>
              </w:rPr>
              <w:t xml:space="preserve">程管理咨询有限公司</w:t>
            </w:r>
            <w:r/>
          </w:p>
          <w:p>
            <w:pPr>
              <w:ind w:firstLine="480"/>
              <w:spacing w:line="440" w:lineRule="exact"/>
              <w:widowControl/>
              <w:rPr>
                <w:rFonts w:hint="default"/>
                <w:sz w:val="24"/>
                <w:lang w:val="en-US"/>
              </w:rPr>
            </w:pPr>
            <w:r>
              <w:rPr>
                <w:sz w:val="24"/>
                <w:lang w:val="zh-CN"/>
              </w:rPr>
              <w:t xml:space="preserve">联系人：</w:t>
            </w:r>
            <w:r>
              <w:rPr>
                <w:rFonts w:hint="eastAsia"/>
                <w:sz w:val="24"/>
                <w:lang w:val="en-US" w:eastAsia="zh-CN"/>
              </w:rPr>
              <w:t xml:space="preserve">崔立依、袁梦</w:t>
            </w:r>
            <w:r/>
          </w:p>
          <w:p>
            <w:pPr>
              <w:ind w:firstLine="480"/>
              <w:spacing w:line="440" w:lineRule="exact"/>
              <w:widowControl/>
              <w:rPr>
                <w:rFonts w:hint="default"/>
                <w:sz w:val="24"/>
                <w:lang w:val="en-US"/>
              </w:rPr>
            </w:pPr>
            <w:r>
              <w:rPr>
                <w:sz w:val="24"/>
                <w:lang w:val="zh-CN"/>
              </w:rPr>
              <w:t xml:space="preserve">联系电话、传真：0510-88207527、</w:t>
            </w:r>
            <w:r>
              <w:rPr>
                <w:rFonts w:hint="eastAsia"/>
                <w:sz w:val="24"/>
                <w:lang w:val="en-US" w:eastAsia="zh-CN"/>
              </w:rPr>
              <w:t xml:space="preserve">15961818772</w:t>
            </w:r>
            <w:r/>
          </w:p>
          <w:p>
            <w:pPr>
              <w:ind w:firstLine="480"/>
              <w:spacing w:line="440" w:lineRule="exact"/>
              <w:widowControl/>
              <w:rPr>
                <w:sz w:val="24"/>
              </w:rPr>
            </w:pPr>
            <w:r>
              <w:rPr>
                <w:sz w:val="24"/>
                <w:lang w:val="zh-CN"/>
              </w:rPr>
              <w:t xml:space="preserve">联系地址：</w:t>
            </w:r>
            <w:r>
              <w:rPr>
                <w:rFonts w:hint="eastAsia"/>
                <w:sz w:val="24"/>
                <w:lang w:val="zh-CN" w:eastAsia="zh-CN"/>
              </w:rPr>
              <w:t xml:space="preserve">无锡市锡山区安镇街道春风南路2号智</w:t>
            </w:r>
            <w:r>
              <w:rPr>
                <w:rFonts w:hint="eastAsia" w:ascii="宋体" w:hAnsi="宋体" w:eastAsia="宋体" w:cs="Times New Roman"/>
                <w:sz w:val="24"/>
                <w:szCs w:val="24"/>
                <w:lang w:val="zh-CN" w:eastAsia="zh-CN" w:bidi="ar-SA"/>
              </w:rPr>
              <w:t xml:space="preserve">行科创园9号楼12楼</w:t>
            </w:r>
            <w:r/>
          </w:p>
          <w:p>
            <w:pPr>
              <w:ind w:right="-334" w:firstLine="480"/>
              <w:jc w:val="left"/>
              <w:spacing w:line="440" w:lineRule="exact"/>
              <w:widowControl/>
              <w:rPr>
                <w:sz w:val="24"/>
              </w:rPr>
            </w:pPr>
            <w:r>
              <w:rPr>
                <w:sz w:val="24"/>
              </w:rPr>
              <w:t xml:space="preserve">邮政编码：</w:t>
            </w:r>
            <w:r>
              <w:rPr>
                <w:sz w:val="24"/>
              </w:rPr>
              <w:t xml:space="preserve">214000</w:t>
            </w:r>
            <w:r/>
          </w:p>
          <w:p>
            <w:pPr>
              <w:ind w:firstLine="480"/>
              <w:spacing w:line="400" w:lineRule="exact"/>
              <w:widowControl/>
              <w:rPr>
                <w:rFonts w:hint="eastAsia" w:ascii="宋体" w:hAnsi="宋体"/>
                <w:sz w:val="24"/>
              </w:rPr>
            </w:pPr>
            <w:r>
              <w:rPr>
                <w:sz w:val="24"/>
              </w:rPr>
              <w:t xml:space="preserve">电子邮件地址：jyjfzbdl@163.com</w:t>
            </w:r>
            <w:r/>
          </w:p>
        </w:tc>
      </w:tr>
      <w:tr>
        <w:trPr/>
        <w:tc>
          <w:tcPr>
            <w:tcW w:w="1101" w:type="dxa"/>
            <w:vAlign w:val="center"/>
            <w:textDirection w:val="lrTb"/>
            <w:noWrap w:val="false"/>
          </w:tcPr>
          <w:p>
            <w:pPr>
              <w:jc w:val="center"/>
              <w:spacing w:line="360" w:lineRule="auto"/>
              <w:widowControl/>
              <w:rPr>
                <w:sz w:val="24"/>
              </w:rPr>
            </w:pPr>
            <w:r>
              <w:rPr>
                <w:rFonts w:hint="eastAsia"/>
                <w:sz w:val="24"/>
              </w:rPr>
              <w:t xml:space="preserve">13</w:t>
            </w:r>
            <w:r/>
          </w:p>
        </w:tc>
        <w:tc>
          <w:tcPr>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操作流程：</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访问江苏省政府采购（苏采云）平台的网络地址和方法：</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访问“</w:t>
            </w:r>
            <w:r>
              <w:rPr>
                <w:rFonts w:hint="eastAsia" w:ascii="宋体" w:hAnsi="宋体" w:cs="宋体"/>
                <w:sz w:val="24"/>
                <w:lang w:val="en-US" w:eastAsia="zh-CN"/>
              </w:rPr>
              <w:t xml:space="preserve">江苏政府采购网</w:t>
            </w:r>
            <w:r>
              <w:rPr>
                <w:rFonts w:hint="eastAsia" w:ascii="宋体" w:hAnsi="宋体" w:cs="宋体"/>
                <w:sz w:val="24"/>
              </w:rPr>
              <w:t xml:space="preserve">”点击“江苏省政府采购（苏采云）平台”——“用户注册”按钮进入注册界面进行账号注册并填写申请信息，也可以直接通过http://jszfcg.jsczt.cn/jszc/register进入注册界面。</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访问江苏省政府采购（苏采云）平台的方法：“苏采云”系统用户注册</w:t>
            </w:r>
            <w:r>
              <w:rPr>
                <w:rFonts w:hint="eastAsia" w:ascii="宋体" w:hAnsi="宋体" w:cs="宋体"/>
                <w:sz w:val="24"/>
                <w:lang w:eastAsia="zh-CN"/>
              </w:rPr>
              <w:t xml:space="preserve">－－</w:t>
            </w:r>
            <w:r>
              <w:rPr>
                <w:rFonts w:hint="eastAsia" w:ascii="宋体" w:hAnsi="宋体" w:cs="宋体"/>
                <w:sz w:val="24"/>
              </w:rPr>
              <w:t xml:space="preserve">获取“CA数字证书”</w:t>
            </w:r>
            <w:r>
              <w:rPr>
                <w:rFonts w:hint="eastAsia" w:ascii="宋体" w:hAnsi="宋体" w:cs="宋体"/>
                <w:sz w:val="24"/>
                <w:lang w:val="en-US" w:eastAsia="zh-CN"/>
              </w:rPr>
              <w:t xml:space="preserve">--</w:t>
            </w:r>
            <w:r>
              <w:rPr>
                <w:rFonts w:hint="eastAsia" w:ascii="宋体" w:hAnsi="宋体" w:cs="宋体"/>
                <w:sz w:val="24"/>
              </w:rPr>
              <w:t xml:space="preserve">CA绑定与登录</w:t>
            </w:r>
            <w:r>
              <w:rPr>
                <w:rFonts w:hint="eastAsia" w:ascii="宋体" w:hAnsi="宋体" w:cs="宋体"/>
                <w:sz w:val="24"/>
                <w:lang w:val="en-US" w:eastAsia="zh-CN"/>
              </w:rPr>
              <w:t xml:space="preserve">--</w:t>
            </w:r>
            <w:r>
              <w:rPr>
                <w:rFonts w:hint="eastAsia" w:ascii="宋体" w:hAnsi="宋体" w:cs="宋体"/>
                <w:sz w:val="24"/>
              </w:rPr>
              <w:t xml:space="preserve">项目参与</w:t>
            </w:r>
            <w:r>
              <w:rPr>
                <w:rFonts w:hint="eastAsia" w:ascii="宋体" w:hAnsi="宋体" w:cs="宋体"/>
                <w:sz w:val="24"/>
                <w:lang w:val="en-US" w:eastAsia="zh-CN"/>
              </w:rPr>
              <w:t xml:space="preserve">--</w:t>
            </w:r>
            <w:r>
              <w:rPr>
                <w:rFonts w:hint="eastAsia" w:ascii="宋体" w:hAnsi="宋体" w:cs="宋体"/>
                <w:sz w:val="24"/>
              </w:rPr>
              <w:t xml:space="preserve">下载采购文件（后缀名为“.kedt”）</w:t>
            </w:r>
            <w:r>
              <w:rPr>
                <w:rFonts w:hint="eastAsia" w:ascii="宋体" w:hAnsi="宋体" w:cs="宋体"/>
                <w:sz w:val="24"/>
                <w:lang w:val="en-US" w:eastAsia="zh-CN"/>
              </w:rPr>
              <w:t xml:space="preserve">--</w:t>
            </w:r>
            <w:r>
              <w:rPr>
                <w:rFonts w:hint="eastAsia" w:ascii="宋体" w:hAnsi="宋体" w:cs="宋体"/>
                <w:sz w:val="24"/>
              </w:rPr>
              <w:t xml:space="preserve">将后缀名为“.kedt”的采购文件导入政府采购客户端工具</w:t>
            </w:r>
            <w:r>
              <w:rPr>
                <w:rFonts w:hint="eastAsia" w:ascii="宋体" w:hAnsi="宋体" w:cs="宋体"/>
                <w:sz w:val="24"/>
                <w:lang w:eastAsia="zh-CN"/>
              </w:rPr>
              <w:t xml:space="preserve">－－</w:t>
            </w:r>
            <w:r>
              <w:rPr>
                <w:rFonts w:hint="eastAsia" w:ascii="宋体" w:hAnsi="宋体" w:cs="宋体"/>
                <w:sz w:val="24"/>
              </w:rPr>
              <w:t xml:space="preserve">制作投标文件</w:t>
            </w:r>
            <w:r>
              <w:rPr>
                <w:rFonts w:hint="eastAsia" w:ascii="宋体" w:hAnsi="宋体" w:cs="宋体"/>
                <w:sz w:val="24"/>
                <w:lang w:eastAsia="zh-CN"/>
              </w:rPr>
              <w:t xml:space="preserve">－</w:t>
            </w:r>
            <w:r>
              <w:rPr>
                <w:rFonts w:hint="eastAsia" w:ascii="宋体" w:hAnsi="宋体" w:cs="宋体"/>
                <w:sz w:val="24"/>
                <w:lang w:val="en-US" w:eastAsia="zh-CN"/>
              </w:rPr>
              <w:t xml:space="preserve">－</w:t>
            </w:r>
            <w:r>
              <w:rPr>
                <w:rFonts w:hint="eastAsia" w:ascii="宋体" w:hAnsi="宋体" w:cs="宋体"/>
                <w:sz w:val="24"/>
              </w:rPr>
              <w:t xml:space="preserve">导出加密的投标文件（后缀名为zip）</w:t>
            </w:r>
            <w:r>
              <w:rPr>
                <w:rFonts w:hint="eastAsia" w:ascii="宋体" w:hAnsi="宋体" w:cs="宋体"/>
                <w:sz w:val="24"/>
                <w:lang w:val="en-US" w:eastAsia="zh-CN"/>
              </w:rPr>
              <w:t xml:space="preserve">--</w:t>
            </w:r>
            <w:r>
              <w:rPr>
                <w:rFonts w:hint="eastAsia" w:ascii="宋体" w:hAnsi="宋体" w:cs="宋体"/>
                <w:sz w:val="24"/>
              </w:rPr>
              <w:t xml:space="preserve">通过“苏采云”系统上传投标文件。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lang w:eastAsia="zh-CN"/>
              </w:rPr>
              <w:t xml:space="preserve">投标供应商</w:t>
            </w:r>
            <w:r>
              <w:rPr>
                <w:rFonts w:hint="eastAsia" w:ascii="宋体" w:hAnsi="宋体" w:cs="宋体"/>
                <w:sz w:val="24"/>
              </w:rPr>
              <w:t xml:space="preserve">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w:t>
            </w:r>
            <w:r>
              <w:rPr>
                <w:rFonts w:hint="eastAsia" w:ascii="宋体" w:hAnsi="宋体" w:cs="宋体"/>
                <w:sz w:val="24"/>
                <w:lang w:val="en-US" w:eastAsia="zh-CN"/>
              </w:rPr>
              <w:t xml:space="preserve">一</w:t>
            </w:r>
            <w:r>
              <w:rPr>
                <w:rFonts w:hint="eastAsia" w:ascii="宋体" w:hAnsi="宋体" w:cs="宋体"/>
                <w:sz w:val="24"/>
              </w:rPr>
              <w:t xml:space="preserve">楼），办理手续及流程详见http://jsxcmm.com/help/gys.html，技术服务电话：0510-81827781（服务时间：工作日 9:00-11:30,13:00-17:00）</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CA驱动下载：在“江苏省政府采购（苏采云）平台”账号登录页面，点击“驱动下载”链接中的“政务CA、方正签章控件驱动安装包及安装说明”可以直接下载驱动安装包，安装包中附有驱动安装手册。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采购文件（后缀名为“.kedt”）、</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及政府采购客户端工具也可通过“苏采云”系统</w:t>
            </w:r>
            <w:r>
              <w:rPr>
                <w:rFonts w:hint="eastAsia" w:ascii="宋体" w:hAnsi="宋体" w:cs="宋体"/>
                <w:sz w:val="24"/>
                <w:lang w:eastAsia="zh-CN"/>
              </w:rPr>
              <w:t xml:space="preserve">－－</w:t>
            </w:r>
            <w:r>
              <w:rPr>
                <w:rFonts w:hint="eastAsia" w:ascii="宋体" w:hAnsi="宋体" w:cs="宋体"/>
                <w:sz w:val="24"/>
              </w:rPr>
              <w:t xml:space="preserve">已参与项目</w:t>
            </w:r>
            <w:r>
              <w:rPr>
                <w:rFonts w:hint="eastAsia" w:ascii="宋体" w:hAnsi="宋体" w:cs="宋体"/>
                <w:sz w:val="24"/>
                <w:lang w:eastAsia="zh-CN"/>
              </w:rPr>
              <w:t xml:space="preserve">－</w:t>
            </w:r>
            <w:r>
              <w:rPr>
                <w:rFonts w:hint="eastAsia" w:ascii="宋体" w:hAnsi="宋体" w:cs="宋体"/>
                <w:sz w:val="24"/>
                <w:lang w:val="en-US" w:eastAsia="zh-CN"/>
              </w:rPr>
              <w:t xml:space="preserve">－</w:t>
            </w:r>
            <w:r>
              <w:rPr>
                <w:rFonts w:hint="eastAsia" w:ascii="宋体" w:hAnsi="宋体" w:cs="宋体"/>
                <w:sz w:val="24"/>
              </w:rPr>
              <w:t xml:space="preserve">报名详情页面内相应链接进行下载。</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政府采购客户端工具及</w:t>
            </w:r>
            <w:r>
              <w:rPr>
                <w:rFonts w:hint="eastAsia" w:ascii="宋体" w:hAnsi="宋体" w:cs="宋体"/>
                <w:sz w:val="24"/>
                <w:lang w:eastAsia="zh-CN"/>
              </w:rPr>
              <w:t xml:space="preserve">“苏采云”系统供应商操作手册</w:t>
            </w:r>
            <w:r>
              <w:rPr>
                <w:rFonts w:hint="eastAsia" w:ascii="宋体" w:hAnsi="宋体" w:cs="宋体"/>
                <w:sz w:val="24"/>
              </w:rPr>
              <w:t xml:space="preserve">可访问江苏政府采购网</w:t>
            </w:r>
            <w:r>
              <w:rPr>
                <w:rFonts w:hint="eastAsia" w:ascii="宋体" w:hAnsi="宋体" w:cs="宋体"/>
                <w:sz w:val="24"/>
                <w:lang w:val="en-US" w:eastAsia="zh-CN"/>
              </w:rPr>
              <w:t xml:space="preserve">-</w:t>
            </w:r>
            <w:r>
              <w:rPr>
                <w:rFonts w:hint="eastAsia" w:ascii="宋体" w:hAnsi="宋体" w:cs="宋体"/>
                <w:sz w:val="24"/>
              </w:rPr>
              <w:t xml:space="preserve">办事指南</w:t>
            </w:r>
            <w:r>
              <w:rPr>
                <w:rFonts w:hint="eastAsia" w:ascii="宋体" w:hAnsi="宋体" w:cs="宋体"/>
                <w:sz w:val="24"/>
                <w:lang w:val="en-US" w:eastAsia="zh-CN"/>
              </w:rPr>
              <w:t xml:space="preserve">--</w:t>
            </w:r>
            <w:r>
              <w:rPr>
                <w:rFonts w:hint="eastAsia" w:ascii="宋体" w:hAnsi="宋体" w:cs="宋体"/>
                <w:sz w:val="24"/>
              </w:rPr>
              <w:t xml:space="preserve">“资料下载”进行下载《</w:t>
            </w:r>
            <w:r>
              <w:rPr>
                <w:rFonts w:hint="eastAsia" w:ascii="宋体" w:hAnsi="宋体" w:cs="宋体"/>
                <w:sz w:val="24"/>
                <w:lang w:eastAsia="zh-CN"/>
              </w:rPr>
              <w:t xml:space="preserve">“苏采云”系统供应商操作手册</w:t>
            </w:r>
            <w:r>
              <w:rPr>
                <w:rFonts w:hint="eastAsia" w:ascii="宋体" w:hAnsi="宋体" w:cs="宋体"/>
                <w:sz w:val="24"/>
              </w:rPr>
              <w:t xml:space="preserve">及政府采购客户端工具》。</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lang w:val="en-US" w:eastAsia="zh-CN"/>
              </w:rPr>
              <w:t xml:space="preserve">7、</w:t>
            </w:r>
            <w:r>
              <w:rPr>
                <w:rFonts w:hint="eastAsia" w:ascii="宋体" w:hAnsi="宋体" w:cs="宋体"/>
                <w:sz w:val="24"/>
              </w:rPr>
              <w:t xml:space="preserve">采购代理机构将数据电文形式的采购文件加载至“苏采云”系统，供潜在</w:t>
            </w:r>
            <w:r>
              <w:rPr>
                <w:rFonts w:hint="eastAsia" w:ascii="宋体" w:hAnsi="宋体" w:cs="宋体"/>
                <w:sz w:val="24"/>
                <w:lang w:eastAsia="zh-CN"/>
              </w:rPr>
              <w:t xml:space="preserve">投标供应商</w:t>
            </w:r>
            <w:r>
              <w:rPr>
                <w:rFonts w:hint="eastAsia" w:ascii="宋体" w:hAnsi="宋体" w:cs="宋体"/>
                <w:sz w:val="24"/>
              </w:rPr>
              <w:t xml:space="preserve">下载或者查阅。</w:t>
            </w:r>
            <w:r/>
          </w:p>
          <w:p>
            <w:pPr>
              <w:ind w:firstLine="480"/>
              <w:keepLines w:val="0"/>
              <w:keepNext w:val="0"/>
              <w:pageBreakBefore w:val="0"/>
              <w:spacing w:line="360" w:lineRule="auto"/>
              <w:widowControl/>
              <w:rPr>
                <w:rFonts w:hint="eastAsia" w:ascii="宋体" w:hAnsi="宋体"/>
                <w:sz w:val="24"/>
              </w:rPr>
            </w:pPr>
            <w:r>
              <w:rPr>
                <w:rFonts w:hint="eastAsia" w:ascii="宋体" w:hAnsi="宋体" w:cs="宋体"/>
                <w:sz w:val="24"/>
                <w:lang w:val="en-US" w:eastAsia="zh-CN"/>
              </w:rPr>
              <w:t xml:space="preserve">8、</w:t>
            </w:r>
            <w:r>
              <w:rPr>
                <w:rFonts w:hint="eastAsia" w:ascii="宋体" w:hAnsi="宋体" w:cs="宋体"/>
                <w:sz w:val="24"/>
              </w:rPr>
              <w:t xml:space="preserve">苏采云系统应使用谷歌浏览器参与不见面开标。</w:t>
            </w:r>
            <w:r/>
          </w:p>
        </w:tc>
      </w:tr>
      <w:tr>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360" w:lineRule="auto"/>
              <w:widowControl/>
              <w:rPr>
                <w:sz w:val="24"/>
              </w:rPr>
            </w:pPr>
            <w:r>
              <w:rPr>
                <w:rFonts w:hint="eastAsia"/>
                <w:sz w:val="24"/>
              </w:rPr>
              <w:t xml:space="preserve">14</w:t>
            </w:r>
            <w:r/>
          </w:p>
        </w:tc>
        <w:tc>
          <w:tcPr>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lang w:eastAsia="zh-CN"/>
              </w:rPr>
              <w:t xml:space="preserve">、</w:t>
            </w:r>
            <w:r>
              <w:rPr>
                <w:rFonts w:hint="eastAsia" w:ascii="宋体" w:hAnsi="宋体" w:cs="宋体"/>
                <w:sz w:val="24"/>
              </w:rPr>
              <w:t xml:space="preserve">本次采购采用“江苏省政府采购（苏采云）平台”，招标、投标、评标和中标结果发布全程电子化，开标方式为不见面开标。</w:t>
            </w:r>
            <w:r>
              <w:rPr>
                <w:rFonts w:hint="eastAsia" w:ascii="宋体" w:hAnsi="宋体" w:cs="宋体"/>
                <w:sz w:val="24"/>
                <w:lang w:eastAsia="zh-CN"/>
              </w:rPr>
              <w:t xml:space="preserve">投标供应商</w:t>
            </w:r>
            <w:r>
              <w:rPr>
                <w:rFonts w:hint="eastAsia" w:ascii="宋体" w:hAnsi="宋体" w:cs="宋体"/>
                <w:sz w:val="24"/>
              </w:rPr>
              <w:t xml:space="preserve">应当按照《</w:t>
            </w:r>
            <w:r>
              <w:rPr>
                <w:rFonts w:hint="eastAsia" w:ascii="宋体" w:hAnsi="宋体" w:cs="宋体"/>
                <w:sz w:val="24"/>
                <w:lang w:eastAsia="zh-CN"/>
              </w:rPr>
              <w:t xml:space="preserve">“苏采云”系统供应商操作手册</w:t>
            </w:r>
            <w:r>
              <w:rPr>
                <w:rFonts w:hint="eastAsia" w:ascii="宋体" w:hAnsi="宋体" w:cs="宋体"/>
                <w:sz w:val="24"/>
              </w:rPr>
              <w:t xml:space="preserve">》参加投标活动。如</w:t>
            </w:r>
            <w:r>
              <w:rPr>
                <w:rFonts w:hint="eastAsia" w:ascii="宋体" w:hAnsi="宋体" w:cs="宋体"/>
                <w:sz w:val="24"/>
                <w:lang w:eastAsia="zh-CN"/>
              </w:rPr>
              <w:t xml:space="preserve">投标供应商</w:t>
            </w:r>
            <w:r>
              <w:rPr>
                <w:rFonts w:hint="eastAsia" w:ascii="宋体" w:hAnsi="宋体" w:cs="宋体"/>
                <w:sz w:val="24"/>
              </w:rPr>
              <w:t xml:space="preserve">未按要求操作，由此所产生的风险由</w:t>
            </w:r>
            <w:r>
              <w:rPr>
                <w:rFonts w:hint="eastAsia" w:ascii="宋体" w:hAnsi="宋体" w:cs="宋体"/>
                <w:sz w:val="24"/>
                <w:lang w:eastAsia="zh-CN"/>
              </w:rPr>
              <w:t xml:space="preserve">投标供应商</w:t>
            </w:r>
            <w:r>
              <w:rPr>
                <w:rFonts w:hint="eastAsia" w:ascii="宋体" w:hAnsi="宋体" w:cs="宋体"/>
                <w:sz w:val="24"/>
              </w:rPr>
              <w:t xml:space="preserve">自行承担。技术支持QQ：孙先生：442456465；王先生：1476328133。</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lang w:eastAsia="zh-CN"/>
              </w:rPr>
              <w:t xml:space="preserve">、投标供应商</w:t>
            </w:r>
            <w:r>
              <w:rPr>
                <w:rFonts w:hint="eastAsia" w:ascii="宋体" w:hAnsi="宋体" w:cs="宋体"/>
                <w:sz w:val="24"/>
              </w:rPr>
              <w:t xml:space="preserve">如确定参加投标，可自行下载采购文件及有关资料，按照《</w:t>
            </w:r>
            <w:r>
              <w:rPr>
                <w:rFonts w:hint="eastAsia" w:ascii="宋体" w:hAnsi="宋体" w:cs="宋体"/>
                <w:sz w:val="24"/>
                <w:lang w:eastAsia="zh-CN"/>
              </w:rPr>
              <w:t xml:space="preserve">“苏采云”系统供应商操作手册</w:t>
            </w:r>
            <w:r>
              <w:rPr>
                <w:rFonts w:hint="eastAsia" w:ascii="宋体" w:hAnsi="宋体" w:cs="宋体"/>
                <w:sz w:val="24"/>
              </w:rPr>
              <w:t xml:space="preserve">》进行注册，领取CA和办理电子签章，并按《</w:t>
            </w:r>
            <w:r>
              <w:rPr>
                <w:rFonts w:hint="eastAsia" w:ascii="宋体" w:hAnsi="宋体" w:cs="宋体"/>
                <w:sz w:val="24"/>
                <w:lang w:eastAsia="zh-CN"/>
              </w:rPr>
              <w:t xml:space="preserve">“苏采云”系统供应商操作手册</w:t>
            </w:r>
            <w:r>
              <w:rPr>
                <w:rFonts w:hint="eastAsia" w:ascii="宋体" w:hAnsi="宋体" w:cs="宋体"/>
                <w:sz w:val="24"/>
              </w:rPr>
              <w:t xml:space="preserve">》要求制作、上传电子投标文件。</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lang w:eastAsia="zh-CN"/>
              </w:rPr>
              <w:t xml:space="preserve">、投标供应商</w:t>
            </w:r>
            <w:r>
              <w:rPr>
                <w:rFonts w:hint="eastAsia" w:ascii="宋体" w:hAnsi="宋体" w:cs="宋体"/>
                <w:sz w:val="24"/>
              </w:rPr>
              <w:t xml:space="preserve">应在开标前登录谷歌浏览器进入不见面大厅，并准备好耳麦和摄像设备。因</w:t>
            </w:r>
            <w:r>
              <w:rPr>
                <w:rFonts w:hint="eastAsia" w:ascii="宋体" w:hAnsi="宋体" w:cs="宋体"/>
                <w:sz w:val="24"/>
                <w:lang w:eastAsia="zh-CN"/>
              </w:rPr>
              <w:t xml:space="preserve">投标供应商</w:t>
            </w:r>
            <w:r>
              <w:rPr>
                <w:rFonts w:hint="eastAsia" w:ascii="宋体" w:hAnsi="宋体" w:cs="宋体"/>
                <w:sz w:val="24"/>
              </w:rPr>
              <w:t xml:space="preserve">网络与电源不稳定、未按要求配置上述设备、上述设备发生故障等自身原因，导致开标评标失败</w:t>
            </w:r>
            <w:r>
              <w:rPr>
                <w:rFonts w:hint="eastAsia" w:ascii="宋体" w:hAnsi="宋体" w:cs="宋体"/>
                <w:sz w:val="24"/>
                <w:lang w:eastAsia="zh-CN"/>
              </w:rPr>
              <w:t xml:space="preserve">，由投标供应商</w:t>
            </w:r>
            <w:r>
              <w:rPr>
                <w:rFonts w:hint="eastAsia" w:ascii="宋体" w:hAnsi="宋体" w:cs="宋体"/>
                <w:sz w:val="24"/>
              </w:rPr>
              <w:t xml:space="preserve">自行承担后果。</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lang w:eastAsia="zh-CN"/>
              </w:rPr>
              <w:t xml:space="preserve">、</w:t>
            </w:r>
            <w:r>
              <w:rPr>
                <w:rFonts w:hint="eastAsia" w:ascii="宋体" w:hAnsi="宋体" w:cs="宋体"/>
                <w:sz w:val="24"/>
              </w:rPr>
              <w:t xml:space="preserve">潜在</w:t>
            </w:r>
            <w:r>
              <w:rPr>
                <w:rFonts w:hint="eastAsia" w:ascii="宋体" w:hAnsi="宋体" w:cs="宋体"/>
                <w:sz w:val="24"/>
                <w:lang w:eastAsia="zh-CN"/>
              </w:rPr>
              <w:t xml:space="preserve">投标供应商</w:t>
            </w:r>
            <w:r>
              <w:rPr>
                <w:rFonts w:hint="eastAsia" w:ascii="宋体" w:hAnsi="宋体" w:cs="宋体"/>
                <w:sz w:val="24"/>
              </w:rPr>
              <w:t xml:space="preserve">对采购文件项目需求部分的询问、质疑请向采购人提出，由采购人负责答复。</w:t>
            </w:r>
            <w:r/>
          </w:p>
          <w:p>
            <w:pPr>
              <w:ind w:firstLine="480"/>
              <w:keepLines w:val="0"/>
              <w:keepNext w:val="0"/>
              <w:pageBreakBefore w:val="0"/>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lang w:eastAsia="zh-CN"/>
              </w:rPr>
              <w:t xml:space="preserve">、</w:t>
            </w:r>
            <w:r>
              <w:rPr>
                <w:rFonts w:hint="eastAsia" w:ascii="宋体" w:hAnsi="宋体" w:cs="宋体"/>
                <w:sz w:val="24"/>
              </w:rPr>
              <w:t xml:space="preserve">有关本次招标的事项若存在变动或修改，敬请及时关注“江苏政府采购网”发布的信息。</w:t>
            </w:r>
            <w:r/>
          </w:p>
        </w:tc>
      </w:tr>
    </w:tbl>
    <w:p>
      <w:pPr>
        <w:jc w:val="center"/>
        <w:spacing w:line="360" w:lineRule="auto"/>
        <w:rPr>
          <w:rFonts w:ascii="黑体" w:eastAsia="黑体"/>
          <w:b/>
          <w:sz w:val="44"/>
          <w:szCs w:val="44"/>
        </w:rPr>
      </w:pPr>
      <w:r>
        <w:rPr>
          <w:rFonts w:ascii="黑体" w:eastAsia="黑体"/>
          <w:b/>
          <w:sz w:val="44"/>
          <w:szCs w:val="44"/>
        </w:rPr>
      </w:r>
      <w:r/>
    </w:p>
    <w:p>
      <w:pPr>
        <w:jc w:val="center"/>
        <w:keepLines w:val="0"/>
        <w:keepNext w:val="0"/>
        <w:pageBreakBefore w:val="0"/>
        <w:spacing w:before="313" w:after="313" w:line="360" w:lineRule="auto"/>
        <w:widowControl/>
        <w:rPr>
          <w:rFonts w:hint="eastAsia" w:ascii="黑体" w:eastAsia="黑体"/>
          <w:b/>
          <w:sz w:val="44"/>
          <w:szCs w:val="44"/>
          <w:lang w:eastAsia="zh-CN"/>
        </w:rPr>
      </w:pPr>
      <w:r>
        <w:rPr>
          <w:rFonts w:ascii="黑体" w:eastAsia="黑体"/>
          <w:b/>
          <w:sz w:val="44"/>
          <w:szCs w:val="44"/>
        </w:rPr>
        <w:br w:type="page" w:clear="all"/>
      </w:r>
      <w:r>
        <w:rPr>
          <w:rFonts w:hint="eastAsia" w:ascii="黑体" w:eastAsia="黑体"/>
          <w:b/>
          <w:sz w:val="44"/>
          <w:szCs w:val="44"/>
        </w:rPr>
        <w:t xml:space="preserve">第二部分</w:t>
      </w:r>
      <w:r>
        <w:rPr>
          <w:rFonts w:hint="eastAsia" w:ascii="黑体" w:eastAsia="黑体"/>
          <w:b/>
          <w:sz w:val="44"/>
          <w:szCs w:val="44"/>
          <w:lang w:val="en-US" w:eastAsia="zh-CN"/>
        </w:rPr>
        <w:t xml:space="preserve"> </w:t>
      </w:r>
      <w:r>
        <w:rPr>
          <w:rFonts w:hint="eastAsia" w:ascii="黑体" w:eastAsia="黑体"/>
          <w:b/>
          <w:sz w:val="44"/>
          <w:szCs w:val="44"/>
          <w:lang w:eastAsia="zh-CN"/>
        </w:rPr>
        <w:t xml:space="preserve">投标供应商须知</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（一）遵循原则：</w:t>
      </w:r>
      <w:r/>
    </w:p>
    <w:p>
      <w:pPr>
        <w:ind w:firstLine="480"/>
        <w:spacing w:line="360" w:lineRule="auto"/>
        <w:rPr>
          <w:rFonts w:hint="eastAsia" w:ascii="宋体" w:hAnsi="宋体"/>
          <w:sz w:val="24"/>
        </w:rPr>
      </w:pPr>
      <w:r>
        <w:rPr>
          <w:rFonts w:hint="eastAsia" w:ascii="宋体" w:hAnsi="宋体"/>
          <w:sz w:val="24"/>
        </w:rPr>
        <w:t xml:space="preserve">公开透明原则、公平竞争原则、公正原则和诚实信用原则。</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（二）采购文件：</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2、投标供应商应登录“苏采云”系统（http://jszfcg.jsczt.cn/）下载采购文件及有关资料，按采购文件要求制作、上传投标文件，并对采购文件各项内容作出实质性响应，否则报价无效。</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3、投标供应商一旦参加本项目投标，即表明承诺接受了本采购文件中所有条件和规定。</w:t>
      </w:r>
      <w:r/>
    </w:p>
    <w:p>
      <w:pPr>
        <w:ind w:firstLine="480"/>
        <w:spacing w:line="360" w:lineRule="auto"/>
        <w:rPr>
          <w:rFonts w:hint="eastAsia" w:ascii="宋体" w:hAnsi="宋体"/>
          <w:sz w:val="24"/>
          <w:lang w:val="en-US" w:eastAsia="zh-CN"/>
        </w:rPr>
      </w:pPr>
      <w:r>
        <w:rPr>
          <w:rFonts w:hint="eastAsia" w:ascii="宋体" w:hAnsi="宋体"/>
          <w:sz w:val="24"/>
          <w:lang w:val="en-US" w:eastAsia="zh-CN"/>
        </w:rPr>
        <w:t xml:space="preserve">4、采购文件中的“法定代表人”是指投标供应商的营业执照的“法定代表人”或相关部门的登记证明文件中的“负责人”。</w:t>
      </w:r>
      <w:r/>
    </w:p>
    <w:p>
      <w:pPr>
        <w:ind w:firstLine="480"/>
        <w:spacing w:line="360" w:lineRule="auto"/>
        <w:rPr>
          <w:rFonts w:hint="default" w:ascii="宋体" w:hAnsi="宋体"/>
          <w:sz w:val="24"/>
          <w:lang w:val="en-US" w:eastAsia="zh-CN"/>
        </w:rPr>
      </w:pPr>
      <w:r>
        <w:rPr>
          <w:rFonts w:hint="eastAsia" w:ascii="宋体" w:hAnsi="宋体"/>
          <w:sz w:val="24"/>
          <w:lang w:val="en-US" w:eastAsia="zh-CN"/>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黑体" w:hAnsi="宋体" w:eastAsia="黑体"/>
          <w:sz w:val="24"/>
        </w:rPr>
        <w:outlineLvl w:val="0"/>
      </w:pPr>
      <w:r>
        <w:rPr>
          <w:rFonts w:hint="eastAsia" w:ascii="宋体" w:hAnsi="宋体"/>
          <w:sz w:val="24"/>
          <w:lang w:val="en-US" w:eastAsia="zh-CN"/>
        </w:rPr>
        <w:t xml:space="preserve">6、采购文件仅作为本次采购投标使用。</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（三）采购文件的解释：</w:t>
      </w:r>
      <w:r/>
    </w:p>
    <w:p>
      <w:pPr>
        <w:ind w:firstLine="480"/>
        <w:spacing w:line="360" w:lineRule="auto"/>
        <w:rPr>
          <w:rFonts w:hint="eastAsia" w:ascii="宋体" w:hAnsi="宋体"/>
          <w:sz w:val="24"/>
        </w:rPr>
      </w:pPr>
      <w:r>
        <w:rPr>
          <w:rFonts w:hint="eastAsia" w:ascii="宋体" w:hAnsi="宋体"/>
          <w:sz w:val="24"/>
          <w:lang w:val="en-US" w:eastAsia="zh-CN"/>
        </w:rPr>
        <w:t xml:space="preserve">1、</w:t>
      </w:r>
      <w:r>
        <w:rPr>
          <w:rFonts w:hint="eastAsia" w:ascii="宋体" w:hAnsi="宋体"/>
          <w:sz w:val="24"/>
        </w:rPr>
        <w:t xml:space="preserve">本项目不召开开标前答疑会，</w:t>
      </w:r>
      <w:r>
        <w:rPr>
          <w:rFonts w:hint="eastAsia" w:ascii="宋体" w:hAnsi="宋体"/>
          <w:sz w:val="24"/>
          <w:lang w:eastAsia="zh-CN"/>
        </w:rPr>
        <w:t xml:space="preserve">投标供应商</w:t>
      </w:r>
      <w:r>
        <w:rPr>
          <w:rFonts w:hint="eastAsia" w:ascii="宋体" w:hAnsi="宋体"/>
          <w:sz w:val="24"/>
        </w:rPr>
        <w:t xml:space="preserve">如有需要对</w:t>
      </w:r>
      <w:r>
        <w:rPr>
          <w:rFonts w:hint="eastAsia" w:ascii="宋体" w:hAnsi="宋体"/>
          <w:sz w:val="24"/>
          <w:lang w:val="en-US" w:eastAsia="zh-CN"/>
        </w:rPr>
        <w:t xml:space="preserve">采购</w:t>
      </w:r>
      <w:r>
        <w:rPr>
          <w:rFonts w:hint="eastAsia" w:ascii="宋体" w:hAnsi="宋体"/>
          <w:sz w:val="24"/>
        </w:rPr>
        <w:t xml:space="preserve">文件要求澄清的问题，应在投标截止期至少十五日前按</w:t>
      </w:r>
      <w:r>
        <w:rPr>
          <w:rFonts w:hint="eastAsia" w:ascii="宋体" w:hAnsi="宋体"/>
          <w:sz w:val="24"/>
          <w:lang w:val="en-US" w:eastAsia="zh-CN"/>
        </w:rPr>
        <w:t xml:space="preserve">采购</w:t>
      </w:r>
      <w:r>
        <w:rPr>
          <w:rFonts w:hint="eastAsia" w:ascii="宋体" w:hAnsi="宋体"/>
          <w:sz w:val="24"/>
        </w:rPr>
        <w:t xml:space="preserve">公告或</w:t>
      </w:r>
      <w:r>
        <w:rPr>
          <w:rFonts w:hint="eastAsia" w:ascii="宋体" w:hAnsi="宋体"/>
          <w:sz w:val="24"/>
          <w:lang w:val="en-US" w:eastAsia="zh-CN"/>
        </w:rPr>
        <w:t xml:space="preserve">采购</w:t>
      </w:r>
      <w:r>
        <w:rPr>
          <w:rFonts w:hint="eastAsia" w:ascii="宋体" w:hAnsi="宋体"/>
          <w:sz w:val="24"/>
        </w:rPr>
        <w:t xml:space="preserve">文件中的通讯地址向采购人或</w:t>
      </w:r>
      <w:r>
        <w:rPr>
          <w:rFonts w:hint="eastAsia" w:ascii="宋体" w:hAnsi="宋体"/>
          <w:sz w:val="24"/>
          <w:lang w:val="en-US" w:eastAsia="zh-CN"/>
        </w:rPr>
        <w:t xml:space="preserve">采购代理机构</w:t>
      </w:r>
      <w:r>
        <w:rPr>
          <w:rFonts w:hint="eastAsia" w:ascii="宋体" w:hAnsi="宋体"/>
          <w:sz w:val="24"/>
        </w:rPr>
        <w:t xml:space="preserve">以书面形式提出。</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本文件的最终解释权归采购人。</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（四）采购文件的补充或修正：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采购文件</w:t>
      </w:r>
      <w:r>
        <w:rPr>
          <w:rFonts w:ascii="宋体" w:hAnsi="宋体"/>
          <w:sz w:val="24"/>
        </w:rPr>
        <w:t xml:space="preserve">进行必要的澄清或者修改，澄清或者修改</w:t>
      </w:r>
      <w:r>
        <w:rPr>
          <w:rFonts w:hint="eastAsia" w:ascii="宋体" w:hAnsi="宋体"/>
          <w:sz w:val="24"/>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公告。澄清或者修改的内容为采购文件的组成部分。</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lang w:val="en-US" w:eastAsia="zh-CN"/>
        </w:rPr>
        <w:t xml:space="preserve">将</w:t>
      </w:r>
      <w:r>
        <w:rPr>
          <w:rFonts w:ascii="宋体" w:hAnsi="宋体"/>
          <w:sz w:val="24"/>
        </w:rPr>
        <w:t xml:space="preserve">在江苏政府采购网上发布</w:t>
      </w:r>
      <w:r>
        <w:rPr>
          <w:rFonts w:hint="eastAsia" w:ascii="宋体" w:hAnsi="宋体"/>
          <w:sz w:val="24"/>
          <w:lang w:val="en-US" w:eastAsia="zh-CN"/>
        </w:rPr>
        <w:t xml:space="preserve">更正</w:t>
      </w:r>
      <w:r>
        <w:rPr>
          <w:rFonts w:ascii="宋体" w:hAnsi="宋体"/>
          <w:sz w:val="24"/>
        </w:rPr>
        <w:t xml:space="preserve">公告；不足15日的，采购人或者采购代理机构应当顺延投标截止时间</w:t>
      </w:r>
      <w:r>
        <w:rPr>
          <w:rFonts w:hint="eastAsia" w:ascii="宋体" w:hAnsi="宋体"/>
          <w:sz w:val="24"/>
          <w:lang w:val="en-US" w:eastAsia="zh-CN"/>
        </w:rPr>
        <w:t xml:space="preserve">及开标时间</w:t>
      </w:r>
      <w:r>
        <w:rPr>
          <w:rFonts w:hint="eastAsia" w:ascii="宋体" w:hAnsi="宋体"/>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投标供应商</w:t>
      </w:r>
      <w:r>
        <w:rPr>
          <w:rFonts w:hint="eastAsia" w:ascii="宋体" w:hAnsi="宋体"/>
          <w:color w:val="000000"/>
          <w:sz w:val="24"/>
        </w:rPr>
        <w:t xml:space="preserve">应在投标截止时间前关注原采购公告媒体上发布的相关更正公告。因</w:t>
      </w:r>
      <w:r>
        <w:rPr>
          <w:rFonts w:hint="eastAsia" w:ascii="宋体" w:hAnsi="宋体"/>
          <w:color w:val="000000"/>
          <w:sz w:val="24"/>
          <w:lang w:eastAsia="zh-CN"/>
        </w:rPr>
        <w:t xml:space="preserve">投标供应商</w:t>
      </w:r>
      <w:r>
        <w:rPr>
          <w:rFonts w:hint="eastAsia" w:ascii="宋体" w:hAnsi="宋体"/>
          <w:color w:val="000000"/>
          <w:sz w:val="24"/>
        </w:rPr>
        <w:t xml:space="preserve">未尽注意义务，未及时全面地关注更正公告导致其提交的投标材料不符合</w:t>
      </w:r>
      <w:r>
        <w:rPr>
          <w:rFonts w:hint="eastAsia" w:ascii="宋体" w:hAnsi="宋体"/>
          <w:color w:val="000000"/>
          <w:sz w:val="24"/>
          <w:lang w:val="en-US" w:eastAsia="zh-CN"/>
        </w:rPr>
        <w:t xml:space="preserve">采购</w:t>
      </w:r>
      <w:r>
        <w:rPr>
          <w:rFonts w:hint="eastAsia" w:ascii="宋体" w:hAnsi="宋体"/>
          <w:color w:val="000000"/>
          <w:sz w:val="24"/>
        </w:rPr>
        <w:t xml:space="preserve">要求，而造成的损失及风险（包括但不限于未中标）由</w:t>
      </w:r>
      <w:r>
        <w:rPr>
          <w:rFonts w:hint="eastAsia" w:ascii="宋体" w:hAnsi="宋体"/>
          <w:color w:val="000000"/>
          <w:sz w:val="24"/>
          <w:lang w:eastAsia="zh-CN"/>
        </w:rPr>
        <w:t xml:space="preserve">投标供应商</w:t>
      </w:r>
      <w:r>
        <w:rPr>
          <w:rFonts w:hint="eastAsia" w:ascii="宋体" w:hAnsi="宋体"/>
          <w:color w:val="000000"/>
          <w:sz w:val="24"/>
        </w:rPr>
        <w:t xml:space="preserve">自行承担。</w:t>
      </w:r>
      <w:r/>
    </w:p>
    <w:p>
      <w:pPr>
        <w:ind w:firstLine="480"/>
        <w:spacing w:line="360" w:lineRule="auto"/>
      </w:pPr>
      <w:r>
        <w:rPr>
          <w:rFonts w:hint="eastAsia" w:ascii="宋体" w:hAnsi="宋体"/>
          <w:color w:val="000000"/>
          <w:sz w:val="24"/>
        </w:rPr>
        <w:t xml:space="preserve">4.</w:t>
      </w:r>
      <w:r>
        <w:rPr>
          <w:rFonts w:hint="eastAsia" w:ascii="宋体" w:hAnsi="宋体"/>
          <w:sz w:val="24"/>
          <w:szCs w:val="20"/>
          <w:lang w:eastAsia="zh-CN"/>
        </w:rPr>
        <w:t xml:space="preserve">投标供应商</w:t>
      </w:r>
      <w:r>
        <w:rPr>
          <w:rFonts w:hint="eastAsia" w:ascii="宋体" w:hAnsi="宋体"/>
          <w:sz w:val="24"/>
          <w:szCs w:val="20"/>
        </w:rPr>
        <w:t xml:space="preserve">认为采购文件使自己的权益受到损害的，可以自获取采购文件之日或者</w:t>
      </w:r>
      <w:r>
        <w:rPr>
          <w:rFonts w:hint="eastAsia" w:ascii="宋体" w:hAnsi="宋体"/>
          <w:sz w:val="24"/>
          <w:szCs w:val="20"/>
          <w:lang w:eastAsia="zh-CN"/>
        </w:rPr>
        <w:t xml:space="preserve">采购公告</w:t>
      </w:r>
      <w:r>
        <w:rPr>
          <w:rFonts w:hint="eastAsia" w:ascii="宋体" w:hAnsi="宋体"/>
          <w:sz w:val="24"/>
          <w:szCs w:val="20"/>
        </w:rPr>
        <w:t xml:space="preserve">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w:t>
      </w:r>
      <w:r>
        <w:rPr>
          <w:rFonts w:hint="eastAsia" w:ascii="宋体" w:hAnsi="宋体"/>
          <w:sz w:val="24"/>
          <w:szCs w:val="20"/>
          <w:lang w:eastAsia="zh-CN"/>
        </w:rPr>
        <w:t xml:space="preserve">并具</w:t>
      </w:r>
      <w:r>
        <w:rPr>
          <w:rFonts w:hint="eastAsia" w:ascii="宋体" w:hAnsi="宋体"/>
          <w:sz w:val="24"/>
          <w:szCs w:val="20"/>
        </w:rPr>
        <w:t xml:space="preserve">有必要的事实依据和法律依据（格式详见中国政府采购网《政府采购</w:t>
      </w:r>
      <w:r>
        <w:rPr>
          <w:rFonts w:hint="eastAsia" w:ascii="宋体" w:hAnsi="宋体"/>
          <w:sz w:val="24"/>
          <w:szCs w:val="20"/>
          <w:lang w:eastAsia="zh-CN"/>
        </w:rPr>
        <w:t xml:space="preserve">投标供应商</w:t>
      </w:r>
      <w:r>
        <w:rPr>
          <w:rFonts w:hint="eastAsia" w:ascii="宋体" w:hAnsi="宋体"/>
          <w:sz w:val="24"/>
          <w:szCs w:val="20"/>
        </w:rPr>
        <w:t xml:space="preserve">质疑函范本》）。</w:t>
      </w:r>
      <w:r>
        <w:rPr>
          <w:rFonts w:hint="eastAsia" w:ascii="宋体" w:hAnsi="宋体"/>
          <w:sz w:val="24"/>
        </w:rPr>
        <w:t xml:space="preserve">江苏建圆建方工程管理咨询有限公司</w:t>
      </w:r>
      <w:r>
        <w:rPr>
          <w:rFonts w:hint="eastAsia" w:ascii="宋体" w:hAnsi="宋体"/>
          <w:sz w:val="24"/>
          <w:szCs w:val="20"/>
        </w:rPr>
        <w:t xml:space="preserve">将在收到符合上述要求的书面质疑后七个工作日内，对质疑内容作出答复。</w:t>
      </w:r>
      <w:r>
        <w:rPr>
          <w:rFonts w:hint="eastAsia" w:ascii="宋体" w:hAnsi="宋体"/>
          <w:sz w:val="24"/>
          <w:szCs w:val="20"/>
          <w:lang w:eastAsia="zh-CN"/>
        </w:rPr>
        <w:t xml:space="preserve">投标供应商</w:t>
      </w:r>
      <w:r>
        <w:rPr>
          <w:rFonts w:hint="eastAsia" w:ascii="宋体" w:hAnsi="宋体"/>
          <w:sz w:val="24"/>
          <w:szCs w:val="20"/>
        </w:rPr>
        <w:t xml:space="preserve">在法定质疑期限外送达的质疑函或法定质疑期限内送达的质疑函不符合上述要求的均为无效质疑，</w:t>
      </w:r>
      <w:r>
        <w:rPr>
          <w:rFonts w:hint="eastAsia" w:ascii="宋体" w:hAnsi="宋体"/>
          <w:sz w:val="24"/>
        </w:rPr>
        <w:t xml:space="preserve">江苏建圆建方工程管理咨询有限公司</w:t>
      </w:r>
      <w:r>
        <w:rPr>
          <w:rFonts w:hint="eastAsia" w:ascii="宋体" w:hAnsi="宋体"/>
          <w:sz w:val="24"/>
          <w:szCs w:val="20"/>
        </w:rPr>
        <w:t xml:space="preserve">对无效质疑不予受理。</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（五）投标文件的组成：</w:t>
      </w:r>
      <w:r/>
    </w:p>
    <w:p>
      <w:pPr>
        <w:ind w:firstLine="482"/>
        <w:spacing w:line="360" w:lineRule="auto"/>
        <w:rPr>
          <w:rFonts w:hint="eastAsia" w:ascii="宋体" w:hAnsi="宋体" w:eastAsia="宋体"/>
          <w:b/>
          <w:sz w:val="24"/>
          <w:lang w:val="en-US" w:eastAsia="zh-CN"/>
        </w:rPr>
      </w:pPr>
      <w:r>
        <w:rPr>
          <w:rFonts w:hint="eastAsia" w:ascii="宋体" w:hAnsi="宋体"/>
          <w:b/>
          <w:sz w:val="24"/>
        </w:rPr>
        <w:t xml:space="preserve">投标文件包括</w:t>
      </w:r>
      <w:r>
        <w:rPr>
          <w:rFonts w:hint="eastAsia" w:ascii="宋体" w:hAnsi="宋体"/>
          <w:b/>
          <w:sz w:val="24"/>
          <w:lang w:val="en-US" w:eastAsia="zh-CN"/>
        </w:rPr>
        <w:t xml:space="preserve">三个部分，分别为</w:t>
      </w:r>
      <w:r>
        <w:rPr>
          <w:rFonts w:hint="eastAsia" w:ascii="宋体" w:hAnsi="宋体"/>
          <w:b/>
          <w:sz w:val="24"/>
        </w:rPr>
        <w:t xml:space="preserve">证明文件</w:t>
      </w:r>
      <w:r>
        <w:rPr>
          <w:rFonts w:hint="eastAsia" w:ascii="宋体" w:hAnsi="宋体"/>
          <w:b/>
          <w:sz w:val="24"/>
          <w:lang w:val="en-US" w:eastAsia="zh-CN"/>
        </w:rPr>
        <w:t xml:space="preserve">部分</w:t>
      </w:r>
      <w:r>
        <w:rPr>
          <w:rFonts w:hint="eastAsia" w:ascii="宋体" w:hAnsi="宋体"/>
          <w:b/>
          <w:sz w:val="24"/>
        </w:rPr>
        <w:t xml:space="preserve">、</w:t>
      </w:r>
      <w:r>
        <w:rPr>
          <w:rFonts w:hint="eastAsia" w:ascii="宋体" w:hAnsi="宋体"/>
          <w:b/>
          <w:sz w:val="24"/>
          <w:lang w:val="en-US" w:eastAsia="zh-CN"/>
        </w:rPr>
        <w:t xml:space="preserve">投标函和</w:t>
      </w:r>
      <w:r>
        <w:rPr>
          <w:rFonts w:hint="eastAsia" w:ascii="宋体" w:hAnsi="宋体"/>
          <w:b/>
          <w:sz w:val="24"/>
        </w:rPr>
        <w:t xml:space="preserve">报价文件</w:t>
      </w:r>
      <w:r>
        <w:rPr>
          <w:rFonts w:hint="eastAsia" w:ascii="宋体" w:hAnsi="宋体"/>
          <w:b/>
          <w:sz w:val="24"/>
          <w:lang w:val="en-US" w:eastAsia="zh-CN"/>
        </w:rPr>
        <w:t xml:space="preserve">部分</w:t>
      </w:r>
      <w:r>
        <w:rPr>
          <w:rFonts w:hint="eastAsia" w:ascii="宋体" w:hAnsi="宋体"/>
          <w:b/>
          <w:sz w:val="24"/>
        </w:rPr>
        <w:t xml:space="preserve">、技术文件</w:t>
      </w:r>
      <w:r>
        <w:rPr>
          <w:rFonts w:hint="eastAsia" w:ascii="宋体" w:hAnsi="宋体"/>
          <w:b/>
          <w:sz w:val="24"/>
          <w:lang w:val="en-US" w:eastAsia="zh-CN"/>
        </w:rPr>
        <w:t xml:space="preserve">部分</w:t>
      </w:r>
      <w:r>
        <w:rPr>
          <w:rFonts w:hint="eastAsia" w:ascii="宋体" w:hAnsi="宋体"/>
          <w:b/>
          <w:sz w:val="24"/>
        </w:rPr>
        <w:t xml:space="preserve">。</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eastAsia="zh-CN"/>
        </w:rPr>
        <w:t xml:space="preserve">、</w:t>
      </w:r>
      <w:r>
        <w:rPr>
          <w:rFonts w:hint="eastAsia" w:ascii="宋体" w:hAnsi="宋体"/>
          <w:sz w:val="24"/>
        </w:rPr>
        <w:t xml:space="preserve">证明文件</w:t>
      </w:r>
      <w:r>
        <w:rPr>
          <w:rFonts w:hint="eastAsia" w:ascii="宋体" w:hAnsi="宋体"/>
          <w:sz w:val="24"/>
          <w:lang w:val="en-US" w:eastAsia="zh-CN"/>
        </w:rPr>
        <w:t xml:space="preserve">部分</w:t>
      </w:r>
      <w:r>
        <w:rPr>
          <w:rFonts w:hint="eastAsia" w:ascii="宋体" w:hAnsi="宋体"/>
          <w:sz w:val="24"/>
        </w:rPr>
        <w:t xml:space="preserve">：</w:t>
      </w:r>
      <w:r/>
    </w:p>
    <w:p>
      <w:pPr>
        <w:ind w:firstLine="480"/>
        <w:spacing w:line="360" w:lineRule="auto"/>
        <w:rPr>
          <w:rFonts w:hint="eastAsia" w:ascii="宋体" w:hAnsi="宋体" w:eastAsia="宋体"/>
          <w:bCs/>
          <w:sz w:val="24"/>
          <w:lang w:eastAsia="zh-CN"/>
        </w:rPr>
      </w:pPr>
      <w:r>
        <w:rPr>
          <w:rFonts w:hint="eastAsia" w:ascii="宋体" w:hAnsi="宋体"/>
          <w:sz w:val="24"/>
        </w:rPr>
        <w:t xml:space="preserve">1.1</w:t>
      </w:r>
      <w:r>
        <w:rPr>
          <w:rFonts w:hint="eastAsia" w:ascii="宋体" w:hAnsi="宋体"/>
          <w:sz w:val="24"/>
          <w:lang w:eastAsia="zh-CN"/>
        </w:rPr>
        <w:t xml:space="preserve">、</w:t>
      </w:r>
      <w:r>
        <w:rPr>
          <w:rFonts w:hint="eastAsia" w:ascii="宋体" w:hAnsi="宋体"/>
          <w:sz w:val="24"/>
        </w:rPr>
        <w:t xml:space="preserve">资格、资信证明文件</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（1）关于资格的声明函（格式见附件）加盖电子签章</w:t>
      </w:r>
      <w:r>
        <w:rPr>
          <w:rFonts w:hint="eastAsia" w:ascii="宋体" w:hAnsi="宋体"/>
          <w:sz w:val="24"/>
          <w:lang w:eastAsia="zh-CN"/>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lang w:eastAsia="zh-CN"/>
        </w:rPr>
        <w:t xml:space="preserve">投标供应商</w:t>
      </w:r>
      <w:r>
        <w:rPr>
          <w:rFonts w:hint="eastAsia" w:ascii="宋体" w:hAnsi="宋体"/>
          <w:sz w:val="24"/>
        </w:rPr>
        <w:t xml:space="preserve">企业营业执照或经相关部门登记的证明文件原件扫描件加盖电子签章；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lang w:val="en-US" w:eastAsia="zh-CN"/>
        </w:rPr>
        <w:t xml:space="preserve">（3）项目负责人</w:t>
      </w:r>
      <w:r>
        <w:rPr>
          <w:rFonts w:hint="eastAsia" w:ascii="宋体" w:hAnsi="宋体"/>
          <w:sz w:val="24"/>
          <w:lang w:val="zh-CN" w:eastAsia="zh-CN"/>
        </w:rPr>
        <w:t xml:space="preserve">园林绿化专业工程师及以上职称</w:t>
      </w:r>
      <w:r>
        <w:rPr>
          <w:rFonts w:hint="eastAsia" w:ascii="宋体" w:hAnsi="宋体"/>
          <w:sz w:val="24"/>
          <w:lang w:val="en-US" w:eastAsia="zh-CN"/>
        </w:rPr>
        <w:t xml:space="preserve">证书原件扫描件加盖电子签章；</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法定代表人授权委托书（格式见附件</w:t>
      </w:r>
      <w:r>
        <w:rPr>
          <w:rFonts w:hint="eastAsia" w:ascii="宋体" w:hAnsi="宋体"/>
          <w:sz w:val="24"/>
          <w:lang w:eastAsia="zh-CN"/>
        </w:rPr>
        <w:t xml:space="preserve">）</w:t>
      </w:r>
      <w:r>
        <w:rPr>
          <w:rFonts w:hint="eastAsia" w:ascii="宋体" w:hAnsi="宋体"/>
          <w:sz w:val="24"/>
        </w:rPr>
        <w:t xml:space="preserve">加盖电子签章，法定代表人亲自参加</w:t>
      </w:r>
      <w:r>
        <w:rPr>
          <w:rFonts w:hint="eastAsia" w:ascii="宋体" w:hAnsi="宋体"/>
          <w:sz w:val="24"/>
          <w:lang w:eastAsia="zh-CN"/>
        </w:rPr>
        <w:t xml:space="preserve">地提供</w:t>
      </w:r>
      <w:r>
        <w:rPr>
          <w:rFonts w:hint="eastAsia" w:ascii="宋体" w:hAnsi="宋体"/>
          <w:sz w:val="24"/>
          <w:lang w:val="en-US" w:eastAsia="zh-CN"/>
        </w:rPr>
        <w:t xml:space="preserve">法定代表人身份证明（</w:t>
      </w:r>
      <w:r>
        <w:rPr>
          <w:rFonts w:hint="eastAsia" w:ascii="宋体" w:hAnsi="宋体"/>
          <w:sz w:val="24"/>
        </w:rPr>
        <w:t xml:space="preserve">格式见附件</w:t>
      </w:r>
      <w:r>
        <w:rPr>
          <w:rFonts w:hint="eastAsia" w:ascii="宋体" w:hAnsi="宋体"/>
          <w:sz w:val="24"/>
          <w:lang w:val="en-US" w:eastAsia="zh-CN"/>
        </w:rPr>
        <w:t xml:space="preserve">）</w:t>
      </w:r>
      <w:r>
        <w:rPr>
          <w:rFonts w:hint="eastAsia" w:ascii="宋体" w:hAnsi="宋体"/>
          <w:sz w:val="24"/>
        </w:rPr>
        <w:t xml:space="preserve">加盖电子签章</w:t>
      </w:r>
      <w:r>
        <w:rPr>
          <w:rFonts w:hint="eastAsia" w:ascii="宋体" w:hAnsi="宋体"/>
          <w:sz w:val="24"/>
          <w:lang w:eastAsia="zh-CN"/>
        </w:rPr>
        <w:t xml:space="preserve">。</w:t>
      </w:r>
      <w:r/>
    </w:p>
    <w:p>
      <w:pPr>
        <w:ind w:firstLine="480"/>
        <w:spacing w:line="360" w:lineRule="auto"/>
        <w:tabs>
          <w:tab w:val="left" w:pos="0" w:leader="none"/>
        </w:tabs>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w:t>
      </w:r>
      <w:r>
        <w:rPr>
          <w:rFonts w:hint="eastAsia" w:ascii="宋体" w:hAnsi="宋体"/>
          <w:sz w:val="24"/>
          <w:lang w:eastAsia="zh-CN"/>
        </w:rPr>
        <w:t xml:space="preserve">投标供应商</w:t>
      </w:r>
      <w:r>
        <w:rPr>
          <w:rFonts w:hint="eastAsia" w:ascii="宋体" w:hAnsi="宋体"/>
          <w:sz w:val="24"/>
        </w:rPr>
        <w:t xml:space="preserve">法定代表人身份证原件扫描件加盖电子签章及法定代表人授权代表身份证</w:t>
      </w:r>
      <w:r>
        <w:rPr>
          <w:rFonts w:hint="eastAsia" w:ascii="宋体" w:hAnsi="宋体"/>
          <w:sz w:val="24"/>
          <w:lang w:eastAsia="zh-CN"/>
        </w:rPr>
        <w:t xml:space="preserve">（</w:t>
      </w:r>
      <w:r>
        <w:rPr>
          <w:rFonts w:hint="eastAsia" w:ascii="宋体" w:hAnsi="宋体"/>
          <w:sz w:val="24"/>
          <w:lang w:val="en-US" w:eastAsia="zh-CN"/>
        </w:rPr>
        <w:t xml:space="preserve">如有</w:t>
      </w:r>
      <w:r>
        <w:rPr>
          <w:rFonts w:hint="eastAsia" w:ascii="宋体" w:hAnsi="宋体"/>
          <w:sz w:val="24"/>
          <w:lang w:eastAsia="zh-CN"/>
        </w:rPr>
        <w:t xml:space="preserve">）</w:t>
      </w:r>
      <w:r>
        <w:rPr>
          <w:rFonts w:hint="eastAsia" w:ascii="宋体" w:hAnsi="宋体"/>
          <w:sz w:val="24"/>
        </w:rPr>
        <w:t xml:space="preserve">原件扫描件加盖电子签章；</w:t>
      </w:r>
      <w:r/>
    </w:p>
    <w:p>
      <w:pPr>
        <w:ind w:firstLine="480"/>
        <w:spacing w:line="360" w:lineRule="auto"/>
        <w:rPr>
          <w:rFonts w:hint="eastAsia" w:ascii="宋体" w:hAnsi="宋体"/>
          <w:color w:val="auto"/>
          <w:sz w:val="24"/>
        </w:rPr>
      </w:pPr>
      <w:r>
        <w:rPr>
          <w:rFonts w:hint="eastAsia"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sz w:val="24"/>
          <w:highlight w:val="none"/>
        </w:rPr>
        <w:t xml:space="preserve">）授权</w:t>
      </w:r>
      <w:r>
        <w:rPr>
          <w:rFonts w:hint="eastAsia" w:ascii="宋体" w:hAnsi="宋体"/>
          <w:sz w:val="24"/>
          <w:highlight w:val="none"/>
          <w:lang w:val="en-US" w:eastAsia="zh-CN"/>
        </w:rPr>
        <w:t xml:space="preserve">代</w:t>
      </w:r>
      <w:r>
        <w:rPr>
          <w:rFonts w:hint="eastAsia" w:ascii="宋体" w:hAnsi="宋体"/>
          <w:color w:val="auto"/>
          <w:sz w:val="24"/>
          <w:highlight w:val="none"/>
          <w:lang w:val="en-US" w:eastAsia="zh-CN"/>
        </w:rPr>
        <w:t xml:space="preserve">表</w:t>
      </w:r>
      <w:r>
        <w:rPr>
          <w:rFonts w:hint="eastAsia" w:ascii="宋体" w:hAnsi="宋体"/>
          <w:color w:val="auto"/>
          <w:sz w:val="24"/>
          <w:highlight w:val="none"/>
        </w:rPr>
        <w:t xml:space="preserve">、</w:t>
      </w:r>
      <w:r>
        <w:rPr>
          <w:rFonts w:hint="eastAsia" w:ascii="宋体" w:hAnsi="宋体"/>
          <w:b/>
          <w:bCs/>
          <w:color w:val="auto"/>
          <w:sz w:val="24"/>
          <w:highlight w:val="none"/>
          <w:u w:val="none"/>
        </w:rPr>
        <w:t xml:space="preserve">项目负责人</w:t>
      </w:r>
      <w:r>
        <w:rPr>
          <w:rFonts w:hint="eastAsia" w:ascii="宋体" w:hAnsi="宋体"/>
          <w:color w:val="auto"/>
          <w:sz w:val="24"/>
          <w:highlight w:val="none"/>
        </w:rPr>
        <w:t xml:space="preserve">与</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企业签订的劳动合同、由法定的社保收缴部门出具由</w:t>
      </w:r>
      <w:r>
        <w:rPr>
          <w:rFonts w:hint="eastAsia" w:ascii="宋体" w:hAnsi="宋体"/>
          <w:color w:val="auto"/>
          <w:sz w:val="24"/>
          <w:highlight w:val="none"/>
          <w:lang w:eastAsia="zh-CN"/>
        </w:rPr>
        <w:t xml:space="preserve">投标供应商</w:t>
      </w:r>
      <w:r>
        <w:rPr>
          <w:rFonts w:hint="eastAsia" w:ascii="宋体" w:hAnsi="宋体"/>
          <w:color w:val="auto"/>
          <w:sz w:val="24"/>
          <w:highlight w:val="none"/>
        </w:rPr>
        <w:t xml:space="preserve">为其依法缴纳的</w:t>
      </w:r>
      <w:r>
        <w:rPr>
          <w:rFonts w:hint="eastAsia" w:ascii="宋体" w:hAnsi="宋体"/>
          <w:color w:val="auto"/>
          <w:sz w:val="24"/>
          <w:lang w:val="en-US" w:eastAsia="zh-CN"/>
        </w:rPr>
        <w:t xml:space="preserve">所属月为</w:t>
      </w:r>
      <w:r>
        <w:rPr>
          <w:rFonts w:hint="eastAsia" w:ascii="宋体" w:hAnsi="宋体"/>
          <w:b/>
          <w:color w:val="auto"/>
          <w:sz w:val="24"/>
          <w:highlight w:val="none"/>
          <w:u w:val="none"/>
          <w:lang w:val="en-US" w:eastAsia="zh-CN"/>
        </w:rPr>
        <w:t xml:space="preserve">2026年4月—2026年6月</w:t>
      </w:r>
      <w:r>
        <w:rPr>
          <w:rFonts w:hint="eastAsia" w:ascii="宋体" w:hAnsi="宋体"/>
          <w:color w:val="auto"/>
          <w:sz w:val="24"/>
          <w:highlight w:val="none"/>
        </w:rPr>
        <w:t xml:space="preserve">中任</w:t>
      </w:r>
      <w:r>
        <w:rPr>
          <w:rFonts w:hint="eastAsia" w:ascii="宋体" w:hAnsi="宋体"/>
          <w:color w:val="auto"/>
          <w:sz w:val="24"/>
        </w:rPr>
        <w:t xml:space="preserve">意一个月的社会保障资金的相关材料（提供相关主管部门证明或银行代扣证明）原件扫描件加盖电子签章；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7</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lang w:val="en-US" w:eastAsia="zh-CN"/>
        </w:rPr>
        <w:t xml:space="preserve">所属月为</w:t>
      </w:r>
      <w:r>
        <w:rPr>
          <w:rFonts w:hint="eastAsia" w:ascii="宋体" w:hAnsi="宋体"/>
          <w:b/>
          <w:color w:val="auto"/>
          <w:sz w:val="24"/>
          <w:highlight w:val="none"/>
          <w:u w:val="none"/>
          <w:lang w:val="en-US" w:eastAsia="zh-CN"/>
        </w:rPr>
        <w:t xml:space="preserve">2026年4月—2026年6月</w:t>
      </w:r>
      <w:r>
        <w:rPr>
          <w:rFonts w:hint="eastAsia" w:ascii="宋体" w:hAnsi="宋体"/>
          <w:color w:val="auto"/>
          <w:sz w:val="24"/>
        </w:rPr>
        <w:t xml:space="preserve">中任意一个月的财务状况报告（资产负债表和利润表）或由第三方审计机构出具的</w:t>
      </w:r>
      <w:r>
        <w:rPr>
          <w:rFonts w:hint="eastAsia" w:ascii="宋体" w:hAnsi="宋体"/>
          <w:b/>
          <w:bCs/>
          <w:color w:val="auto"/>
          <w:sz w:val="24"/>
          <w:u w:val="none"/>
        </w:rPr>
        <w:t xml:space="preserve">202</w:t>
      </w:r>
      <w:r>
        <w:rPr>
          <w:rFonts w:hint="eastAsia" w:ascii="宋体" w:hAnsi="宋体"/>
          <w:b/>
          <w:bCs/>
          <w:color w:val="auto"/>
          <w:sz w:val="24"/>
          <w:u w:val="none"/>
          <w:lang w:val="en-US" w:eastAsia="zh-CN"/>
        </w:rPr>
        <w:t xml:space="preserve">4</w:t>
      </w:r>
      <w:r>
        <w:rPr>
          <w:rFonts w:hint="eastAsia" w:ascii="宋体" w:hAnsi="宋体"/>
          <w:b/>
          <w:bCs/>
          <w:color w:val="auto"/>
          <w:sz w:val="24"/>
          <w:u w:val="none"/>
        </w:rPr>
        <w:t xml:space="preserve">年度</w:t>
      </w:r>
      <w:r>
        <w:rPr>
          <w:rFonts w:hint="eastAsia" w:ascii="宋体" w:hAnsi="宋体"/>
          <w:b/>
          <w:bCs/>
          <w:color w:val="auto"/>
          <w:sz w:val="24"/>
          <w:u w:val="none"/>
          <w:lang w:val="en-US" w:eastAsia="zh-CN"/>
        </w:rPr>
        <w:t xml:space="preserve">或者2025年度</w:t>
      </w:r>
      <w:r>
        <w:rPr>
          <w:rFonts w:hint="eastAsia" w:ascii="宋体" w:hAnsi="宋体"/>
          <w:color w:val="auto"/>
          <w:sz w:val="24"/>
        </w:rPr>
        <w:t xml:space="preserve">的财务审计报告原件扫描件加盖电子签章；</w:t>
      </w:r>
      <w:r/>
    </w:p>
    <w:p>
      <w:pPr>
        <w:ind w:firstLine="480"/>
        <w:spacing w:line="360" w:lineRule="auto"/>
        <w:tabs>
          <w:tab w:val="left" w:pos="0" w:leader="none"/>
        </w:tabs>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8</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none"/>
          <w:lang w:val="en-US" w:eastAsia="zh-CN"/>
        </w:rPr>
        <w:t xml:space="preserve">2026年4月—2026年6月</w:t>
      </w:r>
      <w:r>
        <w:rPr>
          <w:rFonts w:hint="eastAsia" w:ascii="宋体" w:hAnsi="宋体"/>
          <w:color w:val="auto"/>
          <w:sz w:val="24"/>
        </w:rPr>
        <w:t xml:space="preserve">中任意一个月的税收的相关材料（提供相关主管部门证明或银行代扣证明）原件扫描件加盖电子签章；</w:t>
      </w:r>
      <w:r/>
    </w:p>
    <w:p>
      <w:pPr>
        <w:ind w:firstLine="480"/>
        <w:spacing w:line="360" w:lineRule="auto"/>
        <w:rPr>
          <w:rFonts w:hint="eastAsia" w:ascii="宋体" w:hAnsi="宋体"/>
          <w:color w:val="auto"/>
          <w:sz w:val="24"/>
        </w:rPr>
      </w:pPr>
      <w:r>
        <w:rPr>
          <w:rFonts w:hint="eastAsia" w:ascii="宋体" w:hAnsi="宋体"/>
          <w:color w:val="auto"/>
          <w:sz w:val="24"/>
        </w:rPr>
        <w:t xml:space="preserve">（</w:t>
      </w:r>
      <w:r>
        <w:rPr>
          <w:rFonts w:hint="eastAsia" w:ascii="宋体" w:hAnsi="宋体"/>
          <w:color w:val="auto"/>
          <w:sz w:val="24"/>
          <w:lang w:val="en-US" w:eastAsia="zh-CN"/>
        </w:rPr>
        <w:t xml:space="preserve">9</w:t>
      </w:r>
      <w:r>
        <w:rPr>
          <w:rFonts w:hint="eastAsia" w:ascii="宋体" w:hAnsi="宋体"/>
          <w:color w:val="auto"/>
          <w:sz w:val="24"/>
        </w:rPr>
        <w:t xml:space="preserve">）</w:t>
      </w:r>
      <w:r>
        <w:rPr>
          <w:rFonts w:hint="eastAsia" w:ascii="宋体" w:hAnsi="宋体"/>
          <w:color w:val="auto"/>
          <w:sz w:val="24"/>
          <w:lang w:eastAsia="zh-CN"/>
        </w:rPr>
        <w:t xml:space="preserve">投标供应商</w:t>
      </w:r>
      <w:r>
        <w:rPr>
          <w:rFonts w:hint="eastAsia" w:ascii="宋体" w:hAnsi="宋体"/>
          <w:color w:val="auto"/>
          <w:sz w:val="24"/>
        </w:rPr>
        <w:t xml:space="preserve">依法缴纳</w:t>
      </w:r>
      <w:r>
        <w:rPr>
          <w:rFonts w:hint="eastAsia" w:ascii="宋体" w:hAnsi="宋体"/>
          <w:color w:val="auto"/>
          <w:sz w:val="24"/>
          <w:lang w:val="en-US" w:eastAsia="zh-CN"/>
        </w:rPr>
        <w:t xml:space="preserve">所属月为</w:t>
      </w:r>
      <w:r>
        <w:rPr>
          <w:rFonts w:hint="eastAsia" w:ascii="宋体" w:hAnsi="宋体"/>
          <w:b/>
          <w:color w:val="auto"/>
          <w:sz w:val="24"/>
          <w:highlight w:val="none"/>
          <w:u w:val="none"/>
          <w:lang w:val="en-US" w:eastAsia="zh-CN"/>
        </w:rPr>
        <w:t xml:space="preserve">2026年4月—2026年6月</w:t>
      </w:r>
      <w:r>
        <w:rPr>
          <w:rFonts w:hint="eastAsia" w:ascii="宋体" w:hAnsi="宋体"/>
          <w:color w:val="auto"/>
          <w:sz w:val="24"/>
        </w:rPr>
        <w:t xml:space="preserve">中任意一个月的社会保障资金的相关材料（提供相关主管部门证明或银行代扣证明）原件扫描件加盖电子签章；</w:t>
      </w:r>
      <w:r/>
    </w:p>
    <w:p>
      <w:pPr>
        <w:ind w:firstLine="480"/>
        <w:spacing w:line="360" w:lineRule="auto"/>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0</w:t>
      </w:r>
      <w:r>
        <w:rPr>
          <w:rFonts w:hint="eastAsia" w:ascii="宋体" w:hAnsi="宋体"/>
          <w:color w:val="auto"/>
          <w:sz w:val="24"/>
        </w:rPr>
        <w:t xml:space="preserve">）承诺书；（格式见附件）</w:t>
      </w:r>
      <w:r/>
    </w:p>
    <w:p>
      <w:pPr>
        <w:ind w:firstLine="480"/>
        <w:spacing w:line="360" w:lineRule="auto"/>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11</w:t>
      </w:r>
      <w:r>
        <w:rPr>
          <w:rFonts w:hint="eastAsia" w:ascii="宋体" w:hAnsi="宋体"/>
          <w:sz w:val="24"/>
          <w:lang w:eastAsia="zh-CN"/>
        </w:rPr>
        <w:t xml:space="preserve">）</w:t>
      </w:r>
      <w:r>
        <w:rPr>
          <w:rFonts w:hint="eastAsia" w:ascii="宋体" w:hAnsi="宋体"/>
          <w:sz w:val="24"/>
        </w:rPr>
        <w:t xml:space="preserve">中小企业声明函（格式见附件）加盖电子签章或省级以上监狱管理局、戒毒管理局</w:t>
      </w:r>
      <w:r>
        <w:rPr>
          <w:rFonts w:hint="eastAsia" w:ascii="宋体" w:hAnsi="宋体"/>
          <w:sz w:val="24"/>
          <w:lang w:eastAsia="zh-CN"/>
        </w:rPr>
        <w:t xml:space="preserve">（</w:t>
      </w:r>
      <w:r>
        <w:rPr>
          <w:rFonts w:hint="eastAsia" w:ascii="宋体" w:hAnsi="宋体"/>
          <w:sz w:val="24"/>
        </w:rPr>
        <w:t xml:space="preserve">含新疆生产建设兵团</w:t>
      </w:r>
      <w:r>
        <w:rPr>
          <w:rFonts w:hint="eastAsia" w:ascii="宋体" w:hAnsi="宋体"/>
          <w:sz w:val="24"/>
          <w:lang w:eastAsia="zh-CN"/>
        </w:rPr>
        <w:t xml:space="preserve">）</w:t>
      </w:r>
      <w:r>
        <w:rPr>
          <w:rFonts w:hint="eastAsia" w:ascii="宋体" w:hAnsi="宋体"/>
          <w:sz w:val="24"/>
        </w:rPr>
        <w:t xml:space="preserve">出具的属于监狱企业的证明文件原件扫描件加盖电子签章或残疾人福利性单位声明函（格式见附件）加盖电子签章；</w:t>
      </w:r>
      <w:r/>
    </w:p>
    <w:p>
      <w:pPr>
        <w:ind w:firstLine="482"/>
        <w:spacing w:line="360" w:lineRule="auto"/>
        <w:tabs>
          <w:tab w:val="left" w:pos="1271" w:leader="none"/>
        </w:tabs>
        <w:rPr>
          <w:rFonts w:hint="eastAsia" w:ascii="宋体" w:hAnsi="宋体"/>
          <w:b/>
          <w:sz w:val="24"/>
          <w:szCs w:val="20"/>
        </w:rPr>
      </w:pPr>
      <w:r>
        <w:rPr>
          <w:rFonts w:ascii="宋体" w:hAnsi="宋体"/>
          <w:b/>
          <w:sz w:val="24"/>
          <w:szCs w:val="20"/>
        </w:rPr>
        <w:t xml:space="preserve">注：</w:t>
      </w:r>
      <w:r>
        <w:rPr>
          <w:rFonts w:hint="eastAsia" w:ascii="宋体" w:hAnsi="宋体"/>
          <w:b/>
          <w:sz w:val="24"/>
          <w:szCs w:val="20"/>
        </w:rPr>
        <w:t xml:space="preserve">如上述资格证明文件遇年检、换证，则必须提供法定年检、换证单位出具的有效证明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。如上述资格证明文件遇有国家相关政策规定可不具备的，必须提供相关政策规定或相关单位出具的有效证明</w:t>
      </w:r>
      <w:r>
        <w:rPr>
          <w:rFonts w:hint="eastAsia" w:ascii="宋体" w:hAnsi="宋体"/>
          <w:b/>
          <w:sz w:val="24"/>
          <w:szCs w:val="20"/>
          <w:lang w:val="en-US" w:eastAsia="zh-CN"/>
        </w:rPr>
        <w:t xml:space="preserve">原件扫描件加盖投标供应商电子签章</w:t>
      </w:r>
      <w:r>
        <w:rPr>
          <w:rFonts w:hint="eastAsia" w:ascii="宋体" w:hAnsi="宋体"/>
          <w:b/>
          <w:sz w:val="24"/>
          <w:szCs w:val="20"/>
        </w:rPr>
        <w:t xml:space="preserve">。</w:t>
      </w:r>
      <w:r>
        <w:rPr>
          <w:rFonts w:hint="eastAsia" w:ascii="宋体" w:hAnsi="宋体"/>
          <w:b/>
          <w:sz w:val="24"/>
          <w:szCs w:val="20"/>
          <w:lang w:eastAsia="zh-CN"/>
        </w:rPr>
        <w:t xml:space="preserve">投标供应商</w:t>
      </w:r>
      <w:r>
        <w:rPr>
          <w:rFonts w:hint="eastAsia" w:ascii="宋体" w:hAnsi="宋体"/>
          <w:b/>
          <w:sz w:val="24"/>
          <w:szCs w:val="20"/>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b/>
          <w:sz w:val="24"/>
        </w:rPr>
      </w:pPr>
      <w:r>
        <w:rPr>
          <w:rFonts w:hint="eastAsia" w:ascii="宋体" w:hAnsi="宋体"/>
          <w:b/>
          <w:sz w:val="24"/>
        </w:rPr>
        <w:t xml:space="preserve">1.2</w:t>
      </w:r>
      <w:r>
        <w:rPr>
          <w:rFonts w:hint="eastAsia" w:ascii="宋体" w:hAnsi="宋体"/>
          <w:b/>
          <w:sz w:val="24"/>
          <w:lang w:eastAsia="zh-CN"/>
        </w:rPr>
        <w:t xml:space="preserve">、</w:t>
      </w:r>
      <w:r>
        <w:rPr>
          <w:rFonts w:hint="eastAsia" w:ascii="宋体" w:hAnsi="宋体"/>
          <w:b/>
          <w:sz w:val="24"/>
        </w:rPr>
        <w:t xml:space="preserve">补充证明文件</w:t>
      </w:r>
      <w:r/>
    </w:p>
    <w:p>
      <w:pPr>
        <w:numPr>
          <w:ilvl w:val="0"/>
          <w:numId w:val="3"/>
        </w:numPr>
        <w:ind w:left="0" w:firstLine="480"/>
        <w:jc w:val="left"/>
        <w:spacing w:line="360" w:lineRule="auto"/>
        <w:widowControl/>
        <w:tabs>
          <w:tab w:val="left" w:pos="0" w:leader="none"/>
        </w:tabs>
        <w:rPr>
          <w:rFonts w:hint="eastAsia" w:ascii="宋体" w:hAnsi="宋体" w:eastAsia="宋体" w:cs="宋体"/>
          <w:sz w:val="24"/>
        </w:rPr>
      </w:pPr>
      <w:r>
        <w:rPr>
          <w:rFonts w:hint="eastAsia" w:ascii="宋体" w:hAnsi="宋体" w:cs="宋体"/>
          <w:sz w:val="24"/>
          <w:lang w:eastAsia="zh-CN"/>
        </w:rPr>
        <w:t xml:space="preserve">投标供应商</w:t>
      </w:r>
      <w:r>
        <w:rPr>
          <w:rFonts w:hint="eastAsia" w:ascii="宋体" w:hAnsi="宋体" w:eastAsia="宋体" w:cs="宋体"/>
          <w:sz w:val="24"/>
        </w:rPr>
        <w:t xml:space="preserve">基本情况说明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格式见附件</w:t>
      </w:r>
      <w:r>
        <w:rPr>
          <w:rFonts w:hint="eastAsia" w:ascii="宋体" w:hAnsi="宋体" w:eastAsia="宋体" w:cs="宋体"/>
          <w:sz w:val="24"/>
          <w:lang w:eastAsia="zh-CN"/>
        </w:rPr>
        <w:t xml:space="preserve">）</w:t>
      </w:r>
      <w:r/>
    </w:p>
    <w:p>
      <w:pPr>
        <w:numPr>
          <w:ilvl w:val="0"/>
          <w:numId w:val="3"/>
        </w:numPr>
        <w:ind w:left="0" w:firstLine="480"/>
        <w:jc w:val="left"/>
        <w:spacing w:line="360" w:lineRule="auto"/>
        <w:widowControl/>
        <w:tabs>
          <w:tab w:val="left" w:pos="0" w:leader="none"/>
        </w:tabs>
        <w:rPr>
          <w:rFonts w:hint="eastAsia" w:ascii="宋体" w:hAnsi="宋体" w:cs="宋体"/>
          <w:sz w:val="24"/>
        </w:rPr>
      </w:pPr>
      <w:r>
        <w:rPr>
          <w:rFonts w:hint="eastAsia" w:ascii="宋体" w:hAnsi="宋体" w:cs="宋体"/>
          <w:sz w:val="24"/>
        </w:rPr>
        <w:t xml:space="preserve">采购文件要求提供的其他证明材料；（参考评分标准</w:t>
      </w:r>
      <w:r>
        <w:rPr>
          <w:rFonts w:hint="eastAsia" w:ascii="宋体" w:hAnsi="宋体" w:cs="宋体"/>
          <w:sz w:val="24"/>
          <w:lang w:val="en-US" w:eastAsia="zh-CN"/>
        </w:rPr>
        <w:t xml:space="preserve">中所列要求</w:t>
      </w:r>
      <w:r>
        <w:rPr>
          <w:rFonts w:hint="eastAsia" w:ascii="宋体" w:hAnsi="宋体" w:cs="宋体"/>
          <w:sz w:val="24"/>
        </w:rPr>
        <w:t xml:space="preserve">）</w:t>
      </w:r>
      <w:r/>
    </w:p>
    <w:p>
      <w:pPr>
        <w:ind w:firstLine="482"/>
        <w:spacing w:line="360" w:lineRule="auto"/>
        <w:rPr>
          <w:rFonts w:hint="eastAsia" w:ascii="宋体" w:hAnsi="宋体" w:eastAsia="宋体" w:cs="Times New Roman"/>
          <w:b/>
          <w:sz w:val="24"/>
          <w:lang w:eastAsia="zh-CN"/>
        </w:rPr>
      </w:pPr>
      <w:r>
        <w:rPr>
          <w:rFonts w:hint="eastAsia" w:ascii="宋体" w:hAnsi="宋体"/>
          <w:b/>
          <w:sz w:val="24"/>
        </w:rPr>
        <w:t xml:space="preserve">2</w:t>
      </w:r>
      <w:r>
        <w:rPr>
          <w:rFonts w:hint="eastAsia" w:ascii="宋体" w:hAnsi="宋体"/>
          <w:b/>
          <w:sz w:val="24"/>
          <w:lang w:eastAsia="zh-CN"/>
        </w:rPr>
        <w:t xml:space="preserve">、</w:t>
      </w:r>
      <w:r>
        <w:rPr>
          <w:rFonts w:hint="eastAsia" w:ascii="宋体" w:hAnsi="宋体"/>
          <w:b/>
          <w:sz w:val="24"/>
        </w:rPr>
        <w:t xml:space="preserve">投标函和报价文件</w:t>
      </w:r>
      <w:r>
        <w:rPr>
          <w:rFonts w:hint="eastAsia" w:ascii="宋体" w:hAnsi="宋体" w:eastAsia="宋体" w:cs="Times New Roman"/>
          <w:b/>
          <w:sz w:val="24"/>
          <w:lang w:val="en-US" w:eastAsia="zh-CN"/>
        </w:rPr>
        <w:t xml:space="preserve">部分</w:t>
      </w:r>
      <w:r>
        <w:rPr>
          <w:rFonts w:hint="eastAsia" w:ascii="宋体" w:hAnsi="宋体" w:eastAsia="宋体" w:cs="Times New Roman"/>
          <w:b/>
          <w:sz w:val="24"/>
        </w:rPr>
        <w:t xml:space="preserve">：（格式见附件）</w:t>
      </w:r>
      <w:r/>
    </w:p>
    <w:p>
      <w:pPr>
        <w:numPr>
          <w:ilvl w:val="0"/>
          <w:numId w:val="4"/>
        </w:numPr>
        <w:ind w:left="0" w:firstLine="480"/>
        <w:spacing w:line="360" w:lineRule="auto"/>
        <w:rPr>
          <w:rFonts w:hint="eastAsia" w:ascii="宋体" w:hAnsi="宋体" w:eastAsia="宋体" w:cs="Times New Roman"/>
          <w:b w:val="0"/>
          <w:bCs/>
          <w:color w:val="auto"/>
          <w:sz w:val="24"/>
          <w:u w:val="none"/>
        </w:rPr>
      </w:pPr>
      <w:r>
        <w:rPr>
          <w:rFonts w:hint="eastAsia" w:ascii="宋体" w:hAnsi="宋体"/>
          <w:b w:val="0"/>
          <w:bCs/>
          <w:color w:val="auto"/>
          <w:sz w:val="24"/>
          <w:u w:val="none"/>
        </w:rPr>
        <w:t xml:space="preserve">投标函</w:t>
      </w:r>
      <w:r>
        <w:rPr>
          <w:rFonts w:hint="eastAsia" w:ascii="宋体" w:hAnsi="宋体" w:eastAsia="宋体" w:cs="Times New Roman"/>
          <w:b w:val="0"/>
          <w:bCs/>
          <w:color w:val="auto"/>
          <w:sz w:val="24"/>
          <w:u w:val="none"/>
        </w:rPr>
        <w:t xml:space="preserve">；</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开标一览表</w:t>
      </w:r>
      <w:r>
        <w:rPr>
          <w:rFonts w:hint="eastAsia" w:ascii="宋体" w:hAnsi="宋体" w:eastAsia="宋体" w:cs="Times New Roman"/>
          <w:b w:val="0"/>
          <w:bCs/>
          <w:color w:val="auto"/>
          <w:sz w:val="24"/>
          <w:u w:val="none"/>
          <w:lang w:val="en-US" w:eastAsia="zh-CN"/>
        </w:rPr>
        <w:t xml:space="preserve">；</w:t>
      </w:r>
      <w:r/>
    </w:p>
    <w:p>
      <w:pPr>
        <w:numPr>
          <w:ilvl w:val="0"/>
          <w:numId w:val="4"/>
        </w:numPr>
        <w:ind w:left="0" w:firstLine="480"/>
        <w:spacing w:line="360" w:lineRule="auto"/>
        <w:rPr>
          <w:rFonts w:hint="eastAsia" w:ascii="宋体" w:hAnsi="宋体" w:eastAsia="宋体" w:cs="Times New Roman"/>
          <w:b w:val="0"/>
          <w:bCs/>
          <w:color w:val="auto"/>
          <w:sz w:val="24"/>
          <w:u w:val="none"/>
          <w:lang w:val="en-US" w:eastAsia="zh-CN"/>
        </w:rPr>
      </w:pPr>
      <w:r>
        <w:rPr>
          <w:rFonts w:hint="eastAsia" w:ascii="宋体" w:hAnsi="宋体" w:eastAsia="宋体" w:cs="Times New Roman"/>
          <w:b w:val="0"/>
          <w:bCs/>
          <w:color w:val="auto"/>
          <w:sz w:val="24"/>
          <w:u w:val="none"/>
          <w:lang w:val="en-US" w:eastAsia="zh-CN"/>
        </w:rPr>
        <w:t xml:space="preserve">开标一览表附表；</w:t>
      </w:r>
      <w:r/>
    </w:p>
    <w:p>
      <w:pPr>
        <w:numPr>
          <w:ilvl w:val="0"/>
          <w:numId w:val="4"/>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明细报价表；</w:t>
      </w:r>
      <w:r/>
    </w:p>
    <w:p>
      <w:pPr>
        <w:numPr>
          <w:ilvl w:val="0"/>
          <w:numId w:val="4"/>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人员配备表；</w:t>
      </w:r>
      <w:r/>
    </w:p>
    <w:p>
      <w:pPr>
        <w:numPr>
          <w:ilvl w:val="0"/>
          <w:numId w:val="4"/>
        </w:numPr>
        <w:ind w:left="0" w:firstLine="480"/>
        <w:spacing w:line="360" w:lineRule="auto"/>
        <w:rPr>
          <w:rFonts w:hint="default"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设备配备表；</w:t>
      </w:r>
      <w:r/>
    </w:p>
    <w:p>
      <w:pPr>
        <w:numPr>
          <w:ilvl w:val="0"/>
          <w:numId w:val="4"/>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业绩一览表；</w:t>
      </w:r>
      <w:r/>
    </w:p>
    <w:p>
      <w:pPr>
        <w:numPr>
          <w:ilvl w:val="0"/>
          <w:numId w:val="4"/>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投标偏离表；</w:t>
      </w:r>
      <w:r/>
    </w:p>
    <w:p>
      <w:pPr>
        <w:numPr>
          <w:ilvl w:val="0"/>
          <w:numId w:val="4"/>
        </w:numPr>
        <w:ind w:left="0" w:firstLine="480"/>
        <w:spacing w:line="360" w:lineRule="auto"/>
        <w:rPr>
          <w:rFonts w:hint="eastAsia" w:ascii="宋体" w:hAnsi="宋体" w:cs="Times New Roman"/>
          <w:b w:val="0"/>
          <w:bCs/>
          <w:color w:val="auto"/>
          <w:sz w:val="24"/>
          <w:u w:val="none"/>
          <w:lang w:val="en-US" w:eastAsia="zh-CN"/>
        </w:rPr>
      </w:pPr>
      <w:r>
        <w:rPr>
          <w:rFonts w:hint="eastAsia" w:ascii="宋体" w:hAnsi="宋体" w:cs="Times New Roman"/>
          <w:b w:val="0"/>
          <w:bCs/>
          <w:color w:val="auto"/>
          <w:sz w:val="24"/>
          <w:u w:val="none"/>
          <w:lang w:val="en-US" w:eastAsia="zh-CN"/>
        </w:rPr>
        <w:t xml:space="preserve">关于符合本国产品标准的声明函。</w:t>
      </w:r>
      <w:r/>
    </w:p>
    <w:p>
      <w:pPr>
        <w:ind w:firstLine="482"/>
        <w:spacing w:line="360" w:lineRule="auto"/>
        <w:rPr>
          <w:rFonts w:hint="eastAsia" w:ascii="宋体" w:hAnsi="宋体" w:eastAsia="宋体" w:cs="Times New Roman"/>
          <w:b/>
          <w:sz w:val="24"/>
          <w:lang w:eastAsia="zh-CN"/>
        </w:rPr>
      </w:pPr>
      <w:r>
        <w:rPr>
          <w:rFonts w:hint="eastAsia" w:ascii="宋体" w:hAnsi="宋体" w:eastAsia="宋体" w:cs="Times New Roman"/>
          <w:b/>
          <w:sz w:val="24"/>
          <w:lang w:val="en-US" w:eastAsia="zh-CN"/>
        </w:rPr>
        <w:t xml:space="preserve">3、</w:t>
      </w:r>
      <w:r>
        <w:rPr>
          <w:rFonts w:hint="eastAsia" w:ascii="宋体" w:hAnsi="宋体" w:eastAsia="宋体" w:cs="Times New Roman"/>
          <w:b/>
          <w:sz w:val="24"/>
          <w:lang w:eastAsia="zh-CN"/>
        </w:rPr>
        <w:t xml:space="preserve">技术文件。（参考评分标准</w:t>
      </w:r>
      <w:r>
        <w:rPr>
          <w:rFonts w:hint="eastAsia" w:ascii="宋体" w:hAnsi="宋体" w:eastAsia="宋体" w:cs="Times New Roman"/>
          <w:b/>
          <w:sz w:val="24"/>
          <w:lang w:val="en-US" w:eastAsia="zh-CN"/>
        </w:rPr>
        <w:t xml:space="preserve">中所列要求</w:t>
      </w:r>
      <w:r>
        <w:rPr>
          <w:rFonts w:hint="eastAsia" w:ascii="宋体" w:hAnsi="宋体" w:eastAsia="宋体" w:cs="Times New Roman"/>
          <w:b/>
          <w:sz w:val="24"/>
          <w:lang w:eastAsia="zh-CN"/>
        </w:rPr>
        <w:t xml:space="preserve">）</w:t>
      </w:r>
      <w:r/>
    </w:p>
    <w:p>
      <w:pPr>
        <w:ind w:firstLine="480"/>
        <w:spacing w:line="360" w:lineRule="auto"/>
        <w:rPr>
          <w:rFonts w:hint="eastAsia" w:ascii="黑体" w:hAnsi="宋体" w:eastAsia="黑体"/>
          <w:sz w:val="24"/>
        </w:rPr>
        <w:outlineLvl w:val="0"/>
      </w:pPr>
      <w:r>
        <w:rPr>
          <w:rFonts w:hint="eastAsia" w:ascii="黑体" w:hAnsi="宋体" w:eastAsia="黑体"/>
          <w:sz w:val="24"/>
        </w:rPr>
        <w:t xml:space="preserve">（六）投标文件的要求：</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所有文件、往来函件均应使用简体中文（规格、型号辅助符号除外）。</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投标文件由</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按给定格式如实填写（编写），须有法人（签章）、法定代表人或被授权</w:t>
      </w:r>
      <w:r>
        <w:rPr>
          <w:rFonts w:hint="eastAsia" w:ascii="宋体" w:hAnsi="宋体" w:eastAsia="宋体" w:cs="Times New Roman"/>
          <w:sz w:val="24"/>
          <w:szCs w:val="20"/>
          <w:lang w:val="en-US" w:eastAsia="zh-CN"/>
        </w:rPr>
        <w:t xml:space="preserve">代表</w:t>
      </w:r>
      <w:r>
        <w:rPr>
          <w:rFonts w:hint="eastAsia" w:ascii="宋体" w:hAnsi="宋体" w:eastAsia="宋体" w:cs="Times New Roman"/>
          <w:sz w:val="24"/>
          <w:szCs w:val="20"/>
        </w:rPr>
        <w:t xml:space="preserve">签字或签章，方为有效，未尽事宜可自行补充。</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报价一律以人民币为报价结算货币，结算单位为“元”。</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投标费用自理。</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应由其法定代表人或法定代表人授权代表在规定的网上投标时间内，凭CA数字证书登录系统获取采购文件，按要求制作投标文件（电子数据），并在投标截止时间之前上传投标文件。</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应对CA数字证书妥善保管，如被他人盗用投标，后果自负。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按采购文件规定的网上解密时间进行解密，如未按时解密后果自负。</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应当对采购文件提出的要求和条件作出实质性响应，并在电子投标系统逐条应答。</w:t>
      </w:r>
      <w:r/>
    </w:p>
    <w:p>
      <w:pPr>
        <w:numPr>
          <w:ilvl w:val="1"/>
          <w:numId w:val="5"/>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应对要求提供的资格证明文件（如资质证书、资格证书）、技术资料（如白皮书、彩页、手册、业绩、报告等）扫描上传至投标系统。</w:t>
      </w:r>
      <w:r/>
    </w:p>
    <w:p>
      <w:pPr>
        <w:ind w:firstLine="482"/>
        <w:jc w:val="left"/>
        <w:spacing w:line="360" w:lineRule="auto"/>
        <w:widowControl/>
        <w:rPr>
          <w:rFonts w:hint="eastAsia" w:ascii="宋体" w:hAnsi="宋体" w:cs="宋体"/>
          <w:b/>
          <w:sz w:val="24"/>
          <w:szCs w:val="28"/>
        </w:rPr>
      </w:pPr>
      <w:r>
        <w:rPr>
          <w:rFonts w:hint="eastAsia" w:ascii="宋体" w:hAnsi="宋体"/>
          <w:b/>
          <w:sz w:val="24"/>
        </w:rPr>
        <w:t xml:space="preserve">（七）投标</w:t>
      </w:r>
      <w:r>
        <w:rPr>
          <w:rFonts w:hint="eastAsia" w:ascii="宋体" w:hAnsi="宋体" w:cs="宋体"/>
          <w:b/>
          <w:sz w:val="24"/>
          <w:szCs w:val="28"/>
        </w:rPr>
        <w:t xml:space="preserve">报价要求：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的投标报价的总额应是</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完成采购文件所规定的</w:t>
      </w:r>
      <w:r>
        <w:rPr>
          <w:rFonts w:hint="eastAsia" w:ascii="宋体" w:hAnsi="宋体" w:cs="Times New Roman"/>
          <w:sz w:val="24"/>
          <w:szCs w:val="20"/>
          <w:lang w:val="en-US" w:eastAsia="zh-CN"/>
        </w:rPr>
        <w:t xml:space="preserve">采购</w:t>
      </w:r>
      <w:r>
        <w:rPr>
          <w:rFonts w:hint="eastAsia" w:ascii="宋体" w:hAnsi="宋体" w:eastAsia="宋体" w:cs="Times New Roman"/>
          <w:sz w:val="24"/>
          <w:szCs w:val="20"/>
        </w:rPr>
        <w:t xml:space="preserve">范围内全部内容的费用的总和。</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可先到现场踏勘以充分了解项目位置、情况、道路及任何其他足以影响承包价的情况，任何因忽视或误解项目情况而导致的索赔申请将不被批准。</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所有的货物</w:t>
      </w:r>
      <w:r>
        <w:rPr>
          <w:rFonts w:hint="eastAsia" w:ascii="宋体" w:hAnsi="宋体" w:eastAsia="宋体" w:cs="Times New Roman"/>
          <w:sz w:val="24"/>
          <w:szCs w:val="20"/>
          <w:lang w:eastAsia="zh-CN"/>
        </w:rPr>
        <w:t xml:space="preserve">、</w:t>
      </w:r>
      <w:r>
        <w:rPr>
          <w:rFonts w:hint="eastAsia" w:ascii="宋体" w:hAnsi="宋体" w:eastAsia="宋体" w:cs="Times New Roman"/>
          <w:sz w:val="24"/>
          <w:szCs w:val="20"/>
          <w:lang w:val="en-US" w:eastAsia="zh-CN"/>
        </w:rPr>
        <w:t xml:space="preserve">服务</w:t>
      </w:r>
      <w:r>
        <w:rPr>
          <w:rFonts w:hint="eastAsia" w:ascii="宋体" w:hAnsi="宋体" w:eastAsia="宋体" w:cs="Times New Roman"/>
          <w:sz w:val="24"/>
          <w:szCs w:val="20"/>
        </w:rPr>
        <w:t xml:space="preserve">必须符合国家标准或规范的要求。</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应结合本企业自身情况进行自主报价。</w:t>
      </w:r>
      <w:r/>
    </w:p>
    <w:p>
      <w:pPr>
        <w:numPr>
          <w:ilvl w:val="1"/>
          <w:numId w:val="6"/>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eastAsia="宋体" w:cs="Times New Roman"/>
          <w:sz w:val="24"/>
          <w:szCs w:val="20"/>
        </w:rPr>
      </w:pPr>
      <w:r>
        <w:rPr>
          <w:rFonts w:hint="eastAsia" w:ascii="宋体" w:hAnsi="宋体" w:eastAsia="宋体" w:cs="Times New Roman"/>
          <w:sz w:val="24"/>
          <w:szCs w:val="20"/>
        </w:rPr>
        <w:t xml:space="preserve">经评标委员会认定</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的投标报价明显低于其他通过符合性审查</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的报价，有可能影响产品质量或者不能诚信履约的，</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必须在</w:t>
      </w:r>
      <w:r>
        <w:rPr>
          <w:rFonts w:hint="eastAsia" w:ascii="宋体" w:hAnsi="宋体" w:cs="Times New Roman"/>
          <w:sz w:val="24"/>
          <w:szCs w:val="20"/>
          <w:lang w:eastAsia="zh-CN"/>
        </w:rPr>
        <w:t xml:space="preserve">一个</w:t>
      </w:r>
      <w:r>
        <w:rPr>
          <w:rFonts w:hint="eastAsia" w:ascii="宋体" w:hAnsi="宋体" w:eastAsia="宋体" w:cs="Times New Roman"/>
          <w:sz w:val="24"/>
          <w:szCs w:val="20"/>
        </w:rPr>
        <w:t xml:space="preserve">小时内提供书面说明，必要时提交相关证明材料以证明其报价合理性。</w:t>
      </w:r>
      <w:r>
        <w:rPr>
          <w:rFonts w:hint="eastAsia" w:ascii="宋体" w:hAnsi="宋体" w:cs="Times New Roman"/>
          <w:sz w:val="24"/>
          <w:szCs w:val="20"/>
          <w:lang w:eastAsia="zh-CN"/>
        </w:rPr>
        <w:t xml:space="preserve">投标供应商</w:t>
      </w:r>
      <w:r>
        <w:rPr>
          <w:rFonts w:hint="eastAsia" w:ascii="宋体" w:hAnsi="宋体" w:eastAsia="宋体" w:cs="Times New Roman"/>
          <w:sz w:val="24"/>
          <w:szCs w:val="20"/>
        </w:rPr>
        <w:t xml:space="preserve">不能证明其报价合理性的，评标委员会应当将其作为无效投标处理。</w:t>
      </w:r>
      <w:r/>
    </w:p>
    <w:p>
      <w:pPr>
        <w:ind w:firstLine="482"/>
        <w:spacing w:line="360" w:lineRule="auto"/>
        <w:rPr>
          <w:b/>
          <w:sz w:val="24"/>
        </w:rPr>
        <w:outlineLvl w:val="0"/>
      </w:pPr>
      <w:r>
        <w:rPr>
          <w:rFonts w:hint="eastAsia" w:ascii="宋体" w:hAnsi="宋体"/>
          <w:b/>
          <w:sz w:val="24"/>
        </w:rPr>
        <w:t xml:space="preserve">（八）无效投标文件的确认：</w:t>
      </w:r>
      <w:r/>
    </w:p>
    <w:p>
      <w:pPr>
        <w:ind w:firstLine="480"/>
        <w:spacing w:line="360" w:lineRule="auto"/>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有下列情况之一者，其投标文件无效：</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未按规定</w:t>
      </w:r>
      <w:r>
        <w:rPr>
          <w:rFonts w:hint="eastAsia" w:ascii="宋体" w:hAnsi="宋体"/>
          <w:sz w:val="24"/>
          <w:szCs w:val="20"/>
          <w:lang w:val="en-US" w:eastAsia="zh-CN"/>
        </w:rPr>
        <w:t xml:space="preserve">进行</w:t>
      </w:r>
      <w:r>
        <w:rPr>
          <w:rFonts w:hint="eastAsia" w:ascii="宋体" w:hAnsi="宋体"/>
          <w:sz w:val="24"/>
          <w:szCs w:val="20"/>
        </w:rPr>
        <w:t xml:space="preserve">注册的；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电子投标文件未按采购文件要求签章的；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未按采购文件要求解密的；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报价超过采购文件中规定的预算金额</w:t>
      </w:r>
      <w:r>
        <w:rPr>
          <w:rFonts w:hint="eastAsia" w:ascii="宋体" w:hAnsi="宋体"/>
          <w:sz w:val="24"/>
          <w:szCs w:val="20"/>
          <w:lang w:eastAsia="zh-CN"/>
        </w:rPr>
        <w:t xml:space="preserve">、</w:t>
      </w:r>
      <w:r>
        <w:rPr>
          <w:rFonts w:hint="eastAsia" w:ascii="宋体" w:hAnsi="宋体"/>
          <w:sz w:val="24"/>
          <w:szCs w:val="20"/>
        </w:rPr>
        <w:t xml:space="preserve">最高限价</w:t>
      </w:r>
      <w:r>
        <w:rPr>
          <w:rFonts w:hint="eastAsia" w:ascii="宋体" w:hAnsi="宋体"/>
          <w:sz w:val="24"/>
          <w:szCs w:val="20"/>
          <w:lang w:eastAsia="zh-CN"/>
        </w:rPr>
        <w:t xml:space="preserve">（</w:t>
      </w:r>
      <w:r>
        <w:rPr>
          <w:rFonts w:hint="eastAsia" w:ascii="宋体" w:hAnsi="宋体"/>
          <w:sz w:val="24"/>
          <w:szCs w:val="20"/>
          <w:lang w:val="en-US" w:eastAsia="zh-CN"/>
        </w:rPr>
        <w:t xml:space="preserve">最高折扣率</w:t>
      </w:r>
      <w:r>
        <w:rPr>
          <w:rFonts w:hint="eastAsia" w:ascii="宋体" w:hAnsi="宋体"/>
          <w:sz w:val="24"/>
          <w:szCs w:val="20"/>
          <w:lang w:eastAsia="zh-CN"/>
        </w:rPr>
        <w:t xml:space="preserve">）</w:t>
      </w:r>
      <w:r>
        <w:rPr>
          <w:rFonts w:hint="eastAsia" w:ascii="宋体" w:hAnsi="宋体"/>
          <w:sz w:val="24"/>
          <w:szCs w:val="20"/>
          <w:lang w:val="en-US" w:eastAsia="zh-CN"/>
        </w:rPr>
        <w:t xml:space="preserve">或单项最高限价</w:t>
      </w:r>
      <w:r>
        <w:rPr>
          <w:rFonts w:hint="eastAsia" w:ascii="宋体" w:hAnsi="宋体"/>
          <w:sz w:val="24"/>
          <w:szCs w:val="20"/>
        </w:rPr>
        <w:t xml:space="preserve">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投标文件含有采购人不能接受的附加条件的；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投标文件未按采购文件规定的格式、内容和要求填写、制作的；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投标文件书写潦草、字迹模糊不清、无法辨认的；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投标文件中有采购文件未允许提供的选择性内容的；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恶意串通其他</w:t>
      </w:r>
      <w:r>
        <w:rPr>
          <w:rFonts w:hint="eastAsia" w:ascii="宋体" w:hAnsi="宋体"/>
          <w:sz w:val="24"/>
          <w:szCs w:val="20"/>
          <w:lang w:eastAsia="zh-CN"/>
        </w:rPr>
        <w:t xml:space="preserve">投标供应商</w:t>
      </w:r>
      <w:r>
        <w:rPr>
          <w:rFonts w:hint="eastAsia" w:ascii="宋体" w:hAnsi="宋体"/>
          <w:sz w:val="24"/>
          <w:szCs w:val="20"/>
        </w:rPr>
        <w:t xml:space="preserve">，故意哄抬价格或压价的；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提供虚假材料的（包括工商营业执照、财务报表、资格证明文件等）；</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投标文件中的项目相关人员出现同一人的；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聘请同一人为其投标提供技术或经济咨询服务的；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的单位负责人为同一人或者存在直接控股、管理关系的；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的投标文件异常一致或者投标报价呈规律性差异；</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投标文件商务标中同一方案有选择性报价且未声明以哪一个为准的；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投标文件报价出现前后不一致，</w:t>
      </w:r>
      <w:r>
        <w:rPr>
          <w:rFonts w:hint="eastAsia" w:ascii="宋体" w:hAnsi="宋体"/>
          <w:sz w:val="24"/>
          <w:szCs w:val="20"/>
          <w:lang w:eastAsia="zh-CN"/>
        </w:rPr>
        <w:t xml:space="preserve">投标供应商</w:t>
      </w:r>
      <w:r>
        <w:rPr>
          <w:rFonts w:hint="eastAsia" w:ascii="宋体" w:hAnsi="宋体"/>
          <w:sz w:val="24"/>
          <w:szCs w:val="20"/>
        </w:rPr>
        <w:t xml:space="preserve">拒不确认修正后的报价的；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评标委员会认为</w:t>
      </w:r>
      <w:r>
        <w:rPr>
          <w:rFonts w:hint="eastAsia" w:ascii="宋体" w:hAnsi="宋体"/>
          <w:sz w:val="24"/>
          <w:szCs w:val="20"/>
          <w:lang w:eastAsia="zh-CN"/>
        </w:rPr>
        <w:t xml:space="preserve">投标供应商</w:t>
      </w:r>
      <w:r>
        <w:rPr>
          <w:rFonts w:hint="eastAsia" w:ascii="宋体" w:hAnsi="宋体"/>
          <w:sz w:val="24"/>
          <w:szCs w:val="20"/>
        </w:rPr>
        <w:t xml:space="preserve">的报价明显低于其他通过符合性审查的</w:t>
      </w:r>
      <w:r>
        <w:rPr>
          <w:rFonts w:hint="eastAsia" w:ascii="宋体" w:hAnsi="宋体"/>
          <w:sz w:val="24"/>
          <w:szCs w:val="20"/>
          <w:lang w:eastAsia="zh-CN"/>
        </w:rPr>
        <w:t xml:space="preserve">投标供应商</w:t>
      </w:r>
      <w:r>
        <w:rPr>
          <w:rFonts w:hint="eastAsia" w:ascii="宋体" w:hAnsi="宋体"/>
          <w:sz w:val="24"/>
          <w:szCs w:val="20"/>
        </w:rPr>
        <w:t xml:space="preserve">的报价，</w:t>
      </w:r>
      <w:r>
        <w:rPr>
          <w:rFonts w:hint="eastAsia" w:ascii="宋体" w:hAnsi="宋体"/>
          <w:sz w:val="24"/>
          <w:szCs w:val="20"/>
          <w:lang w:val="en-US" w:eastAsia="zh-CN"/>
        </w:rPr>
        <w:t xml:space="preserve">且</w:t>
      </w:r>
      <w:r>
        <w:rPr>
          <w:rFonts w:hint="eastAsia" w:ascii="宋体" w:hAnsi="宋体"/>
          <w:sz w:val="24"/>
          <w:szCs w:val="20"/>
          <w:lang w:eastAsia="zh-CN"/>
        </w:rPr>
        <w:t xml:space="preserve">投标供应商</w:t>
      </w:r>
      <w:r>
        <w:rPr>
          <w:rFonts w:hint="eastAsia" w:ascii="宋体" w:hAnsi="宋体"/>
          <w:sz w:val="24"/>
          <w:szCs w:val="20"/>
        </w:rPr>
        <w:t xml:space="preserve">不能证明其报价合理性的；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未通过投标文件资格性检查、投标文件符合性检查的；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lang w:eastAsia="zh-CN"/>
        </w:rPr>
        <w:t xml:space="preserve">投标供应商</w:t>
      </w:r>
      <w:r>
        <w:rPr>
          <w:rFonts w:hint="eastAsia" w:ascii="宋体" w:hAnsi="宋体"/>
          <w:sz w:val="24"/>
          <w:szCs w:val="20"/>
        </w:rPr>
        <w:t xml:space="preserve">的投标报价畸高或畸低，但投标总报价与各分项报价不能相互对应，在询标时没有合理的解释或者不能提供计算依据和报价依据的；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的投标文件的目录序号、排版格式、文字风格等存在明显的相似性或一致性，特征显示由同一单位或者同一个人编制的；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投标文件内容存在非正常一致、项目组成员或者联系人员出现同一人、投标文件中错误（或异常）一致或雷同、电子文档信息一致或雷同的；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的</w:t>
      </w:r>
      <w:r>
        <w:rPr>
          <w:rFonts w:hint="eastAsia" w:ascii="宋体" w:hAnsi="宋体"/>
          <w:sz w:val="24"/>
          <w:szCs w:val="20"/>
          <w:lang w:val="en-US" w:eastAsia="zh-CN"/>
        </w:rPr>
        <w:t xml:space="preserve">授权代表</w:t>
      </w:r>
      <w:r>
        <w:rPr>
          <w:rFonts w:hint="eastAsia" w:ascii="宋体" w:hAnsi="宋体"/>
          <w:sz w:val="24"/>
          <w:szCs w:val="20"/>
        </w:rPr>
        <w:t xml:space="preserve">、项目负责人以及其他相关人员有在同一个单位缴纳社会保险的；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同一投标文件中单位名称落款与公章不是同一单位的；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不同</w:t>
      </w:r>
      <w:r>
        <w:rPr>
          <w:rFonts w:hint="eastAsia" w:ascii="宋体" w:hAnsi="宋体"/>
          <w:sz w:val="24"/>
          <w:szCs w:val="20"/>
          <w:lang w:eastAsia="zh-CN"/>
        </w:rPr>
        <w:t xml:space="preserve">投标供应商</w:t>
      </w:r>
      <w:r>
        <w:rPr>
          <w:rFonts w:hint="eastAsia" w:ascii="宋体" w:hAnsi="宋体"/>
          <w:sz w:val="24"/>
          <w:szCs w:val="20"/>
        </w:rPr>
        <w:t xml:space="preserve">委托同一单位或者个人办理投标事宜的；</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default" w:ascii="宋体" w:hAnsi="宋体"/>
          <w:b/>
          <w:bCs/>
          <w:sz w:val="24"/>
          <w:szCs w:val="20"/>
          <w:lang w:val="en-US" w:eastAsia="zh-CN"/>
        </w:rPr>
      </w:pPr>
      <w:r>
        <w:rPr>
          <w:rFonts w:hint="eastAsia" w:ascii="宋体" w:hAnsi="宋体"/>
          <w:b/>
          <w:bCs/>
          <w:sz w:val="24"/>
          <w:szCs w:val="20"/>
          <w:lang w:val="en-US" w:eastAsia="zh-CN"/>
        </w:rPr>
        <w:t xml:space="preserve">不满足采购需求所列的最低配备人数要求的；</w:t>
      </w:r>
      <w:r/>
    </w:p>
    <w:p>
      <w:pPr>
        <w:numPr>
          <w:ilvl w:val="1"/>
          <w:numId w:val="7"/>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default" w:ascii="宋体" w:hAnsi="宋体"/>
          <w:b/>
          <w:bCs/>
          <w:sz w:val="24"/>
          <w:szCs w:val="20"/>
          <w:highlight w:val="none"/>
          <w:lang w:val="en-US" w:eastAsia="zh-CN"/>
        </w:rPr>
      </w:pPr>
      <w:r>
        <w:rPr>
          <w:rFonts w:hint="eastAsia" w:ascii="宋体" w:hAnsi="宋体" w:cs="宋体"/>
          <w:b/>
          <w:bCs w:val="0"/>
          <w:color w:val="auto"/>
          <w:sz w:val="24"/>
          <w:szCs w:val="24"/>
          <w:highlight w:val="none"/>
          <w:lang w:val="en-US" w:eastAsia="zh-CN"/>
        </w:rPr>
        <w:t xml:space="preserve">人工工资不满足采购需求中</w:t>
      </w:r>
      <w:r>
        <w:rPr>
          <w:rFonts w:hint="eastAsia" w:ascii="宋体" w:hAnsi="宋体" w:eastAsia="宋体" w:cs="宋体"/>
          <w:b/>
          <w:bCs w:val="0"/>
          <w:color w:val="auto"/>
          <w:sz w:val="24"/>
          <w:szCs w:val="24"/>
          <w:highlight w:val="none"/>
          <w:lang w:val="en-US" w:eastAsia="zh-CN"/>
        </w:rPr>
        <w:t xml:space="preserve">无锡市最低工资标准</w:t>
      </w:r>
      <w:r>
        <w:rPr>
          <w:rFonts w:hint="eastAsia" w:ascii="宋体" w:hAnsi="宋体" w:cs="宋体"/>
          <w:b/>
          <w:bCs w:val="0"/>
          <w:color w:val="auto"/>
          <w:sz w:val="24"/>
          <w:szCs w:val="24"/>
          <w:highlight w:val="none"/>
          <w:lang w:val="en-US" w:eastAsia="zh-CN"/>
        </w:rPr>
        <w:t xml:space="preserve">的；</w:t>
      </w:r>
      <w:r/>
    </w:p>
    <w:p>
      <w:pPr>
        <w:numPr>
          <w:ilvl w:val="1"/>
          <w:numId w:val="7"/>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sz w:val="24"/>
          <w:szCs w:val="20"/>
        </w:rPr>
      </w:pPr>
      <w:r>
        <w:rPr>
          <w:rFonts w:hint="eastAsia" w:ascii="宋体" w:hAnsi="宋体"/>
          <w:sz w:val="24"/>
          <w:szCs w:val="20"/>
        </w:rPr>
        <w:t xml:space="preserve">投标文件内容不全或不符合法律法规和采购文件中规定的其他实质性要求的</w:t>
      </w:r>
      <w:r>
        <w:rPr>
          <w:rFonts w:hint="eastAsia" w:ascii="宋体" w:hAnsi="宋体"/>
          <w:sz w:val="24"/>
          <w:szCs w:val="20"/>
          <w:lang w:eastAsia="zh-CN"/>
        </w:rPr>
        <w:t xml:space="preserve">；</w:t>
      </w:r>
      <w:r/>
    </w:p>
    <w:p>
      <w:pPr>
        <w:ind w:firstLine="482"/>
        <w:spacing w:line="360" w:lineRule="auto"/>
        <w:tabs>
          <w:tab w:val="left" w:pos="525" w:leader="none"/>
          <w:tab w:val="left" w:pos="1050" w:leader="none"/>
          <w:tab w:val="left" w:pos="1146" w:leader="none"/>
          <w:tab w:val="left" w:pos="1770" w:leader="none"/>
        </w:tabs>
        <w:rPr>
          <w:b/>
          <w:sz w:val="24"/>
          <w:highlight w:val="none"/>
        </w:rPr>
      </w:pPr>
      <w:r>
        <w:rPr>
          <w:rFonts w:hint="eastAsia" w:ascii="宋体" w:hAnsi="宋体"/>
          <w:b/>
          <w:sz w:val="24"/>
          <w:highlight w:val="none"/>
        </w:rPr>
        <w:t xml:space="preserve">（九）开标、评标：</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开标工作程序</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1.1</w:t>
      </w:r>
      <w:r>
        <w:rPr>
          <w:rFonts w:hint="eastAsia" w:ascii="宋体" w:hAnsi="宋体"/>
          <w:sz w:val="24"/>
          <w:szCs w:val="20"/>
          <w:lang w:eastAsia="zh-CN"/>
        </w:rPr>
        <w:t xml:space="preserve">、</w:t>
      </w:r>
      <w:r>
        <w:rPr>
          <w:rFonts w:ascii="宋体" w:hAnsi="宋体"/>
          <w:sz w:val="24"/>
          <w:szCs w:val="20"/>
        </w:rPr>
        <w:t xml:space="preserve">所有</w:t>
      </w:r>
      <w:r>
        <w:rPr>
          <w:rFonts w:hint="eastAsia" w:ascii="宋体" w:hAnsi="宋体"/>
          <w:sz w:val="24"/>
          <w:szCs w:val="20"/>
          <w:lang w:eastAsia="zh-CN"/>
        </w:rPr>
        <w:t xml:space="preserve">投标供应商</w:t>
      </w:r>
      <w:r>
        <w:rPr>
          <w:rFonts w:ascii="宋体" w:hAnsi="宋体"/>
          <w:sz w:val="24"/>
          <w:szCs w:val="20"/>
        </w:rPr>
        <w:t xml:space="preserve">在采购文件规定的时间内解密各自投标文件。</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1.2</w:t>
      </w:r>
      <w:r>
        <w:rPr>
          <w:rFonts w:hint="eastAsia" w:ascii="宋体" w:hAnsi="宋体"/>
          <w:sz w:val="24"/>
          <w:szCs w:val="20"/>
          <w:lang w:eastAsia="zh-CN"/>
        </w:rPr>
        <w:t xml:space="preserve">、</w:t>
      </w:r>
      <w:r>
        <w:rPr>
          <w:rFonts w:ascii="宋体" w:hAnsi="宋体"/>
          <w:sz w:val="24"/>
          <w:szCs w:val="20"/>
        </w:rPr>
        <w:t xml:space="preserve">解密后，</w:t>
      </w:r>
      <w:r>
        <w:rPr>
          <w:rFonts w:hint="eastAsia" w:ascii="宋体" w:hAnsi="宋体"/>
          <w:sz w:val="24"/>
          <w:szCs w:val="20"/>
          <w:lang w:eastAsia="zh-CN"/>
        </w:rPr>
        <w:t xml:space="preserve">投标供应商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lang w:eastAsia="zh-CN"/>
        </w:rPr>
        <w:t xml:space="preserve">投标供应商</w:t>
      </w:r>
      <w:r>
        <w:rPr>
          <w:rFonts w:ascii="宋体" w:hAnsi="宋体"/>
          <w:sz w:val="24"/>
          <w:szCs w:val="20"/>
        </w:rPr>
        <w:t xml:space="preserve">自行承担。</w:t>
      </w:r>
      <w:r/>
    </w:p>
    <w:p>
      <w:pPr>
        <w:ind w:firstLine="480"/>
        <w:spacing w:line="360" w:lineRule="auto"/>
        <w:tabs>
          <w:tab w:val="left" w:pos="840" w:leader="none"/>
          <w:tab w:val="left" w:pos="1050" w:leader="none"/>
        </w:tabs>
        <w:rPr>
          <w:rFonts w:hint="eastAsia"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w:t>
      </w:r>
      <w:r>
        <w:rPr>
          <w:rFonts w:ascii="宋体" w:hAnsi="宋体"/>
          <w:sz w:val="24"/>
          <w:szCs w:val="20"/>
        </w:rPr>
        <w:t xml:space="preserve">截止时间后参加</w:t>
      </w:r>
      <w:r>
        <w:rPr>
          <w:rFonts w:hint="eastAsia" w:ascii="宋体" w:hAnsi="宋体"/>
          <w:sz w:val="24"/>
          <w:szCs w:val="20"/>
        </w:rPr>
        <w:t xml:space="preserve">投标</w:t>
      </w:r>
      <w:r>
        <w:rPr>
          <w:rFonts w:ascii="宋体" w:hAnsi="宋体"/>
          <w:sz w:val="24"/>
          <w:szCs w:val="20"/>
        </w:rPr>
        <w:t xml:space="preserve">的</w:t>
      </w:r>
      <w:r>
        <w:rPr>
          <w:rFonts w:hint="eastAsia" w:ascii="宋体" w:hAnsi="宋体"/>
          <w:sz w:val="24"/>
          <w:szCs w:val="20"/>
          <w:lang w:eastAsia="zh-CN"/>
        </w:rPr>
        <w:t xml:space="preserve">投标供应商</w:t>
      </w:r>
      <w:r>
        <w:rPr>
          <w:rFonts w:ascii="宋体" w:hAnsi="宋体"/>
          <w:sz w:val="24"/>
          <w:szCs w:val="20"/>
        </w:rPr>
        <w:t xml:space="preserve">或解密投标文件的</w:t>
      </w:r>
      <w:r>
        <w:rPr>
          <w:rFonts w:hint="eastAsia" w:ascii="宋体" w:hAnsi="宋体"/>
          <w:sz w:val="24"/>
          <w:szCs w:val="20"/>
          <w:lang w:eastAsia="zh-CN"/>
        </w:rPr>
        <w:t xml:space="preserve">投标供应商</w:t>
      </w:r>
      <w:r>
        <w:rPr>
          <w:rFonts w:ascii="宋体" w:hAnsi="宋体"/>
          <w:sz w:val="24"/>
          <w:szCs w:val="20"/>
        </w:rPr>
        <w:t xml:space="preserve">不足三家的，不进行评审。</w:t>
      </w:r>
      <w:r/>
    </w:p>
    <w:p>
      <w:pPr>
        <w:ind w:firstLine="480"/>
        <w:spacing w:line="360" w:lineRule="auto"/>
        <w:tabs>
          <w:tab w:val="left" w:pos="840" w:leader="none"/>
          <w:tab w:val="left" w:pos="1050" w:leader="none"/>
        </w:tabs>
        <w:rPr>
          <w:rFonts w:hint="eastAsia" w:ascii="宋体" w:hAnsi="宋体"/>
          <w:color w:val="auto"/>
          <w:sz w:val="24"/>
          <w:szCs w:val="20"/>
          <w:u w:val="none"/>
        </w:rPr>
      </w:pPr>
      <w:r>
        <w:rPr>
          <w:rFonts w:ascii="宋体" w:hAnsi="宋体"/>
          <w:sz w:val="24"/>
          <w:szCs w:val="20"/>
        </w:rPr>
        <w:t xml:space="preserve">1.4评审程序：开标、评审</w:t>
      </w:r>
      <w:r>
        <w:rPr>
          <w:rFonts w:ascii="宋体" w:hAnsi="宋体"/>
          <w:color w:val="auto"/>
          <w:sz w:val="24"/>
          <w:szCs w:val="20"/>
          <w:u w:val="none"/>
        </w:rPr>
        <w:t xml:space="preserve">工作由</w:t>
      </w:r>
      <w:r>
        <w:rPr>
          <w:rFonts w:hint="eastAsia" w:ascii="宋体" w:hAnsi="宋体"/>
          <w:b/>
          <w:bCs/>
          <w:color w:val="auto"/>
          <w:sz w:val="24"/>
          <w:szCs w:val="20"/>
          <w:u w:val="none"/>
        </w:rPr>
        <w:t xml:space="preserve">江苏建圆建方工程管理咨询有限公司</w:t>
      </w:r>
      <w:r>
        <w:rPr>
          <w:rFonts w:ascii="宋体" w:hAnsi="宋体"/>
          <w:color w:val="auto"/>
          <w:sz w:val="24"/>
          <w:szCs w:val="20"/>
          <w:u w:val="none"/>
        </w:rPr>
        <w:t xml:space="preserve">负责组织。</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color w:val="auto"/>
          <w:sz w:val="24"/>
          <w:szCs w:val="20"/>
          <w:u w:val="none"/>
        </w:rPr>
      </w:pPr>
      <w:r>
        <w:rPr>
          <w:rFonts w:hint="eastAsia" w:ascii="宋体" w:hAnsi="宋体" w:cs="Times New Roman"/>
          <w:color w:val="auto"/>
          <w:sz w:val="24"/>
          <w:szCs w:val="20"/>
          <w:u w:val="none"/>
        </w:rPr>
        <w:t xml:space="preserve">资格性审查：</w:t>
      </w:r>
      <w:r/>
    </w:p>
    <w:p>
      <w:pPr>
        <w:ind w:firstLine="480"/>
        <w:spacing w:line="360" w:lineRule="auto"/>
        <w:tabs>
          <w:tab w:val="left" w:pos="525" w:leader="none"/>
        </w:tabs>
        <w:rPr>
          <w:rFonts w:hint="eastAsia" w:ascii="宋体" w:hAnsi="宋体"/>
          <w:sz w:val="24"/>
          <w:szCs w:val="20"/>
        </w:rPr>
      </w:pPr>
      <w:r>
        <w:rPr>
          <w:rFonts w:hint="eastAsia" w:ascii="宋体" w:hAnsi="宋体"/>
          <w:color w:val="auto"/>
          <w:sz w:val="24"/>
          <w:szCs w:val="20"/>
          <w:u w:val="none"/>
        </w:rPr>
        <w:t xml:space="preserve">2.1</w:t>
      </w:r>
      <w:r>
        <w:rPr>
          <w:rFonts w:hint="eastAsia" w:ascii="宋体" w:hAnsi="宋体"/>
          <w:color w:val="auto"/>
          <w:sz w:val="24"/>
          <w:szCs w:val="20"/>
          <w:u w:val="none"/>
          <w:lang w:eastAsia="zh-CN"/>
        </w:rPr>
        <w:t xml:space="preserve">、</w:t>
      </w:r>
      <w:r>
        <w:rPr>
          <w:rFonts w:hint="eastAsia" w:ascii="宋体" w:hAnsi="宋体"/>
          <w:color w:val="auto"/>
          <w:sz w:val="24"/>
          <w:szCs w:val="20"/>
          <w:u w:val="none"/>
        </w:rPr>
        <w:t xml:space="preserve">投标文件资格性</w:t>
      </w:r>
      <w:r>
        <w:rPr>
          <w:rFonts w:hint="eastAsia" w:ascii="宋体" w:hAnsi="宋体"/>
          <w:color w:val="auto"/>
          <w:sz w:val="24"/>
          <w:szCs w:val="20"/>
          <w:u w:val="none"/>
          <w:lang w:val="en-US" w:eastAsia="zh-CN"/>
        </w:rPr>
        <w:t xml:space="preserve">审查</w:t>
      </w:r>
      <w:r>
        <w:rPr>
          <w:rFonts w:hint="eastAsia" w:ascii="宋体" w:hAnsi="宋体"/>
          <w:color w:val="auto"/>
          <w:sz w:val="24"/>
          <w:szCs w:val="20"/>
          <w:u w:val="none"/>
        </w:rPr>
        <w:t xml:space="preserve">由</w:t>
      </w:r>
      <w:r>
        <w:rPr>
          <w:rFonts w:hint="eastAsia" w:ascii="宋体" w:hAnsi="宋体"/>
          <w:b/>
          <w:bCs/>
          <w:color w:val="auto"/>
          <w:sz w:val="24"/>
          <w:szCs w:val="20"/>
          <w:u w:val="none"/>
          <w:lang w:val="en-US" w:eastAsia="zh-CN"/>
        </w:rPr>
        <w:t xml:space="preserve">采购代理机构</w:t>
      </w:r>
      <w:r>
        <w:rPr>
          <w:rFonts w:hint="eastAsia" w:ascii="宋体" w:hAnsi="宋体"/>
          <w:color w:val="auto"/>
          <w:sz w:val="24"/>
          <w:szCs w:val="20"/>
          <w:u w:val="none"/>
        </w:rPr>
        <w:t xml:space="preserve">负</w:t>
      </w:r>
      <w:r>
        <w:rPr>
          <w:rFonts w:hint="eastAsia" w:ascii="宋体" w:hAnsi="宋体"/>
          <w:sz w:val="24"/>
          <w:szCs w:val="20"/>
        </w:rPr>
        <w:t xml:space="preserve">责。</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2.2</w:t>
      </w:r>
      <w:r>
        <w:rPr>
          <w:rFonts w:hint="eastAsia" w:ascii="宋体" w:hAnsi="宋体"/>
          <w:sz w:val="24"/>
          <w:szCs w:val="20"/>
          <w:lang w:eastAsia="zh-CN"/>
        </w:rPr>
        <w:t xml:space="preserve">、</w:t>
      </w:r>
      <w:r>
        <w:rPr>
          <w:rFonts w:hint="eastAsia" w:ascii="宋体" w:hAnsi="宋体"/>
          <w:sz w:val="24"/>
          <w:szCs w:val="20"/>
        </w:rPr>
        <w:t xml:space="preserve">依据法律法规和采购文件的规定，对投标文件中的资格、资信证明</w:t>
      </w:r>
      <w:r>
        <w:rPr>
          <w:rFonts w:hint="eastAsia" w:ascii="宋体" w:hAnsi="宋体"/>
          <w:sz w:val="24"/>
          <w:szCs w:val="20"/>
          <w:lang w:val="en-US" w:eastAsia="zh-CN"/>
        </w:rPr>
        <w:t xml:space="preserve">材料</w:t>
      </w:r>
      <w:r>
        <w:rPr>
          <w:rFonts w:hint="eastAsia" w:ascii="宋体" w:hAnsi="宋体"/>
          <w:sz w:val="24"/>
          <w:szCs w:val="20"/>
        </w:rPr>
        <w:t xml:space="preserve">等进行审查，以确定</w:t>
      </w:r>
      <w:r>
        <w:rPr>
          <w:rFonts w:hint="eastAsia" w:ascii="宋体" w:hAnsi="宋体"/>
          <w:sz w:val="24"/>
          <w:szCs w:val="20"/>
          <w:lang w:eastAsia="zh-CN"/>
        </w:rPr>
        <w:t xml:space="preserve">投标供应商</w:t>
      </w:r>
      <w:r>
        <w:rPr>
          <w:rFonts w:hint="eastAsia" w:ascii="宋体" w:hAnsi="宋体"/>
          <w:sz w:val="24"/>
          <w:szCs w:val="20"/>
        </w:rPr>
        <w:t xml:space="preserve">提供资格证明的合法性、真实性，是否具备投标资格。</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2.3</w:t>
      </w:r>
      <w:r>
        <w:rPr>
          <w:rFonts w:hint="eastAsia" w:ascii="宋体" w:hAnsi="宋体"/>
          <w:sz w:val="24"/>
          <w:szCs w:val="20"/>
          <w:lang w:eastAsia="zh-CN"/>
        </w:rPr>
        <w:t xml:space="preserve">、</w:t>
      </w:r>
      <w:r>
        <w:rPr>
          <w:rFonts w:hint="eastAsia" w:ascii="宋体" w:hAnsi="宋体"/>
          <w:sz w:val="24"/>
          <w:szCs w:val="20"/>
        </w:rPr>
        <w:t xml:space="preserve">信用信息查询</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采购人或采购代理机构</w:t>
      </w:r>
      <w:r>
        <w:rPr>
          <w:rFonts w:hint="eastAsia" w:ascii="宋体" w:hAnsi="宋体"/>
          <w:sz w:val="24"/>
          <w:szCs w:val="20"/>
          <w:highlight w:val="none"/>
        </w:rPr>
        <w:t xml:space="preserve">在</w:t>
      </w:r>
      <w:r>
        <w:rPr>
          <w:rFonts w:hint="eastAsia" w:ascii="宋体" w:hAnsi="宋体"/>
          <w:b/>
          <w:bCs/>
          <w:sz w:val="24"/>
          <w:szCs w:val="20"/>
          <w:highlight w:val="none"/>
          <w:u w:val="none"/>
          <w:lang w:val="en-US" w:eastAsia="zh-CN"/>
        </w:rPr>
        <w:t xml:space="preserve">资格性审查期间</w:t>
      </w:r>
      <w:r>
        <w:rPr>
          <w:rFonts w:hint="eastAsia" w:ascii="宋体" w:hAnsi="宋体"/>
          <w:sz w:val="24"/>
          <w:szCs w:val="20"/>
        </w:rPr>
        <w:t xml:space="preserve">通过“信用中国”网站</w:t>
      </w:r>
      <w:r>
        <w:rPr>
          <w:rFonts w:hint="eastAsia" w:ascii="宋体" w:hAnsi="宋体"/>
          <w:sz w:val="24"/>
          <w:szCs w:val="20"/>
          <w:lang w:eastAsia="zh-CN"/>
        </w:rPr>
        <w:t xml:space="preserve">（</w:t>
      </w:r>
      <w:r>
        <w:rPr>
          <w:rFonts w:hint="eastAsia" w:ascii="宋体" w:hAnsi="宋体"/>
          <w:sz w:val="24"/>
          <w:szCs w:val="20"/>
        </w:rPr>
        <w:t xml:space="preserve">www.creditchina.gov.cn</w:t>
      </w:r>
      <w:r>
        <w:rPr>
          <w:rFonts w:hint="eastAsia" w:ascii="宋体" w:hAnsi="宋体"/>
          <w:sz w:val="24"/>
          <w:szCs w:val="20"/>
          <w:lang w:eastAsia="zh-CN"/>
        </w:rPr>
        <w:t xml:space="preserve">）</w:t>
      </w:r>
      <w:r>
        <w:rPr>
          <w:rFonts w:hint="eastAsia" w:ascii="宋体" w:hAnsi="宋体"/>
          <w:sz w:val="24"/>
          <w:szCs w:val="20"/>
        </w:rPr>
        <w:t xml:space="preserve">、中国政府采购网</w:t>
      </w:r>
      <w:r>
        <w:rPr>
          <w:rFonts w:hint="eastAsia" w:ascii="宋体" w:hAnsi="宋体"/>
          <w:sz w:val="24"/>
          <w:szCs w:val="20"/>
          <w:lang w:eastAsia="zh-CN"/>
        </w:rPr>
        <w:t xml:space="preserve">（）</w:t>
      </w:r>
      <w:r>
        <w:rPr>
          <w:rFonts w:hint="eastAsia" w:ascii="宋体" w:hAnsi="宋体"/>
          <w:sz w:val="24"/>
          <w:szCs w:val="20"/>
        </w:rPr>
        <w:t xml:space="preserve">等渠道查询相关</w:t>
      </w:r>
      <w:r>
        <w:rPr>
          <w:rFonts w:hint="eastAsia" w:ascii="宋体" w:hAnsi="宋体"/>
          <w:sz w:val="24"/>
          <w:szCs w:val="20"/>
          <w:lang w:eastAsia="zh-CN"/>
        </w:rPr>
        <w:t xml:space="preserve">投标供应商</w:t>
      </w:r>
      <w:r>
        <w:rPr>
          <w:rFonts w:hint="eastAsia" w:ascii="宋体" w:hAnsi="宋体"/>
          <w:sz w:val="24"/>
          <w:szCs w:val="20"/>
        </w:rPr>
        <w:t xml:space="preserve">主体信用记录，对列入失信被执行人、重大税收违法案件当事人名单、政府采购严重违法失信行为记录名单及其他不符合《中华人民共和国政府采购法》第二十二条规定条件的</w:t>
      </w:r>
      <w:r>
        <w:rPr>
          <w:rFonts w:hint="eastAsia" w:ascii="宋体" w:hAnsi="宋体"/>
          <w:sz w:val="24"/>
          <w:szCs w:val="20"/>
          <w:lang w:eastAsia="zh-CN"/>
        </w:rPr>
        <w:t xml:space="preserve">投标供应商</w:t>
      </w:r>
      <w:r>
        <w:rPr>
          <w:rFonts w:hint="eastAsia" w:ascii="宋体" w:hAnsi="宋体"/>
          <w:sz w:val="24"/>
          <w:szCs w:val="20"/>
        </w:rPr>
        <w:t xml:space="preserve">，拒绝其参与政府采购活动。采购人或采购代理机构通过相关渠道查询的</w:t>
      </w:r>
      <w:r>
        <w:rPr>
          <w:rFonts w:hint="eastAsia" w:ascii="宋体" w:hAnsi="宋体"/>
          <w:sz w:val="24"/>
          <w:szCs w:val="20"/>
          <w:lang w:eastAsia="zh-CN"/>
        </w:rPr>
        <w:t xml:space="preserve">投标供应商</w:t>
      </w:r>
      <w:r>
        <w:rPr>
          <w:rFonts w:hint="eastAsia" w:ascii="宋体" w:hAnsi="宋体"/>
          <w:sz w:val="24"/>
          <w:szCs w:val="20"/>
        </w:rPr>
        <w:t xml:space="preserve">主体信用记录，与项目其他采购资料一并保存。</w:t>
      </w:r>
      <w:r/>
    </w:p>
    <w:p>
      <w:pPr>
        <w:numPr>
          <w:ilvl w:val="1"/>
          <w:numId w:val="8"/>
        </w:numPr>
        <w:ind w:left="0" w:firstLine="480"/>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sz w:val="24"/>
          <w:szCs w:val="20"/>
        </w:rPr>
      </w:pPr>
      <w:r>
        <w:rPr>
          <w:rFonts w:hint="eastAsia" w:ascii="宋体" w:hAnsi="宋体" w:cs="Times New Roman"/>
          <w:sz w:val="24"/>
          <w:szCs w:val="20"/>
        </w:rPr>
        <w:t xml:space="preserve">评标工作程序：</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3.1</w:t>
      </w:r>
      <w:r>
        <w:rPr>
          <w:rFonts w:hint="eastAsia" w:ascii="宋体" w:hAnsi="宋体"/>
          <w:b/>
          <w:sz w:val="24"/>
          <w:szCs w:val="20"/>
          <w:lang w:eastAsia="zh-CN"/>
        </w:rPr>
        <w:t xml:space="preserve">、</w:t>
      </w:r>
      <w:r>
        <w:rPr>
          <w:rFonts w:hint="eastAsia" w:ascii="宋体" w:hAnsi="宋体"/>
          <w:b/>
          <w:sz w:val="24"/>
          <w:szCs w:val="20"/>
        </w:rPr>
        <w:t xml:space="preserve">由专家及采购人代表组成评标委员会，并实行回避制度。</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w:t>
      </w:r>
      <w:r>
        <w:rPr>
          <w:rFonts w:hint="eastAsia" w:ascii="宋体" w:hAnsi="宋体"/>
          <w:b/>
          <w:sz w:val="24"/>
          <w:szCs w:val="20"/>
          <w:lang w:eastAsia="zh-CN"/>
        </w:rPr>
        <w:t xml:space="preserve">、</w:t>
      </w:r>
      <w:r>
        <w:rPr>
          <w:rFonts w:hint="eastAsia" w:ascii="宋体" w:hAnsi="宋体"/>
          <w:b/>
          <w:sz w:val="24"/>
          <w:szCs w:val="20"/>
        </w:rPr>
        <w:t xml:space="preserve">评审时，投标文件出现不一致情形的，按下列规定执行：</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3.2.1</w:t>
      </w:r>
      <w:r>
        <w:rPr>
          <w:rFonts w:hint="eastAsia" w:ascii="宋体" w:hAnsi="宋体"/>
          <w:b/>
          <w:sz w:val="24"/>
          <w:szCs w:val="20"/>
          <w:lang w:eastAsia="zh-CN"/>
        </w:rPr>
        <w:t xml:space="preserve">、</w:t>
      </w:r>
      <w:r>
        <w:rPr>
          <w:rFonts w:hint="eastAsia" w:ascii="宋体" w:hAnsi="宋体"/>
          <w:b/>
          <w:sz w:val="24"/>
          <w:szCs w:val="20"/>
        </w:rPr>
        <w:t xml:space="preserve">投标文件正本与副本不符的，以正本为准。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3.2.2</w:t>
      </w:r>
      <w:r>
        <w:rPr>
          <w:rFonts w:hint="eastAsia" w:ascii="宋体" w:hAnsi="宋体"/>
          <w:b/>
          <w:sz w:val="24"/>
          <w:szCs w:val="20"/>
          <w:lang w:eastAsia="zh-CN"/>
        </w:rPr>
        <w:t xml:space="preserve">、</w:t>
      </w:r>
      <w:r>
        <w:rPr>
          <w:rFonts w:hint="eastAsia" w:ascii="宋体" w:hAnsi="宋体"/>
          <w:b/>
          <w:sz w:val="24"/>
          <w:szCs w:val="20"/>
        </w:rPr>
        <w:t xml:space="preserve">投标文件报价出现前后不一致的，按照下列规定修正：</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（2）大写金额和小写金额不一致的，以大写金额为准；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（4）总价金额与按单价汇总金额不一致的，以单价金额计算结果为准。</w:t>
      </w:r>
      <w:r/>
    </w:p>
    <w:p>
      <w:pPr>
        <w:ind w:firstLine="482"/>
        <w:spacing w:line="360" w:lineRule="auto"/>
        <w:tabs>
          <w:tab w:val="left" w:pos="0" w:leader="none"/>
        </w:tabs>
        <w:rPr>
          <w:rFonts w:hint="eastAsia" w:ascii="宋体" w:hAnsi="宋体"/>
          <w:b/>
          <w:sz w:val="24"/>
          <w:szCs w:val="20"/>
        </w:rPr>
      </w:pPr>
      <w:r>
        <w:rPr>
          <w:rFonts w:hint="eastAsia" w:ascii="宋体" w:hAnsi="宋体"/>
          <w:b/>
          <w:sz w:val="24"/>
          <w:szCs w:val="20"/>
        </w:rPr>
        <w:t xml:space="preserve">（5）同时出现两种以上不一致的，按照上述（1）</w:t>
      </w:r>
      <w:r>
        <w:rPr>
          <w:rFonts w:hint="eastAsia" w:ascii="宋体" w:hAnsi="宋体"/>
          <w:b/>
          <w:sz w:val="24"/>
          <w:szCs w:val="20"/>
          <w:lang w:eastAsia="zh-CN"/>
        </w:rPr>
        <w:t xml:space="preserve">－</w:t>
      </w:r>
      <w:r>
        <w:rPr>
          <w:rFonts w:hint="eastAsia" w:ascii="宋体" w:hAnsi="宋体"/>
          <w:b/>
          <w:sz w:val="24"/>
          <w:szCs w:val="20"/>
        </w:rPr>
        <w:t xml:space="preserve">（4）款规定的顺序修正。修正后的报价经</w:t>
      </w:r>
      <w:r>
        <w:rPr>
          <w:rFonts w:hint="eastAsia" w:ascii="宋体" w:hAnsi="宋体"/>
          <w:b/>
          <w:sz w:val="24"/>
          <w:szCs w:val="20"/>
          <w:lang w:eastAsia="zh-CN"/>
        </w:rPr>
        <w:t xml:space="preserve">投标供应商</w:t>
      </w:r>
      <w:r>
        <w:rPr>
          <w:rFonts w:hint="eastAsia" w:ascii="宋体" w:hAnsi="宋体"/>
          <w:b/>
          <w:sz w:val="24"/>
          <w:szCs w:val="20"/>
        </w:rPr>
        <w:t xml:space="preserve">书面澄清、说明或者补正，</w:t>
      </w:r>
      <w:r>
        <w:rPr>
          <w:rFonts w:hint="eastAsia" w:ascii="宋体" w:hAnsi="宋体"/>
          <w:b/>
          <w:sz w:val="24"/>
          <w:szCs w:val="20"/>
          <w:lang w:eastAsia="zh-CN"/>
        </w:rPr>
        <w:t xml:space="preserve">并在</w:t>
      </w:r>
      <w:r>
        <w:rPr>
          <w:rFonts w:hint="eastAsia" w:ascii="宋体" w:hAnsi="宋体"/>
          <w:b/>
          <w:sz w:val="24"/>
          <w:szCs w:val="20"/>
        </w:rPr>
        <w:t xml:space="preserve">原件扫描件加盖电子签章，或者</w:t>
      </w:r>
      <w:r>
        <w:rPr>
          <w:rFonts w:hint="eastAsia" w:ascii="宋体" w:hAnsi="宋体"/>
          <w:b/>
          <w:sz w:val="24"/>
          <w:szCs w:val="20"/>
          <w:lang w:eastAsia="zh-CN"/>
        </w:rPr>
        <w:t xml:space="preserve">由</w:t>
      </w:r>
      <w:r>
        <w:rPr>
          <w:rFonts w:hint="eastAsia" w:ascii="宋体" w:hAnsi="宋体"/>
          <w:b/>
          <w:sz w:val="24"/>
          <w:szCs w:val="20"/>
        </w:rPr>
        <w:t xml:space="preserve">法定代表人或其授权的代表签字作为确认后产生约束力，</w:t>
      </w:r>
      <w:r>
        <w:rPr>
          <w:rFonts w:hint="eastAsia" w:ascii="宋体" w:hAnsi="宋体"/>
          <w:b/>
          <w:sz w:val="24"/>
          <w:szCs w:val="20"/>
          <w:lang w:eastAsia="zh-CN"/>
        </w:rPr>
        <w:t xml:space="preserve">投标供应商</w:t>
      </w:r>
      <w:r>
        <w:rPr>
          <w:rFonts w:hint="eastAsia" w:ascii="宋体" w:hAnsi="宋体"/>
          <w:b/>
          <w:sz w:val="24"/>
          <w:szCs w:val="20"/>
        </w:rPr>
        <w:t xml:space="preserve">不确认的，其投标无效。</w:t>
      </w:r>
      <w:r/>
    </w:p>
    <w:p>
      <w:pPr>
        <w:ind w:firstLine="482"/>
        <w:spacing w:line="360" w:lineRule="auto"/>
        <w:tabs>
          <w:tab w:val="left" w:pos="1365" w:leader="none"/>
        </w:tabs>
        <w:rPr>
          <w:rFonts w:hint="eastAsia" w:eastAsia="宋体"/>
          <w:b/>
          <w:sz w:val="24"/>
          <w:szCs w:val="20"/>
          <w:lang w:val="en-US" w:eastAsia="zh-CN"/>
        </w:rPr>
      </w:pPr>
      <w:r>
        <w:rPr>
          <w:rFonts w:hint="eastAsia" w:ascii="宋体" w:hAnsi="宋体"/>
          <w:b/>
          <w:sz w:val="24"/>
          <w:szCs w:val="20"/>
        </w:rPr>
        <w:t xml:space="preserve">3.3</w:t>
      </w:r>
      <w:r>
        <w:rPr>
          <w:rFonts w:hint="eastAsia" w:ascii="宋体" w:hAnsi="宋体"/>
          <w:b/>
          <w:sz w:val="24"/>
          <w:szCs w:val="20"/>
          <w:lang w:eastAsia="zh-CN"/>
        </w:rPr>
        <w:t xml:space="preserve">、</w:t>
      </w:r>
      <w:r>
        <w:rPr>
          <w:rFonts w:hint="eastAsia" w:ascii="宋体" w:hAnsi="宋体"/>
          <w:b/>
          <w:sz w:val="24"/>
          <w:szCs w:val="20"/>
        </w:rPr>
        <w:t xml:space="preserve">投标文件符合性</w:t>
      </w:r>
      <w:r>
        <w:rPr>
          <w:rFonts w:hint="eastAsia" w:ascii="宋体" w:hAnsi="宋体"/>
          <w:b/>
          <w:sz w:val="24"/>
          <w:szCs w:val="20"/>
          <w:lang w:val="en-US" w:eastAsia="zh-CN"/>
        </w:rPr>
        <w:t xml:space="preserve">审查</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3.3.1</w:t>
      </w:r>
      <w:r>
        <w:rPr>
          <w:rFonts w:hint="eastAsia" w:ascii="宋体" w:hAnsi="宋体"/>
          <w:sz w:val="24"/>
          <w:szCs w:val="20"/>
          <w:lang w:eastAsia="zh-CN"/>
        </w:rPr>
        <w:t xml:space="preserve">、</w:t>
      </w:r>
      <w:r>
        <w:rPr>
          <w:rFonts w:hint="eastAsia" w:ascii="宋体" w:hAnsi="宋体"/>
          <w:sz w:val="24"/>
          <w:szCs w:val="20"/>
        </w:rPr>
        <w:t xml:space="preserve">评标委员会对符合资格要求的</w:t>
      </w:r>
      <w:r>
        <w:rPr>
          <w:rFonts w:hint="eastAsia" w:ascii="宋体" w:hAnsi="宋体"/>
          <w:sz w:val="24"/>
          <w:szCs w:val="20"/>
          <w:lang w:eastAsia="zh-CN"/>
        </w:rPr>
        <w:t xml:space="preserve">投标供应商</w:t>
      </w:r>
      <w:r>
        <w:rPr>
          <w:rFonts w:hint="eastAsia" w:ascii="宋体" w:hAnsi="宋体"/>
          <w:sz w:val="24"/>
          <w:szCs w:val="20"/>
        </w:rPr>
        <w:t xml:space="preserve">的投标文件进行符合性审查，以确定其是否满足采购文件的实质性要求。</w:t>
      </w:r>
      <w:r/>
    </w:p>
    <w:p>
      <w:pPr>
        <w:ind w:firstLine="480"/>
        <w:spacing w:line="360" w:lineRule="auto"/>
        <w:tabs>
          <w:tab w:val="left" w:pos="525" w:leader="none"/>
        </w:tabs>
        <w:rPr>
          <w:rFonts w:hint="eastAsia" w:ascii="宋体" w:hAnsi="宋体"/>
          <w:sz w:val="24"/>
          <w:szCs w:val="20"/>
        </w:rPr>
      </w:pPr>
      <w:r>
        <w:rPr>
          <w:rFonts w:hint="eastAsia" w:ascii="宋体" w:hAnsi="宋体"/>
          <w:sz w:val="24"/>
          <w:szCs w:val="20"/>
        </w:rPr>
        <w:t xml:space="preserve">3.3.2</w:t>
      </w:r>
      <w:r>
        <w:rPr>
          <w:rFonts w:hint="eastAsia" w:ascii="宋体" w:hAnsi="宋体"/>
          <w:sz w:val="24"/>
          <w:szCs w:val="20"/>
          <w:lang w:eastAsia="zh-CN"/>
        </w:rPr>
        <w:t xml:space="preserve">、</w:t>
      </w:r>
      <w:r>
        <w:rPr>
          <w:rFonts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lang w:eastAsia="zh-CN"/>
        </w:rPr>
        <w:t xml:space="preserve">投标供应商</w:t>
      </w:r>
      <w:r>
        <w:rPr>
          <w:rFonts w:ascii="宋体" w:hAnsi="宋体"/>
          <w:sz w:val="24"/>
          <w:szCs w:val="20"/>
        </w:rPr>
        <w:t xml:space="preserve">作出必要的澄清、说明或者补正。</w:t>
      </w:r>
      <w:r/>
    </w:p>
    <w:p>
      <w:pPr>
        <w:ind w:firstLine="480"/>
        <w:spacing w:line="360" w:lineRule="auto"/>
        <w:tabs>
          <w:tab w:val="left" w:pos="900" w:leader="none"/>
        </w:tabs>
        <w:rPr>
          <w:rFonts w:hint="eastAsia" w:ascii="宋体" w:hAnsi="宋体"/>
          <w:sz w:val="24"/>
          <w:szCs w:val="20"/>
        </w:rPr>
      </w:pPr>
      <w:r>
        <w:rPr>
          <w:rFonts w:hint="eastAsia" w:ascii="宋体" w:hAnsi="宋体" w:cs="Times New Roman"/>
          <w:sz w:val="24"/>
          <w:szCs w:val="20"/>
        </w:rPr>
        <w:t xml:space="preserve">需要</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进行澄清、说明和补正的，</w:t>
      </w:r>
      <w:r>
        <w:rPr>
          <w:rFonts w:hint="eastAsia" w:ascii="宋体" w:hAnsi="宋体" w:cs="Times New Roman"/>
          <w:sz w:val="24"/>
          <w:szCs w:val="20"/>
          <w:lang w:val="en-US" w:eastAsia="zh-CN"/>
        </w:rPr>
        <w:t xml:space="preserve">评标委员会</w:t>
      </w:r>
      <w:r>
        <w:rPr>
          <w:rFonts w:hint="eastAsia" w:ascii="宋体" w:hAnsi="宋体" w:cs="Times New Roman"/>
          <w:sz w:val="24"/>
          <w:szCs w:val="20"/>
        </w:rPr>
        <w:t xml:space="preserve">将通过“苏采云”系统向</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发出“澄清要求函”，接到“澄清要求函”的</w:t>
      </w:r>
      <w:r>
        <w:rPr>
          <w:rFonts w:hint="eastAsia" w:ascii="宋体" w:hAnsi="宋体" w:cs="Times New Roman"/>
          <w:sz w:val="24"/>
          <w:szCs w:val="20"/>
          <w:lang w:eastAsia="zh-CN"/>
        </w:rPr>
        <w:t xml:space="preserve">投标供应商</w:t>
      </w:r>
      <w:r>
        <w:rPr>
          <w:rFonts w:hint="eastAsia" w:ascii="宋体" w:hAnsi="宋体" w:cs="Times New Roman"/>
          <w:sz w:val="24"/>
          <w:szCs w:val="20"/>
        </w:rPr>
        <w:t xml:space="preserve">应当按照要求在“苏采云”系统中提交“澄清</w:t>
      </w:r>
      <w:r>
        <w:rPr>
          <w:rFonts w:hint="eastAsia" w:ascii="宋体" w:hAnsi="宋体" w:cs="Times New Roman"/>
          <w:sz w:val="24"/>
          <w:szCs w:val="20"/>
          <w:lang w:eastAsia="zh-CN"/>
        </w:rPr>
        <w:t xml:space="preserve">投标函</w:t>
      </w:r>
      <w:r>
        <w:rPr>
          <w:rFonts w:hint="eastAsia" w:ascii="宋体" w:hAnsi="宋体" w:cs="Times New Roman"/>
          <w:sz w:val="24"/>
          <w:szCs w:val="20"/>
        </w:rPr>
        <w:t xml:space="preserve">”并加盖CA电子公章。澄清、说明和补正的内容作为投标文件的补充部分，</w:t>
      </w:r>
      <w:r>
        <w:rPr>
          <w:rFonts w:hint="eastAsia" w:ascii="宋体" w:hAnsi="宋体"/>
          <w:sz w:val="24"/>
          <w:szCs w:val="20"/>
          <w:lang w:eastAsia="zh-CN"/>
        </w:rPr>
        <w:t xml:space="preserve">投标供应商</w:t>
      </w:r>
      <w:r>
        <w:rPr>
          <w:rFonts w:ascii="宋体" w:hAnsi="宋体"/>
          <w:sz w:val="24"/>
          <w:szCs w:val="20"/>
        </w:rPr>
        <w:t xml:space="preserve">的澄清、说明或者补正不得超出投标文件的范围或者改变投标文件的实质性内容。</w:t>
      </w:r>
      <w:r>
        <w:rPr>
          <w:rFonts w:hint="eastAsia" w:ascii="宋体" w:hAnsi="宋体" w:cs="Times New Roman"/>
          <w:sz w:val="24"/>
          <w:szCs w:val="20"/>
        </w:rPr>
        <w:t xml:space="preserve">具体操作方式见《</w:t>
      </w:r>
      <w:r>
        <w:rPr>
          <w:rFonts w:hint="eastAsia" w:ascii="宋体" w:hAnsi="宋体" w:cs="Times New Roman"/>
          <w:sz w:val="24"/>
          <w:szCs w:val="20"/>
          <w:lang w:val="en-US" w:eastAsia="zh-CN"/>
        </w:rPr>
        <w:t xml:space="preserve">“苏采云”系统供应商操作手册</w:t>
      </w:r>
      <w:r>
        <w:rPr>
          <w:rFonts w:hint="eastAsia" w:ascii="宋体" w:hAnsi="宋体" w:cs="Times New Roman"/>
          <w:sz w:val="24"/>
          <w:szCs w:val="20"/>
        </w:rPr>
        <w:t xml:space="preserve">》。</w:t>
      </w:r>
      <w:r/>
    </w:p>
    <w:p>
      <w:pPr>
        <w:ind w:firstLine="482"/>
        <w:spacing w:line="360" w:lineRule="auto"/>
        <w:tabs>
          <w:tab w:val="left" w:pos="1365" w:leader="none"/>
        </w:tabs>
        <w:rPr>
          <w:rFonts w:ascii="宋体" w:hAnsi="宋体"/>
          <w:b/>
          <w:color w:val="auto"/>
          <w:sz w:val="24"/>
          <w:szCs w:val="20"/>
          <w:highlight w:val="none"/>
        </w:rPr>
      </w:pPr>
      <w:r>
        <w:rPr>
          <w:rFonts w:hint="eastAsia" w:ascii="宋体" w:hAnsi="宋体"/>
          <w:b/>
          <w:color w:val="auto"/>
          <w:sz w:val="24"/>
          <w:szCs w:val="20"/>
          <w:highlight w:val="none"/>
          <w:lang w:val="en-US" w:eastAsia="zh-CN"/>
        </w:rPr>
        <w:t xml:space="preserve">3.3.3、</w:t>
      </w:r>
      <w:r>
        <w:rPr>
          <w:rFonts w:hint="eastAsia" w:ascii="宋体" w:hAnsi="宋体"/>
          <w:b/>
          <w:color w:val="auto"/>
          <w:sz w:val="24"/>
          <w:szCs w:val="20"/>
          <w:highlight w:val="none"/>
        </w:rPr>
        <w:t xml:space="preserve">启动</w:t>
      </w:r>
      <w:r>
        <w:rPr>
          <w:rFonts w:ascii="宋体" w:hAnsi="宋体"/>
          <w:b/>
          <w:color w:val="auto"/>
          <w:sz w:val="24"/>
          <w:szCs w:val="20"/>
          <w:highlight w:val="none"/>
        </w:rPr>
        <w:t xml:space="preserve">异常低价投标（响应）审查的情形和具体要求：</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异常低价投标（响应）审查的情形和具体要求（财库〔2026〕2号），包括：</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）采购人应当在采购文件中明确</w:t>
      </w:r>
      <w:r>
        <w:rPr>
          <w:rFonts w:hint="eastAsia" w:ascii="宋体" w:hAnsi="宋体" w:cs="宋体"/>
          <w:b/>
          <w:color w:val="auto"/>
          <w:sz w:val="24"/>
          <w:highlight w:val="none"/>
          <w:lang w:eastAsia="zh-CN"/>
        </w:rPr>
        <w:t xml:space="preserve">，在</w:t>
      </w:r>
      <w:r>
        <w:rPr>
          <w:rFonts w:hint="eastAsia" w:ascii="宋体" w:hAnsi="宋体" w:cs="宋体"/>
          <w:b/>
          <w:color w:val="auto"/>
          <w:sz w:val="24"/>
          <w:highlight w:val="none"/>
        </w:rPr>
        <w:t xml:space="preserve">政府采购评审中出现下列情形之一的，评审委员会应当启动异常低价投标（响应）审查程序：</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①</w:t>
      </w:r>
      <w:r>
        <w:rPr>
          <w:rFonts w:hint="eastAsia" w:ascii="宋体" w:hAnsi="宋体" w:cs="宋体"/>
          <w:b/>
          <w:color w:val="auto"/>
          <w:sz w:val="24"/>
          <w:highlight w:val="none"/>
        </w:rPr>
        <w:t xml:space="preserve">投标（响应）报价低于全部通过符合性审查供应商投标（响应）报价平均值</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%的，即投标（响应）报价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全部通过符合性审查供应商投标（响应）报价平均值×</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②</w:t>
      </w:r>
      <w:r>
        <w:rPr>
          <w:rFonts w:hint="eastAsia" w:ascii="宋体" w:hAnsi="宋体" w:cs="宋体"/>
          <w:b/>
          <w:color w:val="auto"/>
          <w:sz w:val="24"/>
          <w:highlight w:val="none"/>
        </w:rPr>
        <w:t xml:space="preserve">投标（响应）报价低于通过符合性审查的次低报价供应商投标（响应）报价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%的，即投标（响应）报价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通过符合性审查的次低报价供应商投标（响应）报价×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③</w:t>
      </w:r>
      <w:r>
        <w:rPr>
          <w:rFonts w:hint="eastAsia" w:ascii="宋体" w:hAnsi="宋体" w:cs="宋体"/>
          <w:b/>
          <w:color w:val="auto"/>
          <w:sz w:val="24"/>
          <w:highlight w:val="none"/>
        </w:rPr>
        <w:t xml:space="preserve">投标（响应）报价低于采购项目最高限价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%的，即投标（响应）报价</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采购项目最高限价×</w:t>
      </w:r>
      <w:r>
        <w:rPr>
          <w:rFonts w:hint="eastAsia" w:ascii="宋体" w:hAnsi="宋体" w:cs="宋体"/>
          <w:b/>
          <w:color w:val="auto"/>
          <w:sz w:val="24"/>
          <w:highlight w:val="none"/>
          <w:lang w:val="en-US" w:eastAsia="zh-CN"/>
        </w:rPr>
        <w:t xml:space="preserve">65</w:t>
      </w:r>
      <w:r>
        <w:rPr>
          <w:rFonts w:hint="eastAsia" w:ascii="宋体" w:hAnsi="宋体" w:cs="宋体"/>
          <w:b/>
          <w:color w:val="auto"/>
          <w:sz w:val="24"/>
          <w:highlight w:val="none"/>
        </w:rPr>
        <w:t xml:space="preserve">%；</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④</w:t>
      </w:r>
      <w:r>
        <w:rPr>
          <w:rFonts w:hint="eastAsia" w:ascii="宋体" w:hAnsi="宋体" w:cs="宋体"/>
          <w:b/>
          <w:color w:val="auto"/>
          <w:sz w:val="24"/>
          <w:highlight w:val="none"/>
        </w:rPr>
        <w:t xml:space="preserve">评审委员会基于专业判断，认为供应商报价过低，有可能影响产品质量或者不能诚信履约的其他情形。</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采购人可以结合具体项目实际情况，提高上述第1项至第3项中启动异常低价投标（响应）审查的数值标准，但是最高不得超过65%。</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相关法律法规对供应商报价有规定的，从其规定。</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45" w:leader="none"/>
        </w:tabs>
        <w:rPr>
          <w:rFonts w:ascii="宋体" w:hAnsi="宋体" w:cs="宋体"/>
          <w:b/>
          <w:color w:val="auto"/>
          <w:sz w:val="24"/>
          <w:highlight w:val="none"/>
        </w:rPr>
        <w:outlineLvl w:val="0"/>
      </w:pPr>
      <w:r>
        <w:rPr>
          <w:rFonts w:hint="eastAsia" w:ascii="宋体" w:hAnsi="宋体" w:cs="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1365" w:leader="none"/>
        </w:tabs>
        <w:rPr>
          <w:rFonts w:hint="default" w:ascii="宋体" w:hAnsi="宋体"/>
          <w:b/>
          <w:color w:val="auto"/>
          <w:sz w:val="24"/>
          <w:szCs w:val="20"/>
          <w:highlight w:val="none"/>
        </w:rPr>
      </w:pPr>
      <w:r>
        <w:rPr>
          <w:rFonts w:hint="eastAsia" w:ascii="宋体" w:hAnsi="宋体" w:cs="宋体"/>
          <w:b/>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hint="eastAsia" w:ascii="宋体" w:hAnsi="宋体"/>
          <w:b/>
          <w:sz w:val="24"/>
          <w:szCs w:val="20"/>
          <w:lang w:eastAsia="zh-CN"/>
        </w:rPr>
        <w:t xml:space="preserve">、</w:t>
      </w:r>
      <w:r>
        <w:rPr>
          <w:rFonts w:hint="eastAsia" w:ascii="宋体" w:hAnsi="宋体"/>
          <w:b/>
          <w:sz w:val="24"/>
          <w:szCs w:val="20"/>
        </w:rPr>
        <w:t xml:space="preserve">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3.4.1</w:t>
      </w:r>
      <w:r>
        <w:rPr>
          <w:rFonts w:hint="eastAsia" w:ascii="宋体" w:hAnsi="宋体"/>
          <w:b/>
          <w:sz w:val="24"/>
          <w:szCs w:val="20"/>
          <w:lang w:eastAsia="zh-CN"/>
        </w:rPr>
        <w:t xml:space="preserve">、</w:t>
      </w:r>
      <w:r>
        <w:rPr>
          <w:rFonts w:hint="eastAsia" w:ascii="宋体" w:hAnsi="宋体"/>
          <w:b/>
          <w:sz w:val="24"/>
          <w:szCs w:val="20"/>
        </w:rPr>
        <w:t xml:space="preserve">投标文件资格性</w:t>
      </w:r>
      <w:r>
        <w:rPr>
          <w:rFonts w:hint="eastAsia" w:ascii="宋体" w:hAnsi="宋体"/>
          <w:b/>
          <w:sz w:val="24"/>
          <w:szCs w:val="20"/>
          <w:lang w:val="en-US" w:eastAsia="zh-CN"/>
        </w:rPr>
        <w:t xml:space="preserve">审查</w:t>
      </w:r>
      <w:r>
        <w:rPr>
          <w:rFonts w:hint="eastAsia" w:ascii="宋体" w:hAnsi="宋体"/>
          <w:b/>
          <w:sz w:val="24"/>
          <w:szCs w:val="20"/>
        </w:rPr>
        <w:t xml:space="preserve">和符合性</w:t>
      </w:r>
      <w:r>
        <w:rPr>
          <w:rFonts w:hint="eastAsia" w:ascii="宋体" w:hAnsi="宋体"/>
          <w:b/>
          <w:sz w:val="24"/>
          <w:szCs w:val="20"/>
          <w:lang w:val="en-US" w:eastAsia="zh-CN"/>
        </w:rPr>
        <w:t xml:space="preserve">审查</w:t>
      </w:r>
      <w:r>
        <w:rPr>
          <w:rFonts w:hint="eastAsia" w:ascii="宋体" w:hAnsi="宋体"/>
          <w:b/>
          <w:sz w:val="24"/>
          <w:szCs w:val="20"/>
        </w:rPr>
        <w:t xml:space="preserve">结束后，凡属于“（八）无效投标文件的确认”的投标文件不进入比较与评价程序。</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3.4.2</w:t>
      </w:r>
      <w:r>
        <w:rPr>
          <w:rFonts w:hint="eastAsia" w:ascii="宋体" w:hAnsi="宋体"/>
          <w:b/>
          <w:sz w:val="24"/>
          <w:szCs w:val="20"/>
          <w:lang w:eastAsia="zh-CN"/>
        </w:rPr>
        <w:t xml:space="preserve">、</w:t>
      </w:r>
      <w:r>
        <w:rPr>
          <w:rFonts w:hint="eastAsia" w:ascii="宋体" w:hAnsi="宋体"/>
          <w:b/>
          <w:sz w:val="24"/>
          <w:szCs w:val="20"/>
        </w:rPr>
        <w:t xml:space="preserve">经评审有效的投标文件按采购文件中规定的评标方法和标准，由评标委员会进行比较与评价。</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lang w:eastAsia="zh-CN"/>
        </w:rPr>
        <w:t xml:space="preserve">、</w:t>
      </w:r>
      <w:r>
        <w:rPr>
          <w:rFonts w:hint="eastAsia" w:ascii="宋体" w:hAnsi="宋体"/>
          <w:b/>
          <w:sz w:val="24"/>
          <w:szCs w:val="20"/>
        </w:rPr>
        <w:t xml:space="preserve">评审小组负责对采购文件</w:t>
      </w:r>
      <w:r>
        <w:rPr>
          <w:rFonts w:hint="eastAsia" w:ascii="宋体" w:hAnsi="宋体"/>
          <w:b/>
          <w:sz w:val="24"/>
          <w:szCs w:val="20"/>
          <w:lang w:eastAsia="zh-CN"/>
        </w:rPr>
        <w:t xml:space="preserve">评标标准</w:t>
      </w:r>
      <w:r>
        <w:rPr>
          <w:rFonts w:hint="eastAsia" w:ascii="宋体" w:hAnsi="宋体"/>
          <w:b/>
          <w:sz w:val="24"/>
          <w:szCs w:val="20"/>
        </w:rPr>
        <w:t xml:space="preserve">中涉及的内容进行评审；</w:t>
      </w:r>
      <w:r/>
    </w:p>
    <w:p>
      <w:pPr>
        <w:ind w:firstLine="482"/>
        <w:spacing w:line="360" w:lineRule="auto"/>
        <w:tabs>
          <w:tab w:val="left" w:pos="1365" w:leader="none"/>
        </w:tabs>
        <w:rPr>
          <w:rFonts w:hint="eastAsia" w:ascii="宋体" w:hAnsi="宋体"/>
          <w:b/>
          <w:sz w:val="24"/>
          <w:szCs w:val="20"/>
        </w:rPr>
      </w:pPr>
      <w:r>
        <w:rPr>
          <w:rFonts w:hint="eastAsia" w:ascii="宋体" w:hAnsi="宋体"/>
          <w:b/>
          <w:sz w:val="24"/>
          <w:szCs w:val="20"/>
        </w:rPr>
        <w:t xml:space="preserve">3.4.4</w:t>
      </w:r>
      <w:r>
        <w:rPr>
          <w:rFonts w:hint="eastAsia" w:ascii="宋体" w:hAnsi="宋体"/>
          <w:b/>
          <w:sz w:val="24"/>
          <w:szCs w:val="20"/>
          <w:lang w:eastAsia="zh-CN"/>
        </w:rPr>
        <w:t xml:space="preserve">、</w:t>
      </w:r>
      <w:r>
        <w:rPr>
          <w:rFonts w:hint="eastAsia" w:ascii="宋体" w:hAnsi="宋体"/>
          <w:b/>
          <w:sz w:val="24"/>
          <w:szCs w:val="20"/>
        </w:rPr>
        <w:t xml:space="preserve">评审全部结束后，由工作人员在公证或监督下，在评标室当场核对、汇总各</w:t>
      </w:r>
      <w:r>
        <w:rPr>
          <w:rFonts w:hint="eastAsia" w:ascii="宋体" w:hAnsi="宋体"/>
          <w:b/>
          <w:sz w:val="24"/>
          <w:szCs w:val="20"/>
          <w:lang w:eastAsia="zh-CN"/>
        </w:rPr>
        <w:t xml:space="preserve">投标供应商</w:t>
      </w:r>
      <w:r>
        <w:rPr>
          <w:rFonts w:hint="eastAsia" w:ascii="宋体" w:hAnsi="宋体"/>
          <w:b/>
          <w:sz w:val="24"/>
          <w:szCs w:val="20"/>
        </w:rPr>
        <w:t xml:space="preserve">得分，确定各</w:t>
      </w:r>
      <w:r>
        <w:rPr>
          <w:rFonts w:hint="eastAsia" w:ascii="宋体" w:hAnsi="宋体"/>
          <w:b/>
          <w:sz w:val="24"/>
          <w:szCs w:val="20"/>
          <w:lang w:eastAsia="zh-CN"/>
        </w:rPr>
        <w:t xml:space="preserve">投标供应商</w:t>
      </w:r>
      <w:r>
        <w:rPr>
          <w:rFonts w:hint="eastAsia" w:ascii="宋体" w:hAnsi="宋体"/>
          <w:b/>
          <w:sz w:val="24"/>
          <w:szCs w:val="20"/>
        </w:rPr>
        <w:t xml:space="preserve">总分和最终排序。</w:t>
      </w:r>
      <w:r/>
    </w:p>
    <w:p>
      <w:pPr>
        <w:numPr>
          <w:ilvl w:val="1"/>
          <w:numId w:val="8"/>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ascii="宋体" w:hAnsi="宋体" w:cs="Times New Roman"/>
          <w:b/>
          <w:bCs/>
          <w:color w:val="auto"/>
          <w:sz w:val="24"/>
          <w:szCs w:val="20"/>
          <w:highlight w:val="none"/>
          <w:u w:val="none"/>
        </w:rPr>
      </w:pPr>
      <w:r>
        <w:rPr>
          <w:rFonts w:hint="eastAsia" w:ascii="宋体" w:hAnsi="宋体" w:cs="Times New Roman"/>
          <w:b/>
          <w:bCs/>
          <w:color w:val="auto"/>
          <w:sz w:val="24"/>
          <w:szCs w:val="20"/>
          <w:highlight w:val="none"/>
          <w:u w:val="none"/>
        </w:rPr>
        <w:t xml:space="preserve">评标方法</w:t>
      </w:r>
      <w:r/>
    </w:p>
    <w:p>
      <w:pPr>
        <w:ind w:firstLine="480"/>
        <w:spacing w:line="360" w:lineRule="auto"/>
        <w:tabs>
          <w:tab w:val="left" w:pos="525" w:leader="none"/>
          <w:tab w:val="left" w:pos="840" w:leader="none"/>
          <w:tab w:val="left" w:pos="1050" w:leader="none"/>
        </w:tabs>
        <w:rPr>
          <w:rFonts w:hint="eastAsia" w:ascii="宋体" w:hAnsi="宋体" w:cs="Times New Roman"/>
          <w:b/>
          <w:bCs/>
          <w:color w:val="auto"/>
          <w:sz w:val="24"/>
          <w:highlight w:val="none"/>
          <w:u w:val="none"/>
        </w:rPr>
      </w:pPr>
      <w:r>
        <w:rPr>
          <w:rFonts w:hint="eastAsia" w:ascii="宋体" w:hAnsi="宋体"/>
          <w:bCs/>
          <w:color w:val="auto"/>
          <w:sz w:val="24"/>
          <w:highlight w:val="none"/>
          <w:u w:val="none"/>
          <w:lang w:eastAsia="zh-CN"/>
        </w:rPr>
        <w:t xml:space="preserve">投标供应商</w:t>
      </w:r>
      <w:r>
        <w:rPr>
          <w:rFonts w:hint="eastAsia" w:ascii="宋体" w:hAnsi="宋体"/>
          <w:bCs/>
          <w:color w:val="auto"/>
          <w:sz w:val="24"/>
          <w:highlight w:val="none"/>
          <w:u w:val="none"/>
        </w:rPr>
        <w:t xml:space="preserve">通过资格性与符合性审查的，方可进入</w:t>
      </w:r>
      <w:r>
        <w:rPr>
          <w:rFonts w:ascii="宋体" w:hAnsi="宋体"/>
          <w:bCs/>
          <w:color w:val="auto"/>
          <w:sz w:val="24"/>
          <w:highlight w:val="none"/>
          <w:u w:val="none"/>
        </w:rPr>
        <w:t xml:space="preserve">比较与评价</w:t>
      </w:r>
      <w:r>
        <w:rPr>
          <w:rFonts w:hint="eastAsia" w:ascii="宋体" w:hAnsi="宋体"/>
          <w:bCs/>
          <w:color w:val="auto"/>
          <w:sz w:val="24"/>
          <w:highlight w:val="none"/>
          <w:u w:val="none"/>
        </w:rPr>
        <w:t xml:space="preserve">程序。</w:t>
      </w:r>
      <w:r>
        <w:rPr>
          <w:rFonts w:ascii="宋体" w:hAnsi="宋体"/>
          <w:b/>
          <w:bCs/>
          <w:color w:val="auto"/>
          <w:sz w:val="24"/>
          <w:highlight w:val="none"/>
          <w:u w:val="none"/>
        </w:rPr>
        <w:t xml:space="preserve">比较与评价</w:t>
      </w:r>
      <w:r>
        <w:rPr>
          <w:rFonts w:hint="eastAsia" w:ascii="宋体" w:hAnsi="宋体"/>
          <w:b/>
          <w:bCs/>
          <w:color w:val="auto"/>
          <w:sz w:val="24"/>
          <w:highlight w:val="none"/>
          <w:u w:val="none"/>
        </w:rPr>
        <w:t xml:space="preserve">采用综合评分法（计分均保留2位小数），评审委员会遵循公平、公正、择优原则，独立按照评分标准分别评定</w:t>
      </w:r>
      <w:r>
        <w:rPr>
          <w:rFonts w:hint="eastAsia" w:ascii="宋体" w:hAnsi="宋体"/>
          <w:b/>
          <w:bCs/>
          <w:color w:val="auto"/>
          <w:sz w:val="24"/>
          <w:highlight w:val="none"/>
          <w:u w:val="none"/>
          <w:lang w:eastAsia="zh-CN"/>
        </w:rPr>
        <w:t xml:space="preserve">投标供应商</w:t>
      </w:r>
      <w:r>
        <w:rPr>
          <w:rFonts w:hint="eastAsia" w:ascii="宋体" w:hAnsi="宋体"/>
          <w:b/>
          <w:bCs/>
          <w:color w:val="auto"/>
          <w:sz w:val="24"/>
          <w:highlight w:val="none"/>
          <w:u w:val="none"/>
        </w:rPr>
        <w:t xml:space="preserve">的</w:t>
      </w:r>
      <w:r>
        <w:rPr>
          <w:rFonts w:hint="eastAsia" w:ascii="宋体" w:hAnsi="宋体" w:cs="Times New Roman"/>
          <w:b/>
          <w:bCs/>
          <w:color w:val="auto"/>
          <w:sz w:val="24"/>
          <w:highlight w:val="none"/>
          <w:u w:val="none"/>
        </w:rPr>
        <w:t xml:space="preserve">分值；评标结果按评审后得分由高到低顺序排列。得分相同的，按投标报价由低到高顺序排列。得分且投标报价相同的并列。投标文件满足</w:t>
      </w:r>
      <w:r>
        <w:rPr>
          <w:rFonts w:hint="eastAsia" w:ascii="宋体" w:hAnsi="宋体" w:cs="Times New Roman"/>
          <w:b/>
          <w:bCs/>
          <w:color w:val="auto"/>
          <w:sz w:val="24"/>
          <w:highlight w:val="none"/>
          <w:u w:val="none"/>
          <w:lang w:eastAsia="zh-CN"/>
        </w:rPr>
        <w:t xml:space="preserve">采购文件</w:t>
      </w:r>
      <w:r>
        <w:rPr>
          <w:rFonts w:hint="eastAsia" w:ascii="宋体" w:hAnsi="宋体" w:cs="Times New Roman"/>
          <w:b/>
          <w:bCs/>
          <w:color w:val="auto"/>
          <w:sz w:val="24"/>
          <w:highlight w:val="none"/>
          <w:u w:val="none"/>
        </w:rPr>
        <w:t xml:space="preserve">全部实质性要求，且按照评审因素的量化指标评审得分最高的</w:t>
      </w:r>
      <w:r>
        <w:rPr>
          <w:rFonts w:hint="eastAsia" w:ascii="宋体" w:hAnsi="宋体" w:cs="Times New Roman"/>
          <w:b/>
          <w:bCs/>
          <w:color w:val="auto"/>
          <w:sz w:val="24"/>
          <w:highlight w:val="none"/>
          <w:u w:val="none"/>
          <w:lang w:eastAsia="zh-CN"/>
        </w:rPr>
        <w:t xml:space="preserve">投标供应商</w:t>
      </w:r>
      <w:r>
        <w:rPr>
          <w:rFonts w:hint="eastAsia" w:ascii="宋体" w:hAnsi="宋体" w:cs="Times New Roman"/>
          <w:b/>
          <w:bCs/>
          <w:color w:val="auto"/>
          <w:sz w:val="24"/>
          <w:highlight w:val="none"/>
          <w:u w:val="none"/>
        </w:rPr>
        <w:t xml:space="preserve">为排名第一的中标候选人。</w:t>
      </w:r>
      <w:r/>
    </w:p>
    <w:p>
      <w:pPr>
        <w:ind w:firstLine="482"/>
        <w:spacing w:line="360" w:lineRule="auto"/>
        <w:tabs>
          <w:tab w:val="left" w:pos="525" w:leader="none"/>
          <w:tab w:val="left" w:pos="840" w:leader="none"/>
          <w:tab w:val="left" w:pos="1050" w:leader="none"/>
        </w:tabs>
        <w:rPr>
          <w:rFonts w:hint="eastAsia" w:ascii="宋体" w:hAnsi="宋体"/>
          <w:b/>
          <w:bCs/>
          <w:color w:val="auto"/>
          <w:sz w:val="24"/>
          <w:highlight w:val="none"/>
          <w:u w:val="none"/>
          <w:lang w:val="en-US" w:eastAsia="zh-CN"/>
        </w:rPr>
      </w:pPr>
      <w:r>
        <w:rPr>
          <w:rFonts w:hint="eastAsia" w:ascii="宋体" w:hAnsi="宋体"/>
          <w:b/>
          <w:bCs/>
          <w:color w:val="auto"/>
          <w:sz w:val="24"/>
          <w:highlight w:val="none"/>
          <w:u w:val="none"/>
        </w:rPr>
        <w:t xml:space="preserve">未列入本评分标准的其他条件不作为评分内容</w:t>
      </w:r>
      <w:r>
        <w:rPr>
          <w:rFonts w:hint="eastAsia" w:ascii="宋体" w:hAnsi="宋体"/>
          <w:b/>
          <w:bCs/>
          <w:color w:val="auto"/>
          <w:sz w:val="24"/>
          <w:highlight w:val="none"/>
          <w:u w:val="none"/>
          <w:lang w:val="en-US" w:eastAsia="zh-CN"/>
        </w:rPr>
        <w:t xml:space="preserve">及依据</w:t>
      </w:r>
      <w:r>
        <w:rPr>
          <w:rFonts w:hint="eastAsia" w:ascii="宋体" w:hAnsi="宋体"/>
          <w:b/>
          <w:bCs/>
          <w:color w:val="auto"/>
          <w:sz w:val="24"/>
          <w:highlight w:val="none"/>
          <w:u w:val="none"/>
        </w:rPr>
        <w:t xml:space="preserve">。</w:t>
      </w:r>
      <w:r/>
    </w:p>
    <w:p>
      <w:pPr>
        <w:numPr>
          <w:ilvl w:val="1"/>
          <w:numId w:val="8"/>
        </w:numPr>
        <w:ind w:left="0" w:firstLine="482"/>
        <w:keepLines w:val="0"/>
        <w:keepNext w:val="0"/>
        <w:pageBreakBefore w:val="0"/>
        <w:spacing w:line="360" w:lineRule="auto"/>
        <w:widowControl w:val="off"/>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hint="eastAsia"/>
          <w:b/>
          <w:bCs/>
          <w:color w:val="auto"/>
          <w:sz w:val="24"/>
          <w:highlight w:val="none"/>
          <w:u w:val="none"/>
          <w:lang w:val="en-US" w:eastAsia="zh-CN"/>
        </w:rPr>
      </w:pPr>
      <w:r>
        <w:rPr>
          <w:rFonts w:hint="eastAsia" w:ascii="宋体" w:hAnsi="宋体" w:cs="Times New Roman"/>
          <w:b/>
          <w:bCs/>
          <w:color w:val="auto"/>
          <w:sz w:val="24"/>
          <w:szCs w:val="20"/>
          <w:highlight w:val="none"/>
          <w:u w:val="none"/>
          <w:lang w:eastAsia="zh-CN"/>
        </w:rPr>
        <w:t xml:space="preserve">评标标准</w:t>
      </w:r>
      <w:r/>
    </w:p>
    <w:p>
      <w:pPr>
        <w:ind w:firstLine="482"/>
        <w:spacing w:line="360" w:lineRule="auto"/>
        <w:tabs>
          <w:tab w:val="left" w:pos="525" w:leader="none"/>
          <w:tab w:val="left" w:pos="840" w:leader="none"/>
          <w:tab w:val="left" w:pos="1050" w:leader="none"/>
        </w:tabs>
        <w:rPr>
          <w:rFonts w:hint="eastAsia" w:ascii="宋体" w:hAnsi="宋体" w:cs="Times New Roman"/>
          <w:b/>
          <w:bCs w:val="0"/>
          <w:color w:val="auto"/>
          <w:sz w:val="24"/>
          <w:highlight w:val="none"/>
          <w:u w:val="none"/>
        </w:rPr>
      </w:pPr>
      <w:r>
        <w:rPr>
          <w:rFonts w:hint="eastAsia" w:ascii="宋体" w:hAnsi="宋体" w:cs="Times New Roman"/>
          <w:b/>
          <w:bCs w:val="0"/>
          <w:color w:val="auto"/>
          <w:sz w:val="24"/>
          <w:highlight w:val="none"/>
          <w:u w:val="none"/>
        </w:rPr>
        <w:t xml:space="preserve">（一</w:t>
      </w:r>
      <w:r>
        <w:rPr>
          <w:rFonts w:hint="eastAsia" w:ascii="宋体" w:hAnsi="宋体" w:cs="Times New Roman"/>
          <w:b/>
          <w:bCs w:val="0"/>
          <w:color w:val="auto"/>
          <w:sz w:val="24"/>
          <w:highlight w:val="none"/>
          <w:u w:val="none"/>
          <w:lang w:eastAsia="zh-CN"/>
        </w:rPr>
        <w:t xml:space="preserve">）</w:t>
      </w:r>
      <w:r>
        <w:rPr>
          <w:rFonts w:hint="eastAsia" w:ascii="宋体" w:hAnsi="宋体" w:cs="Times New Roman"/>
          <w:b/>
          <w:bCs w:val="0"/>
          <w:color w:val="auto"/>
          <w:sz w:val="24"/>
          <w:highlight w:val="none"/>
          <w:u w:val="none"/>
        </w:rPr>
        <w:t xml:space="preserve">评分项目及分值（总分100分）</w:t>
      </w:r>
      <w:r/>
    </w:p>
    <w:p>
      <w:pPr>
        <w:ind w:firstLine="472"/>
        <w:spacing w:line="360" w:lineRule="auto"/>
        <w:rPr>
          <w:b/>
          <w:color w:val="auto"/>
          <w:sz w:val="24"/>
          <w:highlight w:val="none"/>
          <w:u w:val="none"/>
        </w:rPr>
      </w:pPr>
      <w:r>
        <w:rPr>
          <w:b/>
          <w:color w:val="auto"/>
          <w:sz w:val="24"/>
          <w:highlight w:val="none"/>
          <w:u w:val="none"/>
        </w:rPr>
        <w:t xml:space="preserve">1、</w:t>
      </w:r>
      <w:r>
        <w:rPr>
          <w:rFonts w:hint="eastAsia"/>
          <w:b/>
          <w:bCs/>
          <w:color w:val="auto"/>
          <w:sz w:val="24"/>
          <w:highlight w:val="none"/>
          <w:u w:val="none"/>
          <w:lang w:val="en-US" w:eastAsia="zh-CN"/>
        </w:rPr>
        <w:t xml:space="preserve">价格分</w:t>
      </w:r>
      <w:r>
        <w:rPr>
          <w:b/>
          <w:color w:val="auto"/>
          <w:sz w:val="24"/>
          <w:highlight w:val="none"/>
          <w:u w:val="none"/>
        </w:rPr>
        <w:t xml:space="preserve">                                   </w:t>
      </w:r>
      <w:r>
        <w:rPr>
          <w:rFonts w:hint="eastAsia"/>
          <w:b/>
          <w:color w:val="auto"/>
          <w:sz w:val="24"/>
          <w:highlight w:val="none"/>
          <w:u w:val="none"/>
          <w:lang w:val="en-US" w:eastAsia="zh-CN"/>
        </w:rPr>
        <w:t xml:space="preserve">25</w:t>
      </w:r>
      <w:r>
        <w:rPr>
          <w:b/>
          <w:color w:val="auto"/>
          <w:sz w:val="24"/>
          <w:highlight w:val="none"/>
          <w:u w:val="none"/>
        </w:rPr>
        <w:t xml:space="preserve"> 分</w:t>
      </w:r>
      <w:r/>
    </w:p>
    <w:p>
      <w:pPr>
        <w:ind w:firstLine="472"/>
        <w:spacing w:line="360" w:lineRule="auto"/>
        <w:rPr>
          <w:b/>
          <w:color w:val="auto"/>
          <w:sz w:val="24"/>
          <w:highlight w:val="none"/>
          <w:u w:val="none"/>
        </w:rPr>
      </w:pPr>
      <w:r>
        <w:rPr>
          <w:b/>
          <w:color w:val="auto"/>
          <w:sz w:val="24"/>
          <w:highlight w:val="none"/>
          <w:u w:val="none"/>
        </w:rPr>
        <w:t xml:space="preserve">2、</w:t>
      </w:r>
      <w:r>
        <w:rPr>
          <w:rFonts w:hint="eastAsia"/>
          <w:b/>
          <w:color w:val="auto"/>
          <w:sz w:val="24"/>
          <w:highlight w:val="none"/>
          <w:u w:val="none"/>
          <w:lang w:eastAsia="zh-CN"/>
        </w:rPr>
        <w:t xml:space="preserve">投标供应商</w:t>
      </w:r>
      <w:r>
        <w:rPr>
          <w:b/>
          <w:color w:val="auto"/>
          <w:sz w:val="24"/>
          <w:highlight w:val="none"/>
          <w:u w:val="none"/>
        </w:rPr>
        <w:t xml:space="preserve">评价                           </w:t>
      </w:r>
      <w:r>
        <w:rPr>
          <w:rFonts w:hint="eastAsia"/>
          <w:b/>
          <w:color w:val="auto"/>
          <w:sz w:val="24"/>
          <w:highlight w:val="none"/>
          <w:u w:val="none"/>
          <w:lang w:val="en-US" w:eastAsia="zh-CN"/>
        </w:rPr>
        <w:t xml:space="preserve">25</w:t>
      </w:r>
      <w:r>
        <w:rPr>
          <w:b/>
          <w:color w:val="auto"/>
          <w:sz w:val="24"/>
          <w:highlight w:val="none"/>
          <w:u w:val="none"/>
        </w:rPr>
        <w:t xml:space="preserve">分</w:t>
      </w:r>
      <w:r/>
    </w:p>
    <w:p>
      <w:pPr>
        <w:ind w:firstLine="472"/>
        <w:spacing w:line="360" w:lineRule="auto"/>
        <w:rPr>
          <w:rFonts w:ascii="Times New Roman" w:hAnsi="Times New Roman" w:cs="Times New Roman"/>
          <w:b/>
          <w:color w:val="auto"/>
          <w:sz w:val="24"/>
          <w:highlight w:val="none"/>
          <w:u w:val="none"/>
        </w:rPr>
      </w:pPr>
      <w:r>
        <w:rPr>
          <w:rFonts w:ascii="Times New Roman" w:hAnsi="Times New Roman" w:cs="Times New Roman"/>
          <w:b/>
          <w:color w:val="auto"/>
          <w:sz w:val="24"/>
          <w:highlight w:val="none"/>
          <w:u w:val="none"/>
        </w:rPr>
        <w:t xml:space="preserve">3、技术文件                                 </w:t>
      </w:r>
      <w:r>
        <w:rPr>
          <w:rFonts w:hint="eastAsia" w:cs="Times New Roman"/>
          <w:b/>
          <w:color w:val="auto"/>
          <w:sz w:val="24"/>
          <w:highlight w:val="none"/>
          <w:u w:val="none"/>
          <w:lang w:val="en-US" w:eastAsia="zh-CN"/>
        </w:rPr>
        <w:t xml:space="preserve">50</w:t>
      </w:r>
      <w:r>
        <w:rPr>
          <w:rFonts w:ascii="Times New Roman" w:hAnsi="Times New Roman" w:cs="Times New Roman"/>
          <w:b/>
          <w:color w:val="auto"/>
          <w:sz w:val="24"/>
          <w:highlight w:val="none"/>
          <w:u w:val="none"/>
        </w:rPr>
        <w:t xml:space="preserve"> 分</w:t>
      </w:r>
      <w:r/>
    </w:p>
    <w:p>
      <w:pPr>
        <w:spacing w:line="360" w:lineRule="auto"/>
        <w:rPr>
          <w:color w:val="auto"/>
          <w:sz w:val="24"/>
          <w:highlight w:val="none"/>
          <w:u w:val="none"/>
        </w:rPr>
      </w:pPr>
      <w:r>
        <w:rPr>
          <w:color w:val="auto"/>
          <w:sz w:val="24"/>
          <w:highlight w:val="none"/>
          <w:u w:val="none"/>
        </w:rPr>
        <w:t xml:space="preserve">（二</w:t>
      </w:r>
      <w:r>
        <w:rPr>
          <w:rFonts w:hint="eastAsia"/>
          <w:color w:val="auto"/>
          <w:sz w:val="24"/>
          <w:highlight w:val="none"/>
          <w:u w:val="none"/>
          <w:lang w:eastAsia="zh-CN"/>
        </w:rPr>
        <w:t xml:space="preserve">）</w:t>
      </w:r>
      <w:r>
        <w:rPr>
          <w:color w:val="auto"/>
          <w:sz w:val="24"/>
          <w:highlight w:val="none"/>
          <w:u w:val="none"/>
        </w:rPr>
        <w:t xml:space="preserve">各项目评分标准</w:t>
      </w:r>
      <w:r/>
    </w:p>
    <w:p>
      <w:pPr>
        <w:ind w:firstLine="602"/>
        <w:spacing w:line="360" w:lineRule="auto"/>
        <w:rPr>
          <w:b/>
          <w:bCs/>
          <w:color w:val="auto"/>
          <w:sz w:val="24"/>
          <w:highlight w:val="none"/>
          <w:u w:val="none"/>
        </w:rPr>
      </w:pPr>
      <w:r>
        <w:rPr>
          <w:b/>
          <w:bCs/>
          <w:color w:val="auto"/>
          <w:sz w:val="24"/>
          <w:highlight w:val="none"/>
          <w:u w:val="none"/>
        </w:rPr>
        <w:t xml:space="preserve">1、</w:t>
      </w:r>
      <w:r>
        <w:rPr>
          <w:rFonts w:hint="eastAsia"/>
          <w:b/>
          <w:bCs/>
          <w:color w:val="auto"/>
          <w:sz w:val="24"/>
          <w:highlight w:val="none"/>
          <w:u w:val="none"/>
          <w:lang w:val="en-US" w:eastAsia="zh-CN"/>
        </w:rPr>
        <w:t xml:space="preserve">价格分</w:t>
      </w:r>
      <w:r>
        <w:rPr>
          <w:b/>
          <w:bCs/>
          <w:color w:val="auto"/>
          <w:sz w:val="24"/>
          <w:highlight w:val="none"/>
          <w:u w:val="none"/>
        </w:rPr>
        <w:t xml:space="preserve">：（</w:t>
      </w:r>
      <w:r>
        <w:rPr>
          <w:rFonts w:hint="eastAsia"/>
          <w:b/>
          <w:bCs/>
          <w:color w:val="auto"/>
          <w:sz w:val="24"/>
          <w:highlight w:val="none"/>
          <w:u w:val="none"/>
          <w:lang w:val="en-US" w:eastAsia="zh-CN"/>
        </w:rPr>
        <w:t xml:space="preserve">25</w:t>
      </w:r>
      <w:r>
        <w:rPr>
          <w:b/>
          <w:bCs/>
          <w:color w:val="auto"/>
          <w:sz w:val="24"/>
          <w:highlight w:val="none"/>
          <w:u w:val="none"/>
        </w:rPr>
        <w:t xml:space="preserve">分</w:t>
      </w:r>
      <w:r>
        <w:rPr>
          <w:rFonts w:hint="eastAsia"/>
          <w:b/>
          <w:bCs/>
          <w:color w:val="auto"/>
          <w:sz w:val="24"/>
          <w:highlight w:val="none"/>
          <w:u w:val="none"/>
          <w:lang w:eastAsia="zh-CN"/>
        </w:rPr>
        <w:t xml:space="preserve">）</w:t>
      </w:r>
      <w:r/>
    </w:p>
    <w:p>
      <w:pPr>
        <w:ind w:firstLine="472"/>
        <w:spacing w:line="360" w:lineRule="auto"/>
        <w:rPr>
          <w:rFonts w:hint="eastAsia" w:ascii="Times New Roman" w:hAnsi="Times New Roman" w:eastAsia="宋体" w:cs="Times New Roman"/>
          <w:b/>
          <w:color w:val="auto"/>
          <w:sz w:val="24"/>
          <w:highlight w:val="none"/>
          <w:u w:val="none"/>
          <w:lang w:val="en-US" w:eastAsia="zh-CN"/>
        </w:rPr>
      </w:pPr>
      <w:r>
        <w:rPr>
          <w:rFonts w:hint="eastAsia" w:ascii="Times New Roman" w:hAnsi="Times New Roman" w:eastAsia="宋体" w:cs="Times New Roman"/>
          <w:b/>
          <w:color w:val="auto"/>
          <w:sz w:val="24"/>
          <w:highlight w:val="none"/>
          <w:u w:val="none"/>
          <w:lang w:val="en-US" w:eastAsia="zh-CN"/>
        </w:rPr>
        <w:t xml:space="preserve">本项目价格分采用低价优先法计算，即满足采购文件要求且投标价格最低的投标报价为评标基准价，其价格分为满分。其他投标供应商的价格分统一按照下列公式计算：</w:t>
      </w:r>
      <w:r/>
    </w:p>
    <w:p>
      <w:pPr>
        <w:ind w:firstLine="472"/>
        <w:spacing w:line="360" w:lineRule="auto"/>
        <w:rPr>
          <w:rFonts w:ascii="Times New Roman" w:hAnsi="Times New Roman" w:eastAsia="宋体" w:cs="Times New Roman"/>
          <w:b/>
          <w:color w:val="auto"/>
          <w:sz w:val="24"/>
          <w:highlight w:val="none"/>
          <w:u w:val="none"/>
        </w:rPr>
      </w:pPr>
      <w:r>
        <w:rPr>
          <w:rFonts w:hint="eastAsia" w:ascii="Times New Roman" w:hAnsi="Times New Roman" w:eastAsia="宋体" w:cs="Times New Roman"/>
          <w:b/>
          <w:color w:val="auto"/>
          <w:sz w:val="24"/>
          <w:highlight w:val="none"/>
          <w:u w:val="none"/>
          <w:lang w:val="en-US" w:eastAsia="zh-CN"/>
        </w:rPr>
        <w:t xml:space="preserve">投标报价得分=价格分值×（评标基准价／投标报价）</w:t>
      </w:r>
      <w:r/>
    </w:p>
    <w:p>
      <w:pPr>
        <w:ind w:firstLine="472"/>
        <w:spacing w:line="360" w:lineRule="auto"/>
        <w:rPr>
          <w:rFonts w:hint="eastAsia" w:ascii="Times New Roman" w:hAnsi="Times New Roman" w:eastAsia="宋体" w:cs="Times New Roman"/>
          <w:b/>
          <w:color w:val="auto"/>
          <w:sz w:val="24"/>
          <w:highlight w:val="none"/>
          <w:u w:val="none"/>
          <w:lang w:val="en-US" w:eastAsia="zh-CN"/>
        </w:rPr>
      </w:pPr>
      <w:r>
        <w:rPr>
          <w:rFonts w:hint="eastAsia" w:ascii="Times New Roman" w:hAnsi="Times New Roman" w:eastAsia="宋体" w:cs="Times New Roman"/>
          <w:b/>
          <w:color w:val="auto"/>
          <w:sz w:val="24"/>
          <w:highlight w:val="none"/>
          <w:u w:val="none"/>
          <w:lang w:val="en-US" w:eastAsia="zh-CN"/>
        </w:rPr>
        <w:t xml:space="preserve">注：本项目标的所属行业为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72"/>
        <w:spacing w:line="360" w:lineRule="auto"/>
        <w:rPr>
          <w:rFonts w:ascii="Times New Roman" w:hAnsi="Times New Roman" w:eastAsia="宋体" w:cs="Times New Roman"/>
          <w:b/>
          <w:color w:val="auto"/>
          <w:sz w:val="24"/>
          <w:highlight w:val="none"/>
          <w:u w:val="none"/>
        </w:rPr>
      </w:pPr>
      <w:r>
        <w:rPr>
          <w:rFonts w:ascii="Times New Roman" w:hAnsi="Times New Roman" w:eastAsia="宋体" w:cs="Times New Roman"/>
          <w:b/>
          <w:color w:val="auto"/>
          <w:sz w:val="24"/>
          <w:highlight w:val="none"/>
          <w:u w:val="none"/>
        </w:rPr>
        <w:t xml:space="preserve">价格扣除：</w:t>
      </w:r>
      <w:r/>
    </w:p>
    <w:p>
      <w:pPr>
        <w:ind w:firstLine="472"/>
        <w:spacing w:line="360" w:lineRule="auto"/>
        <w:rPr>
          <w:rFonts w:ascii="Times New Roman" w:hAnsi="Times New Roman" w:eastAsia="宋体" w:cs="Times New Roman"/>
          <w:b/>
          <w:color w:val="auto"/>
          <w:sz w:val="24"/>
          <w:highlight w:val="none"/>
          <w:u w:val="none"/>
        </w:rPr>
      </w:pPr>
      <w:r>
        <w:rPr>
          <w:rFonts w:hint="eastAsia" w:ascii="Times New Roman" w:hAnsi="Times New Roman" w:eastAsia="宋体" w:cs="Times New Roman"/>
          <w:b/>
          <w:color w:val="auto"/>
          <w:sz w:val="24"/>
          <w:highlight w:val="none"/>
          <w:u w:val="none"/>
        </w:rPr>
        <w:t xml:space="preserve">小微型企业价格扣除：专门面向中小/小微企业的项目不做价格扣除。</w:t>
      </w:r>
      <w:r/>
    </w:p>
    <w:p>
      <w:pPr>
        <w:ind w:firstLine="472"/>
        <w:spacing w:line="360" w:lineRule="auto"/>
        <w:rPr>
          <w:rFonts w:ascii="Times New Roman" w:hAnsi="Times New Roman" w:eastAsia="宋体" w:cs="Times New Roman"/>
          <w:b/>
          <w:color w:val="auto"/>
          <w:sz w:val="24"/>
          <w:highlight w:val="none"/>
          <w:u w:val="none"/>
        </w:rPr>
      </w:pPr>
      <w:r>
        <w:rPr>
          <w:rFonts w:ascii="Times New Roman" w:hAnsi="Times New Roman" w:eastAsia="宋体" w:cs="Times New Roman"/>
          <w:b/>
          <w:color w:val="auto"/>
          <w:sz w:val="24"/>
          <w:highlight w:val="none"/>
          <w:u w:val="none"/>
        </w:rPr>
        <w:t xml:space="preserve">2、</w:t>
      </w:r>
      <w:r>
        <w:rPr>
          <w:rFonts w:hint="eastAsia" w:ascii="Times New Roman" w:hAnsi="Times New Roman" w:eastAsia="宋体" w:cs="Times New Roman"/>
          <w:b/>
          <w:color w:val="auto"/>
          <w:sz w:val="24"/>
          <w:highlight w:val="none"/>
          <w:u w:val="none"/>
          <w:lang w:eastAsia="zh-CN"/>
        </w:rPr>
        <w:t xml:space="preserve">投标供应商</w:t>
      </w:r>
      <w:r>
        <w:rPr>
          <w:rFonts w:ascii="Times New Roman" w:hAnsi="Times New Roman" w:eastAsia="宋体" w:cs="Times New Roman"/>
          <w:b/>
          <w:color w:val="auto"/>
          <w:sz w:val="24"/>
          <w:highlight w:val="none"/>
          <w:u w:val="none"/>
        </w:rPr>
        <w:t xml:space="preserve">评价（</w:t>
      </w:r>
      <w:r>
        <w:rPr>
          <w:rFonts w:hint="eastAsia" w:ascii="Times New Roman" w:hAnsi="Times New Roman" w:eastAsia="宋体" w:cs="Times New Roman"/>
          <w:b/>
          <w:color w:val="auto"/>
          <w:sz w:val="24"/>
          <w:highlight w:val="none"/>
          <w:u w:val="none"/>
          <w:lang w:val="en-US" w:eastAsia="zh-CN"/>
        </w:rPr>
        <w:t xml:space="preserve">25</w:t>
      </w:r>
      <w:r>
        <w:rPr>
          <w:rFonts w:ascii="Times New Roman" w:hAnsi="Times New Roman" w:eastAsia="宋体" w:cs="Times New Roman"/>
          <w:b/>
          <w:color w:val="auto"/>
          <w:sz w:val="24"/>
          <w:highlight w:val="none"/>
          <w:u w:val="none"/>
        </w:rPr>
        <w:t xml:space="preserve">分）</w:t>
      </w:r>
      <w:r/>
    </w:p>
    <w:p>
      <w:pPr>
        <w:ind w:firstLine="472"/>
        <w:spacing w:line="360" w:lineRule="auto"/>
        <w:rPr>
          <w:rFonts w:hint="eastAsia" w:ascii="Times New Roman" w:hAnsi="Times New Roman" w:eastAsia="宋体" w:cs="Times New Roman"/>
          <w:b/>
          <w:color w:val="auto"/>
          <w:sz w:val="24"/>
          <w:highlight w:val="none"/>
          <w:u w:val="none"/>
        </w:rPr>
      </w:pPr>
      <w:r>
        <w:rPr>
          <w:rFonts w:hint="eastAsia" w:ascii="Times New Roman" w:hAnsi="Times New Roman" w:eastAsia="宋体" w:cs="Times New Roman"/>
          <w:b/>
          <w:color w:val="auto"/>
          <w:sz w:val="24"/>
          <w:highlight w:val="none"/>
          <w:u w:val="none"/>
          <w:lang w:val="en-US" w:eastAsia="zh-CN"/>
        </w:rPr>
        <w:t xml:space="preserve">（1）</w:t>
      </w:r>
      <w:r>
        <w:rPr>
          <w:rFonts w:hint="eastAsia" w:ascii="Times New Roman" w:hAnsi="Times New Roman" w:eastAsia="宋体" w:cs="Times New Roman"/>
          <w:b/>
          <w:color w:val="auto"/>
          <w:sz w:val="24"/>
          <w:highlight w:val="none"/>
          <w:u w:val="none"/>
        </w:rPr>
        <w:t xml:space="preserve">企业业绩（</w:t>
      </w:r>
      <w:r>
        <w:rPr>
          <w:rFonts w:hint="eastAsia" w:ascii="Times New Roman" w:hAnsi="Times New Roman" w:eastAsia="宋体" w:cs="Times New Roman"/>
          <w:b/>
          <w:color w:val="auto"/>
          <w:sz w:val="24"/>
          <w:highlight w:val="none"/>
          <w:u w:val="none"/>
          <w:lang w:val="en-US" w:eastAsia="zh-CN"/>
        </w:rPr>
        <w:t xml:space="preserve">2</w:t>
      </w:r>
      <w:r>
        <w:rPr>
          <w:rFonts w:hint="eastAsia" w:ascii="Times New Roman" w:hAnsi="Times New Roman" w:eastAsia="宋体" w:cs="Times New Roman"/>
          <w:b/>
          <w:color w:val="auto"/>
          <w:sz w:val="24"/>
          <w:highlight w:val="none"/>
          <w:u w:val="none"/>
        </w:rPr>
        <w:t xml:space="preserve">分）</w:t>
      </w:r>
      <w:r/>
    </w:p>
    <w:p>
      <w:pPr>
        <w:ind w:firstLine="480"/>
        <w:spacing w:line="360" w:lineRule="auto"/>
        <w:tabs>
          <w:tab w:val="left" w:pos="945" w:leader="none"/>
          <w:tab w:val="left" w:pos="1155" w:leader="none"/>
        </w:tabs>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自本项目采购公告发布之日起近三年内（以合同签订时间为准），投标供应商承担过本项目类似业绩的，有一项得1分，最高得2分。</w:t>
      </w:r>
      <w:r>
        <w:rPr>
          <w:rFonts w:hint="eastAsia" w:ascii="宋体" w:hAnsi="宋体" w:cs="宋体"/>
          <w:bCs/>
          <w:color w:val="auto"/>
          <w:sz w:val="24"/>
          <w:highlight w:val="none"/>
        </w:rPr>
        <w:t xml:space="preserve">投标时提供合同原件扫描件加盖</w:t>
      </w:r>
      <w:r>
        <w:rPr>
          <w:rFonts w:hint="eastAsia" w:ascii="宋体" w:hAnsi="宋体" w:cs="宋体"/>
          <w:bCs/>
          <w:color w:val="auto"/>
          <w:sz w:val="24"/>
          <w:highlight w:val="none"/>
          <w:lang w:val="en-US" w:eastAsia="zh-CN"/>
        </w:rPr>
        <w:t xml:space="preserve">投标供应商</w:t>
      </w:r>
      <w:r>
        <w:rPr>
          <w:rFonts w:hint="eastAsia" w:ascii="宋体" w:hAnsi="宋体" w:cs="宋体"/>
          <w:bCs/>
          <w:color w:val="auto"/>
          <w:sz w:val="24"/>
          <w:highlight w:val="none"/>
        </w:rPr>
        <w:t xml:space="preserve">电子签章</w:t>
      </w:r>
      <w:r>
        <w:rPr>
          <w:rFonts w:hint="eastAsia" w:ascii="宋体" w:hAnsi="宋体" w:cs="宋体"/>
          <w:bCs/>
          <w:color w:val="auto"/>
          <w:sz w:val="24"/>
          <w:highlight w:val="none"/>
          <w:lang w:val="en-US" w:eastAsia="zh-CN"/>
        </w:rPr>
        <w:t xml:space="preserve">并</w:t>
      </w:r>
      <w:r>
        <w:rPr>
          <w:rFonts w:hint="eastAsia" w:ascii="宋体" w:hAnsi="宋体" w:cs="宋体"/>
          <w:bCs/>
          <w:color w:val="auto"/>
          <w:sz w:val="24"/>
          <w:highlight w:val="none"/>
        </w:rPr>
        <w:t xml:space="preserve">上传至投标系统相应模块中，如</w:t>
      </w:r>
      <w:r>
        <w:rPr>
          <w:rFonts w:hint="eastAsia" w:ascii="宋体" w:hAnsi="宋体" w:cs="宋体"/>
          <w:bCs/>
          <w:color w:val="auto"/>
          <w:sz w:val="24"/>
          <w:highlight w:val="none"/>
          <w:lang w:val="en-US" w:eastAsia="zh-CN"/>
        </w:rPr>
        <w:t xml:space="preserve">未提供合同或</w:t>
      </w:r>
      <w:r>
        <w:rPr>
          <w:rFonts w:hint="eastAsia" w:ascii="宋体" w:hAnsi="宋体" w:cs="宋体"/>
          <w:bCs/>
          <w:color w:val="auto"/>
          <w:sz w:val="24"/>
          <w:highlight w:val="none"/>
        </w:rPr>
        <w:t xml:space="preserve">合同不能明确体现服务内容</w:t>
      </w:r>
      <w:r>
        <w:rPr>
          <w:rFonts w:hint="eastAsia" w:ascii="宋体" w:hAnsi="宋体" w:cs="宋体"/>
          <w:bCs/>
          <w:color w:val="auto"/>
          <w:sz w:val="24"/>
          <w:highlight w:val="none"/>
          <w:lang w:val="en-US" w:eastAsia="zh-CN"/>
        </w:rPr>
        <w:t xml:space="preserve">或</w:t>
      </w:r>
      <w:r>
        <w:rPr>
          <w:rFonts w:hint="eastAsia" w:ascii="宋体" w:hAnsi="宋体" w:cs="宋体"/>
          <w:bCs/>
          <w:color w:val="auto"/>
          <w:sz w:val="24"/>
          <w:highlight w:val="none"/>
        </w:rPr>
        <w:t xml:space="preserve">签订日期的，</w:t>
      </w:r>
      <w:r>
        <w:rPr>
          <w:rFonts w:hint="eastAsia" w:ascii="宋体" w:hAnsi="宋体" w:cs="宋体"/>
          <w:bCs/>
          <w:color w:val="auto"/>
          <w:sz w:val="24"/>
          <w:highlight w:val="none"/>
          <w:lang w:val="en-US" w:eastAsia="zh-CN"/>
        </w:rPr>
        <w:t xml:space="preserve">本项</w:t>
      </w:r>
      <w:r>
        <w:rPr>
          <w:rFonts w:hint="eastAsia" w:ascii="宋体" w:hAnsi="宋体" w:cs="宋体"/>
          <w:bCs/>
          <w:color w:val="auto"/>
          <w:sz w:val="24"/>
          <w:highlight w:val="none"/>
        </w:rPr>
        <w:t xml:space="preserve">不得分。</w:t>
      </w:r>
      <w:r/>
    </w:p>
    <w:p>
      <w:pPr>
        <w:ind w:firstLine="472"/>
        <w:spacing w:line="360" w:lineRule="auto"/>
        <w:rPr>
          <w:rFonts w:hint="eastAsia" w:ascii="Times New Roman" w:hAnsi="Times New Roman" w:eastAsia="宋体" w:cs="Times New Roman"/>
          <w:b/>
          <w:color w:val="auto"/>
          <w:sz w:val="24"/>
          <w:highlight w:val="none"/>
          <w:u w:val="none"/>
          <w:lang w:eastAsia="zh-CN"/>
        </w:rPr>
      </w:pPr>
      <w:r>
        <w:rPr>
          <w:rFonts w:hint="eastAsia" w:ascii="Times New Roman" w:hAnsi="Times New Roman" w:eastAsia="宋体" w:cs="Times New Roman"/>
          <w:b/>
          <w:color w:val="auto"/>
          <w:sz w:val="24"/>
          <w:highlight w:val="none"/>
          <w:u w:val="none"/>
          <w:lang w:eastAsia="zh-CN"/>
        </w:rPr>
        <w:t xml:space="preserve">（</w:t>
      </w:r>
      <w:r>
        <w:rPr>
          <w:rFonts w:hint="eastAsia" w:ascii="Times New Roman" w:hAnsi="Times New Roman" w:eastAsia="宋体" w:cs="Times New Roman"/>
          <w:b/>
          <w:color w:val="auto"/>
          <w:sz w:val="24"/>
          <w:highlight w:val="none"/>
          <w:u w:val="none"/>
          <w:lang w:val="en-US" w:eastAsia="zh-CN"/>
        </w:rPr>
        <w:t xml:space="preserve">2</w:t>
      </w:r>
      <w:r>
        <w:rPr>
          <w:rFonts w:hint="eastAsia" w:ascii="Times New Roman" w:hAnsi="Times New Roman" w:eastAsia="宋体" w:cs="Times New Roman"/>
          <w:b/>
          <w:color w:val="auto"/>
          <w:sz w:val="24"/>
          <w:highlight w:val="none"/>
          <w:u w:val="none"/>
          <w:lang w:eastAsia="zh-CN"/>
        </w:rPr>
        <w:t xml:space="preserve">）</w:t>
      </w:r>
      <w:r>
        <w:rPr>
          <w:rFonts w:hint="eastAsia" w:ascii="Times New Roman" w:hAnsi="Times New Roman" w:eastAsia="宋体" w:cs="Times New Roman"/>
          <w:b/>
          <w:color w:val="auto"/>
          <w:sz w:val="24"/>
          <w:highlight w:val="none"/>
          <w:u w:val="none"/>
          <w:lang w:val="en-US" w:eastAsia="zh-CN"/>
        </w:rPr>
        <w:t xml:space="preserve">作业人员投入</w:t>
      </w:r>
      <w:r>
        <w:rPr>
          <w:rFonts w:hint="eastAsia" w:ascii="Times New Roman" w:hAnsi="Times New Roman" w:eastAsia="宋体" w:cs="Times New Roman"/>
          <w:b/>
          <w:color w:val="auto"/>
          <w:sz w:val="24"/>
          <w:highlight w:val="none"/>
          <w:u w:val="none"/>
        </w:rPr>
        <w:t xml:space="preserve">（</w:t>
      </w:r>
      <w:r>
        <w:rPr>
          <w:rFonts w:hint="eastAsia" w:ascii="Times New Roman" w:hAnsi="Times New Roman" w:eastAsia="宋体" w:cs="Times New Roman"/>
          <w:b/>
          <w:color w:val="auto"/>
          <w:sz w:val="24"/>
          <w:highlight w:val="none"/>
          <w:u w:val="none"/>
          <w:lang w:val="en-US" w:eastAsia="zh-CN"/>
        </w:rPr>
        <w:t xml:space="preserve">13</w:t>
      </w:r>
      <w:r>
        <w:rPr>
          <w:rFonts w:hint="eastAsia" w:ascii="Times New Roman" w:hAnsi="Times New Roman" w:eastAsia="宋体" w:cs="Times New Roman"/>
          <w:b/>
          <w:color w:val="auto"/>
          <w:sz w:val="24"/>
          <w:highlight w:val="none"/>
          <w:u w:val="none"/>
        </w:rPr>
        <w:t xml:space="preserve">分）</w:t>
      </w:r>
      <w:r/>
    </w:p>
    <w:p>
      <w:pPr>
        <w:ind w:firstLine="480"/>
        <w:spacing w:line="360" w:lineRule="auto"/>
        <w:tabs>
          <w:tab w:val="left" w:pos="525" w:leader="none"/>
          <w:tab w:val="left" w:pos="945" w:leader="none"/>
        </w:tabs>
        <w:rPr>
          <w:rFonts w:hint="eastAsia" w:ascii="宋体" w:hAnsi="宋体" w:cs="宋体"/>
          <w:sz w:val="24"/>
          <w:highlight w:val="none"/>
        </w:rPr>
      </w:pPr>
      <w:r>
        <w:rPr>
          <w:rFonts w:hint="eastAsia" w:ascii="宋体" w:hAnsi="宋体" w:cs="宋体"/>
          <w:bCs/>
          <w:sz w:val="24"/>
          <w:highlight w:val="none"/>
          <w:lang w:val="en-US" w:eastAsia="zh-CN"/>
        </w:rPr>
        <w:t xml:space="preserve">1）</w:t>
      </w:r>
      <w:r>
        <w:rPr>
          <w:rFonts w:hint="eastAsia" w:ascii="宋体" w:hAnsi="宋体" w:cs="宋体"/>
          <w:bCs/>
          <w:sz w:val="24"/>
          <w:highlight w:val="none"/>
        </w:rPr>
        <w:t xml:space="preserve">项目技术负责人</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除项目负责人外，拟投入本项目中的项目技术负责人具备园林绿化专业</w:t>
      </w:r>
      <w:r>
        <w:rPr>
          <w:rFonts w:hint="eastAsia" w:ascii="宋体" w:hAnsi="宋体" w:cs="宋体"/>
          <w:bCs/>
          <w:sz w:val="24"/>
          <w:highlight w:val="none"/>
          <w:lang w:val="en-US" w:eastAsia="zh-CN"/>
        </w:rPr>
        <w:t xml:space="preserve">中</w:t>
      </w:r>
      <w:r>
        <w:rPr>
          <w:rFonts w:hint="eastAsia" w:ascii="宋体" w:hAnsi="宋体" w:cs="宋体"/>
          <w:bCs/>
          <w:sz w:val="24"/>
          <w:highlight w:val="none"/>
        </w:rPr>
        <w:t xml:space="preserve">级职称的得</w:t>
      </w:r>
      <w:r>
        <w:rPr>
          <w:rFonts w:hint="eastAsia" w:ascii="宋体" w:hAnsi="宋体" w:cs="宋体"/>
          <w:bCs/>
          <w:sz w:val="24"/>
          <w:highlight w:val="none"/>
          <w:lang w:val="en-US" w:eastAsia="zh-CN"/>
        </w:rPr>
        <w:t xml:space="preserve">1.5</w:t>
      </w:r>
      <w:r>
        <w:rPr>
          <w:rFonts w:hint="eastAsia" w:ascii="宋体" w:hAnsi="宋体" w:cs="宋体"/>
          <w:bCs/>
          <w:sz w:val="24"/>
          <w:highlight w:val="none"/>
        </w:rPr>
        <w:t xml:space="preserve">分，具备园林绿化相关专业高级职称的得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分，本项最高得</w:t>
      </w:r>
      <w:r>
        <w:rPr>
          <w:rFonts w:hint="eastAsia" w:ascii="宋体" w:hAnsi="宋体" w:cs="宋体"/>
          <w:bCs/>
          <w:sz w:val="24"/>
          <w:highlight w:val="none"/>
          <w:lang w:val="en-US" w:eastAsia="zh-CN"/>
        </w:rPr>
        <w:t xml:space="preserve">3</w:t>
      </w:r>
      <w:r>
        <w:rPr>
          <w:rFonts w:hint="eastAsia" w:ascii="宋体" w:hAnsi="宋体" w:cs="宋体"/>
          <w:bCs/>
          <w:sz w:val="24"/>
          <w:highlight w:val="none"/>
        </w:rPr>
        <w:t xml:space="preserve">分。</w:t>
      </w:r>
      <w:r/>
    </w:p>
    <w:p>
      <w:pPr>
        <w:ind w:firstLine="480"/>
        <w:spacing w:line="360" w:lineRule="auto"/>
        <w:tabs>
          <w:tab w:val="left" w:pos="525" w:leader="none"/>
          <w:tab w:val="left" w:pos="945" w:leader="none"/>
        </w:tabs>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除项目负责人外，拟投入本项目的养护人员具备高处作业操作工证、电工</w:t>
      </w:r>
      <w:r>
        <w:rPr>
          <w:rFonts w:hint="eastAsia" w:ascii="宋体" w:hAnsi="宋体" w:cs="宋体"/>
          <w:bCs/>
          <w:sz w:val="24"/>
          <w:highlight w:val="none"/>
          <w:lang w:val="en-US" w:eastAsia="zh-CN"/>
        </w:rPr>
        <w:t xml:space="preserve">作业操作证</w:t>
      </w:r>
      <w:r>
        <w:rPr>
          <w:rFonts w:hint="eastAsia" w:ascii="宋体" w:hAnsi="宋体" w:cs="宋体"/>
          <w:bCs/>
          <w:sz w:val="24"/>
          <w:highlight w:val="none"/>
        </w:rPr>
        <w:t xml:space="preserve">，每有一个工种得1分，本项最高</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w:t>
      </w:r>
      <w:r>
        <w:rPr>
          <w:rFonts w:hint="eastAsia" w:ascii="宋体" w:hAnsi="宋体" w:cs="宋体"/>
          <w:b/>
          <w:bCs w:val="0"/>
          <w:sz w:val="24"/>
          <w:highlight w:val="none"/>
          <w:lang w:val="en-US" w:eastAsia="zh-CN"/>
        </w:rPr>
        <w:t xml:space="preserve">本项同一人员不同时得分。</w:t>
      </w:r>
      <w:r/>
    </w:p>
    <w:p>
      <w:pPr>
        <w:ind w:firstLine="480"/>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本项目需求人员配置中具有</w:t>
      </w:r>
      <w:r>
        <w:rPr>
          <w:rFonts w:hint="eastAsia" w:ascii="宋体" w:hAnsi="宋体" w:cs="宋体"/>
          <w:color w:val="auto"/>
          <w:sz w:val="24"/>
          <w:highlight w:val="none"/>
          <w:lang w:val="en-US" w:eastAsia="zh-CN"/>
        </w:rPr>
        <w:t xml:space="preserve">红十字救护员证的</w:t>
      </w:r>
      <w:r>
        <w:rPr>
          <w:rFonts w:hint="eastAsia" w:ascii="宋体" w:hAnsi="宋体" w:eastAsia="宋体" w:cs="宋体"/>
          <w:color w:val="auto"/>
          <w:sz w:val="24"/>
          <w:highlight w:val="none"/>
          <w:lang w:val="en-US" w:eastAsia="zh-CN"/>
        </w:rPr>
        <w:t xml:space="preserve">，有一人得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分，本项最高得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p>
    <w:p>
      <w:pPr>
        <w:ind w:firstLine="361"/>
        <w:spacing w:line="360" w:lineRule="auto"/>
        <w:rPr>
          <w:b/>
          <w:sz w:val="24"/>
        </w:rPr>
      </w:pPr>
      <w:r>
        <w:rPr>
          <w:b/>
          <w:sz w:val="24"/>
        </w:rPr>
        <w:t xml:space="preserve">注：</w:t>
      </w:r>
      <w:r/>
    </w:p>
    <w:p>
      <w:pPr>
        <w:ind w:firstLine="361"/>
        <w:spacing w:line="360" w:lineRule="auto"/>
        <w:rPr>
          <w:rFonts w:hint="eastAsia" w:ascii="宋体" w:hAnsi="宋体" w:cs="宋体"/>
          <w:b/>
          <w:sz w:val="24"/>
        </w:rPr>
      </w:pPr>
      <w:r>
        <w:rPr>
          <w:rFonts w:hint="eastAsia" w:ascii="宋体" w:hAnsi="宋体" w:cs="宋体"/>
          <w:b/>
          <w:sz w:val="24"/>
        </w:rPr>
        <w:t xml:space="preserve">①</w:t>
      </w:r>
      <w:r>
        <w:rPr>
          <w:b/>
          <w:sz w:val="24"/>
        </w:rPr>
        <w:t xml:space="preserve">上述评分</w:t>
      </w:r>
      <w:r>
        <w:rPr>
          <w:rFonts w:ascii="宋体" w:hAnsi="宋体" w:cs="宋体"/>
          <w:b/>
          <w:sz w:val="24"/>
          <w:highlight w:val="none"/>
        </w:rPr>
        <w:t xml:space="preserve">，</w:t>
      </w:r>
      <w:r>
        <w:rPr>
          <w:rFonts w:ascii="宋体" w:hAnsi="宋体" w:cs="宋体"/>
          <w:b/>
          <w:sz w:val="24"/>
        </w:rPr>
        <w:t xml:space="preserve">投标时提供相关人员证书</w:t>
      </w:r>
      <w:r>
        <w:rPr>
          <w:rFonts w:hint="eastAsia" w:ascii="宋体" w:hAnsi="宋体" w:cs="宋体"/>
          <w:b/>
          <w:sz w:val="24"/>
        </w:rPr>
        <w:t xml:space="preserve">原件扫描件加盖电子签章上传至投标系统相应模块</w:t>
      </w:r>
      <w:r>
        <w:rPr>
          <w:rFonts w:ascii="宋体" w:hAnsi="宋体" w:cs="宋体"/>
          <w:b/>
          <w:sz w:val="24"/>
        </w:rPr>
        <w:t xml:space="preserve">中，如职称证书不能体现专业的，需另行提供毕业证书</w:t>
      </w:r>
      <w:r>
        <w:rPr>
          <w:rFonts w:hint="eastAsia" w:ascii="宋体" w:hAnsi="宋体" w:cs="宋体"/>
          <w:b/>
          <w:sz w:val="24"/>
          <w:lang w:eastAsia="zh-CN"/>
        </w:rPr>
        <w:t xml:space="preserve">原件扫描件加盖电子签章</w:t>
      </w:r>
      <w:r>
        <w:rPr>
          <w:rFonts w:hint="eastAsia" w:ascii="宋体" w:hAnsi="宋体" w:cs="宋体"/>
          <w:b/>
          <w:sz w:val="24"/>
          <w:lang w:val="en-US" w:eastAsia="zh-CN"/>
        </w:rPr>
        <w:t xml:space="preserve">上传至投标系统相应模块</w:t>
      </w:r>
      <w:r>
        <w:rPr>
          <w:rFonts w:ascii="宋体" w:hAnsi="宋体" w:cs="宋体"/>
          <w:b/>
          <w:sz w:val="24"/>
        </w:rPr>
        <w:t xml:space="preserve">中。</w:t>
      </w:r>
      <w:r/>
    </w:p>
    <w:p>
      <w:pPr>
        <w:ind w:firstLine="361"/>
        <w:spacing w:line="360" w:lineRule="auto"/>
        <w:rPr>
          <w:rFonts w:hint="eastAsia" w:ascii="宋体" w:hAnsi="宋体" w:cs="宋体"/>
          <w:b/>
          <w:color w:val="auto"/>
          <w:sz w:val="24"/>
          <w:highlight w:val="none"/>
        </w:rPr>
      </w:pPr>
      <w:r>
        <w:rPr>
          <w:rFonts w:hint="eastAsia" w:ascii="宋体" w:hAnsi="宋体" w:cs="宋体"/>
          <w:b/>
          <w:sz w:val="24"/>
        </w:rPr>
        <w:t xml:space="preserve">②</w:t>
      </w:r>
      <w:r>
        <w:rPr>
          <w:rFonts w:ascii="宋体" w:hAnsi="宋体" w:cs="宋体"/>
          <w:b/>
          <w:sz w:val="24"/>
        </w:rPr>
        <w:t xml:space="preserve">上述</w:t>
      </w:r>
      <w:r>
        <w:rPr>
          <w:rFonts w:hint="eastAsia" w:ascii="宋体" w:hAnsi="宋体" w:cs="宋体"/>
          <w:b/>
          <w:color w:val="auto"/>
          <w:sz w:val="24"/>
          <w:highlight w:val="none"/>
          <w:lang w:val="en-US" w:eastAsia="zh-CN"/>
        </w:rPr>
        <w:t xml:space="preserve">评分</w:t>
      </w:r>
      <w:r>
        <w:rPr>
          <w:rFonts w:ascii="宋体" w:hAnsi="宋体" w:cs="宋体"/>
          <w:b/>
          <w:sz w:val="24"/>
        </w:rPr>
        <w:t xml:space="preserve">人员以《人员配备表》（格式见附件）中所列为</w:t>
      </w:r>
      <w:r>
        <w:rPr>
          <w:rFonts w:ascii="宋体" w:hAnsi="宋体" w:cs="宋体"/>
          <w:b/>
          <w:color w:val="auto"/>
          <w:sz w:val="24"/>
          <w:highlight w:val="none"/>
        </w:rPr>
        <w:t xml:space="preserve">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项目负责人与技术负责人不得兼任</w:t>
      </w:r>
      <w:r>
        <w:rPr>
          <w:rFonts w:ascii="宋体" w:hAnsi="宋体" w:cs="宋体"/>
          <w:b/>
          <w:color w:val="auto"/>
          <w:sz w:val="24"/>
          <w:highlight w:val="none"/>
        </w:rPr>
        <w:t xml:space="preserve">。</w:t>
      </w:r>
      <w:r/>
    </w:p>
    <w:p>
      <w:pPr>
        <w:ind w:firstLine="361"/>
        <w:spacing w:line="360" w:lineRule="auto"/>
        <w:rPr>
          <w:rFonts w:hint="eastAsia" w:ascii="宋体" w:hAnsi="宋体" w:cs="宋体"/>
          <w:b/>
          <w:sz w:val="24"/>
        </w:rPr>
      </w:pPr>
      <w:r>
        <w:rPr>
          <w:rFonts w:hint="eastAsia" w:ascii="宋体" w:hAnsi="宋体" w:cs="宋体"/>
          <w:b/>
          <w:color w:val="auto"/>
          <w:sz w:val="24"/>
          <w:highlight w:val="none"/>
        </w:rPr>
        <w:t xml:space="preserve">③</w:t>
      </w:r>
      <w:r>
        <w:rPr>
          <w:rFonts w:ascii="宋体" w:hAnsi="宋体" w:cs="宋体"/>
          <w:b/>
          <w:color w:val="auto"/>
          <w:sz w:val="24"/>
          <w:highlight w:val="none"/>
        </w:rPr>
        <w:t xml:space="preserve">上述</w:t>
      </w:r>
      <w:r>
        <w:rPr>
          <w:rFonts w:hint="eastAsia" w:ascii="宋体" w:hAnsi="宋体" w:cs="宋体"/>
          <w:b/>
          <w:color w:val="auto"/>
          <w:sz w:val="24"/>
          <w:highlight w:val="none"/>
          <w:lang w:val="en-US" w:eastAsia="zh-CN"/>
        </w:rPr>
        <w:t xml:space="preserve">评分</w:t>
      </w:r>
      <w:r>
        <w:rPr>
          <w:rFonts w:ascii="宋体" w:hAnsi="宋体" w:cs="宋体"/>
          <w:b/>
          <w:color w:val="auto"/>
          <w:sz w:val="24"/>
          <w:highlight w:val="none"/>
        </w:rPr>
        <w:t xml:space="preserve">人员（项目负责人除外）除相关人员证书外，还需提供法定的社保收缴部门出具由</w:t>
      </w:r>
      <w:r>
        <w:rPr>
          <w:rFonts w:hint="eastAsia" w:ascii="宋体" w:hAnsi="宋体" w:cs="宋体"/>
          <w:b/>
          <w:color w:val="auto"/>
          <w:sz w:val="24"/>
          <w:highlight w:val="none"/>
          <w:lang w:eastAsia="zh-CN"/>
        </w:rPr>
        <w:t xml:space="preserve">投标供应商</w:t>
      </w:r>
      <w:r>
        <w:rPr>
          <w:rFonts w:ascii="宋体" w:hAnsi="宋体" w:cs="宋体"/>
          <w:b/>
          <w:color w:val="auto"/>
          <w:sz w:val="24"/>
          <w:highlight w:val="none"/>
        </w:rPr>
        <w:t xml:space="preserve">本企业为其依法缴纳的</w:t>
      </w:r>
      <w:r>
        <w:rPr>
          <w:rFonts w:hint="eastAsia" w:ascii="宋体" w:hAnsi="宋体" w:cs="Times New Roman"/>
          <w:b/>
          <w:bCs w:val="0"/>
          <w:color w:val="auto"/>
          <w:sz w:val="24"/>
          <w:szCs w:val="24"/>
          <w:highlight w:val="none"/>
          <w:u w:val="single"/>
          <w:lang w:val="en-US" w:eastAsia="zh-CN"/>
        </w:rPr>
        <w:t xml:space="preserve">2026年4月—2026年6月</w:t>
      </w:r>
      <w:r>
        <w:rPr>
          <w:rFonts w:hint="eastAsia" w:ascii="宋体" w:hAnsi="宋体" w:cs="宋体"/>
          <w:b/>
          <w:color w:val="auto"/>
          <w:sz w:val="24"/>
          <w:highlight w:val="none"/>
        </w:rPr>
        <w:t xml:space="preserve">中任意一个</w:t>
      </w:r>
      <w:r>
        <w:rPr>
          <w:rFonts w:hint="eastAsia" w:ascii="宋体" w:hAnsi="宋体" w:cs="宋体"/>
          <w:b/>
          <w:sz w:val="24"/>
        </w:rPr>
        <w:t xml:space="preserve">月</w:t>
      </w:r>
      <w:r>
        <w:rPr>
          <w:rFonts w:ascii="宋体" w:hAnsi="宋体" w:cs="宋体"/>
          <w:b/>
          <w:sz w:val="24"/>
        </w:rPr>
        <w:t xml:space="preserve">的社会保障资金的相关材料（提供相关主管部门证明或银行代扣证明）；</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④</w:t>
      </w:r>
      <w:r>
        <w:rPr>
          <w:rFonts w:ascii="宋体" w:hAnsi="宋体" w:cs="宋体"/>
          <w:b/>
          <w:sz w:val="24"/>
        </w:rPr>
        <w:t xml:space="preserve">上述证明材料提供不全或不提供，相应评分项不得分。</w:t>
      </w:r>
      <w:r/>
    </w:p>
    <w:p>
      <w:pPr>
        <w:ind w:firstLine="480"/>
        <w:spacing w:line="360" w:lineRule="auto"/>
        <w:tabs>
          <w:tab w:val="left" w:pos="0" w:leader="none"/>
        </w:tabs>
        <w:rPr>
          <w:rFonts w:hint="eastAsia" w:ascii="宋体" w:hAnsi="宋体" w:eastAsia="宋体" w:cs="宋体"/>
          <w:b/>
          <w:sz w:val="24"/>
          <w:lang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）投标供应商配备养护作业人员人数在满足最低投入养护人员人数要求的基础上，每增加1人得0.4分，最多加6分。</w:t>
      </w:r>
      <w:r>
        <w:rPr>
          <w:rFonts w:hint="eastAsia" w:ascii="宋体" w:hAnsi="宋体" w:cs="宋体"/>
          <w:b/>
          <w:bCs/>
          <w:color w:val="auto"/>
          <w:sz w:val="24"/>
          <w:highlight w:val="none"/>
          <w:lang w:val="en-US" w:eastAsia="zh-CN"/>
        </w:rPr>
        <w:t xml:space="preserve">投标时提供承诺书（格式自拟）原件扫描件加盖电子签章上传至投标系统相应模块中，承诺书中需列明拟配备养护作业人员人数总数（养护作业人员不含项目负责人及技术负责人），且承诺书中所列养护作业人员数量应与《明细报价表》（格式见附件）中人数一致。如不一致的，以《明细报价表》中养护作业人员数量为准。</w:t>
      </w:r>
      <w:r>
        <w:rPr>
          <w:rFonts w:ascii="宋体" w:hAnsi="宋体" w:cs="宋体"/>
          <w:b/>
          <w:sz w:val="24"/>
        </w:rPr>
        <w:t xml:space="preserve">上述证明材料提供不全或不提供，</w:t>
      </w:r>
      <w:r>
        <w:rPr>
          <w:rFonts w:hint="eastAsia" w:ascii="宋体" w:hAnsi="宋体" w:cs="宋体"/>
          <w:b/>
          <w:sz w:val="24"/>
          <w:lang w:val="en-US" w:eastAsia="zh-CN"/>
        </w:rPr>
        <w:t xml:space="preserve">本</w:t>
      </w:r>
      <w:r>
        <w:rPr>
          <w:rFonts w:ascii="宋体" w:hAnsi="宋体" w:cs="宋体"/>
          <w:b/>
          <w:sz w:val="24"/>
        </w:rPr>
        <w:t xml:space="preserve">评分项不得分</w:t>
      </w:r>
      <w:r>
        <w:rPr>
          <w:rFonts w:hint="eastAsia" w:ascii="宋体" w:hAnsi="宋体" w:cs="宋体"/>
          <w:b/>
          <w:sz w:val="24"/>
          <w:lang w:eastAsia="zh-CN"/>
        </w:rPr>
        <w:t xml:space="preserve">。</w:t>
      </w:r>
      <w:r/>
    </w:p>
    <w:p>
      <w:pPr>
        <w:ind w:firstLine="472"/>
        <w:spacing w:line="360" w:lineRule="auto"/>
        <w:rPr>
          <w:rFonts w:hint="eastAsia" w:ascii="Times New Roman" w:hAnsi="Times New Roman" w:eastAsia="宋体" w:cs="Times New Roman"/>
          <w:b/>
          <w:color w:val="auto"/>
          <w:sz w:val="24"/>
          <w:highlight w:val="none"/>
          <w:u w:val="none"/>
          <w:lang w:val="en-US" w:eastAsia="zh-CN"/>
        </w:rPr>
      </w:pPr>
      <w:r>
        <w:rPr>
          <w:rFonts w:hint="eastAsia" w:ascii="Times New Roman" w:hAnsi="Times New Roman" w:eastAsia="宋体" w:cs="Times New Roman"/>
          <w:b/>
          <w:color w:val="auto"/>
          <w:sz w:val="24"/>
          <w:highlight w:val="none"/>
          <w:u w:val="none"/>
          <w:lang w:val="en-US" w:eastAsia="zh-CN"/>
        </w:rPr>
        <w:t xml:space="preserve">（3）绿地养护作业设备（10分）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en-US" w:eastAsia="zh-CN"/>
        </w:rPr>
        <w:t xml:space="preserve">配备</w:t>
      </w:r>
      <w:r>
        <w:rPr>
          <w:rFonts w:hint="eastAsia" w:ascii="宋体" w:hAnsi="宋体" w:cs="宋体"/>
          <w:color w:val="auto"/>
          <w:sz w:val="24"/>
          <w:highlight w:val="none"/>
        </w:rPr>
        <w:t xml:space="preserve">中大型高空作业车（作业高度达10米及以上且折臂可360度旋转）</w:t>
      </w:r>
      <w:r>
        <w:rPr>
          <w:rFonts w:hint="eastAsia" w:ascii="宋体" w:hAnsi="宋体" w:eastAsia="宋体" w:cs="宋体"/>
          <w:color w:val="auto"/>
          <w:sz w:val="24"/>
          <w:highlight w:val="none"/>
          <w:lang w:val="en-US" w:eastAsia="zh-CN"/>
        </w:rPr>
        <w:t xml:space="preserve">的</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highlight w:val="none"/>
          <w:lang w:val="en-US" w:eastAsia="zh-CN"/>
        </w:rPr>
        <w:t xml:space="preserve">配备</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多功能抑尘车静风水平射程50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含</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至100</w:t>
      </w:r>
      <w:r>
        <w:rPr>
          <w:rFonts w:hint="eastAsia" w:ascii="宋体" w:hAnsi="宋体" w:eastAsia="宋体" w:cs="宋体"/>
          <w:color w:val="auto"/>
          <w:sz w:val="24"/>
          <w:highlight w:val="none"/>
        </w:rPr>
        <w:t xml:space="preserve">米的</w:t>
      </w:r>
      <w:r>
        <w:rPr>
          <w:rFonts w:hint="eastAsia" w:ascii="宋体" w:hAnsi="宋体" w:eastAsia="宋体" w:cs="宋体"/>
          <w:color w:val="auto"/>
          <w:sz w:val="24"/>
          <w:highlight w:val="none"/>
          <w:lang w:val="en-US" w:eastAsia="zh-CN"/>
        </w:rPr>
        <w:t xml:space="preserve">得2分</w:t>
      </w:r>
      <w:r>
        <w:rPr>
          <w:rFonts w:hint="eastAsia" w:ascii="宋体" w:hAnsi="宋体" w:eastAsia="宋体" w:cs="宋体"/>
          <w:color w:val="auto"/>
          <w:sz w:val="24"/>
          <w:highlight w:val="none"/>
        </w:rPr>
        <w:t xml:space="preserve">；静风水平射程</w:t>
      </w:r>
      <w:r>
        <w:rPr>
          <w:rFonts w:hint="eastAsia" w:ascii="宋体" w:hAnsi="宋体" w:cs="宋体"/>
          <w:color w:val="auto"/>
          <w:sz w:val="24"/>
          <w:highlight w:val="none"/>
          <w:lang w:val="en-US" w:eastAsia="zh-CN"/>
        </w:rPr>
        <w:t xml:space="preserve">100</w:t>
      </w:r>
      <w:r>
        <w:rPr>
          <w:rFonts w:hint="eastAsia" w:ascii="宋体" w:hAnsi="宋体" w:eastAsia="宋体" w:cs="宋体"/>
          <w:color w:val="auto"/>
          <w:sz w:val="24"/>
          <w:highlight w:val="none"/>
        </w:rPr>
        <w:t xml:space="preserve">米</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以上的得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限评一台）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highlight w:val="none"/>
          <w:lang w:val="en-US" w:eastAsia="zh-CN"/>
        </w:rPr>
        <w:t xml:space="preserve">配备割灌机、绿篱机的，</w:t>
      </w:r>
      <w:r>
        <w:rPr>
          <w:rFonts w:hint="eastAsia" w:ascii="宋体" w:hAnsi="宋体" w:eastAsia="宋体" w:cs="宋体"/>
          <w:color w:val="auto"/>
          <w:sz w:val="24"/>
          <w:highlight w:val="none"/>
        </w:rPr>
        <w:t xml:space="preserve">有一</w:t>
      </w:r>
      <w:r>
        <w:rPr>
          <w:rFonts w:hint="eastAsia" w:ascii="宋体" w:hAnsi="宋体" w:eastAsia="宋体" w:cs="宋体"/>
          <w:color w:val="auto"/>
          <w:sz w:val="24"/>
          <w:highlight w:val="none"/>
          <w:lang w:val="en-US" w:eastAsia="zh-CN"/>
        </w:rPr>
        <w:t xml:space="preserve">台</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同类别设备不重复得分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本项最高得2分。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投标供应商</w:t>
      </w:r>
      <w:r>
        <w:rPr>
          <w:rFonts w:hint="eastAsia" w:ascii="宋体" w:hAnsi="宋体" w:cs="宋体"/>
          <w:color w:val="auto"/>
          <w:sz w:val="24"/>
          <w:highlight w:val="none"/>
          <w:lang w:val="en-US" w:eastAsia="zh-CN"/>
        </w:rPr>
        <w:t xml:space="preserve">配备</w:t>
      </w:r>
      <w:r>
        <w:rPr>
          <w:rFonts w:hint="eastAsia" w:ascii="宋体" w:hAnsi="宋体" w:cs="宋体"/>
          <w:color w:val="auto"/>
          <w:sz w:val="24"/>
          <w:highlight w:val="none"/>
        </w:rPr>
        <w:t xml:space="preserve">树叶粉碎机，有一台得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p>
      <w:pPr>
        <w:ind w:firstLine="361"/>
        <w:spacing w:line="360" w:lineRule="auto"/>
        <w:rPr>
          <w:rFonts w:hint="eastAsia"/>
          <w:color w:val="auto"/>
          <w:highlight w:val="none"/>
        </w:rPr>
      </w:pPr>
      <w:r>
        <w:rPr>
          <w:rFonts w:hint="eastAsia" w:ascii="宋体" w:hAnsi="宋体" w:cs="宋体"/>
          <w:b/>
          <w:color w:val="auto"/>
          <w:sz w:val="24"/>
          <w:highlight w:val="none"/>
          <w:lang w:val="en-US" w:eastAsia="zh-CN"/>
        </w:rPr>
        <w:t xml:space="preserve">注：</w:t>
      </w:r>
      <w:r>
        <w:rPr>
          <w:rFonts w:hint="eastAsia" w:ascii="宋体" w:hAnsi="宋体" w:cs="宋体"/>
          <w:b/>
          <w:color w:val="auto"/>
          <w:sz w:val="24"/>
          <w:highlight w:val="none"/>
        </w:rPr>
        <w:t xml:space="preserve">如拟投入设备为投标供应商自有的，投标时提供</w:t>
      </w:r>
      <w:r>
        <w:rPr>
          <w:rFonts w:hint="eastAsia" w:ascii="宋体" w:hAnsi="宋体" w:cs="宋体"/>
          <w:b/>
          <w:color w:val="auto"/>
          <w:sz w:val="24"/>
          <w:highlight w:val="none"/>
          <w:lang w:val="en-US" w:eastAsia="zh-CN"/>
        </w:rPr>
        <w:t xml:space="preserve">设备</w:t>
      </w:r>
      <w:r>
        <w:rPr>
          <w:rFonts w:hint="eastAsia" w:ascii="宋体" w:hAnsi="宋体" w:cs="宋体"/>
          <w:b/>
          <w:color w:val="auto"/>
          <w:sz w:val="24"/>
          <w:highlight w:val="none"/>
        </w:rPr>
        <w:t xml:space="preserve">购置发票原件扫描件加盖投标供应商电子签章并上传至投标系统相应模块中；如拟投入设备为投标供应商租赁的，提供</w:t>
      </w:r>
      <w:r>
        <w:rPr>
          <w:rFonts w:hint="eastAsia" w:ascii="宋体" w:hAnsi="宋体" w:cs="宋体"/>
          <w:b/>
          <w:color w:val="auto"/>
          <w:sz w:val="24"/>
          <w:highlight w:val="none"/>
          <w:lang w:val="en-US" w:eastAsia="zh-CN"/>
        </w:rPr>
        <w:t xml:space="preserve">设备</w:t>
      </w:r>
      <w:r>
        <w:rPr>
          <w:rFonts w:hint="eastAsia" w:ascii="宋体" w:hAnsi="宋体" w:cs="宋体"/>
          <w:b/>
          <w:color w:val="auto"/>
          <w:sz w:val="24"/>
          <w:highlight w:val="none"/>
        </w:rPr>
        <w:t xml:space="preserve">租赁协议、租赁发票原件扫描件加盖投标供应商电子签章并上传至投标系统相应模块中；如投标供应商投标时不具备上述设备的，可承诺中标后按采购人要求提供满足需求的</w:t>
      </w:r>
      <w:r>
        <w:rPr>
          <w:rFonts w:hint="eastAsia" w:ascii="宋体" w:hAnsi="宋体" w:cs="宋体"/>
          <w:b/>
          <w:color w:val="auto"/>
          <w:sz w:val="24"/>
          <w:highlight w:val="none"/>
          <w:lang w:val="en-US" w:eastAsia="zh-CN"/>
        </w:rPr>
        <w:t xml:space="preserve">设备</w:t>
      </w:r>
      <w:r>
        <w:rPr>
          <w:rFonts w:hint="eastAsia" w:ascii="宋体" w:hAnsi="宋体" w:cs="宋体"/>
          <w:b/>
          <w:color w:val="auto"/>
          <w:sz w:val="24"/>
          <w:highlight w:val="none"/>
        </w:rPr>
        <w:t xml:space="preserve">的承诺书（格式自拟，承诺书中需注明拟</w:t>
      </w:r>
      <w:r>
        <w:rPr>
          <w:rFonts w:hint="eastAsia" w:ascii="宋体" w:hAnsi="宋体" w:cs="宋体"/>
          <w:b/>
          <w:color w:val="auto"/>
          <w:sz w:val="24"/>
          <w:highlight w:val="none"/>
          <w:lang w:val="en-US" w:eastAsia="zh-CN"/>
        </w:rPr>
        <w:t xml:space="preserve">投入设备的参数，未注明不得分</w:t>
      </w:r>
      <w:r>
        <w:rPr>
          <w:rFonts w:hint="eastAsia" w:ascii="宋体" w:hAnsi="宋体" w:cs="宋体"/>
          <w:b/>
          <w:color w:val="auto"/>
          <w:sz w:val="24"/>
          <w:highlight w:val="none"/>
        </w:rPr>
        <w:t xml:space="preserve">）原件扫描件加盖投标供应商电子签章并上传至投标系统相应模块中。上述材料不提供不得分。</w:t>
      </w:r>
      <w:r/>
    </w:p>
    <w:p>
      <w:pPr>
        <w:ind w:firstLine="472"/>
        <w:spacing w:line="360" w:lineRule="auto"/>
        <w:rPr>
          <w:rFonts w:hint="eastAsia" w:ascii="Times New Roman" w:hAnsi="Times New Roman" w:eastAsia="宋体" w:cs="Times New Roman"/>
          <w:b/>
          <w:color w:val="auto"/>
          <w:sz w:val="24"/>
          <w:highlight w:val="none"/>
          <w:u w:val="none"/>
          <w:lang w:eastAsia="zh-CN"/>
        </w:rPr>
      </w:pPr>
      <w:r>
        <w:rPr>
          <w:rFonts w:hint="eastAsia" w:ascii="Times New Roman" w:hAnsi="Times New Roman" w:eastAsia="宋体" w:cs="Times New Roman"/>
          <w:b/>
          <w:color w:val="auto"/>
          <w:sz w:val="24"/>
          <w:highlight w:val="none"/>
          <w:u w:val="none"/>
          <w:lang w:val="en-US" w:eastAsia="zh-CN"/>
        </w:rPr>
        <w:t xml:space="preserve">3、</w:t>
      </w:r>
      <w:r>
        <w:rPr>
          <w:rFonts w:ascii="Times New Roman" w:hAnsi="Times New Roman" w:eastAsia="宋体" w:cs="Times New Roman"/>
          <w:b/>
          <w:color w:val="auto"/>
          <w:sz w:val="24"/>
          <w:highlight w:val="none"/>
          <w:u w:val="none"/>
        </w:rPr>
        <w:t xml:space="preserve">技术文件（</w:t>
      </w:r>
      <w:r>
        <w:rPr>
          <w:rFonts w:hint="eastAsia" w:ascii="Times New Roman" w:hAnsi="Times New Roman" w:eastAsia="宋体" w:cs="Times New Roman"/>
          <w:b/>
          <w:color w:val="auto"/>
          <w:sz w:val="24"/>
          <w:highlight w:val="none"/>
          <w:u w:val="none"/>
        </w:rPr>
        <w:t xml:space="preserve">5</w:t>
      </w:r>
      <w:r>
        <w:rPr>
          <w:rFonts w:hint="eastAsia" w:ascii="Times New Roman" w:hAnsi="Times New Roman" w:eastAsia="宋体" w:cs="Times New Roman"/>
          <w:b/>
          <w:color w:val="auto"/>
          <w:sz w:val="24"/>
          <w:highlight w:val="none"/>
          <w:u w:val="none"/>
          <w:lang w:val="en-US" w:eastAsia="zh-CN"/>
        </w:rPr>
        <w:t xml:space="preserve">0</w:t>
      </w:r>
      <w:r>
        <w:rPr>
          <w:rFonts w:ascii="Times New Roman" w:hAnsi="Times New Roman" w:eastAsia="宋体" w:cs="Times New Roman"/>
          <w:b/>
          <w:color w:val="auto"/>
          <w:sz w:val="24"/>
          <w:highlight w:val="none"/>
          <w:u w:val="none"/>
        </w:rPr>
        <w:t xml:space="preserve">分）</w:t>
      </w:r>
      <w:r/>
    </w:p>
    <w:p>
      <w:pPr>
        <w:numPr>
          <w:ilvl w:val="0"/>
          <w:numId w:val="9"/>
        </w:numPr>
        <w:ind w:firstLine="482"/>
        <w:spacing w:line="360" w:lineRule="auto"/>
        <w:tabs>
          <w:tab w:val="left" w:pos="525" w:leader="none"/>
          <w:tab w:val="left" w:pos="1155" w:leader="none"/>
          <w:tab w:val="left" w:pos="1260" w:leader="none"/>
        </w:tabs>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 xml:space="preserve">公司管理体系、养护考核制度</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5分</w:t>
      </w:r>
      <w:r>
        <w:rPr>
          <w:rFonts w:hint="eastAsia" w:ascii="宋体" w:hAnsi="宋体" w:eastAsia="宋体" w:cs="Times New Roman"/>
          <w:b/>
          <w:bCs w:val="0"/>
          <w:color w:val="auto"/>
          <w:sz w:val="24"/>
          <w:highlight w:val="none"/>
          <w:lang w:eastAsia="zh-CN"/>
        </w:rPr>
        <w:t xml:space="preserve">）</w:t>
      </w:r>
      <w:r/>
    </w:p>
    <w:p>
      <w:pPr>
        <w:ind w:firstLine="480"/>
        <w:spacing w:line="360" w:lineRule="auto"/>
        <w:rPr>
          <w:rFonts w:hint="eastAsia"/>
          <w:sz w:val="24"/>
          <w:highlight w:val="none"/>
        </w:rPr>
      </w:pPr>
      <w:r>
        <w:rPr>
          <w:rFonts w:hint="eastAsia"/>
          <w:sz w:val="24"/>
          <w:highlight w:val="none"/>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highlight w:val="none"/>
        </w:rPr>
        <w:t xml:space="preserve">可行性强。以上内容不存在瑕疵的得</w:t>
      </w:r>
      <w:r>
        <w:rPr>
          <w:rFonts w:hint="eastAsia"/>
          <w:sz w:val="24"/>
          <w:highlight w:val="none"/>
          <w:lang w:val="en-US" w:eastAsia="zh-CN"/>
        </w:rPr>
        <w:t xml:space="preserve">5</w:t>
      </w:r>
      <w:r>
        <w:rPr>
          <w:rFonts w:hint="eastAsia"/>
          <w:sz w:val="24"/>
          <w:highlight w:val="none"/>
        </w:rPr>
        <w:t xml:space="preserve">分；以上内容存在1处瑕疵的每条得</w:t>
      </w:r>
      <w:r>
        <w:rPr>
          <w:rFonts w:hint="eastAsia"/>
          <w:sz w:val="24"/>
          <w:highlight w:val="none"/>
          <w:lang w:val="en-US" w:eastAsia="zh-CN"/>
        </w:rPr>
        <w:t xml:space="preserve">4</w:t>
      </w:r>
      <w:r>
        <w:rPr>
          <w:rFonts w:hint="eastAsia"/>
          <w:sz w:val="24"/>
          <w:highlight w:val="none"/>
        </w:rPr>
        <w:t xml:space="preserve">分；以上内容存在2处瑕疵的每条得</w:t>
      </w:r>
      <w:r>
        <w:rPr>
          <w:rFonts w:hint="eastAsia"/>
          <w:sz w:val="24"/>
          <w:highlight w:val="none"/>
          <w:lang w:val="en-US" w:eastAsia="zh-CN"/>
        </w:rPr>
        <w:t xml:space="preserve">3</w:t>
      </w:r>
      <w:r>
        <w:rPr>
          <w:rFonts w:hint="eastAsia"/>
          <w:sz w:val="24"/>
          <w:highlight w:val="none"/>
        </w:rPr>
        <w:t xml:space="preserve">分；未提供方案或不满足项目需求书要求或内容存在3处及以上瑕疵的每条得0分；本项最高得</w:t>
      </w:r>
      <w:r>
        <w:rPr>
          <w:rFonts w:hint="eastAsia"/>
          <w:sz w:val="24"/>
          <w:highlight w:val="none"/>
          <w:lang w:val="en-US" w:eastAsia="zh-CN"/>
        </w:rPr>
        <w:t xml:space="preserve">5</w:t>
      </w:r>
      <w:r>
        <w:rPr>
          <w:rFonts w:hint="eastAsia"/>
          <w:sz w:val="24"/>
          <w:highlight w:val="none"/>
        </w:rPr>
        <w:t xml:space="preserve">分。</w:t>
      </w:r>
      <w:r/>
    </w:p>
    <w:p>
      <w:pPr>
        <w:numPr>
          <w:ilvl w:val="0"/>
          <w:numId w:val="9"/>
        </w:numPr>
        <w:ind w:left="0" w:firstLine="482"/>
        <w:spacing w:line="360" w:lineRule="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 xml:space="preserve">日常养护管理</w:t>
      </w:r>
      <w:r>
        <w:rPr>
          <w:rFonts w:hint="eastAsia" w:ascii="宋体" w:hAnsi="宋体" w:eastAsia="宋体" w:cs="Times New Roman"/>
          <w:b/>
          <w:bCs w:val="0"/>
          <w:color w:val="auto"/>
          <w:sz w:val="24"/>
          <w:highlight w:val="none"/>
          <w:lang w:val="en-US" w:eastAsia="zh-CN"/>
        </w:rPr>
        <w:t xml:space="preserve">制度</w:t>
      </w:r>
      <w:r>
        <w:rPr>
          <w:rFonts w:hint="eastAsia" w:ascii="宋体" w:hAnsi="宋体" w:eastAsia="宋体" w:cs="Times New Roman"/>
          <w:b/>
          <w:bCs w:val="0"/>
          <w:color w:val="auto"/>
          <w:sz w:val="24"/>
          <w:highlight w:val="none"/>
        </w:rPr>
        <w:t xml:space="preserve">、项目人员责任制落实</w:t>
      </w:r>
      <w:r>
        <w:rPr>
          <w:rFonts w:hint="eastAsia" w:ascii="宋体" w:hAnsi="宋体" w:eastAsia="宋体" w:cs="Times New Roman"/>
          <w:b/>
          <w:bCs w:val="0"/>
          <w:color w:val="auto"/>
          <w:sz w:val="24"/>
          <w:highlight w:val="none"/>
          <w:lang w:val="en-US" w:eastAsia="zh-CN"/>
        </w:rPr>
        <w:t xml:space="preserve">制度</w:t>
      </w:r>
      <w:r>
        <w:rPr>
          <w:rFonts w:hint="eastAsia" w:ascii="宋体" w:hAnsi="宋体" w:eastAsia="宋体" w:cs="Times New Roman"/>
          <w:b/>
          <w:bCs w:val="0"/>
          <w:color w:val="auto"/>
          <w:sz w:val="24"/>
          <w:highlight w:val="none"/>
        </w:rPr>
        <w:t xml:space="preserve">、养护台账体系等</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5分</w:t>
      </w:r>
      <w:r>
        <w:rPr>
          <w:rFonts w:hint="eastAsia" w:ascii="宋体" w:hAnsi="宋体" w:eastAsia="宋体" w:cs="Times New Roman"/>
          <w:b/>
          <w:bCs w:val="0"/>
          <w:color w:val="auto"/>
          <w:sz w:val="24"/>
          <w:highlight w:val="none"/>
          <w:lang w:eastAsia="zh-CN"/>
        </w:rPr>
        <w:t xml:space="preserve">）</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9"/>
        </w:numPr>
        <w:ind w:left="0" w:firstLine="482"/>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抢险救灾应急预案（</w:t>
      </w:r>
      <w:r>
        <w:rPr>
          <w:rFonts w:hint="eastAsia" w:ascii="宋体" w:hAnsi="宋体" w:eastAsia="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分）：针对各类灾害及突发事件处置的可行性预案。</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9"/>
        </w:numPr>
        <w:ind w:left="0" w:firstLine="482"/>
        <w:spacing w:line="360" w:lineRule="auto"/>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养护</w:t>
      </w:r>
      <w:r>
        <w:rPr>
          <w:rFonts w:hint="eastAsia" w:ascii="宋体" w:hAnsi="宋体" w:eastAsia="宋体" w:cs="Times New Roman"/>
          <w:b/>
          <w:bCs w:val="0"/>
          <w:color w:val="auto"/>
          <w:sz w:val="24"/>
          <w:highlight w:val="none"/>
          <w:lang w:val="en-US" w:eastAsia="zh-CN"/>
        </w:rPr>
        <w:t xml:space="preserve">工作计划</w:t>
      </w:r>
      <w:r>
        <w:rPr>
          <w:rFonts w:hint="eastAsia" w:ascii="宋体" w:hAnsi="宋体" w:eastAsia="宋体" w:cs="Times New Roman"/>
          <w:b/>
          <w:bCs w:val="0"/>
          <w:color w:val="auto"/>
          <w:sz w:val="24"/>
          <w:highlight w:val="none"/>
        </w:rPr>
        <w:t xml:space="preserve">（</w:t>
      </w:r>
      <w:r>
        <w:rPr>
          <w:rFonts w:hint="eastAsia" w:ascii="宋体" w:hAnsi="宋体" w:eastAsia="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9"/>
        </w:numPr>
        <w:ind w:left="0" w:firstLine="482"/>
        <w:spacing w:line="360" w:lineRule="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 xml:space="preserve">现有问题解决措施</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5分</w:t>
      </w:r>
      <w:r>
        <w:rPr>
          <w:rFonts w:hint="eastAsia" w:ascii="宋体" w:hAnsi="宋体" w:eastAsia="宋体" w:cs="Times New Roman"/>
          <w:b/>
          <w:bCs w:val="0"/>
          <w:color w:val="auto"/>
          <w:sz w:val="24"/>
          <w:highlight w:val="none"/>
          <w:lang w:eastAsia="zh-CN"/>
        </w:rPr>
        <w:t xml:space="preserve">）</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9"/>
        </w:numPr>
        <w:ind w:left="0" w:firstLine="482"/>
        <w:spacing w:line="360" w:lineRule="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 xml:space="preserve">乔木修剪、花灌木修剪、空秃地整治专项养护方案</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5分</w:t>
      </w:r>
      <w:r>
        <w:rPr>
          <w:rFonts w:hint="eastAsia" w:ascii="宋体" w:hAnsi="宋体" w:eastAsia="宋体" w:cs="Times New Roman"/>
          <w:b/>
          <w:bCs w:val="0"/>
          <w:color w:val="auto"/>
          <w:sz w:val="24"/>
          <w:highlight w:val="none"/>
          <w:lang w:eastAsia="zh-CN"/>
        </w:rPr>
        <w:t xml:space="preserve">）</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9"/>
        </w:numPr>
        <w:ind w:left="0" w:firstLine="482"/>
        <w:spacing w:line="360" w:lineRule="auto"/>
        <w:rPr>
          <w:rFonts w:hint="eastAsia" w:ascii="宋体" w:hAnsi="宋体" w:eastAsia="宋体" w:cs="Times New Roman"/>
          <w:b/>
          <w:bCs w:val="0"/>
          <w:color w:val="auto"/>
          <w:sz w:val="24"/>
          <w:highlight w:val="none"/>
          <w:lang w:eastAsia="zh-CN"/>
        </w:rPr>
      </w:pPr>
      <w:r>
        <w:rPr>
          <w:rFonts w:hint="eastAsia" w:ascii="宋体" w:hAnsi="宋体" w:eastAsia="宋体" w:cs="Times New Roman"/>
          <w:b/>
          <w:bCs w:val="0"/>
          <w:color w:val="auto"/>
          <w:sz w:val="24"/>
          <w:highlight w:val="none"/>
        </w:rPr>
        <w:t xml:space="preserve">其他有效提升绿地景观的专项养护方案</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5分</w:t>
      </w:r>
      <w:r>
        <w:rPr>
          <w:rFonts w:hint="eastAsia" w:ascii="宋体" w:hAnsi="宋体" w:eastAsia="宋体" w:cs="Times New Roman"/>
          <w:b/>
          <w:bCs w:val="0"/>
          <w:color w:val="auto"/>
          <w:sz w:val="24"/>
          <w:highlight w:val="none"/>
          <w:lang w:eastAsia="zh-CN"/>
        </w:rPr>
        <w:t xml:space="preserve">）</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9"/>
        </w:numPr>
        <w:ind w:left="0" w:firstLine="482"/>
        <w:spacing w:line="360" w:lineRule="auto"/>
        <w:tabs>
          <w:tab w:val="left" w:pos="525" w:leader="none"/>
          <w:tab w:val="left" w:pos="1155" w:leader="none"/>
          <w:tab w:val="left" w:pos="1260" w:leader="none"/>
        </w:tabs>
        <w:rPr>
          <w:rFonts w:hint="eastAsia" w:ascii="宋体" w:hAnsi="宋体" w:eastAsia="宋体" w:cs="Times New Roman"/>
          <w:b/>
          <w:bCs w:val="0"/>
          <w:color w:val="auto"/>
          <w:sz w:val="24"/>
          <w:highlight w:val="none"/>
        </w:rPr>
      </w:pPr>
      <w:r>
        <w:rPr>
          <w:rFonts w:hint="eastAsia" w:ascii="宋体" w:hAnsi="宋体" w:eastAsia="宋体" w:cs="Times New Roman"/>
          <w:b/>
          <w:bCs w:val="0"/>
          <w:color w:val="auto"/>
          <w:sz w:val="24"/>
          <w:highlight w:val="none"/>
        </w:rPr>
        <w:t xml:space="preserve">安全文明</w:t>
      </w:r>
      <w:r>
        <w:rPr>
          <w:rFonts w:hint="eastAsia" w:ascii="宋体" w:hAnsi="宋体" w:eastAsia="宋体" w:cs="Times New Roman"/>
          <w:b/>
          <w:bCs w:val="0"/>
          <w:color w:val="auto"/>
          <w:sz w:val="24"/>
          <w:highlight w:val="none"/>
          <w:lang w:val="en-US" w:eastAsia="zh-CN"/>
        </w:rPr>
        <w:t xml:space="preserve">作业</w:t>
      </w:r>
      <w:r>
        <w:rPr>
          <w:rFonts w:hint="eastAsia" w:ascii="宋体" w:hAnsi="宋体" w:eastAsia="宋体" w:cs="Times New Roman"/>
          <w:b/>
          <w:bCs w:val="0"/>
          <w:color w:val="auto"/>
          <w:sz w:val="24"/>
          <w:highlight w:val="none"/>
        </w:rPr>
        <w:t xml:space="preserve">及环境保护</w:t>
      </w:r>
      <w:r>
        <w:rPr>
          <w:rFonts w:hint="eastAsia" w:ascii="宋体" w:hAnsi="宋体" w:eastAsia="宋体" w:cs="Times New Roman"/>
          <w:b/>
          <w:bCs w:val="0"/>
          <w:color w:val="auto"/>
          <w:sz w:val="24"/>
          <w:highlight w:val="none"/>
          <w:lang w:val="en-US" w:eastAsia="zh-CN"/>
        </w:rPr>
        <w:t xml:space="preserve">措施</w:t>
      </w:r>
      <w:r>
        <w:rPr>
          <w:rFonts w:hint="eastAsia" w:ascii="宋体" w:hAnsi="宋体" w:eastAsia="宋体" w:cs="Times New Roman"/>
          <w:b/>
          <w:bCs w:val="0"/>
          <w:color w:val="auto"/>
          <w:sz w:val="24"/>
          <w:highlight w:val="none"/>
        </w:rPr>
        <w:t xml:space="preserve">（</w:t>
      </w:r>
      <w:r>
        <w:rPr>
          <w:rFonts w:hint="eastAsia" w:ascii="宋体" w:hAnsi="宋体" w:eastAsia="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numPr>
          <w:ilvl w:val="0"/>
          <w:numId w:val="0"/>
        </w:numPr>
        <w:ind w:firstLine="482"/>
        <w:spacing w:line="360" w:lineRule="auto"/>
        <w:tabs>
          <w:tab w:val="left" w:pos="525" w:leader="none"/>
          <w:tab w:val="left" w:pos="1155" w:leader="none"/>
          <w:tab w:val="left" w:pos="1260" w:leader="none"/>
        </w:tabs>
        <w:rPr>
          <w:rFonts w:hint="eastAsia" w:ascii="宋体" w:hAnsi="宋体" w:eastAsia="宋体" w:cs="Times New Roman"/>
          <w:bCs/>
          <w:color w:val="auto"/>
          <w:sz w:val="24"/>
          <w:highlight w:val="none"/>
        </w:rPr>
      </w:pPr>
      <w:r>
        <w:rPr>
          <w:rFonts w:hint="eastAsia" w:ascii="宋体" w:hAnsi="宋体" w:eastAsia="宋体" w:cs="Times New Roman"/>
          <w:b/>
          <w:bCs w:val="0"/>
          <w:color w:val="auto"/>
          <w:sz w:val="24"/>
          <w:highlight w:val="none"/>
          <w:lang w:val="en-US" w:eastAsia="zh-CN"/>
        </w:rPr>
        <w:t xml:space="preserve">9、</w:t>
      </w:r>
      <w:r>
        <w:rPr>
          <w:rFonts w:hint="eastAsia" w:ascii="宋体" w:hAnsi="宋体" w:eastAsia="宋体" w:cs="Times New Roman"/>
          <w:b/>
          <w:bCs w:val="0"/>
          <w:color w:val="auto"/>
          <w:sz w:val="24"/>
          <w:highlight w:val="none"/>
        </w:rPr>
        <w:t xml:space="preserve">园林绿化废弃物</w:t>
      </w:r>
      <w:r>
        <w:rPr>
          <w:rFonts w:hint="eastAsia" w:ascii="宋体" w:hAnsi="宋体" w:eastAsia="宋体" w:cs="Times New Roman"/>
          <w:b/>
          <w:bCs w:val="0"/>
          <w:color w:val="auto"/>
          <w:sz w:val="24"/>
          <w:highlight w:val="none"/>
          <w:lang w:val="en-US" w:eastAsia="zh-CN"/>
        </w:rPr>
        <w:t xml:space="preserve">收集和</w:t>
      </w:r>
      <w:r>
        <w:rPr>
          <w:rFonts w:hint="eastAsia" w:ascii="宋体" w:hAnsi="宋体" w:eastAsia="宋体" w:cs="Times New Roman"/>
          <w:b/>
          <w:bCs w:val="0"/>
          <w:color w:val="auto"/>
          <w:sz w:val="24"/>
          <w:highlight w:val="none"/>
        </w:rPr>
        <w:t xml:space="preserve">处置方案（</w:t>
      </w:r>
      <w:r>
        <w:rPr>
          <w:rFonts w:hint="eastAsia" w:ascii="宋体" w:hAnsi="宋体" w:eastAsia="宋体" w:cs="Times New Roman"/>
          <w:b/>
          <w:bCs w:val="0"/>
          <w:color w:val="auto"/>
          <w:sz w:val="24"/>
          <w:highlight w:val="none"/>
          <w:lang w:val="en-US" w:eastAsia="zh-CN"/>
        </w:rPr>
        <w:t xml:space="preserve">5</w:t>
      </w:r>
      <w:r>
        <w:rPr>
          <w:rFonts w:hint="eastAsia" w:ascii="宋体" w:hAnsi="宋体" w:eastAsia="宋体" w:cs="Times New Roman"/>
          <w:b/>
          <w:bCs w:val="0"/>
          <w:color w:val="auto"/>
          <w:sz w:val="24"/>
          <w:highlight w:val="none"/>
        </w:rPr>
        <w:t xml:space="preserve">分）：</w:t>
      </w:r>
      <w:r>
        <w:rPr>
          <w:rFonts w:hint="eastAsia" w:ascii="宋体" w:hAnsi="宋体" w:eastAsia="宋体" w:cs="Times New Roman"/>
          <w:bCs/>
          <w:color w:val="auto"/>
          <w:sz w:val="24"/>
          <w:highlight w:val="none"/>
        </w:rPr>
        <w:t xml:space="preserve">包含但不限于园林废弃物收集、输运、堆放及资源化利用。</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ind w:firstLine="482"/>
        <w:spacing w:line="360" w:lineRule="auto"/>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
          <w:bCs w:val="0"/>
          <w:color w:val="auto"/>
          <w:sz w:val="24"/>
          <w:highlight w:val="none"/>
          <w:lang w:val="en-US" w:eastAsia="zh-CN"/>
        </w:rPr>
        <w:t xml:space="preserve">10、</w:t>
      </w:r>
      <w:r>
        <w:rPr>
          <w:rFonts w:hint="eastAsia" w:ascii="宋体" w:hAnsi="宋体" w:cs="宋体"/>
          <w:b/>
          <w:bCs w:val="0"/>
          <w:color w:val="auto"/>
          <w:sz w:val="24"/>
          <w:highlight w:val="none"/>
          <w:lang w:val="en-US" w:eastAsia="zh-CN"/>
        </w:rPr>
        <w:t xml:space="preserve">保洁实施方案</w:t>
      </w:r>
      <w:r>
        <w:rPr>
          <w:rFonts w:hint="eastAsia" w:ascii="宋体" w:hAnsi="宋体" w:eastAsia="宋体" w:cs="宋体"/>
          <w:b/>
          <w:bCs w:val="0"/>
          <w:color w:val="auto"/>
          <w:sz w:val="24"/>
          <w:highlight w:val="none"/>
        </w:rPr>
        <w:t xml:space="preserve">（</w:t>
      </w:r>
      <w:r>
        <w:rPr>
          <w:rFonts w:hint="eastAsia" w:ascii="宋体" w:hAnsi="宋体" w:eastAsia="宋体" w:cs="宋体"/>
          <w:b/>
          <w:bCs w:val="0"/>
          <w:color w:val="auto"/>
          <w:sz w:val="24"/>
          <w:highlight w:val="none"/>
          <w:lang w:val="en-US" w:eastAsia="zh-CN"/>
        </w:rPr>
        <w:t xml:space="preserve">5</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rPr>
          <w:rFonts w:hint="eastAsia"/>
          <w:sz w:val="24"/>
          <w:highlight w:val="none"/>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w:t>
      </w:r>
      <w:r/>
    </w:p>
    <w:p>
      <w:pPr>
        <w:ind w:firstLine="480"/>
        <w:spacing w:line="360" w:lineRule="auto"/>
        <w:rPr>
          <w:sz w:val="24"/>
        </w:rPr>
      </w:pPr>
      <w:r>
        <w:rPr>
          <w:rFonts w:hint="eastAsia"/>
          <w:sz w:val="24"/>
        </w:rPr>
        <w:t xml:space="preserve">投标供应商针对上述内容进行阐述，要求阐述内容完整合理、</w:t>
      </w:r>
      <w:r>
        <w:rPr>
          <w:rFonts w:hint="eastAsia" w:ascii="宋体" w:hAnsi="宋体" w:eastAsia="宋体" w:cs="宋体"/>
          <w:b w:val="0"/>
          <w:bCs/>
          <w:color w:val="auto"/>
          <w:sz w:val="24"/>
          <w:highlight w:val="none"/>
          <w:lang w:eastAsia="zh-CN"/>
        </w:rPr>
        <w:t xml:space="preserve">针对性强、</w:t>
      </w:r>
      <w:r>
        <w:rPr>
          <w:rFonts w:hint="eastAsia"/>
          <w:sz w:val="24"/>
        </w:rPr>
        <w:t xml:space="preserve">可行性强。以上内容不存在瑕疵的得</w:t>
      </w:r>
      <w:r>
        <w:rPr>
          <w:rFonts w:hint="eastAsia"/>
          <w:sz w:val="24"/>
          <w:lang w:val="en-US" w:eastAsia="zh-CN"/>
        </w:rPr>
        <w:t xml:space="preserve">5</w:t>
      </w:r>
      <w:r>
        <w:rPr>
          <w:rFonts w:hint="eastAsia"/>
          <w:sz w:val="24"/>
        </w:rPr>
        <w:t xml:space="preserve">分；以上内容存在1处瑕疵的每条得</w:t>
      </w:r>
      <w:r>
        <w:rPr>
          <w:rFonts w:hint="eastAsia"/>
          <w:sz w:val="24"/>
          <w:lang w:val="en-US" w:eastAsia="zh-CN"/>
        </w:rPr>
        <w:t xml:space="preserve">4</w:t>
      </w:r>
      <w:r>
        <w:rPr>
          <w:rFonts w:hint="eastAsia"/>
          <w:sz w:val="24"/>
        </w:rPr>
        <w:t xml:space="preserve">分；以上内容存在2处瑕疵的每条得</w:t>
      </w:r>
      <w:r>
        <w:rPr>
          <w:rFonts w:hint="eastAsia"/>
          <w:sz w:val="24"/>
          <w:lang w:val="en-US" w:eastAsia="zh-CN"/>
        </w:rPr>
        <w:t xml:space="preserve">3</w:t>
      </w:r>
      <w:r>
        <w:rPr>
          <w:rFonts w:hint="eastAsia"/>
          <w:sz w:val="24"/>
        </w:rPr>
        <w:t xml:space="preserve">分；未提供方案或不满足项目需求书要求或内容存在3处及以上瑕疵的每条得0分；本项最高得</w:t>
      </w:r>
      <w:r>
        <w:rPr>
          <w:rFonts w:hint="eastAsia"/>
          <w:sz w:val="24"/>
          <w:lang w:val="en-US" w:eastAsia="zh-CN"/>
        </w:rPr>
        <w:t xml:space="preserve">5</w:t>
      </w:r>
      <w:r>
        <w:rPr>
          <w:rFonts w:hint="eastAsia"/>
          <w:sz w:val="24"/>
        </w:rPr>
        <w:t xml:space="preserve">分。</w:t>
      </w:r>
      <w:r/>
    </w:p>
    <w:p>
      <w:pPr>
        <w:ind w:firstLine="482"/>
        <w:keepLines w:val="0"/>
        <w:keepNext w:val="0"/>
        <w:pageBreakBefore w:val="0"/>
        <w:spacing w:line="360" w:lineRule="auto"/>
        <w:widowControl w:val="off"/>
        <w:rPr>
          <w:rFonts w:hint="eastAsia" w:ascii="Times New Roman" w:hAnsi="Times New Roman" w:eastAsia="宋体" w:cs="Times New Roman"/>
          <w:b/>
          <w:bCs/>
          <w:sz w:val="24"/>
          <w:u w:val="none"/>
          <w:lang w:val="en-US" w:eastAsia="zh-CN"/>
        </w:rPr>
      </w:pPr>
      <w:r>
        <w:rPr>
          <w:rFonts w:hint="eastAsia" w:ascii="Times New Roman" w:hAnsi="Times New Roman" w:eastAsia="宋体" w:cs="Times New Roman"/>
          <w:b/>
          <w:bCs/>
          <w:sz w:val="24"/>
          <w:u w:val="none"/>
          <w:lang w:val="en-US" w:eastAsia="zh-CN"/>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566"/>
        <w:spacing w:line="360" w:lineRule="auto"/>
        <w:rPr>
          <w:rFonts w:hint="eastAsia" w:ascii="宋体" w:hAnsi="宋体"/>
          <w:b/>
          <w:bCs w:val="0"/>
          <w:sz w:val="24"/>
        </w:rPr>
      </w:pPr>
      <w:r>
        <w:rPr>
          <w:rFonts w:hint="eastAsia" w:ascii="宋体" w:hAnsi="宋体"/>
          <w:bCs/>
          <w:sz w:val="24"/>
          <w:lang w:val="en-US" w:eastAsia="zh-CN"/>
        </w:rPr>
        <w:t xml:space="preserve">评标委员会人数应</w:t>
      </w:r>
      <w:r>
        <w:rPr>
          <w:rFonts w:hint="eastAsia" w:ascii="宋体" w:hAnsi="宋体"/>
          <w:bCs/>
          <w:sz w:val="24"/>
        </w:rPr>
        <w:t xml:space="preserve">为5人以上（含5人）的单数，计算分项得分时取所有评标委员会成员打分的平均值为</w:t>
      </w:r>
      <w:r>
        <w:rPr>
          <w:rFonts w:hint="eastAsia" w:ascii="宋体" w:hAnsi="宋体"/>
          <w:bCs/>
          <w:sz w:val="24"/>
          <w:lang w:eastAsia="zh-CN"/>
        </w:rPr>
        <w:t xml:space="preserve">投标供应商</w:t>
      </w:r>
      <w:r>
        <w:rPr>
          <w:rFonts w:hint="eastAsia" w:ascii="宋体" w:hAnsi="宋体"/>
          <w:bCs/>
          <w:sz w:val="24"/>
        </w:rPr>
        <w:t xml:space="preserve">的得分，各分项得分合计即为</w:t>
      </w:r>
      <w:r>
        <w:rPr>
          <w:rFonts w:hint="eastAsia" w:ascii="宋体" w:hAnsi="宋体"/>
          <w:bCs/>
          <w:sz w:val="24"/>
          <w:lang w:eastAsia="zh-CN"/>
        </w:rPr>
        <w:t xml:space="preserve">投标供应商</w:t>
      </w:r>
      <w:r>
        <w:rPr>
          <w:rFonts w:hint="eastAsia" w:ascii="宋体" w:hAnsi="宋体"/>
          <w:bCs/>
          <w:sz w:val="24"/>
        </w:rPr>
        <w:t xml:space="preserve">的总得分。最终得分最高者将</w:t>
      </w:r>
      <w:r>
        <w:rPr>
          <w:rFonts w:hint="eastAsia" w:ascii="宋体" w:hAnsi="宋体"/>
          <w:bCs/>
          <w:sz w:val="24"/>
          <w:lang w:val="en-US" w:eastAsia="zh-CN"/>
        </w:rPr>
        <w:t xml:space="preserve">被</w:t>
      </w:r>
      <w:r>
        <w:rPr>
          <w:rFonts w:hint="eastAsia" w:ascii="宋体" w:hAnsi="宋体"/>
          <w:bCs/>
          <w:sz w:val="24"/>
        </w:rPr>
        <w:t xml:space="preserve">推荐</w:t>
      </w:r>
      <w:r>
        <w:rPr>
          <w:rFonts w:hint="eastAsia" w:ascii="宋体" w:hAnsi="宋体"/>
          <w:bCs/>
          <w:sz w:val="24"/>
          <w:lang w:val="en-US" w:eastAsia="zh-CN"/>
        </w:rPr>
        <w:t xml:space="preserve">为</w:t>
      </w:r>
      <w:r>
        <w:rPr>
          <w:rFonts w:hint="eastAsia" w:ascii="宋体" w:hAnsi="宋体"/>
          <w:bCs/>
          <w:sz w:val="24"/>
        </w:rPr>
        <w:t xml:space="preserve">中标候选人。投标文件无相应评分内容时，该项目为零分。评标委</w:t>
      </w:r>
      <w:r>
        <w:rPr>
          <w:rFonts w:hint="eastAsia" w:ascii="宋体" w:hAnsi="宋体"/>
          <w:bCs/>
          <w:sz w:val="24"/>
          <w:lang w:eastAsia="zh-CN"/>
        </w:rPr>
        <w:t xml:space="preserve">员会</w:t>
      </w:r>
      <w:r>
        <w:rPr>
          <w:rFonts w:hint="eastAsia" w:ascii="宋体" w:hAnsi="宋体"/>
          <w:bCs/>
          <w:sz w:val="24"/>
        </w:rPr>
        <w:t xml:space="preserve">依照</w:t>
      </w:r>
      <w:r>
        <w:rPr>
          <w:rFonts w:hint="eastAsia" w:ascii="宋体" w:hAnsi="宋体"/>
          <w:bCs/>
          <w:sz w:val="24"/>
          <w:lang w:val="en-US" w:eastAsia="zh-CN"/>
        </w:rPr>
        <w:t xml:space="preserve">采购</w:t>
      </w:r>
      <w:r>
        <w:rPr>
          <w:rFonts w:hint="eastAsia" w:ascii="宋体" w:hAnsi="宋体"/>
          <w:bCs/>
          <w:sz w:val="24"/>
        </w:rPr>
        <w:t xml:space="preserve">文件规定的评标程序、方法和标准进行独立评审</w:t>
      </w:r>
      <w:r>
        <w:rPr>
          <w:rFonts w:hint="eastAsia" w:ascii="宋体" w:hAnsi="宋体"/>
          <w:bCs/>
          <w:sz w:val="24"/>
          <w:lang w:eastAsia="zh-CN"/>
        </w:rPr>
        <w:t xml:space="preserve">，</w:t>
      </w:r>
      <w:r>
        <w:rPr>
          <w:rFonts w:hint="eastAsia" w:ascii="宋体" w:hAnsi="宋体"/>
          <w:bCs/>
          <w:sz w:val="24"/>
        </w:rPr>
        <w:t xml:space="preserve">评标委员会成员对需要共同认定的事项存在争议的，按照少数服从多数的原则作出结论。持不同意见的评标委员会成员应当在评标报告上签署不同意见及理由，否则视为</w:t>
      </w:r>
      <w:r>
        <w:rPr>
          <w:rFonts w:hint="eastAsia" w:ascii="宋体" w:hAnsi="宋体" w:eastAsia="宋体" w:cs="宋体"/>
          <w:i w:val="0"/>
          <w:iCs w:val="0"/>
          <w:caps w:val="0"/>
          <w:color w:val="333333"/>
          <w:spacing w:val="0"/>
          <w:sz w:val="24"/>
          <w:szCs w:val="24"/>
          <w:shd w:val="clear" w:color="auto" w:fill="ffffff"/>
        </w:rPr>
        <w:t xml:space="preserve">同意评标报告。</w:t>
      </w:r>
      <w:r>
        <w:rPr>
          <w:rFonts w:hint="eastAsia" w:ascii="宋体" w:hAnsi="宋体"/>
          <w:b/>
          <w:bCs w:val="0"/>
          <w:sz w:val="24"/>
        </w:rPr>
        <w:t xml:space="preserve">评分办法及评标标准的最终解释权归采购人。</w:t>
      </w:r>
      <w:r/>
    </w:p>
    <w:p>
      <w:pPr>
        <w:numPr>
          <w:ilvl w:val="0"/>
          <w:numId w:val="10"/>
        </w:numPr>
        <w:ind w:firstLine="480"/>
        <w:spacing w:line="360" w:lineRule="auto"/>
        <w:rPr>
          <w:rFonts w:hint="eastAsia" w:ascii="黑体" w:hAnsi="宋体" w:eastAsia="黑体"/>
          <w:bCs/>
          <w:sz w:val="24"/>
        </w:rPr>
      </w:pPr>
      <w:r>
        <w:rPr>
          <w:rFonts w:hint="eastAsia" w:ascii="黑体" w:hAnsi="宋体" w:eastAsia="黑体"/>
          <w:bCs/>
          <w:sz w:val="24"/>
        </w:rPr>
        <w:t xml:space="preserve">确定</w:t>
      </w:r>
      <w:r>
        <w:rPr>
          <w:rFonts w:hint="eastAsia" w:ascii="黑体" w:hAnsi="宋体" w:eastAsia="黑体"/>
          <w:bCs/>
          <w:sz w:val="24"/>
          <w:lang w:eastAsia="zh-CN"/>
        </w:rPr>
        <w:t xml:space="preserve">中标供应商</w:t>
      </w:r>
      <w:r>
        <w:rPr>
          <w:rFonts w:hint="eastAsia" w:ascii="黑体" w:hAnsi="宋体" w:eastAsia="黑体"/>
          <w:bCs/>
          <w:sz w:val="24"/>
        </w:rPr>
        <w:t xml:space="preserve">：</w:t>
      </w:r>
      <w:r/>
    </w:p>
    <w:p>
      <w:pPr>
        <w:numPr>
          <w:ilvl w:val="0"/>
          <w:numId w:val="11"/>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w:t>
      </w:r>
      <w:r>
        <w:rPr>
          <w:rFonts w:hint="eastAsia" w:ascii="新宋体" w:hAnsi="新宋体" w:eastAsia="新宋体"/>
          <w:b/>
          <w:sz w:val="24"/>
          <w:lang w:eastAsia="zh-CN"/>
        </w:rPr>
        <w:t xml:space="preserve">中标供应商</w:t>
      </w:r>
      <w:r>
        <w:rPr>
          <w:rFonts w:hint="eastAsia" w:ascii="宋体" w:hAnsi="宋体"/>
          <w:bCs/>
          <w:sz w:val="24"/>
        </w:rPr>
        <w:t xml:space="preserve">。</w:t>
      </w:r>
      <w:r>
        <w:rPr>
          <w:rFonts w:ascii="宋体" w:hAnsi="宋体"/>
          <w:b/>
          <w:bCs w:val="0"/>
          <w:sz w:val="24"/>
        </w:rPr>
        <w:t xml:space="preserve">中标候选人并列的，由采购人委托评标委员会采取随机抽取的方式确定</w:t>
      </w:r>
      <w:r>
        <w:rPr>
          <w:rFonts w:hint="eastAsia" w:ascii="宋体" w:hAnsi="宋体"/>
          <w:b/>
          <w:bCs w:val="0"/>
          <w:sz w:val="24"/>
          <w:lang w:eastAsia="zh-CN"/>
        </w:rPr>
        <w:t xml:space="preserve">中标供应商</w:t>
      </w:r>
      <w:r>
        <w:rPr>
          <w:rFonts w:hint="eastAsia" w:ascii="宋体" w:hAnsi="宋体"/>
          <w:b/>
          <w:bCs w:val="0"/>
          <w:sz w:val="24"/>
        </w:rPr>
        <w:t xml:space="preserve">。江苏建圆建方工程管理咨询有限公司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上发布中标公告。如有质疑，按《中华人民共和国政府采购法》《政府采购货物和服务招标投标管理办法》等</w:t>
      </w:r>
      <w:r>
        <w:rPr>
          <w:rFonts w:hint="eastAsia" w:ascii="宋体" w:hAnsi="宋体"/>
          <w:bCs/>
          <w:sz w:val="24"/>
          <w:lang w:val="en-US" w:eastAsia="zh-CN"/>
        </w:rPr>
        <w:t xml:space="preserve">相关法律</w:t>
      </w:r>
      <w:r>
        <w:rPr>
          <w:rFonts w:hint="eastAsia" w:ascii="宋体" w:hAnsi="宋体"/>
          <w:bCs/>
          <w:sz w:val="24"/>
        </w:rPr>
        <w:t xml:space="preserve">法规处理。</w:t>
      </w:r>
      <w:r/>
    </w:p>
    <w:p>
      <w:pPr>
        <w:numPr>
          <w:ilvl w:val="0"/>
          <w:numId w:val="11"/>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投标、开标及</w:t>
      </w:r>
      <w:r>
        <w:rPr>
          <w:rFonts w:hint="eastAsia" w:ascii="宋体" w:hAnsi="宋体"/>
          <w:bCs/>
          <w:sz w:val="24"/>
          <w:lang w:val="en-US" w:eastAsia="zh-CN"/>
        </w:rPr>
        <w:t xml:space="preserve">评标</w:t>
      </w:r>
      <w:r>
        <w:rPr>
          <w:rFonts w:hint="eastAsia" w:ascii="宋体" w:hAnsi="宋体"/>
          <w:bCs/>
          <w:sz w:val="24"/>
        </w:rPr>
        <w:t xml:space="preserve">的整个过程均接</w:t>
      </w:r>
      <w:r>
        <w:rPr>
          <w:rFonts w:hint="eastAsia" w:ascii="宋体" w:hAnsi="宋体"/>
          <w:bCs/>
          <w:color w:val="auto"/>
          <w:sz w:val="24"/>
        </w:rPr>
        <w:t xml:space="preserve">受</w:t>
      </w:r>
      <w:r>
        <w:rPr>
          <w:rFonts w:hint="eastAsia" w:ascii="宋体" w:hAnsi="宋体" w:eastAsia="宋体"/>
          <w:b/>
          <w:bCs/>
          <w:color w:val="auto"/>
          <w:sz w:val="24"/>
          <w:lang w:val="en-US" w:eastAsia="zh-CN"/>
        </w:rPr>
        <w:t xml:space="preserve">无锡市滨湖区</w:t>
      </w:r>
      <w:r>
        <w:rPr>
          <w:rFonts w:hint="eastAsia" w:ascii="宋体" w:hAnsi="宋体"/>
          <w:b/>
          <w:bCs/>
          <w:color w:val="auto"/>
          <w:sz w:val="24"/>
        </w:rPr>
        <w:t xml:space="preserve">政府采</w:t>
      </w:r>
      <w:r>
        <w:rPr>
          <w:rFonts w:hint="eastAsia" w:ascii="宋体" w:hAnsi="宋体"/>
          <w:b/>
          <w:bCs/>
          <w:sz w:val="24"/>
        </w:rPr>
        <w:t xml:space="preserve">购监管部门</w:t>
      </w:r>
      <w:r>
        <w:rPr>
          <w:rFonts w:hint="eastAsia" w:ascii="宋体" w:hAnsi="宋体"/>
          <w:bCs/>
          <w:sz w:val="24"/>
        </w:rPr>
        <w:t xml:space="preserve">的监督。</w:t>
      </w:r>
      <w:r/>
    </w:p>
    <w:p>
      <w:pPr>
        <w:numPr>
          <w:ilvl w:val="0"/>
          <w:numId w:val="11"/>
        </w:numPr>
        <w:ind w:left="0" w:firstLine="480"/>
        <w:spacing w:line="360" w:lineRule="auto"/>
        <w:tabs>
          <w:tab w:val="left" w:pos="0" w:leader="none"/>
        </w:tabs>
        <w:rPr>
          <w:rFonts w:hint="eastAsia" w:ascii="宋体" w:hAnsi="宋体"/>
          <w:bCs/>
          <w:sz w:val="24"/>
        </w:rPr>
      </w:pPr>
      <w:r>
        <w:rPr>
          <w:rFonts w:hint="eastAsia" w:ascii="宋体" w:hAnsi="宋体"/>
          <w:bCs/>
          <w:sz w:val="24"/>
        </w:rPr>
        <w:t xml:space="preserve">在发布中标公告的同时，江苏建圆建方工程管理咨询有限公司将向</w:t>
      </w:r>
      <w:r>
        <w:rPr>
          <w:rFonts w:hint="eastAsia" w:ascii="宋体" w:hAnsi="宋体"/>
          <w:bCs/>
          <w:sz w:val="24"/>
          <w:lang w:eastAsia="zh-CN"/>
        </w:rPr>
        <w:t xml:space="preserve">中标供应商</w:t>
      </w:r>
      <w:r>
        <w:rPr>
          <w:rFonts w:hint="eastAsia" w:ascii="宋体" w:hAnsi="宋体"/>
          <w:bCs/>
          <w:sz w:val="24"/>
        </w:rPr>
        <w:t xml:space="preserve">发出中标通知书。</w:t>
      </w:r>
      <w:r/>
    </w:p>
    <w:p>
      <w:pPr>
        <w:numPr>
          <w:ilvl w:val="0"/>
          <w:numId w:val="11"/>
        </w:numPr>
        <w:ind w:left="0" w:firstLine="480"/>
        <w:spacing w:line="360" w:lineRule="auto"/>
        <w:tabs>
          <w:tab w:val="left" w:pos="0" w:leader="none"/>
        </w:tabs>
        <w:rPr>
          <w:rFonts w:hint="eastAsia" w:ascii="宋体" w:hAnsi="宋体"/>
          <w:bCs/>
          <w:sz w:val="24"/>
          <w:lang w:val="en-US" w:eastAsia="zh-CN"/>
        </w:rPr>
      </w:pPr>
      <w:r>
        <w:rPr>
          <w:rFonts w:hint="eastAsia" w:ascii="宋体" w:hAnsi="宋体"/>
          <w:bCs/>
          <w:sz w:val="24"/>
          <w:lang w:eastAsia="zh-CN"/>
        </w:rPr>
        <w:t xml:space="preserve">中标供应商</w:t>
      </w:r>
      <w:r>
        <w:rPr>
          <w:rFonts w:hint="eastAsia" w:ascii="宋体" w:hAnsi="宋体"/>
          <w:bCs/>
          <w:sz w:val="24"/>
        </w:rPr>
        <w:t xml:space="preserve">在收到中标通知书后与采购人签订合同前，必须提供与系统中电子投标文件一致的纸质投标文件</w:t>
      </w:r>
      <w:r>
        <w:rPr>
          <w:rFonts w:hint="eastAsia" w:ascii="宋体" w:hAnsi="宋体"/>
          <w:bCs/>
          <w:sz w:val="24"/>
          <w:lang w:eastAsia="zh-CN"/>
        </w:rPr>
        <w:t xml:space="preserve">一式两份</w:t>
      </w:r>
      <w:r>
        <w:rPr>
          <w:rFonts w:hint="eastAsia" w:ascii="宋体" w:hAnsi="宋体"/>
          <w:bCs/>
          <w:sz w:val="24"/>
        </w:rPr>
        <w:t xml:space="preserve">。</w:t>
      </w:r>
      <w:r>
        <w:rPr>
          <w:rFonts w:hint="eastAsia" w:ascii="宋体" w:hAnsi="宋体"/>
          <w:bCs/>
          <w:sz w:val="24"/>
          <w:lang w:val="en-US" w:eastAsia="zh-CN"/>
        </w:rPr>
        <w:t xml:space="preserve">如不一致以电子投标文件为准。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（十一） 废标的确认：</w:t>
      </w:r>
      <w:r/>
    </w:p>
    <w:p>
      <w:pPr>
        <w:ind w:firstLine="480"/>
        <w:spacing w:line="360" w:lineRule="auto"/>
        <w:rPr>
          <w:rFonts w:hint="eastAsia" w:ascii="宋体" w:hAnsi="宋体"/>
          <w:bCs/>
          <w:sz w:val="24"/>
        </w:rPr>
      </w:pPr>
      <w:r>
        <w:rPr>
          <w:rFonts w:hint="eastAsia" w:ascii="宋体" w:hAnsi="宋体"/>
          <w:bCs/>
          <w:sz w:val="24"/>
        </w:rPr>
        <w:t xml:space="preserve">在招标采购中，出现下列情形之一的，应予废标：</w:t>
      </w:r>
      <w:r/>
    </w:p>
    <w:p>
      <w:pPr>
        <w:ind w:firstLine="480"/>
        <w:spacing w:line="360" w:lineRule="auto"/>
        <w:rPr>
          <w:rFonts w:hint="eastAsia" w:ascii="宋体" w:hAnsi="宋体"/>
          <w:bCs/>
          <w:sz w:val="24"/>
        </w:rPr>
      </w:pPr>
      <w:r>
        <w:rPr>
          <w:rFonts w:hint="eastAsia" w:ascii="宋体" w:hAnsi="宋体"/>
          <w:bCs/>
          <w:sz w:val="24"/>
        </w:rPr>
        <w:t xml:space="preserve">（一）符合专业条件的</w:t>
      </w:r>
      <w:r>
        <w:rPr>
          <w:rFonts w:hint="eastAsia" w:ascii="宋体" w:hAnsi="宋体"/>
          <w:bCs/>
          <w:sz w:val="24"/>
          <w:lang w:eastAsia="zh-CN"/>
        </w:rPr>
        <w:t xml:space="preserve">投标供应商</w:t>
      </w:r>
      <w:r>
        <w:rPr>
          <w:rFonts w:hint="eastAsia" w:ascii="宋体" w:hAnsi="宋体"/>
          <w:bCs/>
          <w:sz w:val="24"/>
        </w:rPr>
        <w:t xml:space="preserve">或者对</w:t>
      </w:r>
      <w:r>
        <w:rPr>
          <w:rFonts w:hint="eastAsia" w:ascii="宋体" w:hAnsi="宋体"/>
          <w:bCs/>
          <w:sz w:val="24"/>
          <w:lang w:eastAsia="zh-CN"/>
        </w:rPr>
        <w:t xml:space="preserve">采购文件做</w:t>
      </w:r>
      <w:r>
        <w:rPr>
          <w:rFonts w:hint="eastAsia" w:ascii="宋体" w:hAnsi="宋体"/>
          <w:bCs/>
          <w:sz w:val="24"/>
        </w:rPr>
        <w:t xml:space="preserve">实质响应的</w:t>
      </w:r>
      <w:r>
        <w:rPr>
          <w:rFonts w:hint="eastAsia" w:ascii="宋体" w:hAnsi="宋体"/>
          <w:bCs/>
          <w:sz w:val="24"/>
          <w:lang w:eastAsia="zh-CN"/>
        </w:rPr>
        <w:t xml:space="preserve">投标供应商</w:t>
      </w:r>
      <w:r>
        <w:rPr>
          <w:rFonts w:hint="eastAsia" w:ascii="宋体" w:hAnsi="宋体"/>
          <w:bCs/>
          <w:sz w:val="24"/>
        </w:rPr>
        <w:t xml:space="preserve">不足三家的；</w:t>
      </w:r>
      <w:r/>
    </w:p>
    <w:p>
      <w:pPr>
        <w:ind w:firstLine="480"/>
        <w:spacing w:line="360" w:lineRule="auto"/>
        <w:rPr>
          <w:rFonts w:hint="eastAsia" w:ascii="宋体" w:hAnsi="宋体"/>
          <w:bCs/>
          <w:sz w:val="24"/>
        </w:rPr>
      </w:pPr>
      <w:r>
        <w:rPr>
          <w:rFonts w:hint="eastAsia" w:ascii="宋体" w:hAnsi="宋体"/>
          <w:bCs/>
          <w:sz w:val="24"/>
        </w:rPr>
        <w:t xml:space="preserve">（二）出现影响采购公正的违法、违规行为的；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（三）</w:t>
      </w:r>
      <w:r>
        <w:rPr>
          <w:rFonts w:hint="eastAsia" w:ascii="宋体" w:hAnsi="宋体"/>
          <w:bCs/>
          <w:sz w:val="24"/>
          <w:lang w:eastAsia="zh-CN"/>
        </w:rPr>
        <w:t xml:space="preserve">投标供应商</w:t>
      </w:r>
      <w:r>
        <w:rPr>
          <w:rFonts w:hint="eastAsia" w:ascii="宋体" w:hAnsi="宋体"/>
          <w:bCs/>
          <w:sz w:val="24"/>
        </w:rPr>
        <w:t xml:space="preserve">的报价均超过了采购预算，采购人不能支付的；</w:t>
      </w:r>
      <w:r/>
    </w:p>
    <w:p>
      <w:pPr>
        <w:ind w:firstLine="480"/>
        <w:spacing w:line="360" w:lineRule="auto"/>
        <w:rPr>
          <w:rFonts w:hint="eastAsia" w:ascii="宋体" w:hAnsi="宋体"/>
          <w:bCs/>
          <w:sz w:val="24"/>
        </w:rPr>
      </w:pPr>
      <w:r>
        <w:rPr>
          <w:rFonts w:hint="eastAsia" w:ascii="宋体" w:hAnsi="宋体"/>
          <w:bCs/>
          <w:sz w:val="24"/>
        </w:rPr>
        <w:t xml:space="preserve">（四）因重大变故，采购任务取消的。</w:t>
      </w:r>
      <w:r/>
    </w:p>
    <w:p>
      <w:pPr>
        <w:ind w:firstLine="480"/>
        <w:spacing w:line="360" w:lineRule="auto"/>
        <w:rPr>
          <w:rFonts w:hint="eastAsia" w:ascii="宋体" w:hAnsi="宋体"/>
          <w:bCs/>
          <w:sz w:val="24"/>
        </w:rPr>
        <w:outlineLvl w:val="0"/>
      </w:pPr>
      <w:r>
        <w:rPr>
          <w:rFonts w:hint="eastAsia" w:ascii="黑体" w:hAnsi="宋体" w:eastAsia="黑体"/>
          <w:bCs/>
          <w:sz w:val="24"/>
        </w:rPr>
        <w:t xml:space="preserve">（十二）投标保证金：</w:t>
      </w:r>
      <w:r>
        <w:rPr>
          <w:rFonts w:hint="eastAsia" w:ascii="宋体" w:hAnsi="宋体"/>
          <w:bCs/>
          <w:sz w:val="24"/>
        </w:rPr>
        <w:t xml:space="preserve">本项目无需提交保证金。</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（十三）中标无效的确认：</w:t>
      </w:r>
      <w:r/>
    </w:p>
    <w:p>
      <w:pPr>
        <w:ind w:firstLine="480"/>
        <w:spacing w:line="360" w:lineRule="auto"/>
        <w:rPr>
          <w:rFonts w:hint="eastAsia" w:ascii="宋体" w:hAnsi="宋体"/>
          <w:bCs/>
          <w:sz w:val="24"/>
        </w:rPr>
      </w:pPr>
      <w:r>
        <w:rPr>
          <w:rFonts w:hint="eastAsia" w:ascii="宋体" w:hAnsi="宋体"/>
          <w:bCs/>
          <w:sz w:val="24"/>
        </w:rPr>
        <w:t xml:space="preserve">（1）提供虚假材料谋取中标的；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（2）采取不正当手段诋毁、排挤其他</w:t>
      </w:r>
      <w:r>
        <w:rPr>
          <w:rFonts w:hint="eastAsia" w:ascii="宋体" w:hAnsi="宋体"/>
          <w:bCs/>
          <w:sz w:val="24"/>
          <w:lang w:eastAsia="zh-CN"/>
        </w:rPr>
        <w:t xml:space="preserve">投标供应商</w:t>
      </w:r>
      <w:r>
        <w:rPr>
          <w:rFonts w:hint="eastAsia" w:ascii="宋体" w:hAnsi="宋体"/>
          <w:bCs/>
          <w:sz w:val="24"/>
        </w:rPr>
        <w:t xml:space="preserve">的；</w:t>
      </w:r>
      <w:r/>
    </w:p>
    <w:p>
      <w:pPr>
        <w:ind w:firstLine="480"/>
        <w:spacing w:line="360" w:lineRule="auto"/>
        <w:rPr>
          <w:rFonts w:hint="eastAsia" w:ascii="宋体" w:hAnsi="宋体"/>
          <w:bCs/>
          <w:sz w:val="24"/>
        </w:rPr>
      </w:pPr>
      <w:r>
        <w:rPr>
          <w:rFonts w:hint="eastAsia" w:ascii="宋体" w:hAnsi="宋体"/>
          <w:bCs/>
          <w:sz w:val="24"/>
        </w:rPr>
        <w:t xml:space="preserve">（3）与采购人、其他</w:t>
      </w:r>
      <w:r>
        <w:rPr>
          <w:rFonts w:hint="eastAsia" w:ascii="宋体" w:hAnsi="宋体"/>
          <w:bCs/>
          <w:sz w:val="24"/>
          <w:lang w:eastAsia="zh-CN"/>
        </w:rPr>
        <w:t xml:space="preserve">投标供应商</w:t>
      </w:r>
      <w:r>
        <w:rPr>
          <w:rFonts w:hint="eastAsia" w:ascii="宋体" w:hAnsi="宋体"/>
          <w:bCs/>
          <w:sz w:val="24"/>
        </w:rPr>
        <w:t xml:space="preserve">或者采购代理机构恶意串通的；</w:t>
      </w:r>
      <w:r/>
    </w:p>
    <w:p>
      <w:pPr>
        <w:ind w:firstLine="480"/>
        <w:spacing w:line="360" w:lineRule="auto"/>
        <w:rPr>
          <w:rFonts w:hint="eastAsia" w:ascii="宋体" w:hAnsi="宋体"/>
          <w:bCs/>
          <w:sz w:val="24"/>
        </w:rPr>
      </w:pPr>
      <w:r>
        <w:rPr>
          <w:rFonts w:hint="eastAsia" w:ascii="宋体" w:hAnsi="宋体"/>
          <w:bCs/>
          <w:sz w:val="24"/>
        </w:rPr>
        <w:t xml:space="preserve">（4）向采购人、采购代理机构行贿或者提供其他不正当利益的；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（5）在招标采购过程中与采购人进行协商谈判的</w:t>
      </w:r>
      <w:r>
        <w:rPr>
          <w:rFonts w:hint="eastAsia" w:ascii="宋体" w:hAnsi="宋体"/>
          <w:bCs/>
          <w:sz w:val="24"/>
          <w:lang w:eastAsia="zh-CN"/>
        </w:rPr>
        <w:t xml:space="preserve">、</w:t>
      </w:r>
      <w:r>
        <w:rPr>
          <w:rFonts w:hint="eastAsia" w:ascii="宋体" w:hAnsi="宋体" w:eastAsia="宋体" w:cs="Times New Roman"/>
          <w:bCs/>
          <w:i w:val="0"/>
          <w:iCs w:val="0"/>
          <w:caps w:val="0"/>
          <w:color w:val="auto"/>
          <w:spacing w:val="0"/>
          <w:sz w:val="24"/>
          <w:szCs w:val="24"/>
          <w:shd w:val="clear" w:color="auto" w:fill="auto"/>
        </w:rPr>
        <w:t xml:space="preserve">中标或者成交后无正当理由拒不与采购人签订政府采购合同</w:t>
      </w:r>
      <w:r>
        <w:rPr>
          <w:rFonts w:hint="eastAsia" w:ascii="宋体" w:hAnsi="宋体" w:cs="Times New Roman"/>
          <w:bCs/>
          <w:i w:val="0"/>
          <w:iCs w:val="0"/>
          <w:caps w:val="0"/>
          <w:spacing w:val="0"/>
          <w:sz w:val="24"/>
          <w:szCs w:val="24"/>
          <w:shd w:val="clear" w:color="auto"/>
          <w:lang w:val="en-US" w:eastAsia="zh-CN"/>
        </w:rPr>
        <w:t xml:space="preserve">的；</w:t>
      </w:r>
      <w:r/>
    </w:p>
    <w:p>
      <w:pPr>
        <w:ind w:firstLine="480"/>
        <w:spacing w:line="360" w:lineRule="auto"/>
        <w:rPr>
          <w:rFonts w:hint="eastAsia" w:ascii="宋体" w:hAnsi="宋体" w:eastAsia="宋体"/>
          <w:bCs/>
          <w:sz w:val="24"/>
          <w:lang w:val="en-US" w:eastAsia="zh-CN"/>
        </w:rPr>
      </w:pPr>
      <w:r>
        <w:rPr>
          <w:rFonts w:hint="eastAsia" w:ascii="宋体" w:hAnsi="宋体"/>
          <w:bCs/>
          <w:sz w:val="24"/>
        </w:rPr>
        <w:t xml:space="preserve">（6）拒绝有关部门监督检查或者提供虚假情况的。</w:t>
      </w:r>
      <w:r/>
    </w:p>
    <w:p>
      <w:pPr>
        <w:ind w:firstLine="480"/>
        <w:spacing w:line="360" w:lineRule="auto"/>
        <w:rPr>
          <w:rFonts w:hint="eastAsia" w:ascii="宋体" w:hAnsi="宋体"/>
          <w:bCs/>
          <w:sz w:val="24"/>
        </w:rPr>
      </w:pPr>
      <w:r>
        <w:rPr>
          <w:rFonts w:hint="eastAsia" w:ascii="宋体" w:hAnsi="宋体"/>
          <w:bCs/>
          <w:sz w:val="24"/>
          <w:lang w:eastAsia="zh-CN"/>
        </w:rPr>
        <w:t xml:space="preserve">投标供应商</w:t>
      </w:r>
      <w:r>
        <w:rPr>
          <w:rFonts w:hint="eastAsia" w:ascii="宋体" w:hAnsi="宋体"/>
          <w:bCs/>
          <w:sz w:val="24"/>
        </w:rPr>
        <w:t xml:space="preserve">有前款（1）至（5）项情形之一的，中标无效。有上述（1）至（</w:t>
      </w:r>
      <w:r>
        <w:rPr>
          <w:rFonts w:hint="eastAsia" w:ascii="宋体" w:hAnsi="宋体"/>
          <w:bCs/>
          <w:sz w:val="24"/>
          <w:lang w:val="en-US" w:eastAsia="zh-CN"/>
        </w:rPr>
        <w:t xml:space="preserve">6</w:t>
      </w:r>
      <w:r>
        <w:rPr>
          <w:rFonts w:hint="eastAsia" w:ascii="宋体" w:hAnsi="宋体"/>
          <w:bCs/>
          <w:sz w:val="24"/>
        </w:rPr>
        <w:t xml:space="preserve">）项情形之一的，</w:t>
      </w:r>
      <w:r>
        <w:rPr>
          <w:rFonts w:hint="eastAsia" w:ascii="宋体" w:hAnsi="宋体"/>
          <w:bCs/>
          <w:sz w:val="24"/>
          <w:lang w:eastAsia="zh-CN"/>
        </w:rPr>
        <w:t xml:space="preserve">处</w:t>
      </w:r>
      <w:r>
        <w:rPr>
          <w:rFonts w:hint="eastAsia" w:ascii="宋体" w:hAnsi="宋体"/>
          <w:bCs/>
          <w:sz w:val="24"/>
        </w:rPr>
        <w:t xml:space="preserve">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hint="eastAsia" w:ascii="黑体" w:hAnsi="宋体" w:eastAsia="黑体"/>
          <w:bCs/>
          <w:sz w:val="24"/>
          <w:highlight w:val="none"/>
        </w:rPr>
        <w:outlineLvl w:val="0"/>
      </w:pPr>
      <w:r>
        <w:rPr>
          <w:rFonts w:hint="eastAsia" w:ascii="黑体" w:hAnsi="宋体" w:eastAsia="黑体"/>
          <w:bCs/>
          <w:sz w:val="24"/>
          <w:highlight w:val="none"/>
        </w:rPr>
        <w:t xml:space="preserve">（十四）签订、履行合同：</w:t>
      </w:r>
      <w:r/>
    </w:p>
    <w:p>
      <w:pPr>
        <w:ind w:firstLine="480"/>
        <w:spacing w:line="360" w:lineRule="auto"/>
        <w:tabs>
          <w:tab w:val="left" w:pos="0" w:leader="none"/>
        </w:tabs>
        <w:rPr>
          <w:rFonts w:hint="eastAsia" w:ascii="宋体" w:hAnsi="宋体"/>
          <w:b/>
          <w:bCs/>
          <w:sz w:val="24"/>
        </w:rPr>
      </w:pPr>
      <w:r>
        <w:rPr>
          <w:rFonts w:hint="eastAsia" w:ascii="宋体" w:hAnsi="宋体"/>
          <w:bCs/>
          <w:sz w:val="24"/>
        </w:rPr>
        <w:t xml:space="preserve">1.</w:t>
      </w:r>
      <w:r>
        <w:rPr>
          <w:rFonts w:ascii="宋体" w:hAnsi="宋体"/>
          <w:bCs/>
          <w:sz w:val="24"/>
        </w:rPr>
        <w:t xml:space="preserve">采购人应当自中标通知书发出之日起十五日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lang w:eastAsia="zh-CN"/>
        </w:rPr>
        <w:t xml:space="preserve">中标供应商</w:t>
      </w:r>
      <w:r>
        <w:rPr>
          <w:rFonts w:ascii="宋体" w:hAnsi="宋体"/>
          <w:bCs/>
          <w:sz w:val="24"/>
        </w:rPr>
        <w:t xml:space="preserve">投标文件的</w:t>
      </w:r>
      <w:r>
        <w:rPr>
          <w:rFonts w:hint="eastAsia" w:ascii="宋体" w:hAnsi="宋体"/>
          <w:bCs/>
          <w:sz w:val="24"/>
          <w:lang w:val="en-US" w:eastAsia="zh-CN"/>
        </w:rPr>
        <w:t xml:space="preserve">规定</w:t>
      </w:r>
      <w:r>
        <w:rPr>
          <w:rFonts w:ascii="宋体" w:hAnsi="宋体"/>
          <w:bCs/>
          <w:sz w:val="24"/>
        </w:rPr>
        <w:t xml:space="preserve">，与</w:t>
      </w:r>
      <w:r>
        <w:rPr>
          <w:rFonts w:hint="eastAsia" w:ascii="宋体" w:hAnsi="宋体"/>
          <w:bCs/>
          <w:sz w:val="24"/>
          <w:lang w:eastAsia="zh-CN"/>
        </w:rPr>
        <w:t xml:space="preserve">中标供应商</w:t>
      </w:r>
      <w:r>
        <w:rPr>
          <w:rFonts w:ascii="宋体" w:hAnsi="宋体"/>
          <w:bCs/>
          <w:sz w:val="24"/>
        </w:rPr>
        <w:t xml:space="preserve">签订书面合同。</w:t>
      </w:r>
      <w:r>
        <w:rPr>
          <w:rFonts w:hint="eastAsia" w:ascii="宋体" w:hAnsi="宋体" w:eastAsia="宋体" w:cs="宋体"/>
          <w:i w:val="0"/>
          <w:iCs w:val="0"/>
          <w:caps w:val="0"/>
          <w:color w:val="333333"/>
          <w:spacing w:val="0"/>
          <w:sz w:val="24"/>
          <w:szCs w:val="24"/>
          <w:shd w:val="clear" w:color="auto" w:fill="ffffff"/>
        </w:rPr>
        <w:t xml:space="preserve">所签订的合同不得对</w:t>
      </w:r>
      <w:r>
        <w:rPr>
          <w:rFonts w:hint="eastAsia" w:ascii="宋体" w:hAnsi="宋体" w:cs="宋体"/>
          <w:i w:val="0"/>
          <w:iCs w:val="0"/>
          <w:caps w:val="0"/>
          <w:color w:val="333333"/>
          <w:spacing w:val="0"/>
          <w:sz w:val="24"/>
          <w:szCs w:val="24"/>
          <w:shd w:val="clear" w:color="auto" w:fill="ffffff"/>
          <w:lang w:val="en-US" w:eastAsia="zh-CN"/>
        </w:rPr>
        <w:t xml:space="preserve">采购</w:t>
      </w:r>
      <w:r>
        <w:rPr>
          <w:rFonts w:hint="eastAsia" w:ascii="宋体" w:hAnsi="宋体" w:eastAsia="宋体" w:cs="宋体"/>
          <w:i w:val="0"/>
          <w:iCs w:val="0"/>
          <w:caps w:val="0"/>
          <w:color w:val="333333"/>
          <w:spacing w:val="0"/>
          <w:sz w:val="24"/>
          <w:szCs w:val="24"/>
          <w:shd w:val="clear" w:color="auto" w:fill="ffffff"/>
        </w:rPr>
        <w:t xml:space="preserve">文件确定的事项和中标</w:t>
      </w:r>
      <w:r>
        <w:rPr>
          <w:rFonts w:hint="eastAsia" w:ascii="宋体" w:hAnsi="宋体" w:cs="宋体"/>
          <w:i w:val="0"/>
          <w:iCs w:val="0"/>
          <w:caps w:val="0"/>
          <w:color w:val="333333"/>
          <w:spacing w:val="0"/>
          <w:sz w:val="24"/>
          <w:szCs w:val="24"/>
          <w:shd w:val="clear" w:color="auto" w:fill="ffffff"/>
          <w:lang w:val="en-US" w:eastAsia="zh-CN"/>
        </w:rPr>
        <w:t xml:space="preserve">供应商的</w:t>
      </w:r>
      <w:r>
        <w:rPr>
          <w:rFonts w:hint="eastAsia" w:ascii="宋体" w:hAnsi="宋体" w:eastAsia="宋体" w:cs="宋体"/>
          <w:i w:val="0"/>
          <w:iCs w:val="0"/>
          <w:caps w:val="0"/>
          <w:color w:val="333333"/>
          <w:spacing w:val="0"/>
          <w:sz w:val="24"/>
          <w:szCs w:val="24"/>
          <w:shd w:val="clear" w:color="auto" w:fill="ffffff"/>
        </w:rPr>
        <w:t xml:space="preserve">投标文件作实质性修改</w:t>
      </w:r>
      <w:r>
        <w:rPr>
          <w:rFonts w:hint="eastAsia" w:ascii="宋体" w:hAnsi="宋体" w:cs="宋体"/>
          <w:i w:val="0"/>
          <w:iCs w:val="0"/>
          <w:caps w:val="0"/>
          <w:color w:val="333333"/>
          <w:spacing w:val="0"/>
          <w:sz w:val="24"/>
          <w:szCs w:val="24"/>
          <w:shd w:val="clear" w:color="auto" w:fill="ffffff"/>
          <w:lang w:eastAsia="zh-CN"/>
        </w:rPr>
        <w:t xml:space="preserve">。</w:t>
      </w:r>
      <w:r>
        <w:rPr>
          <w:rFonts w:hint="eastAsia" w:ascii="宋体" w:hAnsi="宋体" w:eastAsia="宋体" w:cs="宋体"/>
          <w:i w:val="0"/>
          <w:iCs w:val="0"/>
          <w:caps w:val="0"/>
          <w:color w:val="333333"/>
          <w:spacing w:val="0"/>
          <w:sz w:val="24"/>
          <w:szCs w:val="24"/>
          <w:shd w:val="clear" w:color="auto" w:fill="ffffff"/>
        </w:rPr>
        <w:t xml:space="preserve">采购人不得向中标</w:t>
      </w:r>
      <w:r>
        <w:rPr>
          <w:rFonts w:hint="eastAsia" w:ascii="宋体" w:hAnsi="宋体" w:cs="宋体"/>
          <w:i w:val="0"/>
          <w:iCs w:val="0"/>
          <w:caps w:val="0"/>
          <w:color w:val="333333"/>
          <w:spacing w:val="0"/>
          <w:sz w:val="24"/>
          <w:szCs w:val="24"/>
          <w:shd w:val="clear" w:color="auto" w:fill="ffffff"/>
          <w:lang w:val="en-US" w:eastAsia="zh-CN"/>
        </w:rPr>
        <w:t xml:space="preserve">供应商</w:t>
      </w:r>
      <w:r>
        <w:rPr>
          <w:rFonts w:hint="eastAsia" w:ascii="宋体" w:hAnsi="宋体" w:eastAsia="宋体" w:cs="宋体"/>
          <w:i w:val="0"/>
          <w:iCs w:val="0"/>
          <w:caps w:val="0"/>
          <w:color w:val="333333"/>
          <w:spacing w:val="0"/>
          <w:sz w:val="24"/>
          <w:szCs w:val="24"/>
          <w:shd w:val="clear" w:color="auto" w:fill="ffffff"/>
        </w:rPr>
        <w:t xml:space="preserve">提出任何不合理的要求作为签订合同的条件</w:t>
      </w:r>
      <w:r>
        <w:rPr>
          <w:rFonts w:ascii="宋体" w:hAnsi="宋体"/>
          <w:bCs/>
          <w:sz w:val="24"/>
        </w:rPr>
        <w:t xml:space="preserve">。</w:t>
      </w:r>
      <w:r>
        <w:rPr>
          <w:rFonts w:hint="eastAsia" w:ascii="宋体" w:hAnsi="宋体"/>
          <w:b/>
          <w:bCs/>
          <w:sz w:val="24"/>
        </w:rPr>
        <w:t xml:space="preserve">合同经江苏建圆建方工程管理咨询有限公司见证后生效。</w:t>
      </w:r>
      <w:r/>
    </w:p>
    <w:p>
      <w:pPr>
        <w:ind w:firstLine="480"/>
        <w:spacing w:line="360" w:lineRule="auto"/>
        <w:tabs>
          <w:tab w:val="left" w:pos="0" w:leader="none"/>
        </w:tabs>
        <w:rPr>
          <w:rFonts w:hint="eastAsia" w:ascii="宋体" w:hAnsi="宋体"/>
          <w:bCs/>
          <w:sz w:val="24"/>
        </w:rPr>
      </w:pPr>
      <w:r>
        <w:rPr>
          <w:rFonts w:hint="eastAsia" w:ascii="宋体" w:hAnsi="宋体"/>
          <w:bCs/>
          <w:sz w:val="24"/>
        </w:rPr>
        <w:t xml:space="preserve">2.江苏建圆建方工程管理咨询有限公司监督合同的履行。</w:t>
      </w:r>
      <w:r>
        <w:rPr>
          <w:rFonts w:hint="eastAsia" w:ascii="宋体" w:hAnsi="宋体"/>
          <w:bCs/>
          <w:sz w:val="24"/>
          <w:lang w:eastAsia="zh-CN"/>
        </w:rPr>
        <w:t xml:space="preserve">中标供应商</w:t>
      </w:r>
      <w:r>
        <w:rPr>
          <w:rFonts w:hint="eastAsia" w:ascii="宋体" w:hAnsi="宋体"/>
          <w:bCs/>
          <w:sz w:val="24"/>
        </w:rPr>
        <w:t xml:space="preserve">非因不可抗力未履行</w:t>
      </w:r>
      <w:r>
        <w:rPr>
          <w:rFonts w:hint="eastAsia" w:ascii="宋体" w:hAnsi="宋体"/>
          <w:bCs/>
          <w:sz w:val="24"/>
          <w:lang w:eastAsia="zh-CN"/>
        </w:rPr>
        <w:t xml:space="preserve">招标</w:t>
      </w:r>
      <w:r>
        <w:rPr>
          <w:rFonts w:hint="eastAsia" w:ascii="宋体" w:hAnsi="宋体"/>
          <w:bCs/>
          <w:sz w:val="24"/>
        </w:rPr>
        <w:t xml:space="preserve">、投标文件和合同规定的义务，一经查实，</w:t>
      </w:r>
      <w:r>
        <w:rPr>
          <w:rFonts w:hint="eastAsia" w:ascii="宋体" w:hAnsi="宋体"/>
          <w:bCs/>
          <w:sz w:val="24"/>
          <w:lang w:val="en-US" w:eastAsia="zh-CN"/>
        </w:rPr>
        <w:t xml:space="preserve">采购</w:t>
      </w:r>
      <w:r>
        <w:rPr>
          <w:rFonts w:hint="eastAsia" w:ascii="宋体" w:hAnsi="宋体"/>
          <w:bCs/>
          <w:sz w:val="24"/>
        </w:rPr>
        <w:t xml:space="preserve">代理机构将根据具体情况提请政府采购管理部门作出相应处理。</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（十五）代理服务费：</w:t>
      </w:r>
      <w:r/>
    </w:p>
    <w:p>
      <w:pPr>
        <w:numPr>
          <w:ilvl w:val="0"/>
          <w:numId w:val="0"/>
        </w:numPr>
        <w:ind w:firstLine="480"/>
        <w:spacing w:line="360" w:lineRule="auto"/>
        <w:rPr>
          <w:rFonts w:hint="eastAsia" w:ascii="宋体" w:hAnsi="宋体"/>
          <w:b/>
          <w:bCs w:val="0"/>
          <w:color w:val="auto"/>
          <w:sz w:val="24"/>
          <w:u w:val="single"/>
          <w:lang w:eastAsia="zh-CN"/>
        </w:rPr>
      </w:pPr>
      <w:r>
        <w:rPr>
          <w:rFonts w:hint="eastAsia" w:ascii="宋体" w:hAnsi="宋体"/>
          <w:sz w:val="24"/>
          <w:shd w:val="clear" w:color="auto" w:fill="ffffff"/>
        </w:rPr>
        <w:t xml:space="preserve">本项目代理服务费由</w:t>
      </w:r>
      <w:r>
        <w:rPr>
          <w:rFonts w:hint="eastAsia" w:ascii="宋体" w:hAnsi="宋体"/>
          <w:sz w:val="24"/>
          <w:shd w:val="clear" w:color="auto" w:fill="ffffff"/>
          <w:lang w:val="en-US" w:eastAsia="zh-CN"/>
        </w:rPr>
        <w:t xml:space="preserve">采购人</w:t>
      </w:r>
      <w:r>
        <w:rPr>
          <w:rFonts w:hint="eastAsia" w:ascii="宋体" w:hAnsi="宋体"/>
          <w:sz w:val="24"/>
          <w:shd w:val="clear" w:color="auto" w:fill="ffffff"/>
        </w:rPr>
        <w:t xml:space="preserve">支付，按差额定率累进法计算，以中标金额为计费基础</w:t>
      </w:r>
      <w:r>
        <w:rPr>
          <w:rFonts w:hint="eastAsia" w:ascii="宋体" w:hAnsi="宋体"/>
          <w:sz w:val="24"/>
          <w:shd w:val="clear" w:color="auto" w:fill="ffffff"/>
          <w:lang w:eastAsia="zh-CN"/>
        </w:rPr>
        <w:t xml:space="preserve">。</w:t>
      </w:r>
      <w:r>
        <w:rPr>
          <w:rFonts w:hint="eastAsia" w:ascii="宋体" w:hAnsi="宋体"/>
          <w:bCs/>
          <w:sz w:val="24"/>
        </w:rPr>
        <w:t xml:space="preserve">100万以下部分费率为1.5%，100万－500万部分的费率为0</w:t>
      </w:r>
      <w:r>
        <w:rPr>
          <w:rFonts w:hint="eastAsia" w:ascii="宋体" w:hAnsi="宋体"/>
          <w:bCs/>
          <w:color w:val="auto"/>
          <w:sz w:val="24"/>
        </w:rPr>
        <w:t xml:space="preserve">.8%。</w:t>
      </w:r>
      <w:r>
        <w:rPr>
          <w:rFonts w:hint="eastAsia" w:ascii="宋体" w:hAnsi="宋体"/>
          <w:b/>
          <w:bCs w:val="0"/>
          <w:color w:val="auto"/>
          <w:sz w:val="24"/>
          <w:u w:val="none"/>
        </w:rPr>
        <w:t xml:space="preserve">在此基础上按</w:t>
      </w:r>
      <w:r>
        <w:rPr>
          <w:rFonts w:hint="eastAsia" w:ascii="宋体" w:hAnsi="宋体"/>
          <w:b/>
          <w:bCs w:val="0"/>
          <w:color w:val="auto"/>
          <w:sz w:val="24"/>
          <w:u w:val="none"/>
          <w:lang w:val="en-US" w:eastAsia="zh-CN"/>
        </w:rPr>
        <w:t xml:space="preserve">90%</w:t>
      </w:r>
      <w:r>
        <w:rPr>
          <w:rFonts w:hint="eastAsia" w:ascii="宋体" w:hAnsi="宋体"/>
          <w:b/>
          <w:bCs w:val="0"/>
          <w:color w:val="auto"/>
          <w:sz w:val="24"/>
          <w:u w:val="none"/>
        </w:rPr>
        <w:t xml:space="preserve">计取。</w:t>
      </w:r>
      <w:r/>
    </w:p>
    <w:p>
      <w:pPr>
        <w:numPr>
          <w:ilvl w:val="0"/>
          <w:numId w:val="12"/>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领取中标通知书时</w:t>
      </w: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向采购代理机构一次性付清。</w:t>
      </w:r>
      <w:r/>
    </w:p>
    <w:p>
      <w:pPr>
        <w:numPr>
          <w:ilvl w:val="0"/>
          <w:numId w:val="12"/>
        </w:numPr>
        <w:ind w:left="0" w:firstLine="480"/>
        <w:spacing w:line="360" w:lineRule="auto"/>
        <w:rPr>
          <w:rFonts w:hint="eastAsia" w:ascii="宋体" w:hAnsi="宋体"/>
          <w:sz w:val="24"/>
          <w:shd w:val="clear" w:color="auto" w:fill="ffffff"/>
        </w:rPr>
      </w:pPr>
      <w:r>
        <w:rPr>
          <w:rFonts w:hint="eastAsia" w:ascii="宋体" w:hAnsi="宋体"/>
          <w:sz w:val="24"/>
          <w:shd w:val="clear" w:color="auto" w:fill="ffffff"/>
          <w:lang w:eastAsia="zh-CN"/>
        </w:rPr>
        <w:t xml:space="preserve">中标供应商</w:t>
      </w:r>
      <w:r>
        <w:rPr>
          <w:rFonts w:hint="eastAsia" w:ascii="宋体" w:hAnsi="宋体"/>
          <w:sz w:val="24"/>
          <w:shd w:val="clear" w:color="auto" w:fill="ffffff"/>
        </w:rPr>
        <w:t xml:space="preserve">如果未按规定缴纳采购代理服务费，采购代理机构将保留诉讼的权利。</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（十六）其他：</w:t>
      </w:r>
      <w:r/>
    </w:p>
    <w:p>
      <w:pPr>
        <w:ind w:firstLine="480"/>
        <w:spacing w:line="360" w:lineRule="auto"/>
        <w:rPr>
          <w:rFonts w:hint="eastAsia" w:ascii="宋体" w:hAnsi="宋体"/>
          <w:sz w:val="24"/>
          <w:shd w:val="clear" w:color="auto" w:fill="ffffff"/>
        </w:rPr>
      </w:pPr>
      <w:r>
        <w:rPr>
          <w:rFonts w:hint="eastAsia" w:ascii="宋体" w:hAnsi="宋体"/>
          <w:sz w:val="24"/>
          <w:shd w:val="clear" w:color="auto" w:fill="ffffff"/>
        </w:rPr>
        <w:t xml:space="preserve">采购文件的条款必须认真审阅，</w:t>
      </w:r>
      <w:r>
        <w:rPr>
          <w:rFonts w:hint="eastAsia" w:ascii="宋体" w:hAnsi="宋体"/>
          <w:sz w:val="24"/>
          <w:shd w:val="clear" w:color="auto" w:fill="ffffff"/>
          <w:lang w:eastAsia="zh-CN"/>
        </w:rPr>
        <w:t xml:space="preserve">投标供应商</w:t>
      </w:r>
      <w:r>
        <w:rPr>
          <w:rFonts w:hint="eastAsia" w:ascii="宋体" w:hAnsi="宋体"/>
          <w:sz w:val="24"/>
          <w:shd w:val="clear" w:color="auto" w:fill="ffffff"/>
        </w:rPr>
        <w:t xml:space="preserve">应自行检查采购文件页数是否齐全。若有遗漏、重复或不清楚，需立刻通知采购人予以更正；凡属对条款的误解所造成的投标价格失误，由</w:t>
      </w:r>
      <w:r>
        <w:rPr>
          <w:rFonts w:hint="eastAsia" w:ascii="宋体" w:hAnsi="宋体"/>
          <w:sz w:val="24"/>
          <w:shd w:val="clear" w:color="auto" w:fill="ffffff"/>
          <w:lang w:val="en-US" w:eastAsia="zh-CN"/>
        </w:rPr>
        <w:t xml:space="preserve">投标供应商</w:t>
      </w:r>
      <w:r>
        <w:rPr>
          <w:rFonts w:hint="eastAsia" w:ascii="宋体" w:hAnsi="宋体"/>
          <w:sz w:val="24"/>
          <w:shd w:val="clear" w:color="auto" w:fill="ffffff"/>
        </w:rPr>
        <w:t xml:space="preserve">负责。</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（十七）政府采购信用担保</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p>
    <w:p>
      <w:pPr>
        <w:ind w:firstLine="480"/>
        <w:spacing w:line="360" w:lineRule="auto"/>
        <w:rPr>
          <w:rFonts w:hint="eastAsia" w:ascii="黑体" w:hAnsi="宋体" w:eastAsia="黑体"/>
          <w:bCs/>
          <w:sz w:val="24"/>
        </w:rPr>
        <w:outlineLvl w:val="0"/>
      </w:pPr>
      <w:r>
        <w:rPr>
          <w:rFonts w:hint="eastAsia" w:ascii="黑体" w:hAnsi="宋体" w:eastAsia="黑体"/>
          <w:bCs/>
          <w:sz w:val="24"/>
        </w:rPr>
        <w:t xml:space="preserve">（十八）政府采购合同融资</w:t>
      </w:r>
      <w:r/>
    </w:p>
    <w:p>
      <w:pPr>
        <w:ind w:firstLine="480"/>
        <w:spacing w:line="360" w:lineRule="auto"/>
        <w:rPr>
          <w:rFonts w:hint="eastAsia" w:ascii="宋体" w:hAnsi="宋体"/>
          <w:sz w:val="24"/>
          <w:shd w:val="clear" w:color="auto" w:fill="ffffff"/>
        </w:rPr>
      </w:pPr>
      <w:r>
        <w:rPr>
          <w:rFonts w:hint="eastAsia" w:ascii="宋体"/>
          <w:bCs/>
          <w:sz w:val="24"/>
          <w:szCs w:val="24"/>
        </w:rPr>
        <w:t xml:space="preserve">中标、成交供应商可采用合同融资形式，中标人可凭政府采购合同办理融资贷款，详见无锡政府采购网“政采贷”专栏。</w:t>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第三部分</w:t>
      </w:r>
      <w:bookmarkStart w:id="2" w:name="_Hlk9604480"/>
      <w:r>
        <w:rPr>
          <w:rFonts w:hint="eastAsia" w:ascii="黑体" w:eastAsia="黑体"/>
          <w:b/>
          <w:sz w:val="44"/>
          <w:szCs w:val="44"/>
          <w:lang w:val="en-US" w:eastAsia="zh-CN"/>
        </w:rPr>
        <w:t xml:space="preserve"> </w:t>
      </w:r>
      <w:r>
        <w:rPr>
          <w:rFonts w:hint="eastAsia" w:ascii="黑体" w:eastAsia="黑体"/>
          <w:b/>
          <w:sz w:val="44"/>
          <w:szCs w:val="44"/>
        </w:rPr>
        <w:t xml:space="preserve">采购需求</w:t>
      </w:r>
      <w:bookmarkEnd w:id="2"/>
      <w:r/>
    </w:p>
    <w:p>
      <w:pPr>
        <w:ind w:firstLine="472"/>
        <w:spacing w:line="360" w:lineRule="auto"/>
        <w:widowControl/>
        <w:rPr>
          <w:b/>
          <w:sz w:val="24"/>
          <w:szCs w:val="24"/>
        </w:rPr>
      </w:pPr>
      <w:r>
        <w:rPr>
          <w:b/>
          <w:sz w:val="24"/>
          <w:szCs w:val="24"/>
        </w:rPr>
        <w:t xml:space="preserve">（一）采购标的需实现的功能或者目标，以及为落实政府采购政策需满足的要求</w:t>
      </w:r>
      <w:r/>
    </w:p>
    <w:p>
      <w:pPr>
        <w:ind w:firstLine="482"/>
        <w:spacing w:line="360" w:lineRule="auto"/>
        <w:rPr>
          <w:b/>
          <w:sz w:val="24"/>
          <w:szCs w:val="24"/>
        </w:rPr>
      </w:pPr>
      <w:r>
        <w:rPr>
          <w:b/>
          <w:sz w:val="24"/>
          <w:szCs w:val="24"/>
        </w:rPr>
        <w:t xml:space="preserve">一、采购标的需实现的功能或者目标</w:t>
      </w:r>
      <w:r/>
    </w:p>
    <w:p>
      <w:pPr>
        <w:ind w:firstLine="480"/>
        <w:jc w:val="left"/>
        <w:spacing w:line="360" w:lineRule="auto"/>
        <w:rPr>
          <w:rFonts w:ascii="宋体" w:hAnsi="宋体" w:eastAsia="宋体" w:cs="Verdana"/>
          <w:sz w:val="24"/>
          <w:szCs w:val="24"/>
        </w:rPr>
      </w:pPr>
      <w:r>
        <w:rPr>
          <w:rFonts w:hint="eastAsia" w:ascii="宋体" w:hAnsi="宋体" w:eastAsia="宋体"/>
          <w:sz w:val="24"/>
          <w:szCs w:val="24"/>
        </w:rPr>
        <w:t xml:space="preserve">城市绿地的养护是提升城市形象和人民生活环境的重要途径之一，搞好城市绿地养护需要充分认识其重要性，</w:t>
      </w:r>
      <w:r>
        <w:rPr>
          <w:rFonts w:hint="eastAsia" w:ascii="宋体" w:hAnsi="宋体"/>
          <w:sz w:val="24"/>
          <w:szCs w:val="24"/>
          <w:lang w:eastAsia="zh-CN"/>
        </w:rPr>
        <w:t xml:space="preserve">以科学发展观为指导</w:t>
      </w:r>
      <w:r>
        <w:rPr>
          <w:rFonts w:hint="eastAsia" w:ascii="宋体" w:hAnsi="宋体" w:eastAsia="宋体"/>
          <w:sz w:val="24"/>
          <w:szCs w:val="24"/>
        </w:rPr>
        <w:t xml:space="preserve">，贯彻生态、节约的理念，探索城市绿地养护的管理模式，做好养护工作。</w:t>
      </w:r>
      <w:r/>
    </w:p>
    <w:p>
      <w:pPr>
        <w:ind w:firstLine="482"/>
        <w:jc w:val="left"/>
        <w:spacing w:line="360" w:lineRule="auto"/>
        <w:widowControl/>
        <w:tabs>
          <w:tab w:val="left" w:pos="360" w:leader="none"/>
          <w:tab w:val="left" w:pos="960" w:leader="none"/>
        </w:tabs>
        <w:rPr>
          <w:sz w:val="24"/>
          <w:szCs w:val="24"/>
        </w:rPr>
      </w:pPr>
      <w:r>
        <w:rPr>
          <w:b/>
          <w:sz w:val="24"/>
          <w:szCs w:val="24"/>
        </w:rPr>
        <w:t xml:space="preserve">二、落实政府采购政策需满足的要求</w:t>
      </w:r>
      <w:r/>
    </w:p>
    <w:p>
      <w:pPr>
        <w:ind w:firstLine="480"/>
        <w:jc w:val="left"/>
        <w:spacing w:line="360" w:lineRule="auto"/>
        <w:widowControl/>
        <w:tabs>
          <w:tab w:val="left" w:pos="360" w:leader="none"/>
          <w:tab w:val="left" w:pos="960" w:leader="none"/>
        </w:tabs>
        <w:rPr>
          <w:rFonts w:hint="eastAsia" w:ascii="宋体" w:hAnsi="宋体"/>
          <w:b/>
          <w:bCs w:val="0"/>
          <w:color w:val="auto"/>
          <w:sz w:val="24"/>
          <w:szCs w:val="24"/>
          <w:highlight w:val="yellow"/>
          <w:u w:val="single"/>
          <w:lang w:val="en-US" w:eastAsia="zh-CN"/>
        </w:rPr>
      </w:pPr>
      <w:r>
        <w:rPr>
          <w:rFonts w:hint="eastAsia"/>
          <w:color w:val="auto"/>
          <w:sz w:val="24"/>
          <w:szCs w:val="24"/>
          <w:lang w:val="en-US" w:eastAsia="zh-CN"/>
        </w:rPr>
        <w:t xml:space="preserve">1、</w:t>
      </w:r>
      <w:r>
        <w:rPr>
          <w:rFonts w:hint="eastAsia"/>
          <w:color w:val="auto"/>
          <w:sz w:val="24"/>
          <w:szCs w:val="24"/>
        </w:rPr>
        <w:t xml:space="preserve">小微型企业价格扣除：专门面向中小/小微企业的项目不做价格扣除。</w:t>
      </w:r>
      <w:r/>
    </w:p>
    <w:p>
      <w:pPr>
        <w:ind w:firstLine="480"/>
        <w:jc w:val="left"/>
        <w:spacing w:line="360" w:lineRule="auto"/>
        <w:widowControl/>
        <w:tabs>
          <w:tab w:val="left" w:pos="360" w:leader="none"/>
          <w:tab w:val="left" w:pos="960" w:leader="none"/>
        </w:tabs>
        <w:rPr>
          <w:rFonts w:hint="default"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 xml:space="preserve">2、其他政策功能要求：</w:t>
      </w:r>
      <w:r/>
    </w:p>
    <w:p>
      <w:pPr>
        <w:ind w:firstLine="480"/>
        <w:jc w:val="left"/>
        <w:spacing w:line="360" w:lineRule="auto"/>
        <w:widowControl/>
        <w:tabs>
          <w:tab w:val="left" w:pos="360" w:leader="none"/>
          <w:tab w:val="left" w:pos="960" w:leader="none"/>
        </w:tabs>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 xml:space="preserve">（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投标供应商提供产品及相关快递服务的具体包装要求和履约验收相关条款，中标（成交）投标供应商须严格执行，必要时应按照要求在履约验收环节出具检测报告。</w:t>
      </w:r>
      <w:r/>
    </w:p>
    <w:p>
      <w:pPr>
        <w:ind w:firstLine="480"/>
        <w:jc w:val="left"/>
        <w:spacing w:line="360" w:lineRule="auto"/>
        <w:widowControl/>
        <w:tabs>
          <w:tab w:val="left" w:pos="360" w:leader="none"/>
          <w:tab w:val="left" w:pos="960" w:leader="none"/>
        </w:tabs>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widowControl/>
        <w:tabs>
          <w:tab w:val="left" w:pos="360" w:leader="none"/>
          <w:tab w:val="left" w:pos="960" w:leader="none"/>
        </w:tabs>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widowControl/>
        <w:tabs>
          <w:tab w:val="left" w:pos="360" w:leader="none"/>
          <w:tab w:val="left" w:pos="960" w:leader="none"/>
        </w:tabs>
        <w:rPr>
          <w:rFonts w:hint="eastAsia" w:ascii="宋体" w:hAnsi="宋体" w:eastAsia="宋体" w:cs="Times New Roman"/>
          <w:b w:val="0"/>
          <w:bCs/>
          <w:color w:val="auto"/>
          <w:sz w:val="24"/>
          <w:szCs w:val="24"/>
          <w:highlight w:val="none"/>
          <w:u w:val="none"/>
          <w:lang w:val="en-US" w:eastAsia="zh-CN"/>
        </w:rPr>
      </w:pPr>
      <w:r>
        <w:rPr>
          <w:rFonts w:hint="eastAsia" w:ascii="宋体" w:hAnsi="宋体" w:eastAsia="宋体" w:cs="Times New Roman"/>
          <w:b w:val="0"/>
          <w:bCs/>
          <w:color w:val="auto"/>
          <w:sz w:val="24"/>
          <w:szCs w:val="24"/>
          <w:highlight w:val="none"/>
          <w:u w:val="none"/>
          <w:lang w:val="en-US" w:eastAsia="zh-CN"/>
        </w:rPr>
        <w:t xml:space="preserve">认证机构详见</w:t>
      </w:r>
      <w:r>
        <w:rPr>
          <w:rFonts w:hint="default" w:ascii="宋体" w:hAnsi="宋体" w:eastAsia="宋体" w:cs="Times New Roman"/>
          <w:b w:val="0"/>
          <w:bCs/>
          <w:color w:val="auto"/>
          <w:sz w:val="24"/>
          <w:szCs w:val="24"/>
          <w:highlight w:val="none"/>
          <w:u w:val="none"/>
          <w:lang w:val="en-US" w:eastAsia="zh-CN"/>
        </w:rPr>
        <w:fldChar w:fldCharType="begin"/>
      </w:r>
      <w:r>
        <w:rPr>
          <w:rFonts w:hint="default" w:ascii="宋体" w:hAnsi="宋体" w:eastAsia="宋体" w:cs="Times New Roman"/>
          <w:b w:val="0"/>
          <w:bCs/>
          <w:color w:val="auto"/>
          <w:sz w:val="24"/>
          <w:szCs w:val="24"/>
          <w:highlight w:val="none"/>
          <w:u w:val="none"/>
          <w:lang w:val="en-US" w:eastAsia="zh-CN"/>
        </w:rPr>
        <w:instrText xml:space="preserve"> HYP</w:instrText>
      </w:r>
      <w:r>
        <w:rPr>
          <w:rFonts w:hint="default" w:ascii="宋体" w:hAnsi="宋体" w:eastAsia="宋体" w:cs="Times New Roman"/>
          <w:b w:val="0"/>
          <w:bCs/>
          <w:color w:val="auto"/>
          <w:sz w:val="24"/>
          <w:szCs w:val="24"/>
          <w:highlight w:val="none"/>
          <w:u w:val="none"/>
          <w:lang w:val="en-US" w:eastAsia="zh-CN"/>
        </w:rPr>
        <w:instrText xml:space="preserve">ERLINK "https://www.so.com/link?m=wUiy55HFt5dzpMJS7Zd0ihWE4jbgpqA+0n052jHU1EBRPQEwL7qUOBNq9H887N0VcHSVOq1+n9qbvV/leSUcd+YxTbg9ANn1SOHz457XoYP/SSVaglyVKyTOaBg5ouJ4RfCfd47P3IoJk/3pGQRRjZu0GKo6wKW2GTykxymhfUKCYQfZDJbyMk9P9GbU=" \t "https://www.so.com/_blank" </w:instrText>
      </w:r>
      <w:r>
        <w:rPr>
          <w:rFonts w:hint="default" w:ascii="宋体" w:hAnsi="宋体" w:eastAsia="宋体" w:cs="Times New Roman"/>
          <w:b w:val="0"/>
          <w:bCs/>
          <w:color w:val="auto"/>
          <w:sz w:val="24"/>
          <w:szCs w:val="24"/>
          <w:highlight w:val="none"/>
          <w:u w:val="none"/>
          <w:lang w:val="en-US" w:eastAsia="zh-CN"/>
        </w:rPr>
        <w:fldChar w:fldCharType="separate"/>
      </w:r>
      <w:r>
        <w:rPr>
          <w:rFonts w:hint="default" w:ascii="宋体" w:hAnsi="宋体" w:eastAsia="宋体" w:cs="Times New Roman"/>
          <w:b w:val="0"/>
          <w:bCs/>
          <w:color w:val="auto"/>
          <w:sz w:val="24"/>
          <w:szCs w:val="24"/>
          <w:highlight w:val="none"/>
          <w:u w:val="none"/>
          <w:lang w:val="en-US" w:eastAsia="zh-CN"/>
        </w:rPr>
        <w:t xml:space="preserve">国家</w:t>
      </w:r>
      <w:r>
        <w:rPr>
          <w:rFonts w:hint="eastAsia" w:ascii="宋体" w:hAnsi="宋体" w:eastAsia="宋体" w:cs="Times New Roman"/>
          <w:b w:val="0"/>
          <w:bCs/>
          <w:color w:val="auto"/>
          <w:sz w:val="24"/>
          <w:szCs w:val="24"/>
          <w:highlight w:val="none"/>
          <w:u w:val="none"/>
          <w:lang w:val="en-US" w:eastAsia="zh-CN"/>
        </w:rPr>
        <w:t xml:space="preserve">市场监督管理总局</w:t>
      </w:r>
      <w:r>
        <w:rPr>
          <w:rFonts w:hint="default" w:ascii="宋体" w:hAnsi="宋体" w:eastAsia="宋体" w:cs="Times New Roman"/>
          <w:b w:val="0"/>
          <w:bCs/>
          <w:color w:val="auto"/>
          <w:sz w:val="24"/>
          <w:szCs w:val="24"/>
          <w:highlight w:val="none"/>
          <w:u w:val="none"/>
          <w:lang w:val="en-US" w:eastAsia="zh-CN"/>
        </w:rPr>
        <w:fldChar w:fldCharType="end"/>
      </w:r>
      <w:r>
        <w:rPr>
          <w:rFonts w:hint="eastAsia" w:ascii="宋体" w:hAnsi="宋体" w:eastAsia="宋体" w:cs="Times New Roman"/>
          <w:b w:val="0"/>
          <w:bCs/>
          <w:color w:val="auto"/>
          <w:sz w:val="24"/>
          <w:szCs w:val="24"/>
          <w:highlight w:val="none"/>
          <w:u w:val="none"/>
          <w:lang w:val="en-US" w:eastAsia="zh-CN"/>
        </w:rPr>
        <w:t xml:space="preserve">发布的《参与实施政府采购节能产品认证机构名录》和《参与实施政府采购环境标志产品认证机构名录》。</w:t>
      </w:r>
      <w:r/>
    </w:p>
    <w:p>
      <w:pPr>
        <w:ind w:firstLine="480"/>
        <w:jc w:val="left"/>
        <w:spacing w:line="360" w:lineRule="auto"/>
        <w:widowControl/>
        <w:tabs>
          <w:tab w:val="left" w:pos="360" w:leader="none"/>
          <w:tab w:val="left" w:pos="960" w:leader="none"/>
        </w:tabs>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投标供应商应按合同约定提供设备或服务。</w:t>
      </w:r>
      <w:r/>
    </w:p>
    <w:p>
      <w:pPr>
        <w:ind w:firstLine="480"/>
        <w:jc w:val="left"/>
        <w:spacing w:line="360" w:lineRule="auto"/>
        <w:widowControl/>
        <w:tabs>
          <w:tab w:val="left" w:pos="360" w:leader="none"/>
          <w:tab w:val="left" w:pos="960" w:leader="none"/>
        </w:tabs>
        <w:rPr>
          <w:rFonts w:hint="eastAsia" w:ascii="宋体" w:hAnsi="宋体"/>
          <w:b/>
          <w:bCs w:val="0"/>
          <w:color w:val="0000ff"/>
          <w:sz w:val="24"/>
          <w:szCs w:val="24"/>
          <w:highlight w:val="yellow"/>
          <w:u w:val="single"/>
          <w:lang w:val="en-US" w:eastAsia="zh-CN"/>
        </w:rPr>
      </w:pPr>
      <w:r>
        <w:rPr>
          <w:rFonts w:hint="eastAsia" w:ascii="宋体" w:hAnsi="宋体"/>
          <w:b w:val="0"/>
          <w:bCs/>
          <w:color w:val="auto"/>
          <w:sz w:val="24"/>
          <w:szCs w:val="24"/>
          <w:highlight w:val="none"/>
          <w:u w:val="none"/>
          <w:lang w:val="en-US" w:eastAsia="zh-CN"/>
        </w:rPr>
        <w:t xml:space="preserve">（4）本项目中如有涉及数据库、操作系统、通用</w:t>
      </w:r>
      <w:r>
        <w:rPr>
          <w:rFonts w:hint="eastAsia" w:ascii="宋体" w:hAnsi="宋体"/>
          <w:b w:val="0"/>
          <w:bCs/>
          <w:color w:val="auto"/>
          <w:sz w:val="24"/>
          <w:szCs w:val="24"/>
          <w:highlight w:val="none"/>
          <w:u w:val="none"/>
          <w:lang w:val="en-US"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采购文件中有其他要求的，投标供应商应满足采购文件要求。采购人可在合同中约定，在履约验收管理时，可对所提供的七种软硬件进行验收，必要时可以委托依法取得检测、认证资质的机构进行检测、认证。</w:t>
      </w:r>
      <w:r/>
    </w:p>
    <w:p>
      <w:pPr>
        <w:ind w:firstLine="472"/>
        <w:spacing w:line="360" w:lineRule="auto"/>
        <w:widowControl/>
        <w:rPr>
          <w:b/>
          <w:sz w:val="24"/>
          <w:szCs w:val="24"/>
        </w:rPr>
      </w:pPr>
      <w:r>
        <w:rPr>
          <w:b/>
          <w:sz w:val="24"/>
          <w:szCs w:val="24"/>
        </w:rPr>
        <w:t xml:space="preserve">（二）采购标的需执行的国家相关标准、行业标准、地方标准或者其他标准、规范</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《江苏省城市园林绿化养护管理规范及分级标准》</w:t>
      </w:r>
      <w:r/>
    </w:p>
    <w:p>
      <w:pPr>
        <w:numPr>
          <w:ilvl w:val="0"/>
          <w:numId w:val="13"/>
        </w:numPr>
        <w:ind w:firstLine="472"/>
        <w:spacing w:line="360" w:lineRule="auto"/>
        <w:widowControl/>
        <w:rPr>
          <w:b/>
          <w:sz w:val="24"/>
          <w:szCs w:val="24"/>
        </w:rPr>
      </w:pPr>
      <w:r>
        <w:rPr>
          <w:b/>
          <w:sz w:val="24"/>
          <w:szCs w:val="24"/>
        </w:rPr>
        <w:t xml:space="preserve">采购标的需满足的质量、安全、技术规格、物理特性等要求</w:t>
      </w:r>
      <w:r/>
    </w:p>
    <w:p>
      <w:pPr>
        <w:ind w:firstLine="480"/>
        <w:spacing w:line="360" w:lineRule="auto"/>
        <w:rPr>
          <w:rFonts w:ascii="宋体" w:hAnsi="宋体" w:eastAsia="宋体" w:cs="Verdana"/>
          <w:sz w:val="24"/>
          <w:szCs w:val="24"/>
        </w:rPr>
      </w:pPr>
      <w:r>
        <w:rPr>
          <w:rFonts w:hint="eastAsia" w:ascii="宋体" w:hAnsi="宋体" w:eastAsia="宋体" w:cs="Verdana"/>
          <w:sz w:val="24"/>
          <w:szCs w:val="24"/>
        </w:rPr>
        <w:t xml:space="preserve">1．养护质量要求：《江苏省城市园林绿化养护管理规范及分级标准》</w:t>
      </w:r>
      <w:r>
        <w:rPr>
          <w:rFonts w:hint="eastAsia" w:ascii="宋体" w:hAnsi="宋体" w:cs="Verdana"/>
          <w:sz w:val="24"/>
          <w:szCs w:val="24"/>
          <w:lang w:val="en-US" w:eastAsia="zh-CN"/>
        </w:rPr>
        <w:t xml:space="preserve">二</w:t>
      </w:r>
      <w:r>
        <w:rPr>
          <w:rFonts w:hint="eastAsia" w:ascii="宋体" w:hAnsi="宋体" w:eastAsia="宋体" w:cs="Verdana"/>
          <w:sz w:val="24"/>
          <w:szCs w:val="24"/>
        </w:rPr>
        <w:t xml:space="preserve">级养护标准、符合现行的主管部门绿地养护管理考核办法及以后可能修订的考核办法规定。</w:t>
      </w:r>
      <w:r/>
    </w:p>
    <w:p>
      <w:pPr>
        <w:ind w:firstLine="480"/>
        <w:spacing w:line="360" w:lineRule="auto"/>
        <w:rPr>
          <w:rFonts w:ascii="宋体" w:hAnsi="宋体" w:eastAsia="宋体" w:cs="Verdana"/>
          <w:sz w:val="24"/>
          <w:szCs w:val="24"/>
        </w:rPr>
      </w:pPr>
      <w:r>
        <w:rPr>
          <w:rFonts w:hint="eastAsia" w:ascii="宋体" w:hAnsi="宋体" w:eastAsia="宋体" w:cs="Verdana"/>
          <w:sz w:val="24"/>
          <w:szCs w:val="24"/>
          <w:highlight w:val="none"/>
        </w:rPr>
        <w:t xml:space="preserve">2．安全要求：遵守政府有关安全法律法规，有相应的安全保障</w:t>
      </w:r>
      <w:r>
        <w:rPr>
          <w:rFonts w:hint="eastAsia" w:ascii="宋体" w:hAnsi="宋体" w:cs="Verdana"/>
          <w:sz w:val="24"/>
          <w:szCs w:val="24"/>
          <w:highlight w:val="none"/>
          <w:lang w:val="en-US" w:eastAsia="zh-CN"/>
        </w:rPr>
        <w:t xml:space="preserve">救护人员及</w:t>
      </w:r>
      <w:r>
        <w:rPr>
          <w:rFonts w:hint="eastAsia" w:ascii="宋体" w:hAnsi="宋体" w:eastAsia="宋体" w:cs="Verdana"/>
          <w:sz w:val="24"/>
          <w:szCs w:val="24"/>
          <w:highlight w:val="none"/>
        </w:rPr>
        <w:t xml:space="preserve">措施，并</w:t>
      </w:r>
      <w:r>
        <w:rPr>
          <w:rFonts w:hint="eastAsia" w:ascii="宋体" w:hAnsi="宋体" w:cs="Verdana"/>
          <w:sz w:val="24"/>
          <w:szCs w:val="24"/>
          <w:highlight w:val="none"/>
          <w:lang w:eastAsia="zh-CN"/>
        </w:rPr>
        <w:t xml:space="preserve">对</w:t>
      </w:r>
      <w:r>
        <w:rPr>
          <w:rFonts w:hint="eastAsia" w:ascii="宋体" w:hAnsi="宋体" w:eastAsia="宋体" w:cs="Verdana"/>
          <w:sz w:val="24"/>
          <w:szCs w:val="24"/>
          <w:highlight w:val="none"/>
        </w:rPr>
        <w:t xml:space="preserve">检</w:t>
      </w:r>
      <w:r>
        <w:rPr>
          <w:rFonts w:hint="eastAsia" w:ascii="宋体" w:hAnsi="宋体" w:eastAsia="宋体" w:cs="Verdana"/>
          <w:sz w:val="24"/>
          <w:szCs w:val="24"/>
        </w:rPr>
        <w:t xml:space="preserve">测现场的人员、设备的安全负责。</w:t>
      </w:r>
      <w:r/>
    </w:p>
    <w:p>
      <w:pPr>
        <w:ind w:firstLine="482"/>
        <w:spacing w:line="360" w:lineRule="auto"/>
        <w:widowControl/>
        <w:rPr>
          <w:b/>
          <w:sz w:val="24"/>
          <w:szCs w:val="24"/>
        </w:rPr>
      </w:pPr>
      <w:r>
        <w:rPr>
          <w:b/>
          <w:sz w:val="24"/>
          <w:szCs w:val="24"/>
        </w:rPr>
        <w:t xml:space="preserve">（四）采购标的的数量、采购项目交付或者实施的时间和地点</w:t>
      </w:r>
      <w:r/>
    </w:p>
    <w:p>
      <w:pPr>
        <w:ind w:firstLine="480"/>
        <w:spacing w:line="360" w:lineRule="auto"/>
        <w:rPr>
          <w:rFonts w:hint="eastAsia" w:ascii="宋体" w:hAnsi="宋体" w:eastAsia="宋体" w:cs="Verdana"/>
          <w:sz w:val="24"/>
          <w:szCs w:val="24"/>
        </w:rPr>
      </w:pPr>
      <w:r>
        <w:rPr>
          <w:rFonts w:hint="eastAsia" w:ascii="宋体" w:hAnsi="宋体" w:eastAsia="宋体" w:cs="Verdana"/>
          <w:sz w:val="24"/>
          <w:szCs w:val="24"/>
          <w:lang w:val="en-US" w:eastAsia="zh-CN"/>
        </w:rPr>
        <w:t xml:space="preserve">1、项目概况：</w:t>
      </w:r>
      <w:r>
        <w:rPr>
          <w:rFonts w:hint="eastAsia" w:ascii="宋体" w:hAnsi="宋体" w:eastAsia="宋体" w:cs="Verdana"/>
          <w:sz w:val="24"/>
          <w:szCs w:val="24"/>
        </w:rPr>
        <w:t xml:space="preserve">对S58军</w:t>
      </w:r>
      <w:r>
        <w:rPr>
          <w:rFonts w:hint="eastAsia" w:ascii="宋体" w:hAnsi="宋体" w:eastAsia="宋体" w:cs="Verdana"/>
          <w:sz w:val="24"/>
          <w:szCs w:val="24"/>
          <w:highlight w:val="none"/>
        </w:rPr>
        <w:t xml:space="preserve">嶂高速周边绿地及周边环境进行日常养护</w:t>
      </w:r>
      <w:r>
        <w:rPr>
          <w:rFonts w:hint="eastAsia" w:ascii="宋体" w:hAnsi="宋体" w:eastAsia="宋体" w:cs="Verdana"/>
          <w:sz w:val="24"/>
          <w:szCs w:val="24"/>
          <w:highlight w:val="none"/>
          <w:lang w:val="en-US" w:eastAsia="zh-CN"/>
        </w:rPr>
        <w:t xml:space="preserve">及保洁</w:t>
      </w:r>
      <w:r>
        <w:rPr>
          <w:rFonts w:hint="eastAsia" w:ascii="宋体" w:hAnsi="宋体" w:eastAsia="宋体" w:cs="Verdana"/>
          <w:sz w:val="24"/>
          <w:szCs w:val="24"/>
          <w:highlight w:val="none"/>
          <w:lang w:eastAsia="zh-CN"/>
        </w:rPr>
        <w:t xml:space="preserve">，</w:t>
      </w:r>
      <w:r>
        <w:rPr>
          <w:rFonts w:hint="eastAsia" w:ascii="宋体" w:hAnsi="宋体" w:eastAsia="宋体" w:cs="Verdana"/>
          <w:sz w:val="24"/>
          <w:szCs w:val="24"/>
          <w:highlight w:val="none"/>
          <w:lang w:val="en-US" w:eastAsia="zh-CN"/>
        </w:rPr>
        <w:t xml:space="preserve">面积</w:t>
      </w:r>
      <w:r>
        <w:rPr>
          <w:rFonts w:hint="eastAsia" w:ascii="宋体" w:hAnsi="宋体" w:eastAsia="宋体" w:cs="Verdana"/>
          <w:sz w:val="24"/>
          <w:szCs w:val="24"/>
          <w:highlight w:val="none"/>
          <w:lang w:eastAsia="zh-CN"/>
        </w:rPr>
        <w:t xml:space="preserve">共计</w:t>
      </w:r>
      <w:r>
        <w:rPr>
          <w:rFonts w:hint="eastAsia" w:ascii="宋体" w:hAnsi="宋体" w:eastAsia="宋体" w:cs="Verdana"/>
          <w:sz w:val="24"/>
          <w:szCs w:val="24"/>
          <w:highlight w:val="none"/>
          <w:lang w:val="en-US" w:eastAsia="zh-CN"/>
        </w:rPr>
        <w:t xml:space="preserve">256277</w:t>
      </w:r>
      <w:r>
        <w:rPr>
          <w:rFonts w:hint="eastAsia" w:ascii="宋体" w:hAnsi="宋体" w:eastAsia="宋体" w:cs="Verdana"/>
          <w:sz w:val="24"/>
          <w:szCs w:val="24"/>
          <w:highlight w:val="none"/>
          <w:lang w:eastAsia="zh-CN"/>
        </w:rPr>
        <w:t xml:space="preserve">平方米</w:t>
      </w:r>
      <w:r>
        <w:rPr>
          <w:rFonts w:hint="eastAsia" w:ascii="宋体" w:hAnsi="宋体" w:eastAsia="宋体" w:cs="Verdana"/>
          <w:sz w:val="24"/>
          <w:szCs w:val="24"/>
          <w:highlight w:val="none"/>
          <w:lang w:val="en-US" w:eastAsia="zh-CN"/>
        </w:rPr>
        <w:t xml:space="preserve">，</w:t>
      </w:r>
      <w:r>
        <w:rPr>
          <w:rFonts w:hint="eastAsia" w:ascii="宋体" w:hAnsi="宋体" w:eastAsia="宋体" w:cs="Verdana"/>
          <w:sz w:val="24"/>
          <w:szCs w:val="24"/>
          <w:highlight w:val="none"/>
        </w:rPr>
        <w:t xml:space="preserve">具体详见采购需求。</w:t>
      </w:r>
      <w:r/>
    </w:p>
    <w:p>
      <w:pPr>
        <w:ind w:firstLine="480"/>
        <w:spacing w:line="360" w:lineRule="auto"/>
        <w:rPr>
          <w:rFonts w:hint="eastAsia" w:ascii="宋体" w:hAnsi="宋体" w:eastAsia="宋体" w:cs="Verdana"/>
          <w:sz w:val="24"/>
          <w:szCs w:val="24"/>
        </w:rPr>
      </w:pPr>
      <w:r>
        <w:rPr>
          <w:rFonts w:hint="eastAsia" w:ascii="宋体" w:hAnsi="宋体" w:eastAsia="宋体" w:cs="Verdana"/>
          <w:sz w:val="24"/>
          <w:szCs w:val="24"/>
        </w:rPr>
        <w:t xml:space="preserve">2、合同履约期限：</w:t>
      </w:r>
      <w:r>
        <w:rPr>
          <w:rFonts w:hint="eastAsia" w:ascii="宋体" w:hAnsi="宋体" w:eastAsia="宋体" w:cs="Verdana"/>
          <w:sz w:val="24"/>
          <w:szCs w:val="24"/>
          <w:lang w:val="en-US" w:eastAsia="zh-CN"/>
        </w:rPr>
        <w:t xml:space="preserve">自合同签订之日起至202</w:t>
      </w:r>
      <w:r>
        <w:rPr>
          <w:rFonts w:hint="eastAsia" w:ascii="宋体" w:hAnsi="宋体" w:cs="Verdana"/>
          <w:sz w:val="24"/>
          <w:szCs w:val="24"/>
          <w:lang w:val="en-US" w:eastAsia="zh-CN"/>
        </w:rPr>
        <w:t xml:space="preserve">7</w:t>
      </w:r>
      <w:r>
        <w:rPr>
          <w:rFonts w:hint="eastAsia" w:ascii="宋体" w:hAnsi="宋体" w:eastAsia="宋体" w:cs="Verdana"/>
          <w:sz w:val="24"/>
          <w:szCs w:val="24"/>
          <w:lang w:val="en-US" w:eastAsia="zh-CN"/>
        </w:rPr>
        <w:t xml:space="preserve">年12月31日。</w:t>
      </w:r>
      <w:r/>
    </w:p>
    <w:p>
      <w:pPr>
        <w:ind w:firstLine="480"/>
        <w:spacing w:line="360" w:lineRule="auto"/>
        <w:rPr>
          <w:rFonts w:hint="eastAsia" w:ascii="宋体" w:hAnsi="宋体" w:eastAsia="宋体" w:cs="Verdana"/>
          <w:sz w:val="24"/>
          <w:szCs w:val="24"/>
          <w:lang w:val="en-US" w:eastAsia="zh-CN"/>
        </w:rPr>
      </w:pPr>
      <w:r>
        <w:rPr>
          <w:rFonts w:hint="eastAsia" w:ascii="宋体" w:hAnsi="宋体" w:eastAsia="宋体" w:cs="Verdana"/>
          <w:sz w:val="24"/>
          <w:szCs w:val="24"/>
        </w:rPr>
        <w:t xml:space="preserve">3、</w:t>
      </w:r>
      <w:r>
        <w:rPr>
          <w:rFonts w:hint="eastAsia" w:ascii="宋体" w:hAnsi="宋体" w:eastAsia="宋体" w:cs="Verdana"/>
          <w:sz w:val="24"/>
          <w:szCs w:val="24"/>
          <w:lang w:val="en-US" w:eastAsia="zh-CN"/>
        </w:rPr>
        <w:t xml:space="preserve">服务要求：满足采购人需求。</w:t>
      </w:r>
      <w:r/>
    </w:p>
    <w:p>
      <w:pPr>
        <w:ind w:firstLine="480"/>
        <w:spacing w:line="360" w:lineRule="auto"/>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4、服务质量要求：江苏省城市绿地养护管理标准二级标准</w:t>
      </w:r>
      <w:r>
        <w:rPr>
          <w:rFonts w:hint="eastAsia" w:ascii="宋体" w:hAnsi="宋体" w:cs="Verdana"/>
          <w:sz w:val="24"/>
          <w:szCs w:val="24"/>
          <w:lang w:val="en-US" w:eastAsia="zh-CN"/>
        </w:rPr>
        <w:t xml:space="preserve">及采购人需求</w:t>
      </w:r>
      <w:r>
        <w:rPr>
          <w:rFonts w:hint="eastAsia" w:ascii="宋体" w:hAnsi="宋体" w:eastAsia="宋体" w:cs="Verdana"/>
          <w:sz w:val="24"/>
          <w:szCs w:val="24"/>
          <w:lang w:val="en-US" w:eastAsia="zh-CN"/>
        </w:rPr>
        <w:t xml:space="preserve">。</w:t>
      </w:r>
      <w:r/>
    </w:p>
    <w:p>
      <w:pPr>
        <w:ind w:firstLine="480"/>
        <w:spacing w:line="360" w:lineRule="auto"/>
        <w:rPr>
          <w:rFonts w:hint="eastAsia" w:ascii="宋体" w:hAnsi="宋体" w:eastAsia="宋体" w:cs="Verdana"/>
          <w:sz w:val="24"/>
          <w:szCs w:val="24"/>
          <w:lang w:val="en-US" w:eastAsia="zh-CN"/>
        </w:rPr>
      </w:pPr>
      <w:r>
        <w:rPr>
          <w:rFonts w:hint="eastAsia" w:ascii="宋体" w:hAnsi="宋体" w:eastAsia="宋体" w:cs="Verdana"/>
          <w:sz w:val="24"/>
          <w:szCs w:val="24"/>
          <w:lang w:val="en-US" w:eastAsia="zh-CN"/>
        </w:rPr>
        <w:t xml:space="preserve">5、项目地点：S58沪常高速军嶂互通及周边绿地。</w:t>
      </w:r>
      <w:r/>
    </w:p>
    <w:p>
      <w:pPr>
        <w:ind w:firstLine="480"/>
        <w:spacing w:line="360" w:lineRule="auto"/>
        <w:rPr>
          <w:rFonts w:hint="default" w:ascii="宋体" w:hAnsi="宋体" w:eastAsia="宋体" w:cs="Verdana"/>
          <w:sz w:val="24"/>
          <w:szCs w:val="24"/>
          <w:highlight w:val="none"/>
          <w:lang w:val="en-US" w:eastAsia="zh-CN"/>
        </w:rPr>
      </w:pPr>
      <w:r>
        <w:rPr>
          <w:rFonts w:hint="eastAsia" w:ascii="宋体" w:hAnsi="宋体" w:eastAsia="宋体" w:cs="Verdana"/>
          <w:sz w:val="24"/>
          <w:szCs w:val="24"/>
          <w:highlight w:val="none"/>
          <w:lang w:val="en-US" w:eastAsia="zh-CN"/>
        </w:rPr>
        <w:t xml:space="preserve">6、采购标的的数量：本项目工作内容如下，具体清单另附，详见附件。</w:t>
      </w:r>
      <w:r/>
    </w:p>
    <w:tbl>
      <w:tblPr>
        <w:tblStyle w:val="715"/>
        <w:tblW w:w="9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5207"/>
        <w:gridCol w:w="1963"/>
        <w:gridCol w:w="1684"/>
      </w:tblGrid>
      <w:tr>
        <w:trPr>
          <w:trHeight w:val="395"/>
        </w:trPr>
        <w:tc>
          <w:tcPr>
            <w:gridSpan w:val="4"/>
            <w:tcBorders>
              <w:top w:val="single" w:color="000000" w:sz="8" w:space="0"/>
              <w:left w:val="single" w:color="000000" w:sz="8" w:space="0"/>
              <w:bottom w:val="single" w:color="000000" w:sz="4" w:space="0"/>
              <w:right w:val="single" w:color="000000" w:sz="4" w:space="0"/>
            </w:tcBorders>
            <w:tcW w:w="9980" w:type="dxa"/>
            <w:vAlign w:val="center"/>
            <w:textDirection w:val="lrTb"/>
            <w:noWrap w:val="false"/>
          </w:tcPr>
          <w:p>
            <w:pPr>
              <w:jc w:val="center"/>
              <w:keepLines w:val="0"/>
              <w:keepNext w:val="0"/>
              <w:spacing w:line="360" w:lineRule="auto"/>
              <w:widowControl/>
              <w:rPr>
                <w:rFonts w:hint="default" w:ascii="黑体" w:hAnsi="宋体" w:eastAsia="黑体" w:cs="黑体"/>
                <w:b/>
                <w:bCs/>
                <w:i w:val="0"/>
                <w:iCs w:val="0"/>
                <w:color w:val="000000"/>
                <w:sz w:val="24"/>
                <w:szCs w:val="24"/>
                <w:u w:val="none"/>
                <w:lang w:val="en-US" w:eastAsia="zh-CN" w:bidi="ar"/>
              </w:rPr>
              <w:suppressLineNumbers w:val="0"/>
            </w:pPr>
            <w:r>
              <w:rPr>
                <w:rFonts w:hint="eastAsia" w:ascii="黑体" w:hAnsi="宋体" w:eastAsia="黑体" w:cs="黑体"/>
                <w:b/>
                <w:bCs/>
                <w:i w:val="0"/>
                <w:iCs w:val="0"/>
                <w:color w:val="000000"/>
                <w:sz w:val="24"/>
                <w:szCs w:val="24"/>
                <w:u w:val="none"/>
                <w:lang w:val="en-US" w:eastAsia="zh-CN" w:bidi="ar"/>
              </w:rPr>
              <w:t xml:space="preserve">工作内容汇总表</w:t>
            </w:r>
            <w:r/>
          </w:p>
        </w:tc>
      </w:tr>
      <w:tr>
        <w:trPr>
          <w:trHeight w:val="395"/>
        </w:trPr>
        <w:tc>
          <w:tcPr>
            <w:tcBorders>
              <w:top w:val="single" w:color="000000" w:sz="8" w:space="0"/>
              <w:left w:val="single" w:color="000000" w:sz="8" w:space="0"/>
              <w:bottom w:val="single" w:color="000000" w:sz="4" w:space="0"/>
              <w:right w:val="single" w:color="000000" w:sz="4" w:space="0"/>
            </w:tcBorders>
            <w:tcW w:w="1126" w:type="dxa"/>
            <w:vAlign w:val="center"/>
            <w:textDirection w:val="lrTb"/>
            <w:noWrap w:val="false"/>
          </w:tcPr>
          <w:p>
            <w:pPr>
              <w:jc w:val="center"/>
              <w:keepLines w:val="0"/>
              <w:keepNext w:val="0"/>
              <w:spacing w:line="360" w:lineRule="auto"/>
              <w:widowControl/>
              <w:rPr>
                <w:rFonts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5207" w:type="dxa"/>
            <w:vAlign w:val="center"/>
            <w:textDirection w:val="lrTb"/>
            <w:noWrap w:val="false"/>
          </w:tcPr>
          <w:p>
            <w:pPr>
              <w:jc w:val="center"/>
              <w:keepLines w:val="0"/>
              <w:keepNext w:val="0"/>
              <w:spacing w:line="36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汇总内容</w:t>
            </w:r>
            <w:r/>
          </w:p>
        </w:tc>
        <w:tc>
          <w:tcPr>
            <w:tcBorders>
              <w:top w:val="single" w:color="000000" w:sz="8"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spacing w:line="36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数量</w:t>
            </w:r>
            <w:r/>
          </w:p>
        </w:tc>
        <w:tc>
          <w:tcPr>
            <w:tcBorders>
              <w:top w:val="single" w:color="000000" w:sz="8" w:space="0"/>
              <w:left w:val="single" w:color="000000" w:sz="4" w:space="0"/>
              <w:bottom w:val="single" w:color="000000" w:sz="4" w:space="0"/>
              <w:right w:val="single" w:color="000000" w:sz="4" w:space="0"/>
            </w:tcBorders>
            <w:tcW w:w="1684" w:type="dxa"/>
            <w:vAlign w:val="center"/>
            <w:textDirection w:val="lrTb"/>
            <w:noWrap w:val="false"/>
          </w:tcPr>
          <w:p>
            <w:pPr>
              <w:jc w:val="center"/>
              <w:keepLines w:val="0"/>
              <w:keepNext w:val="0"/>
              <w:spacing w:line="360" w:lineRule="auto"/>
              <w:widowControl/>
              <w:rPr>
                <w:rFonts w:hint="eastAsia" w:ascii="黑体" w:hAnsi="宋体" w:eastAsia="黑体" w:cs="黑体"/>
                <w:b/>
                <w:bCs/>
                <w:i w:val="0"/>
                <w:iCs w:val="0"/>
                <w:color w:val="000000"/>
                <w:sz w:val="24"/>
                <w:szCs w:val="24"/>
                <w:u w:val="none"/>
              </w:rPr>
              <w:suppressLineNumbers w:val="0"/>
            </w:pPr>
            <w:r>
              <w:rPr>
                <w:rFonts w:hint="eastAsia" w:ascii="黑体" w:hAnsi="宋体" w:eastAsia="黑体" w:cs="黑体"/>
                <w:b/>
                <w:bCs/>
                <w:i w:val="0"/>
                <w:iCs w:val="0"/>
                <w:color w:val="000000"/>
                <w:sz w:val="24"/>
                <w:szCs w:val="24"/>
                <w:u w:val="none"/>
                <w:lang w:val="en-US" w:eastAsia="zh-CN" w:bidi="ar"/>
              </w:rPr>
              <w:t xml:space="preserve">单位</w:t>
            </w:r>
            <w:r/>
          </w:p>
        </w:tc>
      </w:tr>
      <w:tr>
        <w:trPr>
          <w:trHeight w:val="464"/>
        </w:trPr>
        <w:tc>
          <w:tcPr>
            <w:tcBorders>
              <w:top w:val="single" w:color="000000" w:sz="4" w:space="0"/>
              <w:left w:val="single" w:color="000000" w:sz="8" w:space="0"/>
              <w:bottom w:val="single" w:color="000000" w:sz="4" w:space="0"/>
              <w:right w:val="single" w:color="000000" w:sz="4" w:space="0"/>
            </w:tcBorders>
            <w:tcW w:w="11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20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绿地养护</w:t>
            </w:r>
            <w:r>
              <w:rPr>
                <w:rFonts w:hint="eastAsia" w:ascii="宋体" w:hAnsi="宋体" w:cs="宋体"/>
                <w:i w:val="0"/>
                <w:iCs w:val="0"/>
                <w:color w:val="000000"/>
                <w:sz w:val="24"/>
                <w:szCs w:val="24"/>
                <w:highlight w:val="none"/>
                <w:u w:val="none"/>
                <w:lang w:val="en-US" w:eastAsia="zh-CN" w:bidi="ar"/>
              </w:rPr>
              <w:t xml:space="preserve">【含林下裸土（补绿麦冬类耐阴植物）养护】</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Verdana"/>
                <w:sz w:val="24"/>
                <w:szCs w:val="24"/>
                <w:highlight w:val="none"/>
                <w:lang w:val="en-US" w:eastAsia="zh-CN"/>
              </w:rPr>
              <w:t xml:space="preserve">256277</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p>
        </w:tc>
      </w:tr>
      <w:tr>
        <w:trPr>
          <w:trHeight w:val="90"/>
        </w:trPr>
        <w:tc>
          <w:tcPr>
            <w:tcBorders>
              <w:top w:val="single" w:color="000000" w:sz="4" w:space="0"/>
              <w:left w:val="single" w:color="000000" w:sz="8" w:space="0"/>
              <w:bottom w:val="single" w:color="000000" w:sz="4" w:space="0"/>
              <w:right w:val="single" w:color="000000" w:sz="4" w:space="0"/>
            </w:tcBorders>
            <w:tcW w:w="11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20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公共设施养护（标识标牌、垃圾桶、景观小品等）</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r>
      <w:tr>
        <w:trPr>
          <w:trHeight w:val="760"/>
        </w:trPr>
        <w:tc>
          <w:tcPr>
            <w:tcBorders>
              <w:top w:val="single" w:color="000000" w:sz="4" w:space="0"/>
              <w:left w:val="single" w:color="000000" w:sz="8" w:space="0"/>
              <w:bottom w:val="single" w:color="000000" w:sz="4" w:space="0"/>
              <w:right w:val="single" w:color="000000" w:sz="4" w:space="0"/>
            </w:tcBorders>
            <w:tcW w:w="11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20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环卫保洁</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包含绿地保洁；包含清理垃圾（含垃圾桶）每天垃圾的处置托运</w:t>
            </w:r>
            <w:r>
              <w:rPr>
                <w:rFonts w:hint="eastAsia" w:ascii="宋体" w:hAnsi="宋体" w:cs="宋体"/>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r>
      <w:tr>
        <w:trPr>
          <w:trHeight w:val="539"/>
        </w:trPr>
        <w:tc>
          <w:tcPr>
            <w:tcBorders>
              <w:top w:val="single" w:color="000000" w:sz="4" w:space="0"/>
              <w:left w:val="single" w:color="000000" w:sz="8" w:space="0"/>
              <w:bottom w:val="single" w:color="000000" w:sz="4" w:space="0"/>
              <w:right w:val="single" w:color="000000" w:sz="4" w:space="0"/>
            </w:tcBorders>
            <w:tcW w:w="1126"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207"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现代建筑、排水沟、卫生间的养护清扫及保洁</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8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r>
    </w:tbl>
    <w:p>
      <w:pPr>
        <w:ind w:firstLine="482"/>
        <w:spacing w:line="360" w:lineRule="auto"/>
        <w:widowControl/>
        <w:rPr>
          <w:b/>
          <w:sz w:val="24"/>
          <w:szCs w:val="24"/>
        </w:rPr>
      </w:pPr>
      <w:r>
        <w:rPr>
          <w:b/>
          <w:sz w:val="24"/>
          <w:szCs w:val="24"/>
        </w:rPr>
        <w:t xml:space="preserve">（五）采购标的需满足的服务标准、期限、效率等要求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绿地设施日常养护的一般标准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按照《江苏省城市园林绿化植物养护技术规定（试行）》的要求，绿地养护应做到：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①绿地中的乔木、灌木、花卉、藤本和攀缘、地被和草坪等植物，凡经栽植成活一年以上的其保存率均应达到98％。植物生长健壮，群落结构合理，青枝绿叶、无死树、无缺株；修剪合理，</w:t>
      </w:r>
      <w:r>
        <w:rPr>
          <w:rFonts w:hint="eastAsia" w:ascii="宋体" w:hAnsi="宋体" w:cs="宋体"/>
          <w:color w:val="auto"/>
          <w:sz w:val="24"/>
          <w:szCs w:val="24"/>
          <w:highlight w:val="none"/>
          <w:lang w:eastAsia="zh-CN"/>
        </w:rPr>
        <w:t xml:space="preserve">树形</w:t>
      </w:r>
      <w:r>
        <w:rPr>
          <w:rFonts w:hint="eastAsia" w:ascii="宋体" w:hAnsi="宋体" w:eastAsia="宋体" w:cs="宋体"/>
          <w:color w:val="auto"/>
          <w:sz w:val="24"/>
          <w:szCs w:val="24"/>
          <w:highlight w:val="none"/>
        </w:rPr>
        <w:t xml:space="preserve">优美、叶茂花盛；花卉地被栽植符合指标，无裸露地、草坪无空秃；病虫杂草控制良好，无大型杂草及缠绕、</w:t>
      </w:r>
      <w:r>
        <w:rPr>
          <w:rFonts w:hint="eastAsia" w:ascii="宋体" w:hAnsi="宋体" w:cs="宋体"/>
          <w:color w:val="auto"/>
          <w:sz w:val="24"/>
          <w:szCs w:val="24"/>
          <w:highlight w:val="none"/>
          <w:lang w:eastAsia="zh-CN"/>
        </w:rPr>
        <w:t xml:space="preserve">攀缘</w:t>
      </w:r>
      <w:r>
        <w:rPr>
          <w:rFonts w:hint="eastAsia" w:ascii="宋体" w:hAnsi="宋体" w:eastAsia="宋体" w:cs="宋体"/>
          <w:color w:val="auto"/>
          <w:sz w:val="24"/>
          <w:szCs w:val="24"/>
          <w:highlight w:val="none"/>
        </w:rPr>
        <w:t xml:space="preserve">性杂草、无明显病虫危害迹象，控制病虫害危害率达标。保持绿地设施完好无损，并有良好的景观面貌。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②修剪、剥芽符合技术规程，长势良好</w:t>
      </w:r>
      <w:r>
        <w:rPr>
          <w:rFonts w:hint="eastAsia" w:ascii="宋体" w:hAnsi="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有良好的群体效果：同一品种分枝点基本相同。无缺株、死株；树木倾斜度不超过10度；无断桩、坏桩，桩位绑扎规范化；基本无病虫害危害迹象；有防台措施。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bCs/>
          <w:color w:val="auto"/>
          <w:sz w:val="24"/>
          <w:szCs w:val="24"/>
          <w:highlight w:val="none"/>
        </w:rPr>
        <w:t xml:space="preserve">养护标段内</w:t>
      </w:r>
      <w:r>
        <w:rPr>
          <w:rFonts w:hint="eastAsia" w:ascii="宋体" w:hAnsi="宋体" w:eastAsia="宋体" w:cs="宋体"/>
          <w:color w:val="auto"/>
          <w:sz w:val="24"/>
          <w:szCs w:val="24"/>
          <w:highlight w:val="none"/>
        </w:rPr>
        <w:t xml:space="preserve">在日常养护中发生绿化苗木抽稀、调整和改善土质等工作，是正常的养护内容。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④植物叶面喷水除尘，春秋季每天早晨1次、夏季每天早晚各1次、冬季中午前后1次，雨天及冬季冰冻日除外。具体时间根据季节和天气情况确定，不得出现大面积缺水枯萎等现象。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⑤日常保洁养护内业资料齐全，做到有计划、有记录、有统计</w:t>
      </w:r>
      <w:r>
        <w:rPr>
          <w:rFonts w:hint="eastAsia" w:ascii="宋体" w:hAnsi="宋体" w:cs="宋体"/>
          <w:color w:val="auto"/>
          <w:sz w:val="24"/>
          <w:szCs w:val="24"/>
          <w:highlight w:val="none"/>
          <w:lang w:eastAsia="zh-CN"/>
        </w:rPr>
        <w:t xml:space="preserve">，并且</w:t>
      </w:r>
      <w:r>
        <w:rPr>
          <w:rFonts w:hint="eastAsia" w:ascii="宋体" w:hAnsi="宋体" w:eastAsia="宋体" w:cs="宋体"/>
          <w:color w:val="auto"/>
          <w:sz w:val="24"/>
          <w:szCs w:val="24"/>
          <w:highlight w:val="none"/>
        </w:rPr>
        <w:t xml:space="preserve">资料与实际养护情况相符。</w:t>
      </w:r>
      <w:r/>
    </w:p>
    <w:p>
      <w:pPr>
        <w:ind w:firstLine="480"/>
        <w:jc w:val="left"/>
        <w:keepLines w:val="0"/>
        <w:keepNext w:val="0"/>
        <w:pageBreakBefore w:val="0"/>
        <w:spacing w:line="360" w:lineRule="auto"/>
        <w:widowControl w:val="off"/>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绿地养护等级标准</w:t>
      </w:r>
      <w:r/>
    </w:p>
    <w:tbl>
      <w:tblPr>
        <w:tblStyle w:val="715"/>
        <w:tblW w:w="9259" w:type="dxa"/>
        <w:jc w:val="center"/>
        <w:tblLayout w:type="fixed"/>
        <w:tblCellMar>
          <w:left w:w="108" w:type="dxa"/>
          <w:top w:w="0" w:type="dxa"/>
          <w:right w:w="108" w:type="dxa"/>
          <w:bottom w:w="0" w:type="dxa"/>
        </w:tblCellMar>
        <w:tblLook w:val="04A0" w:firstRow="1" w:lastRow="0" w:firstColumn="1" w:lastColumn="0" w:noHBand="0" w:noVBand="1"/>
      </w:tblPr>
      <w:tblGrid>
        <w:gridCol w:w="1429"/>
        <w:gridCol w:w="7830"/>
      </w:tblGrid>
      <w:tr>
        <w:trPr>
          <w:jc w:val="center"/>
          <w:trHeight w:val="511"/>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ind w:firstLine="200"/>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等级标准</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ind w:firstLine="200"/>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二</w:t>
            </w:r>
            <w:r>
              <w:rPr>
                <w:rFonts w:hint="eastAsia" w:ascii="宋体" w:hAnsi="宋体" w:eastAsia="宋体" w:cs="宋体"/>
                <w:b w:val="0"/>
                <w:bCs w:val="0"/>
                <w:color w:val="auto"/>
                <w:sz w:val="24"/>
                <w:szCs w:val="24"/>
                <w:highlight w:val="none"/>
              </w:rPr>
              <w:t xml:space="preserve">级养护标准</w:t>
            </w:r>
            <w:r/>
          </w:p>
        </w:tc>
      </w:tr>
      <w:tr>
        <w:trPr>
          <w:jc w:val="center"/>
          <w:trHeight w:val="634"/>
        </w:trPr>
        <w:tc>
          <w:tcPr>
            <w:tcBorders>
              <w:top w:val="single" w:color="auto" w:sz="4" w:space="0"/>
              <w:left w:val="single" w:color="auto" w:sz="4" w:space="0"/>
              <w:bottom w:val="single" w:color="auto" w:sz="4" w:space="0"/>
              <w:right w:val="single" w:color="auto" w:sz="4" w:space="0"/>
            </w:tcBorders>
            <w:tcW w:w="1429" w:type="dxa"/>
            <w:vAlign w:val="center"/>
            <w:vMerge w:val="restart"/>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w:t>
            </w:r>
            <w:r/>
          </w:p>
        </w:tc>
        <w:tc>
          <w:tcPr>
            <w:tcBorders>
              <w:top w:val="single" w:color="auto" w:sz="4" w:space="0"/>
              <w:left w:val="single" w:color="auto" w:sz="4" w:space="0"/>
              <w:bottom w:val="single" w:color="auto" w:sz="4" w:space="0"/>
              <w:right w:val="single" w:color="auto" w:sz="4" w:space="0"/>
            </w:tcBorders>
            <w:tcW w:w="7830" w:type="dxa"/>
            <w:vAlign w:val="top"/>
            <w:vMerge w:val="restart"/>
            <w:textDirection w:val="lrTb"/>
            <w:noWrap w:val="false"/>
          </w:tcPr>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生长健壮，树冠完整，树形优美。</w:t>
            </w:r>
            <w:r/>
          </w:p>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分枝点合适，无枯枝死杈；主侧枝分布匀称、数量适宜；修剪及时、合理，内膛不乱，通风透光。树木不歪斜（造型树木除外）。叶片大小、颜色正常，无黄叶、焦叶、卷叶。</w:t>
            </w:r>
            <w:r/>
          </w:p>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无缺株、死株。无可视的病虫危害症状，被害株率≤2%，地下害虫≤2头/m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r>
        <w:trPr>
          <w:jc w:val="center"/>
          <w:trHeight w:val="1687"/>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树木</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树形完整、树冠舒展，分枝点偏差在正负10cm内；保留3级及以上分枝，长势良好，无徒长枝、病虫枝、交叉枝、重叠枝、下垂枝、扭伤枝、萌蘖枝、枯枝以及烂头等。</w:t>
            </w:r>
            <w:r/>
          </w:p>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树穴有平整盖板或种植地被植物、覆盖植物树皮碎屑的，做到黄土不裸露，树穴设施完好。</w:t>
            </w:r>
            <w:r/>
          </w:p>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补植的树木品种与原树木一致，规格适宜，一般为：落叶树种的胸径在15cm以下，常绿树种的胸径在12cm以下。</w:t>
            </w:r>
            <w:r/>
          </w:p>
          <w:p>
            <w:pPr>
              <w:ind w:left="-105" w:right="-105"/>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无可视的病虫危害症状，保存率100%，地下害虫≤2头/m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r>
        <w:trPr>
          <w:jc w:val="center"/>
          <w:trHeight w:val="1012"/>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花灌木</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ind w:left="-105" w:righ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花灌木</w:t>
            </w:r>
            <w:r>
              <w:rPr>
                <w:rFonts w:hint="eastAsia" w:ascii="宋体" w:hAnsi="宋体" w:cs="宋体"/>
                <w:color w:val="auto"/>
                <w:sz w:val="24"/>
                <w:szCs w:val="24"/>
                <w:highlight w:val="none"/>
                <w:lang w:eastAsia="zh-CN"/>
              </w:rPr>
              <w:t xml:space="preserve">株型</w:t>
            </w:r>
            <w:r>
              <w:rPr>
                <w:rFonts w:hint="eastAsia" w:ascii="宋体" w:hAnsi="宋体" w:eastAsia="宋体" w:cs="宋体"/>
                <w:color w:val="auto"/>
                <w:sz w:val="24"/>
                <w:szCs w:val="24"/>
                <w:highlight w:val="none"/>
              </w:rPr>
              <w:t xml:space="preserve">丰满，枝叶茂密，开花适时，花后修剪及时合理。</w:t>
            </w:r>
            <w:r/>
          </w:p>
          <w:p>
            <w:pPr>
              <w:ind w:left="-105" w:right="-1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无可视的病虫危害症状，被害株率≤2%，地下害虫≤2头/m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r>
        <w:trPr>
          <w:jc w:val="center"/>
          <w:trHeight w:val="2013"/>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pStyle w:val="761"/>
              <w:ind w:left="-105" w:right="-105"/>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绿篱（模纹、色块）等</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绿篱、模纹和色块等修剪及时。绿篱线条清晰，同类观赏面规则，整齐一致；模纹和色块线条流畅、主要观赏面圆润饱满，符合设计要求。</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枝叶茂密，造型优美。造型树木根据不同的生长特性及时摘心、攀扎。</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无可视的病虫危害症状，被害株率≤2%，地下害虫≤2头/m2。</w:t>
            </w:r>
            <w:r/>
          </w:p>
        </w:tc>
      </w:tr>
      <w:tr>
        <w:trPr>
          <w:jc w:val="center"/>
          <w:trHeight w:val="1012"/>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pStyle w:val="761"/>
              <w:ind w:left="-105" w:right="-105"/>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水生植物</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水生植物密度适宜，花期正常、花色鲜艳美观，无干枯叶、残花等。</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w:t>
            </w:r>
            <w:r/>
          </w:p>
        </w:tc>
      </w:tr>
      <w:tr>
        <w:trPr>
          <w:jc w:val="center"/>
          <w:trHeight w:val="1512"/>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pStyle w:val="761"/>
              <w:ind w:left="-105" w:right="-105"/>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cs="宋体"/>
                <w:bCs/>
                <w:color w:val="auto"/>
                <w:sz w:val="24"/>
                <w:szCs w:val="24"/>
                <w:highlight w:val="none"/>
                <w:lang w:eastAsia="zh-CN"/>
              </w:rPr>
              <w:t xml:space="preserve">攀缘</w:t>
            </w:r>
            <w:r>
              <w:rPr>
                <w:rFonts w:hint="eastAsia" w:ascii="宋体" w:hAnsi="宋体" w:eastAsia="宋体" w:cs="宋体"/>
                <w:bCs/>
                <w:color w:val="auto"/>
                <w:sz w:val="24"/>
                <w:szCs w:val="24"/>
                <w:highlight w:val="none"/>
              </w:rPr>
              <w:t xml:space="preserve">植物</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根据不同植物的攀缘特点，及时采取相应的技术措施，生长旺盛。</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及时清除枯枝，疏删老弱藤蔓；开花的攀缘植物适时开花。</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w:t>
            </w:r>
            <w:r/>
          </w:p>
        </w:tc>
      </w:tr>
      <w:tr>
        <w:trPr>
          <w:jc w:val="center"/>
          <w:trHeight w:val="2013"/>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pStyle w:val="761"/>
              <w:ind w:left="-105" w:right="-105"/>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地被花卉</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多年生地被植物（含花境）和露地</w:t>
            </w:r>
            <w:r>
              <w:rPr>
                <w:rFonts w:hint="eastAsia" w:cs="宋体"/>
                <w:color w:val="auto"/>
                <w:sz w:val="24"/>
                <w:szCs w:val="24"/>
                <w:highlight w:val="none"/>
                <w:lang w:eastAsia="zh-CN"/>
              </w:rPr>
              <w:t xml:space="preserve">一二年</w:t>
            </w:r>
            <w:r>
              <w:rPr>
                <w:rFonts w:hint="eastAsia" w:ascii="宋体" w:hAnsi="宋体" w:eastAsia="宋体" w:cs="宋体"/>
                <w:color w:val="auto"/>
                <w:sz w:val="24"/>
                <w:szCs w:val="24"/>
                <w:highlight w:val="none"/>
              </w:rPr>
              <w:t xml:space="preserve">生花卉生长健壮，株行距适宜，色彩鲜艳，花期整齐，图案清晰。</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无缺株、倒伏，残花量不大于10％。</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无可视的病虫危害症状，被害株率≤2%，地下害虫≤2头/m</w:t>
            </w:r>
            <w:r>
              <w:rPr>
                <w:rFonts w:hint="eastAsia" w:ascii="宋体" w:hAnsi="宋体" w:eastAsia="宋体" w:cs="宋体"/>
                <w:color w:val="auto"/>
                <w:sz w:val="24"/>
                <w:szCs w:val="24"/>
                <w:highlight w:val="none"/>
                <w:vertAlign w:val="superscript"/>
              </w:rPr>
              <w:t xml:space="preserve">2</w:t>
            </w:r>
            <w:r/>
          </w:p>
        </w:tc>
      </w:tr>
      <w:tr>
        <w:trPr>
          <w:jc w:val="center"/>
          <w:trHeight w:val="1512"/>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pStyle w:val="761"/>
              <w:ind w:left="-105" w:right="-105"/>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竹类</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竹林保持适宜密度，通风透光、生长健壮、叶色正常，及时清除老鞭、砍伐后的竹蔸、干枯株等。</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无可视的病虫危害症状，被害株率≤2%，地下害虫≤2头/m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r>
        <w:trPr>
          <w:jc w:val="center"/>
          <w:trHeight w:val="1523"/>
        </w:trPr>
        <w:tc>
          <w:tcPr>
            <w:tcBorders>
              <w:top w:val="single" w:color="auto" w:sz="4" w:space="0"/>
              <w:left w:val="single" w:color="auto" w:sz="4" w:space="0"/>
              <w:bottom w:val="single" w:color="auto" w:sz="4" w:space="0"/>
              <w:right w:val="single" w:color="auto" w:sz="4" w:space="0"/>
            </w:tcBorders>
            <w:tcW w:w="1429" w:type="dxa"/>
            <w:vAlign w:val="center"/>
            <w:textDirection w:val="lrTb"/>
            <w:noWrap w:val="false"/>
          </w:tcPr>
          <w:p>
            <w:pPr>
              <w:pStyle w:val="761"/>
              <w:ind w:left="-105" w:right="-105"/>
              <w:jc w:val="cente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草坪</w:t>
            </w:r>
            <w:r/>
          </w:p>
        </w:tc>
        <w:tc>
          <w:tcPr>
            <w:tcBorders>
              <w:top w:val="single" w:color="auto" w:sz="4" w:space="0"/>
              <w:left w:val="single" w:color="auto" w:sz="4" w:space="0"/>
              <w:bottom w:val="single" w:color="auto" w:sz="4" w:space="0"/>
              <w:right w:val="single" w:color="auto" w:sz="4" w:space="0"/>
            </w:tcBorders>
            <w:tcW w:w="7830" w:type="dxa"/>
            <w:vAlign w:val="center"/>
            <w:textDirection w:val="lrTb"/>
            <w:noWrap w:val="false"/>
          </w:tcPr>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草坪外观整齐，边缘线清晰，生长旺盛，草根不裸露；无可视斑秃；生长季节不枯黄，修剪及时，绿地内杂草率≤2%。</w:t>
            </w:r>
            <w:r/>
          </w:p>
          <w:p>
            <w:pPr>
              <w:pStyle w:val="761"/>
              <w:ind w:left="-105" w:right="-105"/>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无可视的病虫危害症状，被害株率≤2%，地下害虫≤2头/m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bl>
    <w:p>
      <w:pPr>
        <w:ind w:firstLine="480"/>
        <w:jc w:val="left"/>
        <w:keepLines w:val="0"/>
        <w:keepNext w:val="0"/>
        <w:pageBreakBefore w:val="0"/>
        <w:spacing w:line="360" w:lineRule="auto"/>
        <w:widowControl w:val="off"/>
        <w:tabs>
          <w:tab w:val="left" w:pos="0" w:leader="none"/>
          <w:tab w:val="left" w:pos="1134"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3、保洁标准</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保洁范围：</w:t>
      </w:r>
      <w:r>
        <w:rPr>
          <w:rFonts w:hint="eastAsia" w:ascii="宋体" w:hAnsi="宋体" w:cs="宋体"/>
          <w:b w:val="0"/>
          <w:bCs w:val="0"/>
          <w:color w:val="auto"/>
          <w:sz w:val="24"/>
          <w:szCs w:val="24"/>
          <w:highlight w:val="none"/>
          <w:lang w:val="en-US" w:eastAsia="zh-CN"/>
        </w:rPr>
        <w:t xml:space="preserve">军嶂互通到南泉互通</w:t>
      </w:r>
      <w:r>
        <w:rPr>
          <w:rFonts w:hint="eastAsia" w:ascii="宋体" w:hAnsi="宋体" w:cs="宋体"/>
          <w:i w:val="0"/>
          <w:iCs w:val="0"/>
          <w:color w:val="auto"/>
          <w:sz w:val="24"/>
          <w:szCs w:val="24"/>
          <w:highlight w:val="none"/>
          <w:u w:val="none"/>
          <w:lang w:val="en-US" w:eastAsia="zh-CN" w:bidi="ar"/>
        </w:rPr>
        <w:t xml:space="preserve">沿线围栏两侧外围日常保洁，</w:t>
      </w:r>
      <w:r>
        <w:rPr>
          <w:rFonts w:hint="eastAsia" w:ascii="宋体" w:hAnsi="宋体" w:cs="宋体"/>
          <w:b w:val="0"/>
          <w:bCs w:val="0"/>
          <w:color w:val="auto"/>
          <w:sz w:val="24"/>
          <w:szCs w:val="24"/>
          <w:highlight w:val="none"/>
          <w:lang w:val="en-US" w:eastAsia="zh-CN"/>
        </w:rPr>
        <w:t xml:space="preserve">军嶂互通路口日常保洁、绿化带日常保洁以及25万平方米绿地巡查保洁。</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保洁日常管理</w:t>
      </w:r>
      <w:r>
        <w:rPr>
          <w:rFonts w:hint="eastAsia" w:ascii="宋体" w:hAnsi="宋体" w:cs="宋体"/>
          <w:b w:val="0"/>
          <w:bCs w:val="0"/>
          <w:color w:val="auto"/>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环境整治提优做到“五清”：即清理垃圾、清除非法堆积物、清除非法搭建物、清除非法种植物、清除违法广告设施，确保可视范围内无影响环境现象。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②路面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不含高速公路主线和匝道</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整洁，无杂物（纸屑、果壳、塑料物、砖头石块、堆物、搭棚等）；无明显病害，路侧石、护栏等附属设施完好。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排水沟杂物及时清理，保证通畅、不堵塞。</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边坡进行日常性清理，保证其无隔日杂物</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t xml:space="preserve">捡拾垃圾并及时打包清理。及时发现区域内自身无法处理的大件垃圾、建筑垃圾及时上报处理</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（3）最低投入养护</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cs="宋体"/>
          <w:b w:val="0"/>
          <w:bCs w:val="0"/>
          <w:color w:val="auto"/>
          <w:sz w:val="24"/>
          <w:szCs w:val="24"/>
          <w:highlight w:val="none"/>
          <w:lang w:val="en-US" w:eastAsia="zh-CN"/>
        </w:rPr>
        <w:t xml:space="preserve">要求及人工费占比标准</w:t>
      </w:r>
      <w:r>
        <w:rPr>
          <w:rFonts w:hint="eastAsia" w:ascii="宋体" w:hAnsi="宋体" w:eastAsia="宋体" w:cs="宋体"/>
          <w:b w:val="0"/>
          <w:bCs w:val="0"/>
          <w:color w:val="auto"/>
          <w:sz w:val="24"/>
          <w:szCs w:val="24"/>
          <w:highlight w:val="none"/>
          <w:lang w:val="en-US" w:eastAsia="zh-CN"/>
        </w:rPr>
        <w:t xml:space="preserve">：</w:t>
      </w:r>
      <w:r/>
    </w:p>
    <w:tbl>
      <w:tblPr>
        <w:tblStyle w:val="715"/>
        <w:tblW w:w="4912"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3"/>
        <w:gridCol w:w="1998"/>
        <w:gridCol w:w="1219"/>
        <w:gridCol w:w="1400"/>
        <w:gridCol w:w="1761"/>
        <w:gridCol w:w="2416"/>
      </w:tblGrid>
      <w:tr>
        <w:trPr>
          <w:jc w:val="center"/>
          <w:trHeight w:val="559"/>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人工费占比标准</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jc w:val="center"/>
          <w:trHeight w:val="889"/>
        </w:trPr>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养护人员</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234" w:type="pct"/>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主要负责责任区域内的</w:t>
            </w:r>
            <w:r>
              <w:rPr>
                <w:rFonts w:hint="eastAsia" w:ascii="宋体" w:hAnsi="宋体" w:cs="宋体"/>
                <w:i w:val="0"/>
                <w:iCs w:val="0"/>
                <w:color w:val="auto"/>
                <w:sz w:val="24"/>
                <w:szCs w:val="24"/>
                <w:highlight w:val="none"/>
                <w:u w:val="none"/>
                <w:lang w:val="en-US" w:eastAsia="zh-CN" w:bidi="ar"/>
              </w:rPr>
              <w:t xml:space="preserve">绿化养护、</w:t>
            </w:r>
            <w:r>
              <w:rPr>
                <w:rFonts w:hint="eastAsia" w:ascii="宋体" w:hAnsi="宋体" w:eastAsia="宋体" w:cs="宋体"/>
                <w:i w:val="0"/>
                <w:iCs w:val="0"/>
                <w:color w:val="auto"/>
                <w:sz w:val="24"/>
                <w:szCs w:val="24"/>
                <w:highlight w:val="none"/>
                <w:u w:val="none"/>
                <w:lang w:val="en-US" w:eastAsia="zh-CN" w:bidi="ar"/>
              </w:rPr>
              <w:t xml:space="preserve">保洁。</w:t>
            </w:r>
            <w:r/>
          </w:p>
        </w:tc>
      </w:tr>
    </w:tbl>
    <w:p>
      <w:pPr>
        <w:ind w:firstLine="482"/>
        <w:keepLines w:val="0"/>
        <w:keepNext w:val="0"/>
        <w:pageBreakBefore w:val="0"/>
        <w:spacing w:before="120" w:after="120" w:line="360" w:lineRule="auto"/>
        <w:widowControl/>
        <w:rPr>
          <w:rFonts w:hint="default" w:ascii="宋体" w:hAnsi="宋体" w:eastAsia="宋体" w:cs="宋体"/>
          <w:b/>
          <w:bCs/>
          <w:color w:val="auto"/>
          <w:sz w:val="24"/>
          <w:szCs w:val="24"/>
          <w:highlight w:val="yellow"/>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u w:val="single"/>
          <w:lang w:val="en-US" w:eastAsia="zh-CN"/>
        </w:rPr>
        <w:t xml:space="preserve">以上表内养护人员数量为至少包含数量，</w:t>
      </w:r>
      <w:r>
        <w:rPr>
          <w:rFonts w:hint="eastAsia" w:ascii="宋体" w:hAnsi="宋体" w:cs="宋体"/>
          <w:b/>
          <w:bCs/>
          <w:color w:val="auto"/>
          <w:sz w:val="24"/>
          <w:szCs w:val="24"/>
          <w:highlight w:val="none"/>
          <w:u w:val="single"/>
          <w:lang w:val="en-US" w:eastAsia="zh-CN"/>
        </w:rPr>
        <w:t xml:space="preserve">不满足以上条件</w:t>
      </w:r>
      <w:r>
        <w:rPr>
          <w:rFonts w:hint="eastAsia" w:ascii="宋体" w:hAnsi="宋体" w:eastAsia="宋体" w:cs="宋体"/>
          <w:b/>
          <w:bCs/>
          <w:color w:val="auto"/>
          <w:sz w:val="24"/>
          <w:szCs w:val="24"/>
          <w:highlight w:val="none"/>
          <w:u w:val="single"/>
          <w:lang w:val="en-US" w:eastAsia="zh-CN"/>
        </w:rPr>
        <w:t xml:space="preserve">作</w:t>
      </w:r>
      <w:r>
        <w:rPr>
          <w:rFonts w:hint="eastAsia" w:ascii="宋体" w:hAnsi="宋体" w:cs="宋体"/>
          <w:b/>
          <w:bCs/>
          <w:color w:val="auto"/>
          <w:sz w:val="24"/>
          <w:szCs w:val="24"/>
          <w:highlight w:val="none"/>
          <w:u w:val="single"/>
          <w:lang w:val="en-US" w:eastAsia="zh-CN"/>
        </w:rPr>
        <w:t xml:space="preserve">无效标书处理。</w:t>
      </w:r>
      <w:r>
        <w:rPr>
          <w:rFonts w:hint="eastAsia" w:ascii="宋体" w:hAnsi="宋体" w:eastAsia="宋体" w:cs="宋体"/>
          <w:b/>
          <w:bCs/>
          <w:color w:val="auto"/>
          <w:sz w:val="24"/>
          <w:szCs w:val="24"/>
          <w:highlight w:val="none"/>
          <w:u w:val="single"/>
          <w:lang w:val="en-US" w:eastAsia="zh-CN"/>
        </w:rPr>
        <w:t xml:space="preserve">人工费占比标准为</w:t>
      </w:r>
      <w:r>
        <w:rPr>
          <w:rFonts w:hint="eastAsia" w:ascii="宋体" w:hAnsi="宋体" w:cs="宋体"/>
          <w:b/>
          <w:bCs/>
          <w:color w:val="auto"/>
          <w:sz w:val="24"/>
          <w:szCs w:val="24"/>
          <w:highlight w:val="none"/>
          <w:u w:val="single"/>
          <w:lang w:val="en-US" w:eastAsia="zh-CN"/>
        </w:rPr>
        <w:t xml:space="preserve">参考，仅供投标供应商进行成本核算。</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（4）保洁服务质量检查考核标准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详见《无锡城市环境卫生作业服务质量检查考核标准》和《无锡市滨湖区环卫监管考核实施意见</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无锡市滨湖区环境卫生作业服务质量检查考核标准》、无主垃圾清理的“考核要求”和“相关奖惩”按照《滨湖区招标道路无主垃圾清理考核意见（试行）》中的“考核要求”和“相关奖惩”条款执行（上述文件若在本招标周期内有调整，则按新文件执行）</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、防汛防台风要求</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汛前准备：成立防汛领导小组，建立防汛通讯网络，落实抢险队伍，添置</w:t>
      </w:r>
      <w:r>
        <w:rPr>
          <w:rFonts w:hint="eastAsia" w:ascii="宋体" w:hAnsi="宋体" w:cs="宋体"/>
          <w:bCs/>
          <w:color w:val="auto"/>
          <w:sz w:val="24"/>
          <w:szCs w:val="24"/>
          <w:highlight w:val="none"/>
          <w:lang w:eastAsia="zh-CN"/>
        </w:rPr>
        <w:t xml:space="preserve">必需的</w:t>
      </w:r>
      <w:r>
        <w:rPr>
          <w:rFonts w:hint="eastAsia" w:ascii="宋体" w:hAnsi="宋体" w:eastAsia="宋体" w:cs="宋体"/>
          <w:bCs/>
          <w:color w:val="auto"/>
          <w:sz w:val="24"/>
          <w:szCs w:val="24"/>
          <w:highlight w:val="none"/>
        </w:rPr>
        <w:t xml:space="preserve">防汛器材，以加强汛期抗险能力，做到</w:t>
      </w:r>
      <w:r>
        <w:rPr>
          <w:rFonts w:hint="eastAsia" w:ascii="宋体" w:hAnsi="宋体" w:cs="宋体"/>
          <w:bCs/>
          <w:color w:val="auto"/>
          <w:sz w:val="24"/>
          <w:szCs w:val="24"/>
          <w:highlight w:val="none"/>
          <w:lang w:eastAsia="zh-CN"/>
        </w:rPr>
        <w:t xml:space="preserve">召之即来</w:t>
      </w:r>
      <w:r>
        <w:rPr>
          <w:rFonts w:hint="eastAsia" w:ascii="宋体" w:hAnsi="宋体" w:eastAsia="宋体" w:cs="宋体"/>
          <w:bCs/>
          <w:color w:val="auto"/>
          <w:sz w:val="24"/>
          <w:szCs w:val="24"/>
          <w:highlight w:val="none"/>
        </w:rPr>
        <w:t xml:space="preserve">。同时做好非汛期区域内全部绿地排水的疏通工作。</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汛期抢险：安排人员加强值班，一旦预报有大到暴雨天气要组织人员外出巡查，并及时收听气象报告，做好气象、雨量记录。雨后，必须及时组织人员进行排水工作。</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 台风季节应由专人值班，并在出现灾害后及时（24小时内）处理完毕。</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 入冬前防雪灾准备及相应抢险措施同防汛抗台风要求。</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、日常</w:t>
      </w:r>
      <w:r>
        <w:rPr>
          <w:rFonts w:hint="eastAsia" w:ascii="宋体" w:hAnsi="宋体" w:eastAsia="宋体" w:cs="宋体"/>
          <w:color w:val="auto"/>
          <w:sz w:val="24"/>
          <w:szCs w:val="24"/>
          <w:highlight w:val="none"/>
        </w:rPr>
        <w:t xml:space="preserve">管理</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1）绿地养护日常管理</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①绿化景观提色做到“三绿”：即应绿尽绿、品质建绿、长效保绿；功能提档，即提升品质、品相、</w:t>
      </w:r>
      <w:r>
        <w:rPr>
          <w:rFonts w:hint="eastAsia" w:ascii="宋体" w:hAnsi="宋体" w:cs="宋体"/>
          <w:bCs/>
          <w:color w:val="auto"/>
          <w:sz w:val="24"/>
          <w:szCs w:val="24"/>
          <w:highlight w:val="none"/>
          <w:lang w:eastAsia="zh-CN"/>
        </w:rPr>
        <w:t xml:space="preserve">品位</w:t>
      </w:r>
      <w:r>
        <w:rPr>
          <w:rFonts w:hint="eastAsia" w:ascii="宋体" w:hAnsi="宋体" w:eastAsia="宋体" w:cs="宋体"/>
          <w:bCs/>
          <w:color w:val="auto"/>
          <w:sz w:val="24"/>
          <w:szCs w:val="24"/>
          <w:highlight w:val="none"/>
        </w:rPr>
        <w:t xml:space="preserve">。营造简洁清爽、缓坡入水、疏林草地、层次多样的景观效果。</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②绿地整洁，无明显泥土裸露，无枯枝，无杂草，无垃圾，无明显杂物（纸屑、果壳、塑料物、砖头、石块、堆物、绿化弃料等）。</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③树木长势良好，</w:t>
      </w:r>
      <w:r>
        <w:rPr>
          <w:rFonts w:hint="eastAsia" w:ascii="宋体" w:hAnsi="宋体" w:cs="宋体"/>
          <w:bCs/>
          <w:color w:val="auto"/>
          <w:sz w:val="24"/>
          <w:szCs w:val="24"/>
          <w:highlight w:val="none"/>
          <w:lang w:val="en-US" w:eastAsia="zh-CN"/>
        </w:rPr>
        <w:t xml:space="preserve">高大乔木及灌木、色块、草坪</w:t>
      </w:r>
      <w:r>
        <w:rPr>
          <w:rFonts w:hint="eastAsia" w:ascii="宋体" w:hAnsi="宋体" w:eastAsia="宋体" w:cs="宋体"/>
          <w:bCs/>
          <w:color w:val="auto"/>
          <w:sz w:val="24"/>
          <w:szCs w:val="24"/>
          <w:highlight w:val="none"/>
        </w:rPr>
        <w:t xml:space="preserve">修剪及时，</w:t>
      </w:r>
      <w:r>
        <w:rPr>
          <w:rFonts w:hint="eastAsia" w:ascii="宋体" w:hAnsi="宋体" w:cs="宋体"/>
          <w:bCs/>
          <w:color w:val="auto"/>
          <w:sz w:val="24"/>
          <w:szCs w:val="24"/>
          <w:highlight w:val="none"/>
          <w:lang w:eastAsia="zh-CN"/>
        </w:rPr>
        <w:t xml:space="preserve">树形</w:t>
      </w:r>
      <w:r>
        <w:rPr>
          <w:rFonts w:hint="eastAsia" w:ascii="宋体" w:hAnsi="宋体" w:eastAsia="宋体" w:cs="宋体"/>
          <w:bCs/>
          <w:color w:val="auto"/>
          <w:sz w:val="24"/>
          <w:szCs w:val="24"/>
          <w:highlight w:val="none"/>
        </w:rPr>
        <w:t xml:space="preserve">良好，无枯枝，无杂树。</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④灌木、色块、草坪修剪及时，平面平整，棱角清楚，球形圆整。</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⑤路肩、边坡无杂草、无垃圾，边沟通畅无杂物、不堵塞。</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⑥水域及沿岸清爽整洁，水面无漂浮杂物、水质无污染，坡岸无垃圾、无杂草。</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⑦</w:t>
      </w:r>
      <w:r>
        <w:rPr>
          <w:rFonts w:hint="eastAsia" w:ascii="宋体" w:hAnsi="宋体" w:eastAsia="宋体" w:cs="宋体"/>
          <w:bCs/>
          <w:color w:val="auto"/>
          <w:sz w:val="24"/>
          <w:szCs w:val="24"/>
          <w:highlight w:val="none"/>
        </w:rPr>
        <w:t xml:space="preserve">树木修剪、除草、打药水、喷水除尘的文明安全要求：树木修剪、除草必须避开交通高峰时段，并按规定做好现场安全维护隔离及指挥，修剪下的枝条、杂草应及时整理清运；树木喷打药水应做好现场维护和指挥，文明喷打，避免溅湿非机动车及行人；喷水除尘，应避开交通高峰时段，文明喷水，避免溅湿非机动车及行人。</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⑧</w:t>
      </w:r>
      <w:r>
        <w:rPr>
          <w:rFonts w:hint="eastAsia" w:ascii="宋体" w:hAnsi="宋体" w:eastAsia="宋体" w:cs="宋体"/>
          <w:bCs/>
          <w:color w:val="auto"/>
          <w:sz w:val="24"/>
          <w:szCs w:val="24"/>
          <w:highlight w:val="none"/>
        </w:rPr>
        <w:t xml:space="preserve">做好灾前预防，加强树木加固，灾后及时清理断枝，进行倒树扶植，帮助道路疏通。</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（2）保洁日常管理</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环境整治提优做到“五清”：即清理垃圾、清除非法堆积物、清除非法搭建物、清除非法种植物、清除违法广告设施，确保可视范围内无影响环境现象。</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②路面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不含高速公路主线和匝道</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整洁，无杂物（纸屑、果壳、塑料物、砖头石块、堆物、搭棚等）；无明显病害，路侧石、护栏等附属设施完好。</w:t>
      </w:r>
      <w:r/>
    </w:p>
    <w:p>
      <w:pPr>
        <w:pStyle w:val="71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排水沟杂物及时清理，保证通畅、不堵塞。</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边坡进行日常性清理，保证其无隔日杂物。</w:t>
      </w:r>
      <w:r/>
    </w:p>
    <w:p>
      <w:pPr>
        <w:pStyle w:val="716"/>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、单列专项质量：</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对单列专项的项目，养护单位必须按采购人的具体指令要求实施。</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、文明安全养护要求</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（1）养护单位应配有持证上岗且经验充足</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专职</w:t>
      </w:r>
      <w:r>
        <w:rPr>
          <w:rFonts w:hint="eastAsia" w:ascii="宋体" w:hAnsi="宋体" w:cs="宋体"/>
          <w:bCs/>
          <w:color w:val="auto"/>
          <w:sz w:val="24"/>
          <w:szCs w:val="24"/>
          <w:highlight w:val="none"/>
          <w:lang w:val="en-US" w:eastAsia="zh-CN"/>
        </w:rPr>
        <w:t xml:space="preserve">电工和</w:t>
      </w:r>
      <w:r>
        <w:rPr>
          <w:rFonts w:hint="eastAsia" w:ascii="宋体" w:hAnsi="宋体" w:eastAsia="宋体" w:cs="宋体"/>
          <w:bCs/>
          <w:color w:val="auto"/>
          <w:sz w:val="24"/>
          <w:szCs w:val="24"/>
          <w:highlight w:val="none"/>
        </w:rPr>
        <w:t xml:space="preserve">安全员，严格遵照用电安全规范，杜绝用电安全风险。并对养护作业人员进行安全教育和对施工设备和现场进行安全检查。</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（2）绿化养护作业时，要充分利用机械设备，用于绿化浇灌必须为制式专业浇灌水车。</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（3）如遇夜间养护作业必须在作业地域内设置明显警戒标志，绿化养护人员必须穿反光背心。</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（4）绿化养护作业时，应做到文明作业，随时保持道路的清洁、畅通，并由专人负责监管，以确保文明安全养护。</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（5）应做到文明作业。</w:t>
      </w:r>
      <w:r/>
    </w:p>
    <w:p>
      <w:pPr>
        <w:ind w:firstLine="482"/>
        <w:spacing w:line="360" w:lineRule="auto"/>
        <w:widowControl/>
        <w:rPr>
          <w:b/>
          <w:sz w:val="24"/>
          <w:szCs w:val="24"/>
        </w:rPr>
      </w:pPr>
      <w:r>
        <w:rPr>
          <w:b/>
          <w:sz w:val="24"/>
          <w:szCs w:val="24"/>
        </w:rPr>
        <w:t xml:space="preserve">（六）采购标的的验收标准</w:t>
      </w:r>
      <w:r/>
    </w:p>
    <w:p>
      <w:pPr>
        <w:ind w:firstLine="770"/>
        <w:jc w:val="left"/>
        <w:spacing w:line="360" w:lineRule="auto"/>
        <w:widowControl/>
        <w:tabs>
          <w:tab w:val="left" w:pos="360" w:leader="none"/>
          <w:tab w:val="left" w:pos="960" w:leader="none"/>
        </w:tabs>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服务质量要求：江苏省城市绿地养护管理标准二级标准。</w:t>
      </w:r>
      <w:r/>
    </w:p>
    <w:p>
      <w:pPr>
        <w:ind w:firstLine="532"/>
        <w:jc w:val="left"/>
        <w:spacing w:line="360" w:lineRule="auto"/>
        <w:widowControl/>
        <w:tabs>
          <w:tab w:val="left" w:pos="360" w:leader="none"/>
          <w:tab w:val="left" w:pos="960" w:leader="none"/>
        </w:tabs>
        <w:rPr>
          <w:sz w:val="24"/>
          <w:szCs w:val="24"/>
        </w:rPr>
      </w:pPr>
      <w:r>
        <w:rPr>
          <w:b/>
          <w:sz w:val="24"/>
          <w:szCs w:val="24"/>
        </w:rPr>
        <w:t xml:space="preserve">（七）采购标的的其他技术、服务等要求：</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1、付款方式：合同签订后支付合同价款的30%作为预付款，剩余款项按半年度付款：服务费按照考核情况每半年度结算支付一次。</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2、其他要求：</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拟派项目负责人</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后须常驻本项目现场，每月25日前制定详细绿化养护计划书提交甲方确定，并严格按照养护计划执行，且</w:t>
      </w:r>
      <w:r>
        <w:rPr>
          <w:rFonts w:hint="eastAsia" w:ascii="宋体" w:hAnsi="宋体" w:cs="宋体"/>
          <w:bCs/>
          <w:color w:val="auto"/>
          <w:sz w:val="24"/>
          <w:szCs w:val="24"/>
          <w:highlight w:val="none"/>
          <w:lang w:eastAsia="zh-CN"/>
        </w:rPr>
        <w:t xml:space="preserve">常驻</w:t>
      </w:r>
      <w:r>
        <w:rPr>
          <w:rFonts w:hint="eastAsia" w:ascii="宋体" w:hAnsi="宋体" w:eastAsia="宋体" w:cs="宋体"/>
          <w:bCs/>
          <w:color w:val="auto"/>
          <w:sz w:val="24"/>
          <w:szCs w:val="24"/>
          <w:highlight w:val="none"/>
        </w:rPr>
        <w:t xml:space="preserve">现场的养护技术工人不得兼任</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项目。</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绿化养护人员工资待遇需符合国家、省、市相关政策。</w:t>
      </w:r>
      <w:r/>
    </w:p>
    <w:p>
      <w:pPr>
        <w:ind w:firstLine="480"/>
        <w:jc w:val="left"/>
        <w:keepLines w:val="0"/>
        <w:keepNext w:val="0"/>
        <w:pageBreakBefore w:val="0"/>
        <w:spacing w:line="360" w:lineRule="auto"/>
        <w:tabs>
          <w:tab w:val="left" w:pos="0" w:leader="none"/>
          <w:tab w:val="left" w:pos="1134" w:leader="none"/>
        </w:tabs>
        <w:rPr>
          <w:rFonts w:hint="default" w:eastAsia="宋体"/>
          <w:b/>
          <w:bCs w:val="0"/>
          <w:highlight w:val="none"/>
          <w:lang w:val="en-US" w:eastAsia="zh-CN"/>
        </w:rPr>
      </w:pPr>
      <w:r>
        <w:rPr>
          <w:rFonts w:hint="eastAsia" w:ascii="宋体" w:hAnsi="宋体" w:eastAsia="宋体" w:cs="宋体"/>
          <w:b/>
          <w:bCs w:val="0"/>
          <w:color w:val="auto"/>
          <w:sz w:val="24"/>
          <w:szCs w:val="24"/>
          <w:highlight w:val="none"/>
          <w:lang w:val="en-US" w:eastAsia="zh-CN"/>
        </w:rPr>
        <w:t xml:space="preserve">3）人工费</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包括按各级绿地最大管养面积应配备的绿化管理养护工人和管理人员的全部工资(符合无锡市最低工资标准2660元/月/人)、奖金、房补、劳保福利、社保、医疗保险、工伤保险等，教育培训费，暂住费及处理一切伤亡事故等的费用。</w:t>
      </w:r>
      <w:r>
        <w:rPr>
          <w:rFonts w:hint="eastAsia" w:ascii="宋体" w:hAnsi="宋体" w:cs="宋体"/>
          <w:b/>
          <w:bCs w:val="0"/>
          <w:color w:val="auto"/>
          <w:sz w:val="24"/>
          <w:szCs w:val="24"/>
          <w:highlight w:val="none"/>
          <w:lang w:val="en-US" w:eastAsia="zh-CN"/>
        </w:rPr>
        <w:t xml:space="preserve">人工工资不</w:t>
      </w:r>
      <w:r>
        <w:rPr>
          <w:rFonts w:hint="eastAsia" w:ascii="宋体" w:hAnsi="宋体" w:eastAsia="宋体" w:cs="宋体"/>
          <w:b/>
          <w:bCs w:val="0"/>
          <w:color w:val="auto"/>
          <w:sz w:val="24"/>
          <w:szCs w:val="24"/>
          <w:highlight w:val="none"/>
          <w:lang w:val="en-US" w:eastAsia="zh-CN"/>
        </w:rPr>
        <w:t xml:space="preserve">符合无锡市最低工资标准</w:t>
      </w:r>
      <w:r>
        <w:rPr>
          <w:rFonts w:hint="eastAsia" w:ascii="宋体" w:hAnsi="宋体" w:cs="宋体"/>
          <w:b/>
          <w:bCs w:val="0"/>
          <w:color w:val="auto"/>
          <w:sz w:val="24"/>
          <w:szCs w:val="24"/>
          <w:highlight w:val="none"/>
          <w:lang w:val="en-US" w:eastAsia="zh-CN"/>
        </w:rPr>
        <w:t xml:space="preserve">的作无效标处理。</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单位应按照相关规定，与所有聘用人员依法签订劳动合同，并承担聘用人员一切意外事件造成人身伤害等损失的费用。</w:t>
      </w:r>
      <w:r/>
    </w:p>
    <w:p>
      <w:pPr>
        <w:ind w:firstLine="480"/>
        <w:jc w:val="left"/>
        <w:keepLines w:val="0"/>
        <w:keepNext w:val="0"/>
        <w:pageBreakBefore w:val="0"/>
        <w:spacing w:line="360" w:lineRule="auto"/>
        <w:tabs>
          <w:tab w:val="left" w:pos="0" w:leader="none"/>
          <w:tab w:val="left" w:pos="1134" w:leader="none"/>
        </w:tabs>
        <w:rPr>
          <w:rFonts w:hint="eastAsia" w:eastAsia="宋体"/>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报价包括在服务期内绿化养护所需要的人工、材料、机械、农药、化肥、易耗品、管理、维护、保险、利润、税金、政策性文件规定及合同包含的所有风 险、责任等一切费用。供应商报价时应充分考虑服务期内所有可能影响到报价的因素，如发生漏、缺、少项，都将被认为是供应商的报价让利行为，损失自负。</w:t>
      </w:r>
      <w:r/>
    </w:p>
    <w:p>
      <w:pPr>
        <w:ind w:firstLine="480"/>
        <w:jc w:val="left"/>
        <w:keepLines w:val="0"/>
        <w:keepNext w:val="0"/>
        <w:pageBreakBefore w:val="0"/>
        <w:spacing w:line="360" w:lineRule="auto"/>
        <w:tabs>
          <w:tab w:val="left" w:pos="0" w:leader="none"/>
          <w:tab w:val="left" w:pos="1134"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属于服务范围、内容的项目，</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单位应当在接到采购人通知起，一般问题响应时间不超过12小时，重大问题不超过24小时。</w:t>
      </w:r>
      <w:r/>
    </w:p>
    <w:p>
      <w:pPr>
        <w:ind w:firstLine="480"/>
        <w:jc w:val="left"/>
        <w:keepLines w:val="0"/>
        <w:keepNext w:val="0"/>
        <w:pageBreakBefore w:val="0"/>
        <w:spacing w:line="360" w:lineRule="auto"/>
        <w:tabs>
          <w:tab w:val="left" w:pos="0"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7）如有突击性任务，中标单位必须及时到位，配合完成任务。</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ind w:firstLine="480"/>
        <w:jc w:val="center"/>
        <w:keepLines w:val="0"/>
        <w:keepNext w:val="0"/>
        <w:pageBreakBefore w:val="0"/>
        <w:spacing w:line="360" w:lineRule="auto"/>
        <w:tabs>
          <w:tab w:val="left" w:pos="0" w:leader="none"/>
          <w:tab w:val="left" w:pos="1134" w:leader="none"/>
        </w:tabs>
        <w:rPr>
          <w:rFonts w:hint="eastAsia" w:ascii="黑体" w:eastAsia="黑体"/>
          <w:b/>
          <w:sz w:val="44"/>
          <w:szCs w:val="44"/>
          <w:highlight w:val="none"/>
          <w:lang w:eastAsia="zh-CN"/>
        </w:rPr>
      </w:pPr>
      <w:r>
        <w:rPr>
          <w:rFonts w:hint="eastAsia" w:ascii="黑体" w:eastAsia="黑体"/>
          <w:b/>
          <w:sz w:val="44"/>
          <w:szCs w:val="44"/>
          <w:highlight w:val="none"/>
        </w:rPr>
        <w:t xml:space="preserve">第四部分</w:t>
      </w:r>
      <w:r>
        <w:rPr>
          <w:rFonts w:hint="eastAsia" w:ascii="黑体" w:eastAsia="黑体"/>
          <w:b/>
          <w:sz w:val="44"/>
          <w:szCs w:val="44"/>
          <w:highlight w:val="none"/>
          <w:lang w:val="en-US" w:eastAsia="zh-CN"/>
        </w:rPr>
        <w:t xml:space="preserve"> </w:t>
      </w:r>
      <w:r>
        <w:rPr>
          <w:rFonts w:hint="eastAsia" w:ascii="黑体" w:eastAsia="黑体"/>
          <w:b/>
          <w:sz w:val="44"/>
          <w:szCs w:val="44"/>
          <w:highlight w:val="none"/>
          <w:lang w:eastAsia="zh-CN"/>
        </w:rPr>
        <w:t xml:space="preserve">合同文本</w:t>
      </w:r>
      <w:r/>
    </w:p>
    <w:p>
      <w:pPr>
        <w:jc w:val="center"/>
        <w:spacing w:line="400" w:lineRule="exact"/>
        <w:rPr>
          <w:rFonts w:hint="default" w:ascii="宋体" w:hAnsi="宋体" w:eastAsia="宋体" w:cs="Times New Roman"/>
          <w:b/>
          <w:bCs/>
          <w:sz w:val="30"/>
          <w:szCs w:val="20"/>
          <w:highlight w:val="none"/>
          <w:u w:val="single"/>
        </w:rPr>
        <w:outlineLvl w:val="0"/>
      </w:pPr>
      <w:r>
        <w:rPr>
          <w:rFonts w:hint="eastAsia" w:ascii="宋体" w:hAnsi="宋体" w:eastAsia="宋体" w:cs="Times New Roman"/>
          <w:b/>
          <w:sz w:val="30"/>
          <w:szCs w:val="21"/>
          <w:highlight w:val="none"/>
        </w:rPr>
        <w:t xml:space="preserve">江苏省政府采购合同（服务）</w:t>
      </w:r>
      <w:r/>
    </w:p>
    <w:p>
      <w:pPr>
        <w:pStyle w:val="757"/>
        <w:spacing w:line="360" w:lineRule="auto"/>
        <w:rPr>
          <w:rFonts w:hAnsi="宋体"/>
          <w:color w:val="auto"/>
          <w:sz w:val="24"/>
          <w:szCs w:val="24"/>
          <w:highlight w:val="none"/>
        </w:rPr>
      </w:pPr>
      <w:r>
        <w:rPr>
          <w:rFonts w:hAnsi="宋体"/>
          <w:color w:val="auto"/>
          <w:sz w:val="24"/>
          <w:szCs w:val="24"/>
          <w:highlight w:val="none"/>
        </w:rPr>
        <w:t xml:space="preserve">项目名</w:t>
      </w:r>
      <w:r>
        <w:rPr>
          <w:rFonts w:ascii="宋体" w:hAnsi="宋体" w:eastAsia="宋体" w:cs="Times New Roman"/>
          <w:color w:val="auto"/>
          <w:sz w:val="24"/>
          <w:szCs w:val="24"/>
          <w:highlight w:val="none"/>
        </w:rPr>
        <w:t xml:space="preserve">称：</w:t>
      </w:r>
      <w:r>
        <w:rPr>
          <w:rFonts w:hint="eastAsia" w:ascii="宋体" w:hAnsi="宋体" w:eastAsia="宋体" w:cs="Times New Roman"/>
          <w:color w:val="auto"/>
          <w:sz w:val="24"/>
          <w:szCs w:val="24"/>
          <w:highlight w:val="none"/>
          <w:lang w:val="en-US" w:eastAsia="zh-CN"/>
        </w:rPr>
        <w:t xml:space="preserve">2026-2027年度S58军嶂高速周边绿地及周边环境养护</w:t>
      </w:r>
      <w:r/>
    </w:p>
    <w:p>
      <w:pPr>
        <w:pStyle w:val="757"/>
        <w:spacing w:line="360" w:lineRule="auto"/>
        <w:rPr>
          <w:rFonts w:hAnsi="宋体"/>
          <w:color w:val="auto"/>
          <w:sz w:val="24"/>
          <w:szCs w:val="24"/>
          <w:highlight w:val="none"/>
        </w:rPr>
      </w:pPr>
      <w:r>
        <w:rPr>
          <w:rFonts w:hAnsi="宋体"/>
          <w:color w:val="auto"/>
          <w:sz w:val="24"/>
          <w:szCs w:val="24"/>
          <w:highlight w:val="none"/>
        </w:rPr>
        <w:t xml:space="preserve">项目编号：</w:t>
      </w:r>
      <w:r>
        <w:rPr>
          <w:rFonts w:hint="eastAsia" w:hAnsi="宋体"/>
          <w:color w:val="auto"/>
          <w:sz w:val="24"/>
          <w:szCs w:val="24"/>
          <w:highlight w:val="none"/>
          <w:lang w:val="en-US" w:eastAsia="zh-CN"/>
        </w:rPr>
        <w:t xml:space="preserve">JSZC-320211-JYJF-G2026-0013</w:t>
      </w:r>
      <w:r/>
    </w:p>
    <w:p>
      <w:pPr>
        <w:pStyle w:val="757"/>
        <w:spacing w:line="360" w:lineRule="auto"/>
        <w:rPr>
          <w:rFonts w:hAnsi="宋体"/>
          <w:color w:val="auto"/>
          <w:sz w:val="24"/>
          <w:szCs w:val="24"/>
          <w:highlight w:val="none"/>
        </w:rPr>
      </w:pPr>
      <w:r>
        <w:rPr>
          <w:rFonts w:hAnsi="宋体"/>
          <w:color w:val="auto"/>
          <w:sz w:val="24"/>
          <w:szCs w:val="24"/>
          <w:highlight w:val="none"/>
        </w:rPr>
        <w:t xml:space="preserve">甲方：（买方、需方、采购人）</w:t>
      </w:r>
      <w:r>
        <w:rPr>
          <w:rFonts w:hint="eastAsia" w:ascii="宋体" w:hAnsi="宋体"/>
          <w:color w:val="auto"/>
          <w:sz w:val="24"/>
          <w:u w:val="single"/>
          <w:lang w:val="en-US" w:eastAsia="zh-CN"/>
        </w:rPr>
        <w:t xml:space="preserve">无锡市滨湖区雪浪街道办事处</w:t>
      </w:r>
      <w:r/>
    </w:p>
    <w:p>
      <w:pPr>
        <w:pStyle w:val="757"/>
        <w:spacing w:line="360" w:lineRule="auto"/>
        <w:rPr>
          <w:rFonts w:hint="default" w:hAnsi="宋体" w:eastAsia="宋体"/>
          <w:color w:val="auto"/>
          <w:sz w:val="24"/>
          <w:szCs w:val="24"/>
          <w:highlight w:val="none"/>
          <w:lang w:val="en-US" w:eastAsia="zh-CN"/>
        </w:rPr>
      </w:pPr>
      <w:r>
        <w:rPr>
          <w:rFonts w:hAnsi="宋体"/>
          <w:color w:val="auto"/>
          <w:sz w:val="24"/>
          <w:szCs w:val="24"/>
          <w:highlight w:val="none"/>
        </w:rPr>
        <w:t xml:space="preserve">乙方：（卖方、供方、</w:t>
      </w:r>
      <w:r>
        <w:rPr>
          <w:rFonts w:hint="eastAsia" w:hAnsi="宋体"/>
          <w:color w:val="auto"/>
          <w:sz w:val="24"/>
          <w:szCs w:val="24"/>
          <w:highlight w:val="none"/>
          <w:lang w:eastAsia="zh-CN"/>
        </w:rPr>
        <w:t xml:space="preserve">投标供应商</w:t>
      </w:r>
      <w:r>
        <w:rPr>
          <w:rFonts w:hAnsi="宋体"/>
          <w:color w:val="auto"/>
          <w:sz w:val="24"/>
          <w:szCs w:val="24"/>
          <w:highlight w:val="none"/>
        </w:rPr>
        <w:t xml:space="preserve">）</w:t>
      </w:r>
      <w:r>
        <w:rPr>
          <w:rFonts w:hint="eastAsia" w:hAnsi="宋体"/>
          <w:color w:val="auto"/>
          <w:sz w:val="24"/>
          <w:szCs w:val="24"/>
          <w:highlight w:val="none"/>
          <w:u w:val="single"/>
          <w:lang w:val="en-US" w:eastAsia="zh-CN"/>
        </w:rPr>
        <w:t xml:space="preserve">                       </w:t>
      </w:r>
      <w:r/>
    </w:p>
    <w:p>
      <w:pPr>
        <w:pStyle w:val="757"/>
        <w:ind w:firstLine="480"/>
        <w:spacing w:line="360" w:lineRule="auto"/>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2026-2027年度S58军嶂高速周边绿地及周边环境养护</w:t>
      </w:r>
      <w:r>
        <w:rPr>
          <w:rFonts w:hint="eastAsia" w:hAnsi="宋体"/>
          <w:color w:val="auto"/>
          <w:sz w:val="24"/>
          <w:szCs w:val="24"/>
          <w:highlight w:val="none"/>
          <w:u w:val="single"/>
        </w:rPr>
        <w:t xml:space="preserve"> </w:t>
      </w:r>
      <w:r>
        <w:rPr>
          <w:rFonts w:hAnsi="宋体"/>
          <w:color w:val="auto"/>
          <w:sz w:val="24"/>
          <w:szCs w:val="24"/>
          <w:highlight w:val="none"/>
        </w:rPr>
        <w:t xml:space="preserve">公开招标的结果，签署本合同。</w:t>
      </w:r>
      <w:r/>
    </w:p>
    <w:p>
      <w:pPr>
        <w:pStyle w:val="757"/>
        <w:ind w:firstLine="482"/>
        <w:spacing w:line="360" w:lineRule="auto"/>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p>
    <w:p>
      <w:pPr>
        <w:pStyle w:val="757"/>
        <w:ind w:firstLine="480"/>
        <w:spacing w:line="360" w:lineRule="auto"/>
        <w:rPr>
          <w:rFonts w:hint="default" w:hAnsi="宋体" w:eastAsia="宋体"/>
          <w:color w:val="auto"/>
          <w:sz w:val="24"/>
          <w:szCs w:val="24"/>
          <w:highlight w:val="none"/>
          <w:lang w:val="en-US" w:eastAsia="zh-CN"/>
        </w:rPr>
      </w:pPr>
      <w:r>
        <w:rPr>
          <w:rFonts w:hAnsi="宋体"/>
          <w:color w:val="auto"/>
          <w:sz w:val="24"/>
          <w:szCs w:val="24"/>
          <w:highlight w:val="none"/>
        </w:rPr>
        <w:t xml:space="preserve">1.1</w:t>
      </w:r>
      <w:r>
        <w:rPr>
          <w:rFonts w:hint="eastAsia" w:hAnsi="宋体"/>
          <w:color w:val="auto"/>
          <w:sz w:val="24"/>
          <w:szCs w:val="24"/>
          <w:highlight w:val="none"/>
        </w:rPr>
        <w:t xml:space="preserve">标的</w:t>
      </w:r>
      <w:r>
        <w:rPr>
          <w:rFonts w:hAnsi="宋体"/>
          <w:color w:val="auto"/>
          <w:sz w:val="24"/>
          <w:szCs w:val="24"/>
          <w:highlight w:val="none"/>
        </w:rPr>
        <w:t xml:space="preserve">名称：</w:t>
      </w:r>
      <w:r>
        <w:rPr>
          <w:rFonts w:hint="eastAsia" w:hAnsi="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u w:val="single"/>
          <w:lang w:val="en-US" w:eastAsia="zh-CN"/>
        </w:rPr>
        <w:t xml:space="preserve">2026-2027年度S58军嶂高速周边绿地及周边环境养护</w:t>
      </w:r>
      <w:r>
        <w:rPr>
          <w:rFonts w:hint="eastAsia" w:hAnsi="宋体"/>
          <w:color w:val="auto"/>
          <w:sz w:val="24"/>
          <w:szCs w:val="24"/>
          <w:highlight w:val="none"/>
          <w:u w:val="single"/>
          <w:lang w:val="en-US" w:eastAsia="zh-CN"/>
        </w:rPr>
        <w:t xml:space="preserve"> </w:t>
      </w:r>
      <w:r/>
    </w:p>
    <w:p>
      <w:pPr>
        <w:pStyle w:val="728"/>
        <w:ind w:firstLine="530"/>
        <w:spacing w:beforeAutospacing="0" w:afterAutospacing="0" w:line="360" w:lineRule="auto"/>
        <w:tabs>
          <w:tab w:val="left" w:pos="360" w:leader="none"/>
          <w:tab w:val="left" w:pos="960" w:leader="none"/>
        </w:tabs>
        <w:rPr>
          <w:rFonts w:hint="default" w:hAnsi="宋体"/>
          <w:color w:val="auto"/>
          <w:sz w:val="24"/>
          <w:szCs w:val="24"/>
          <w:highlight w:val="none"/>
          <w:lang w:val="en-US"/>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rFonts w:hint="eastAsia" w:ascii="宋体" w:hAnsi="宋体" w:eastAsia="宋体" w:cs="Times New Roman"/>
          <w:color w:val="auto"/>
          <w:sz w:val="24"/>
          <w:szCs w:val="24"/>
          <w:highlight w:val="none"/>
          <w:u w:val="single"/>
          <w:lang w:val="en-US" w:eastAsia="zh-CN" w:bidi="ar-SA"/>
        </w:rPr>
        <w:t xml:space="preserve"> 江苏省城市绿地养护管理标准二级标准</w:t>
      </w:r>
      <w:r>
        <w:rPr>
          <w:rFonts w:hint="eastAsia" w:cs="Times New Roman"/>
          <w:color w:val="auto"/>
          <w:sz w:val="24"/>
          <w:szCs w:val="24"/>
          <w:highlight w:val="none"/>
          <w:u w:val="single"/>
          <w:lang w:val="en-US" w:eastAsia="zh-CN" w:bidi="ar-SA"/>
        </w:rPr>
        <w:t xml:space="preserve">及采购人需求</w:t>
      </w:r>
      <w:r>
        <w:rPr>
          <w:rFonts w:hint="eastAsia" w:ascii="宋体" w:hAnsi="宋体" w:eastAsia="宋体" w:cs="Times New Roman"/>
          <w:color w:val="auto"/>
          <w:sz w:val="24"/>
          <w:szCs w:val="24"/>
          <w:highlight w:val="none"/>
          <w:u w:val="single"/>
          <w:lang w:val="en-US" w:eastAsia="zh-CN" w:bidi="ar-SA"/>
        </w:rPr>
        <w:t xml:space="preserve">。 </w:t>
      </w:r>
      <w:r/>
    </w:p>
    <w:p>
      <w:pPr>
        <w:pStyle w:val="757"/>
        <w:ind w:firstLine="480"/>
        <w:spacing w:line="360" w:lineRule="auto"/>
        <w:rPr>
          <w:rFonts w:hint="default" w:hAnsi="宋体"/>
          <w:color w:val="auto"/>
          <w:sz w:val="24"/>
          <w:szCs w:val="24"/>
          <w:highlight w:val="none"/>
          <w:lang w:val="en-US"/>
        </w:rPr>
      </w:pPr>
      <w:r>
        <w:rPr>
          <w:rFonts w:hint="eastAsia" w:hAnsi="宋体"/>
          <w:color w:val="auto"/>
          <w:sz w:val="24"/>
          <w:szCs w:val="24"/>
          <w:highlight w:val="none"/>
        </w:rPr>
        <w:t xml:space="preserve">1.3标的数量（规模）</w:t>
      </w:r>
      <w:r>
        <w:rPr>
          <w:rFonts w:hint="eastAsia" w:ascii="宋体" w:hAnsi="宋体" w:eastAsia="宋体" w:cs="Times New Roman"/>
          <w:color w:val="auto"/>
          <w:sz w:val="24"/>
          <w:szCs w:val="24"/>
          <w:highlight w:val="none"/>
          <w:u w:val="none"/>
          <w:lang w:val="en-US" w:eastAsia="zh-CN" w:bidi="ar-SA"/>
        </w:rPr>
        <w:t xml:space="preserve">：</w:t>
      </w:r>
      <w:r>
        <w:rPr>
          <w:rFonts w:hint="eastAsia" w:ascii="宋体" w:hAnsi="宋体" w:eastAsia="宋体" w:cs="Times New Roman"/>
          <w:color w:val="auto"/>
          <w:sz w:val="24"/>
          <w:szCs w:val="24"/>
          <w:highlight w:val="none"/>
          <w:u w:val="single"/>
          <w:lang w:val="en-US" w:eastAsia="zh-CN" w:bidi="ar-SA"/>
        </w:rPr>
        <w:t xml:space="preserve">对S58军嶂高速周边绿地及周边环境进行日常养护及保洁，面积共计256277平方米，具体详见采购需求。</w:t>
      </w:r>
      <w:r/>
    </w:p>
    <w:p>
      <w:pPr>
        <w:pStyle w:val="757"/>
        <w:ind w:firstLine="480"/>
        <w:spacing w:line="360" w:lineRule="auto"/>
        <w:rPr>
          <w:rFonts w:hint="default" w:hAnsi="宋体"/>
          <w:color w:val="auto"/>
          <w:sz w:val="24"/>
          <w:szCs w:val="24"/>
          <w:highlight w:val="none"/>
          <w:lang w:val="en-US"/>
        </w:rPr>
      </w:pPr>
      <w:r>
        <w:rPr>
          <w:rFonts w:hint="eastAsia" w:hAnsi="宋体"/>
          <w:color w:val="auto"/>
          <w:sz w:val="24"/>
          <w:szCs w:val="24"/>
          <w:highlight w:val="none"/>
        </w:rPr>
        <w:t xml:space="preserve">1.4履行时间（期限）：</w:t>
      </w:r>
      <w:r>
        <w:rPr>
          <w:rFonts w:hint="eastAsia" w:ascii="宋体" w:hAnsi="宋体" w:eastAsia="宋体" w:cs="Times New Roman"/>
          <w:color w:val="auto"/>
          <w:sz w:val="24"/>
          <w:szCs w:val="24"/>
          <w:highlight w:val="none"/>
          <w:u w:val="single"/>
          <w:lang w:val="en-US" w:eastAsia="zh-CN" w:bidi="ar-SA"/>
        </w:rPr>
        <w:t xml:space="preserve">自合同签订之日起至20</w:t>
      </w:r>
      <w:r>
        <w:rPr>
          <w:rFonts w:hint="eastAsia" w:hAnsi="宋体" w:cs="Times New Roman"/>
          <w:color w:val="auto"/>
          <w:sz w:val="24"/>
          <w:szCs w:val="24"/>
          <w:highlight w:val="none"/>
          <w:u w:val="single"/>
          <w:lang w:val="en-US" w:eastAsia="zh-CN" w:bidi="ar-SA"/>
        </w:rPr>
        <w:t xml:space="preserve">27</w:t>
      </w:r>
      <w:r>
        <w:rPr>
          <w:rFonts w:hint="eastAsia" w:ascii="宋体" w:hAnsi="宋体" w:eastAsia="宋体" w:cs="Times New Roman"/>
          <w:color w:val="auto"/>
          <w:sz w:val="24"/>
          <w:szCs w:val="24"/>
          <w:highlight w:val="none"/>
          <w:u w:val="single"/>
          <w:lang w:val="en-US" w:eastAsia="zh-CN" w:bidi="ar-SA"/>
        </w:rPr>
        <w:t xml:space="preserve">年12月31日。</w:t>
      </w:r>
      <w:r/>
    </w:p>
    <w:p>
      <w:pPr>
        <w:pStyle w:val="757"/>
        <w:ind w:firstLine="480"/>
        <w:spacing w:line="360" w:lineRule="auto"/>
        <w:rPr>
          <w:rFonts w:hAnsi="宋体"/>
          <w:color w:val="auto"/>
          <w:sz w:val="24"/>
          <w:szCs w:val="24"/>
          <w:highlight w:val="none"/>
        </w:rPr>
      </w:pPr>
      <w:r>
        <w:rPr>
          <w:rFonts w:hint="eastAsia" w:hAnsi="宋体"/>
          <w:color w:val="auto"/>
          <w:sz w:val="24"/>
          <w:szCs w:val="24"/>
          <w:highlight w:val="none"/>
        </w:rPr>
        <w:t xml:space="preserve">1.5履行地点：</w:t>
      </w:r>
      <w:r>
        <w:rPr>
          <w:rFonts w:hint="eastAsia" w:ascii="宋体" w:hAnsi="宋体" w:eastAsia="宋体" w:cs="Times New Roman"/>
          <w:color w:val="auto"/>
          <w:sz w:val="24"/>
          <w:szCs w:val="24"/>
          <w:highlight w:val="none"/>
          <w:u w:val="single"/>
          <w:lang w:val="en-US" w:eastAsia="zh-CN" w:bidi="ar-SA"/>
        </w:rPr>
        <w:t xml:space="preserve">S58沪常高速军嶂互通及周边绿地。</w:t>
      </w:r>
      <w:r/>
    </w:p>
    <w:p>
      <w:pPr>
        <w:pStyle w:val="757"/>
        <w:ind w:firstLine="480"/>
        <w:spacing w:line="360" w:lineRule="auto"/>
        <w:rPr>
          <w:rFonts w:hint="eastAsia"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p>
    <w:p>
      <w:pPr>
        <w:pStyle w:val="757"/>
        <w:ind w:firstLine="480"/>
        <w:spacing w:line="360" w:lineRule="auto"/>
        <w:rPr>
          <w:rFonts w:hint="default" w:ascii="宋体" w:hAnsi="宋体" w:eastAsia="宋体" w:cs="等线"/>
          <w:b/>
          <w:bCs w:val="0"/>
          <w:color w:val="auto"/>
          <w:sz w:val="24"/>
          <w:szCs w:val="24"/>
          <w:highlight w:val="none"/>
          <w:lang w:val="en-US" w:eastAsia="zh-CN" w:bidi="ar-SA"/>
        </w:rPr>
      </w:pPr>
      <w:r>
        <w:rPr>
          <w:rFonts w:hint="eastAsia" w:ascii="宋体" w:hAnsi="宋体" w:eastAsia="宋体" w:cs="等线"/>
          <w:b/>
          <w:bCs w:val="0"/>
          <w:color w:val="auto"/>
          <w:sz w:val="24"/>
          <w:szCs w:val="24"/>
          <w:highlight w:val="none"/>
          <w:lang w:val="en-US" w:eastAsia="zh-CN" w:bidi="ar-SA"/>
        </w:rPr>
        <w:t xml:space="preserve">1.6.1</w:t>
      </w:r>
      <w:r>
        <w:rPr>
          <w:rFonts w:hint="eastAsia" w:hAnsi="宋体" w:cs="等线"/>
          <w:b/>
          <w:bCs w:val="0"/>
          <w:color w:val="auto"/>
          <w:sz w:val="24"/>
          <w:szCs w:val="24"/>
          <w:highlight w:val="none"/>
          <w:lang w:val="en-US" w:eastAsia="zh-CN" w:bidi="ar-SA"/>
        </w:rPr>
        <w:t xml:space="preserve">甲乙双方权利义务</w:t>
      </w:r>
      <w:r/>
    </w:p>
    <w:p>
      <w:pPr>
        <w:ind w:firstLine="60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（1）甲方代表</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甲方指派 </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为派驻现场代表，全面负责日常养护作业的管理工作。</w:t>
      </w:r>
      <w:r/>
    </w:p>
    <w:p>
      <w:pPr>
        <w:ind w:firstLine="60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（2）乙方代表</w:t>
      </w:r>
      <w:r/>
    </w:p>
    <w:p>
      <w:pPr>
        <w:numPr>
          <w:ilvl w:val="0"/>
          <w:numId w:val="0"/>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1）乙方指派</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 为绿地养护项目负责人，具体负责本项目养护工作，同时成立绿化养护项目部，并用书面材料报甲方备案。</w:t>
      </w:r>
      <w:r/>
    </w:p>
    <w:p>
      <w:pPr>
        <w:numPr>
          <w:ilvl w:val="0"/>
          <w:numId w:val="0"/>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2）项目负责人等有关人员必须按时参加由甲方召开的养护例会和各种必须参加的会议。</w:t>
      </w:r>
      <w:r/>
    </w:p>
    <w:p>
      <w:pPr>
        <w:numPr>
          <w:ilvl w:val="0"/>
          <w:numId w:val="0"/>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3）乙方如需更换项目负责人，应至少提前5天以书面形式通知甲方，并征得甲方同意。后任继续行使合同文件约定的前任的职权，履行前任的义务。</w:t>
      </w:r>
      <w:r/>
    </w:p>
    <w:p>
      <w:pPr>
        <w:numPr>
          <w:ilvl w:val="0"/>
          <w:numId w:val="0"/>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 甲方可以与乙方协商，建议更换其认为不称职的项目负责人。</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（3）甲方工作</w:t>
      </w:r>
      <w:r/>
    </w:p>
    <w:p>
      <w:pPr>
        <w:numPr>
          <w:ilvl w:val="0"/>
          <w:numId w:val="0"/>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1）负责向乙方提供中标绿地的有关资料。</w:t>
      </w:r>
      <w:r/>
    </w:p>
    <w:p>
      <w:pPr>
        <w:numPr>
          <w:ilvl w:val="0"/>
          <w:numId w:val="14"/>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组织召开养护作业技术交底会。</w:t>
      </w:r>
      <w:r/>
    </w:p>
    <w:p>
      <w:pPr>
        <w:numPr>
          <w:ilvl w:val="0"/>
          <w:numId w:val="14"/>
        </w:num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负责开展事前绩效评估，负责乙方的日常养护作业的管理和检查，并定期对乙方的养护服务实施情况开展绩效评价。负责乙方的日常养护作业的管理和检查（定期检查和抽查相结合）。每月底对乙方作出下月度养护工作计划布置和对当月度养护工作进行考核，考核按有关养护工作考核标准结合甲方养护工作计划要求综合进行，合同期满综合考核考评。</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4）甲方每月对乙方的养护质量进行检查考核。按本合同有关条款，支付相应养护经费。</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 如遇突发事件，协调乙方在作业过程中与其他管理部门的关系。</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 若乙方违反《招标绿地养护管理检查考核实施意见》《关于实施市级招标绿地养护管理末位淘汰制的意见》及招标文件等有关规定而被解除承包合同的，滨湖区城市管理局根据招标文件执行。</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 在合同期内，因政府需要征用、改造、临时占用绿地等需要调整乙方管护绿化地段（范围）和管护等级时，乙方必须无条</w:t>
      </w:r>
      <w:r>
        <w:rPr>
          <w:rFonts w:hint="eastAsia" w:ascii="宋体" w:hAnsi="宋体" w:eastAsia="宋体" w:cs="Times New Roman"/>
          <w:color w:val="auto"/>
          <w:sz w:val="24"/>
          <w:szCs w:val="24"/>
          <w:highlight w:val="none"/>
          <w:lang w:val="en-US" w:eastAsia="zh-CN" w:bidi="ar-SA"/>
        </w:rPr>
        <w:t xml:space="preserve">件服从甲方要求，退出原养护地段（范围），相应减少养护范围及经费。由此造成的经济损失，甲方不负赔偿责任。调整或改造的绿地面积超过该标段绿地总面积60%（含）以上的，该标段应在绿化恢复后按新建绿地，重新通过招投标确定新的中标人；调整或改造的绿地面积低于该标段招标面积60%（不含）的，改造恢复后的绿化按原中标单价重新计入该标段，仍由原中标单位负责养护。因甲方管理需要，要求乙方就近新增失管绿地养护、空秃地补植面积分别不超过原中标绿地面积2%、1.5%的，不予追加相关经费，乙方按照就近纳入的招标绿地养护标准进行养护。</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甲方对乙方因养护管理不当，受到群众举报、媒体曝光和上级领导点名批评的，视情节扣除一定的养护经费，其中：群众举报经查实的，按1000～3000元/次扣除养护经费；媒体曝光后经查实的，按3000～5000元/次扣除养护经费；上级领导点名批评的，按3000～5000元/次扣除养护经费，情节严重的按5000～10000元/次扣除养护经费。</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9）甲方应做的其他工作，双方在补充条款内约定。</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（4）乙方工作</w:t>
      </w:r>
      <w:r/>
    </w:p>
    <w:p>
      <w:pPr>
        <w:ind w:firstLine="600"/>
        <w:jc w:val="left"/>
        <w:spacing w:line="360" w:lineRule="auto"/>
        <w:widowControl w:val="off"/>
        <w:rPr>
          <w:rFonts w:hint="eastAsia" w:ascii="宋体" w:hAnsi="宋体" w:eastAsia="宋体" w:cs="Times New Roman"/>
          <w:b/>
          <w:bCs/>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 xml:space="preserve">1）根据甲方养护工作计划，乙方承担日常养护内容有：</w:t>
      </w:r>
      <w:r>
        <w:rPr>
          <w:rFonts w:hint="eastAsia" w:ascii="宋体" w:hAnsi="宋体" w:eastAsia="宋体" w:cs="Times New Roman"/>
          <w:b/>
          <w:bCs/>
          <w:color w:val="auto"/>
          <w:sz w:val="24"/>
          <w:szCs w:val="24"/>
          <w:highlight w:val="none"/>
          <w:u w:val="single"/>
          <w:lang w:val="en-US" w:eastAsia="zh-CN" w:bidi="ar-SA"/>
        </w:rPr>
        <w:t xml:space="preserve">             </w:t>
      </w:r>
      <w:r/>
    </w:p>
    <w:p>
      <w:pPr>
        <w:ind w:firstLine="60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2）</w:t>
      </w:r>
      <w:r>
        <w:rPr>
          <w:rFonts w:hint="eastAsia" w:ascii="宋体" w:hAnsi="宋体" w:eastAsia="宋体" w:cs="Times New Roman"/>
          <w:b/>
          <w:bCs/>
          <w:color w:val="auto"/>
          <w:sz w:val="24"/>
          <w:szCs w:val="24"/>
          <w:highlight w:val="none"/>
          <w:lang w:val="en-US" w:eastAsia="zh-CN" w:bidi="ar-SA"/>
        </w:rPr>
        <w:t xml:space="preserve">做好详细的养护</w:t>
      </w:r>
      <w:r>
        <w:rPr>
          <w:rFonts w:hint="eastAsia" w:ascii="宋体" w:hAnsi="宋体" w:cs="Times New Roman"/>
          <w:b/>
          <w:bCs/>
          <w:color w:val="auto"/>
          <w:sz w:val="24"/>
          <w:szCs w:val="24"/>
          <w:highlight w:val="none"/>
          <w:lang w:val="en-US" w:eastAsia="zh-CN" w:bidi="ar-SA"/>
        </w:rPr>
        <w:t xml:space="preserve">台账</w:t>
      </w:r>
      <w:r>
        <w:rPr>
          <w:rFonts w:hint="eastAsia" w:ascii="宋体" w:hAnsi="宋体" w:eastAsia="宋体" w:cs="Times New Roman"/>
          <w:b/>
          <w:bCs/>
          <w:color w:val="auto"/>
          <w:sz w:val="24"/>
          <w:szCs w:val="24"/>
          <w:highlight w:val="none"/>
          <w:lang w:val="en-US" w:eastAsia="zh-CN" w:bidi="ar-SA"/>
        </w:rPr>
        <w:t xml:space="preserve">，建立养护档案，并按时做好月、季、年度上报养护工作完成情况表，按甲方要求及时上报。</w:t>
      </w:r>
      <w:r/>
    </w:p>
    <w:p>
      <w:pPr>
        <w:ind w:firstLine="60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3）应按甲方提出的对各种管理的要求落实各项措施，根据工作量确定长期稳定的日常管理养护人员，如有变更，应及时上报变更情况。甲方应将检查管护人员日常落实情况纳入考核评分范畴。</w:t>
      </w:r>
      <w:r/>
    </w:p>
    <w:p>
      <w:pPr>
        <w:ind w:firstLine="60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①巡视中如发现绿化设施损坏，应在24小时内处理完毕，如发现人为造成的绿化设施损坏，必须在24小时内书面报告甲方和所在地监察部门。</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②巡视中发现绿地内有违章搭建及其它破坏绿化等现象，必须当场予以制止，立即报告所在地的监察部门，协助做好有关工作，并将处理结果报告甲方。</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③</w:t>
      </w:r>
      <w:r>
        <w:rPr>
          <w:rFonts w:hint="eastAsia" w:ascii="宋体" w:hAnsi="宋体" w:eastAsia="宋体" w:cs="Times New Roman"/>
          <w:b/>
          <w:bCs/>
          <w:color w:val="auto"/>
          <w:sz w:val="24"/>
          <w:szCs w:val="24"/>
          <w:highlight w:val="none"/>
          <w:lang w:val="en-US" w:eastAsia="zh-CN" w:bidi="ar-SA"/>
        </w:rPr>
        <w:t xml:space="preserve">汛期和台风季节要加强人员值班，随时处理各种情况，确保树木不遮挡交通指示牌，重要岛头不影响交通行车视线。</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5） 超出常规养护范围的工作，需提前报甲方审批。中标地段原设施量清单中未纳入的周围相邻绿化（单位绿化或责任管护单位不明的绿化），在该标段交接完毕后5日内书面提交具体位置及设施量清单</w:t>
      </w:r>
      <w:r>
        <w:rPr>
          <w:rFonts w:hint="eastAsia" w:ascii="宋体" w:hAnsi="宋体" w:cs="Times New Roman"/>
          <w:b/>
          <w:bCs/>
          <w:color w:val="auto"/>
          <w:sz w:val="24"/>
          <w:szCs w:val="24"/>
          <w:highlight w:val="none"/>
          <w:lang w:val="en-US" w:eastAsia="zh-CN" w:bidi="ar-SA"/>
        </w:rPr>
        <w:t xml:space="preserve">，经</w:t>
      </w:r>
      <w:r>
        <w:rPr>
          <w:rFonts w:hint="eastAsia" w:ascii="宋体" w:hAnsi="宋体" w:eastAsia="宋体" w:cs="Times New Roman"/>
          <w:b/>
          <w:bCs/>
          <w:color w:val="auto"/>
          <w:sz w:val="24"/>
          <w:szCs w:val="24"/>
          <w:highlight w:val="none"/>
          <w:lang w:val="en-US" w:eastAsia="zh-CN" w:bidi="ar-SA"/>
        </w:rPr>
        <w:t xml:space="preserve">甲方核验纳入经费核算范围，未及时提出的，视作无偿义务养护。</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6） 及时解决来信、来访，并根据甲方要求及时处理。</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7）乙方所聘用的负责养护工作的人员的工资必须达到无锡市最低工资标准。</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8） 按时按量完成甲方交办的110等</w:t>
      </w:r>
      <w:r>
        <w:rPr>
          <w:rFonts w:hint="eastAsia" w:ascii="宋体" w:hAnsi="宋体" w:cs="Times New Roman"/>
          <w:b/>
          <w:bCs/>
          <w:color w:val="auto"/>
          <w:sz w:val="24"/>
          <w:szCs w:val="24"/>
          <w:highlight w:val="none"/>
          <w:lang w:val="en-US" w:eastAsia="zh-CN" w:bidi="ar-SA"/>
        </w:rPr>
        <w:t xml:space="preserve">其他</w:t>
      </w:r>
      <w:r>
        <w:rPr>
          <w:rFonts w:hint="eastAsia" w:ascii="宋体" w:hAnsi="宋体" w:eastAsia="宋体" w:cs="Times New Roman"/>
          <w:b/>
          <w:bCs/>
          <w:color w:val="auto"/>
          <w:sz w:val="24"/>
          <w:szCs w:val="24"/>
          <w:highlight w:val="none"/>
          <w:lang w:val="en-US" w:eastAsia="zh-CN" w:bidi="ar-SA"/>
        </w:rPr>
        <w:t xml:space="preserve">突击性任务和指令性任务。</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9）加强法定节假日的正常养护维修工作。</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10）乙方应服从所在地的绿化行政主管部门的行业管理。</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11） 如有移伐树木、占用绿地等事项，乙方应及时无偿负责移伐树木、占用绿地后的绿地修复工作，绿地修复情况应纳入日常考核范围。</w:t>
      </w:r>
      <w:r/>
    </w:p>
    <w:p>
      <w:pPr>
        <w:ind w:firstLine="482"/>
        <w:jc w:val="left"/>
        <w:spacing w:line="360" w:lineRule="auto"/>
        <w:widowControl w:val="off"/>
        <w:rPr>
          <w:rFonts w:hint="eastAsia" w:ascii="宋体" w:hAnsi="宋体" w:eastAsia="宋体" w:cs="Verdana"/>
          <w:b/>
          <w:color w:val="auto"/>
          <w:sz w:val="24"/>
          <w:szCs w:val="24"/>
          <w:highlight w:val="none"/>
          <w:lang w:val="en-US" w:eastAsia="zh-CN" w:bidi="ar-SA"/>
        </w:rPr>
      </w:pPr>
      <w:r>
        <w:rPr>
          <w:rFonts w:hint="eastAsia" w:ascii="宋体" w:hAnsi="宋体" w:eastAsia="宋体" w:cs="Verdana"/>
          <w:b/>
          <w:bCs/>
          <w:color w:val="auto"/>
          <w:sz w:val="24"/>
          <w:szCs w:val="24"/>
          <w:highlight w:val="none"/>
          <w:lang w:val="en-US" w:eastAsia="zh-CN" w:bidi="ar-SA"/>
        </w:rPr>
        <w:t xml:space="preserve">12）利用窨井水浇灌的，应在甲方备案并及时恢复井盖。</w:t>
      </w:r>
      <w:r/>
    </w:p>
    <w:p>
      <w:pPr>
        <w:ind w:firstLine="482"/>
        <w:jc w:val="left"/>
        <w:spacing w:line="360" w:lineRule="auto"/>
        <w:widowControl w:val="off"/>
        <w:rPr>
          <w:rFonts w:hint="eastAsia" w:ascii="宋体" w:hAnsi="宋体" w:eastAsia="宋体" w:cs="Verdana"/>
          <w:b/>
          <w:color w:val="auto"/>
          <w:sz w:val="24"/>
          <w:szCs w:val="24"/>
          <w:highlight w:val="none"/>
          <w:lang w:val="en-US" w:eastAsia="zh-CN" w:bidi="ar-SA"/>
        </w:rPr>
      </w:pPr>
      <w:r>
        <w:rPr>
          <w:rFonts w:hint="eastAsia" w:ascii="宋体" w:hAnsi="宋体" w:eastAsia="宋体" w:cs="Verdana"/>
          <w:b/>
          <w:bCs/>
          <w:color w:val="auto"/>
          <w:sz w:val="24"/>
          <w:szCs w:val="24"/>
          <w:highlight w:val="none"/>
          <w:lang w:val="en-US" w:eastAsia="zh-CN" w:bidi="ar-SA"/>
        </w:rPr>
        <w:t xml:space="preserve">13）乙方在养护中发现苗木不适宜作为道路绿化的，应报甲方审批同意后方可适当更换苗木。</w:t>
      </w:r>
      <w:r/>
    </w:p>
    <w:p>
      <w:pPr>
        <w:ind w:firstLine="482"/>
        <w:jc w:val="left"/>
        <w:spacing w:line="360" w:lineRule="auto"/>
        <w:widowControl w:val="off"/>
        <w:rPr>
          <w:rFonts w:hint="eastAsia" w:ascii="宋体" w:hAnsi="宋体" w:eastAsia="宋体" w:cs="Verdana"/>
          <w:b/>
          <w:color w:val="auto"/>
          <w:sz w:val="24"/>
          <w:szCs w:val="24"/>
          <w:highlight w:val="none"/>
          <w:lang w:val="en-US" w:eastAsia="zh-CN" w:bidi="ar-SA"/>
        </w:rPr>
      </w:pPr>
      <w:r>
        <w:rPr>
          <w:rFonts w:hint="eastAsia" w:ascii="宋体" w:hAnsi="宋体" w:eastAsia="宋体" w:cs="Verdana"/>
          <w:b/>
          <w:bCs/>
          <w:color w:val="auto"/>
          <w:sz w:val="24"/>
          <w:szCs w:val="24"/>
          <w:highlight w:val="none"/>
          <w:lang w:val="en-US" w:eastAsia="zh-CN" w:bidi="ar-SA"/>
        </w:rPr>
        <w:t xml:space="preserve">14）乙方在重大节庆活动前，应及时更换草花品种。</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15） 在承包期内承包人应服从发包人的安排和调配，做好</w:t>
      </w:r>
      <w:r>
        <w:rPr>
          <w:rFonts w:hint="eastAsia" w:ascii="宋体" w:hAnsi="宋体" w:cs="Times New Roman"/>
          <w:b/>
          <w:bCs/>
          <w:color w:val="auto"/>
          <w:sz w:val="24"/>
          <w:szCs w:val="24"/>
          <w:highlight w:val="none"/>
          <w:lang w:val="en-US" w:eastAsia="zh-CN" w:bidi="ar-SA"/>
        </w:rPr>
        <w:t xml:space="preserve">以下</w:t>
      </w:r>
      <w:r>
        <w:rPr>
          <w:rFonts w:hint="eastAsia" w:ascii="宋体" w:hAnsi="宋体" w:eastAsia="宋体" w:cs="Times New Roman"/>
          <w:b/>
          <w:bCs/>
          <w:color w:val="auto"/>
          <w:sz w:val="24"/>
          <w:szCs w:val="24"/>
          <w:highlight w:val="none"/>
          <w:lang w:val="en-US" w:eastAsia="zh-CN" w:bidi="ar-SA"/>
        </w:rPr>
        <w:t xml:space="preserve">服务工作：</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①</w:t>
      </w:r>
      <w:r>
        <w:rPr>
          <w:rFonts w:hint="eastAsia" w:ascii="宋体" w:hAnsi="宋体" w:eastAsia="宋体" w:cs="Times New Roman"/>
          <w:b/>
          <w:bCs/>
          <w:color w:val="auto"/>
          <w:sz w:val="24"/>
          <w:szCs w:val="24"/>
          <w:highlight w:val="none"/>
          <w:lang w:val="en-US" w:eastAsia="zh-CN" w:bidi="ar-SA"/>
        </w:rPr>
        <w:t xml:space="preserve">因不可抗力造成的抢修保养工作；</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②</w:t>
      </w:r>
      <w:r>
        <w:rPr>
          <w:rFonts w:hint="eastAsia" w:ascii="宋体" w:hAnsi="宋体" w:eastAsia="宋体" w:cs="Times New Roman"/>
          <w:b/>
          <w:bCs/>
          <w:color w:val="auto"/>
          <w:sz w:val="24"/>
          <w:szCs w:val="24"/>
          <w:highlight w:val="none"/>
          <w:lang w:val="en-US" w:eastAsia="zh-CN" w:bidi="ar-SA"/>
        </w:rPr>
        <w:t xml:space="preserve">防汛抗灾期间的汛前、汛期、汛后的各项工作，服从甲方对区管绿地应急抢险的统一调配、指挥；</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③</w:t>
      </w:r>
      <w:r>
        <w:rPr>
          <w:rFonts w:hint="eastAsia" w:ascii="宋体" w:hAnsi="宋体" w:eastAsia="宋体" w:cs="Times New Roman"/>
          <w:b/>
          <w:bCs/>
          <w:color w:val="auto"/>
          <w:sz w:val="24"/>
          <w:szCs w:val="24"/>
          <w:highlight w:val="none"/>
          <w:lang w:val="en-US" w:eastAsia="zh-CN" w:bidi="ar-SA"/>
        </w:rPr>
        <w:t xml:space="preserve">养护相关的社会职能（如城市创建等）工作；</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④</w:t>
      </w:r>
      <w:r>
        <w:rPr>
          <w:rFonts w:hint="eastAsia" w:ascii="宋体" w:hAnsi="宋体" w:eastAsia="宋体" w:cs="Times New Roman"/>
          <w:b/>
          <w:bCs/>
          <w:color w:val="auto"/>
          <w:sz w:val="24"/>
          <w:szCs w:val="24"/>
          <w:highlight w:val="none"/>
          <w:lang w:val="en-US" w:eastAsia="zh-CN" w:bidi="ar-SA"/>
        </w:rPr>
        <w:t xml:space="preserve">上级布置的突击性活动而发生的各项工作；</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⑤确保法定节假日的养护维修工作。</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16） 乙方无偿承担防范、杀灭四害等有关规定的义务。</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17）乙方应</w:t>
      </w:r>
      <w:r>
        <w:rPr>
          <w:rFonts w:hint="eastAsia" w:ascii="宋体" w:hAnsi="宋体" w:cs="Times New Roman"/>
          <w:b/>
          <w:bCs/>
          <w:color w:val="auto"/>
          <w:sz w:val="24"/>
          <w:szCs w:val="24"/>
          <w:highlight w:val="none"/>
          <w:lang w:val="en-US" w:eastAsia="zh-CN" w:bidi="ar-SA"/>
        </w:rPr>
        <w:t xml:space="preserve">做</w:t>
      </w:r>
      <w:r>
        <w:rPr>
          <w:rFonts w:hint="eastAsia" w:ascii="宋体" w:hAnsi="宋体" w:eastAsia="宋体" w:cs="Times New Roman"/>
          <w:b/>
          <w:bCs/>
          <w:color w:val="auto"/>
          <w:sz w:val="24"/>
          <w:szCs w:val="24"/>
          <w:highlight w:val="none"/>
          <w:lang w:val="en-US" w:eastAsia="zh-CN" w:bidi="ar-SA"/>
        </w:rPr>
        <w:t xml:space="preserve">的其他工作，双方在补充条款内约定。</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18）树穴的养水塘在新种苗木两年后需平整修复，用草坪或地被覆盖。</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19）应当配合相关部门对资金使用情况进行监督检查与绩效评价。</w:t>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20）乙方可以依法依规使用本合同向金融机构融资，但甲方不为乙方的融资行为提供担保。</w:t>
      </w:r>
      <w:r/>
    </w:p>
    <w:p>
      <w:pPr>
        <w:ind w:firstLine="482"/>
        <w:jc w:val="left"/>
        <w:spacing w:line="360" w:lineRule="auto"/>
        <w:rPr>
          <w:rFonts w:hint="eastAsia" w:ascii="宋体" w:hAnsi="宋体" w:eastAsia="宋体" w:cs="等线"/>
          <w:b/>
          <w:color w:val="auto"/>
          <w:sz w:val="24"/>
          <w:szCs w:val="24"/>
          <w:highlight w:val="none"/>
          <w:lang w:val="en-US" w:eastAsia="zh-CN" w:bidi="ar-SA"/>
        </w:rPr>
      </w:pPr>
      <w:r>
        <w:rPr>
          <w:rFonts w:hint="eastAsia" w:ascii="宋体" w:hAnsi="宋体" w:eastAsia="宋体" w:cs="等线"/>
          <w:b/>
          <w:color w:val="auto"/>
          <w:sz w:val="24"/>
          <w:szCs w:val="24"/>
          <w:highlight w:val="none"/>
          <w:lang w:val="en-US" w:eastAsia="zh-CN" w:bidi="ar-SA"/>
        </w:rPr>
        <w:t xml:space="preserve">1.6.2养护组织设计</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（1）进度计划</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①乙方在本合同生效后15天内上报全年养护作业维修计划和该标段养护管理人员网络组成表，并结合季节特点和绿化状况，制定季度、月度养护计划、材料计划送交甲方。甲方在7天内予以确认。</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2"/>
        <w:jc w:val="left"/>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1.6.3、质量与考核</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（1）质量标准</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养护维修质量标准参照补充条款约定的质量标准。因乙方原因养护质量达不到约定的质量标准，乙方承担违约责任。</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（2）检查和考核</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①乙方应认真按照补充条款中约定的质量标准进行养护，随时接受甲方的检查和考核，为检查和考核提供便利条件。</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② 对于养护质量不符合要求的，甲方先通知整改，乙方在两天内不整改的或整改效果不符合要求的，由甲方派其他队伍整改，费用在乙方养护费中扣除。</w:t>
      </w:r>
      <w:r/>
    </w:p>
    <w:p>
      <w:pPr>
        <w:ind w:firstLine="602"/>
        <w:jc w:val="left"/>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③乙方养护期间的乔灌花草保存率低于要求的，必须在适合的季节及时补植同品种、同规格的苗木，并确保成活。若乙方未按规定补植，甲方有权安排第三方进行种植，所发生的苗木费及补植费从乙方养护费中扣除。</w:t>
      </w:r>
      <w:r/>
    </w:p>
    <w:p>
      <w:pPr>
        <w:ind w:firstLine="602"/>
        <w:jc w:val="left"/>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④ 甲方按照相关考核办法和规定中约定的考核奖惩办法进行考核。具体详见附件。</w:t>
      </w:r>
      <w:r/>
    </w:p>
    <w:p>
      <w:pPr>
        <w:ind w:firstLine="60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⑤</w:t>
      </w:r>
      <w:r>
        <w:rPr>
          <w:rFonts w:hint="eastAsia" w:ascii="宋体" w:hAnsi="宋体" w:eastAsia="宋体" w:cs="Times New Roman"/>
          <w:color w:val="auto"/>
          <w:sz w:val="24"/>
          <w:szCs w:val="24"/>
          <w:highlight w:val="none"/>
          <w:lang w:val="en-US" w:eastAsia="zh-CN" w:bidi="ar-SA"/>
        </w:rPr>
        <w:t xml:space="preserve">乙方退出管护，绿地交接按《无锡市重点绿化工程竣工移交养护交接办法》与下一接管单位办理绿地交接手续，绿地需在规定时间内按要求整改到位后交付，逾期整改不到位由接管方进行整改，所需费用由原施工单位或原养护单位支付。</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1.6.4、安全文明施工</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（1）在养护作业过程中，安全责任由乙方承担。</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（2）安全文明施工与检查</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① 乙方应做好养护作业管理区内的安全管理工作，采取必要的安全防护措施，消除事故隐患，并随时接受甲方或行业安全检查人员依法实施的监督检查。</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②由于乙方管理不善，引起政府职能部门处罚和停工整改，或因养护不及时、不合格或不规范及对养护区域内存在安全隐患的设施清理处置不及时等原因所造成人身伤亡及安全等事故，其费用和责任由乙方承担。</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（3）安全防护</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养护作业人员应做好各项安全防范措施，必须着装上岗操作，施工期间按规定做好安全标识。</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（4）事故处理</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发生重大伤亡及其他安全事故，乙方应按有关规定立即上报有关部门并通知甲方代表，同时按政府有关部门要求处理由事故责任方承担发生的费用。</w:t>
      </w:r>
      <w:r/>
    </w:p>
    <w:p>
      <w:pPr>
        <w:pStyle w:val="757"/>
        <w:ind w:firstLine="482"/>
        <w:spacing w:line="360" w:lineRule="auto"/>
        <w:rPr>
          <w:rFonts w:hAnsi="宋体"/>
          <w:b/>
          <w:sz w:val="24"/>
          <w:szCs w:val="24"/>
          <w:highlight w:val="none"/>
        </w:rPr>
      </w:pPr>
      <w:r>
        <w:rPr>
          <w:rFonts w:hAnsi="宋体"/>
          <w:b/>
          <w:sz w:val="24"/>
          <w:szCs w:val="24"/>
          <w:highlight w:val="none"/>
        </w:rPr>
        <w:t xml:space="preserve">二、合同金额</w:t>
      </w:r>
      <w:r/>
    </w:p>
    <w:p>
      <w:pPr>
        <w:pStyle w:val="757"/>
        <w:ind w:firstLine="480"/>
        <w:spacing w:line="360" w:lineRule="auto"/>
        <w:rPr>
          <w:rFonts w:hAnsi="宋体"/>
          <w:sz w:val="24"/>
          <w:szCs w:val="24"/>
          <w:highlight w:val="none"/>
        </w:rPr>
      </w:pPr>
      <w:r>
        <w:rPr>
          <w:rFonts w:hAnsi="宋体"/>
          <w:sz w:val="24"/>
          <w:szCs w:val="24"/>
          <w:highlight w:val="none"/>
        </w:rPr>
        <w:t xml:space="preserve">2.1本合同金额为人民币（大写）： </w:t>
      </w:r>
      <w:r>
        <w:rPr>
          <w:rFonts w:hAnsi="宋体"/>
          <w:sz w:val="24"/>
          <w:szCs w:val="24"/>
          <w:highlight w:val="none"/>
          <w:u w:val="none"/>
        </w:rPr>
        <w:t xml:space="preserve">__</w:t>
      </w:r>
      <w:r>
        <w:rPr>
          <w:rFonts w:hAnsi="宋体"/>
          <w:sz w:val="24"/>
          <w:szCs w:val="24"/>
          <w:highlight w:val="none"/>
          <w:u w:val="single"/>
        </w:rPr>
        <w:t xml:space="preserve">___</w:t>
      </w:r>
      <w:r>
        <w:rPr>
          <w:rFonts w:hint="eastAsia" w:hAnsi="宋体"/>
          <w:sz w:val="24"/>
          <w:szCs w:val="24"/>
          <w:highlight w:val="none"/>
          <w:u w:val="single"/>
          <w:lang w:val="en-US" w:eastAsia="zh-CN"/>
        </w:rPr>
        <w:t xml:space="preserve">         </w:t>
      </w:r>
      <w:r>
        <w:rPr>
          <w:rFonts w:hint="eastAsia" w:hAnsi="宋体"/>
          <w:sz w:val="24"/>
          <w:szCs w:val="24"/>
          <w:highlight w:val="none"/>
          <w:u w:val="none"/>
          <w:lang w:val="en-US" w:eastAsia="zh-CN"/>
        </w:rPr>
        <w:t xml:space="preserve"> </w:t>
      </w:r>
      <w:r>
        <w:rPr>
          <w:rFonts w:hAnsi="宋体"/>
          <w:sz w:val="24"/>
          <w:szCs w:val="24"/>
          <w:highlight w:val="none"/>
        </w:rPr>
        <w:t xml:space="preserve">（</w:t>
      </w:r>
      <w:r>
        <w:rPr>
          <w:rFonts w:hint="eastAsia" w:hAnsi="宋体"/>
          <w:sz w:val="24"/>
          <w:szCs w:val="24"/>
          <w:highlight w:val="none"/>
          <w:lang w:val="en-US" w:eastAsia="zh-CN"/>
        </w:rPr>
        <w:t xml:space="preserve">小写：</w:t>
      </w:r>
      <w:r>
        <w:rPr>
          <w:rFonts w:hint="eastAsia" w:hAnsi="宋体"/>
          <w:sz w:val="24"/>
          <w:szCs w:val="24"/>
          <w:highlight w:val="none"/>
          <w:u w:val="single"/>
          <w:lang w:val="en-US" w:eastAsia="zh-CN"/>
        </w:rPr>
        <w:t xml:space="preserve">            </w:t>
      </w:r>
      <w:r>
        <w:rPr>
          <w:rFonts w:hAnsi="宋体"/>
          <w:sz w:val="24"/>
          <w:szCs w:val="24"/>
          <w:highlight w:val="none"/>
        </w:rPr>
        <w:t xml:space="preserve">元）。</w:t>
      </w:r>
      <w:r/>
    </w:p>
    <w:p>
      <w:pPr>
        <w:pStyle w:val="757"/>
        <w:ind w:firstLine="482"/>
        <w:spacing w:line="360" w:lineRule="auto"/>
        <w:rPr>
          <w:rFonts w:hAnsi="宋体"/>
          <w:b/>
          <w:sz w:val="24"/>
          <w:szCs w:val="24"/>
          <w:highlight w:val="none"/>
        </w:rPr>
      </w:pPr>
      <w:r>
        <w:rPr>
          <w:rFonts w:hAnsi="宋体"/>
          <w:b/>
          <w:sz w:val="24"/>
          <w:szCs w:val="24"/>
          <w:highlight w:val="none"/>
        </w:rPr>
        <w:t xml:space="preserve">三、技术资料</w:t>
      </w:r>
      <w:r/>
    </w:p>
    <w:p>
      <w:pPr>
        <w:pStyle w:val="757"/>
        <w:ind w:firstLine="480"/>
        <w:spacing w:line="360" w:lineRule="auto"/>
        <w:rPr>
          <w:rFonts w:hint="eastAsia" w:hAnsi="宋体"/>
          <w:sz w:val="24"/>
          <w:szCs w:val="24"/>
          <w:highlight w:val="none"/>
        </w:rPr>
      </w:pPr>
      <w:r>
        <w:rPr>
          <w:rFonts w:hAnsi="宋体"/>
          <w:sz w:val="24"/>
          <w:szCs w:val="24"/>
          <w:highlight w:val="none"/>
        </w:rPr>
        <w:t xml:space="preserve">3.1乙方应按</w:t>
      </w:r>
      <w:r>
        <w:rPr>
          <w:rFonts w:hint="eastAsia" w:hAnsi="宋体"/>
          <w:sz w:val="24"/>
          <w:szCs w:val="24"/>
          <w:highlight w:val="none"/>
          <w:lang w:eastAsia="zh-CN"/>
        </w:rPr>
        <w:t xml:space="preserve">采购文件</w:t>
      </w:r>
      <w:r>
        <w:rPr>
          <w:rFonts w:hAnsi="宋体"/>
          <w:sz w:val="24"/>
          <w:szCs w:val="24"/>
          <w:highlight w:val="none"/>
        </w:rPr>
        <w:t xml:space="preserve">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p>
    <w:p>
      <w:pPr>
        <w:pStyle w:val="757"/>
        <w:ind w:firstLine="480"/>
        <w:spacing w:line="360" w:lineRule="auto"/>
        <w:rPr>
          <w:rFonts w:hAnsi="宋体"/>
          <w:sz w:val="24"/>
          <w:szCs w:val="24"/>
          <w:highlight w:val="none"/>
        </w:rPr>
      </w:pPr>
      <w:r>
        <w:rPr>
          <w:rFonts w:hAnsi="宋体"/>
          <w:sz w:val="24"/>
          <w:szCs w:val="24"/>
          <w:highlight w:val="none"/>
        </w:rPr>
        <w:t xml:space="preserve">3.2没有甲方事先书面同意，乙方不得将由甲方提供的有关合同或任何合同条文、规格、计划、图纸、样品或资料提供</w:t>
      </w:r>
      <w:r>
        <w:rPr>
          <w:rFonts w:hint="eastAsia" w:hAnsi="宋体"/>
          <w:sz w:val="24"/>
          <w:szCs w:val="24"/>
          <w:highlight w:val="none"/>
          <w:lang w:eastAsia="zh-CN"/>
        </w:rPr>
        <w:t xml:space="preserve">给</w:t>
      </w:r>
      <w:r>
        <w:rPr>
          <w:rFonts w:hint="eastAsia" w:hAnsi="宋体"/>
          <w:sz w:val="24"/>
          <w:szCs w:val="24"/>
          <w:highlight w:val="none"/>
          <w:lang w:val="en-US" w:eastAsia="zh-CN"/>
        </w:rPr>
        <w:t xml:space="preserve">与</w:t>
      </w:r>
      <w:r>
        <w:rPr>
          <w:rFonts w:hAnsi="宋体"/>
          <w:sz w:val="24"/>
          <w:szCs w:val="24"/>
          <w:highlight w:val="none"/>
        </w:rPr>
        <w:t xml:space="preserve">履行本合同无关的任何其他人。即使向履行本合同有关的人员提供，也应注意保密并限于履行合同的必需范围。</w:t>
      </w:r>
      <w:r/>
    </w:p>
    <w:p>
      <w:pPr>
        <w:pStyle w:val="757"/>
        <w:ind w:firstLine="482"/>
        <w:spacing w:line="360" w:lineRule="auto"/>
        <w:rPr>
          <w:rFonts w:hAnsi="宋体"/>
          <w:b/>
          <w:sz w:val="24"/>
          <w:szCs w:val="24"/>
          <w:highlight w:val="none"/>
        </w:rPr>
      </w:pPr>
      <w:r>
        <w:rPr>
          <w:rFonts w:hAnsi="宋体"/>
          <w:b/>
          <w:sz w:val="24"/>
          <w:szCs w:val="24"/>
          <w:highlight w:val="none"/>
        </w:rPr>
        <w:t xml:space="preserve">四、知识产权</w:t>
      </w:r>
      <w:r/>
    </w:p>
    <w:p>
      <w:pPr>
        <w:pStyle w:val="757"/>
        <w:ind w:firstLine="480"/>
        <w:spacing w:line="360" w:lineRule="auto"/>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57"/>
        <w:spacing w:line="360" w:lineRule="auto"/>
        <w:rPr>
          <w:rFonts w:hint="eastAsia" w:hAnsi="宋体"/>
          <w:sz w:val="24"/>
          <w:szCs w:val="24"/>
          <w:highlight w:val="none"/>
        </w:rPr>
      </w:pPr>
      <w:r>
        <w:rPr>
          <w:rFonts w:hint="eastAsia" w:hAnsi="宋体"/>
          <w:sz w:val="24"/>
          <w:szCs w:val="24"/>
          <w:highlight w:val="none"/>
        </w:rPr>
        <w:t xml:space="preserve">（注：采购项目如涉及采购标的的知识产权归属、处理的，如订购、设计、定制开发的信息化建设项目等，应当约定知识产权的归属和处理方式）</w:t>
      </w:r>
      <w:r/>
    </w:p>
    <w:p>
      <w:pPr>
        <w:pStyle w:val="757"/>
        <w:ind w:firstLine="482"/>
        <w:spacing w:line="360" w:lineRule="auto"/>
        <w:rPr>
          <w:rFonts w:hAnsi="宋体"/>
          <w:sz w:val="24"/>
          <w:szCs w:val="24"/>
          <w:highlight w:val="none"/>
          <w:u w:val="single"/>
        </w:rPr>
      </w:pPr>
      <w:r>
        <w:rPr>
          <w:rFonts w:hAnsi="宋体"/>
          <w:b/>
          <w:sz w:val="24"/>
          <w:szCs w:val="24"/>
          <w:highlight w:val="none"/>
        </w:rPr>
        <w:t xml:space="preserve">五、产权担保</w:t>
      </w:r>
      <w:r/>
    </w:p>
    <w:p>
      <w:pPr>
        <w:pStyle w:val="757"/>
        <w:ind w:firstLine="480"/>
        <w:spacing w:line="360" w:lineRule="auto"/>
        <w:rPr>
          <w:rFonts w:hAnsi="宋体"/>
          <w:sz w:val="24"/>
          <w:szCs w:val="24"/>
          <w:highlight w:val="none"/>
          <w:u w:val="single"/>
        </w:rPr>
      </w:pPr>
      <w:r>
        <w:rPr>
          <w:rFonts w:hAnsi="宋体"/>
          <w:sz w:val="24"/>
          <w:szCs w:val="24"/>
          <w:highlight w:val="none"/>
        </w:rPr>
        <w:t xml:space="preserve">5.1乙方保证所交付的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p>
    <w:p>
      <w:pPr>
        <w:ind w:firstLine="482"/>
        <w:spacing w:line="360" w:lineRule="auto"/>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七、合同转包或分包</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7.1乙方不得将合同标的转包给他人履行。</w:t>
      </w:r>
      <w:r/>
    </w:p>
    <w:p>
      <w:pPr>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7.2乙方应按</w:t>
      </w:r>
      <w:r>
        <w:rPr>
          <w:rFonts w:hint="eastAsia" w:ascii="宋体" w:hAnsi="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要求，如项目不允许分包的，乙方不得将合同标的分包给他人履行；如项目允许分包的，乙方应当按照投标文件中提供的分包意向协议履行合同。</w:t>
      </w:r>
      <w:r/>
    </w:p>
    <w:p>
      <w:pPr>
        <w:ind w:firstLine="480"/>
        <w:spacing w:line="360" w:lineRule="auto"/>
        <w:rPr>
          <w:rFonts w:hint="default" w:ascii="宋体" w:hAnsi="宋体" w:eastAsia="仿宋_GB2312" w:cs="Times New Roman"/>
          <w:sz w:val="24"/>
          <w:szCs w:val="24"/>
          <w:highlight w:val="none"/>
        </w:rPr>
      </w:pPr>
      <w:r>
        <w:rPr>
          <w:rFonts w:hint="default" w:ascii="宋体" w:hAnsi="宋体" w:eastAsia="宋体" w:cs="Times New Roman"/>
          <w:sz w:val="24"/>
          <w:szCs w:val="24"/>
          <w:highlight w:val="none"/>
        </w:rPr>
        <w:t xml:space="preserve">7.3</w:t>
      </w:r>
      <w:r>
        <w:rPr>
          <w:rFonts w:hint="eastAsia" w:ascii="宋体" w:hAnsi="宋体" w:eastAsia="宋体" w:cs="Times New Roman"/>
          <w:sz w:val="24"/>
          <w:szCs w:val="24"/>
          <w:highlight w:val="none"/>
        </w:rPr>
        <w:t xml:space="preserve">乙方如有转包或未经甲方同意的分包行为，甲方有权解除合同。</w:t>
      </w:r>
      <w:r/>
    </w:p>
    <w:p>
      <w:pPr>
        <w:pStyle w:val="757"/>
        <w:ind w:firstLine="482"/>
        <w:spacing w:line="360" w:lineRule="auto"/>
        <w:rPr>
          <w:rFonts w:hAnsi="宋体"/>
          <w:b/>
          <w:sz w:val="24"/>
          <w:szCs w:val="24"/>
          <w:highlight w:val="none"/>
        </w:rPr>
      </w:pPr>
      <w:r>
        <w:rPr>
          <w:rFonts w:hint="eastAsia" w:hAnsi="宋体"/>
          <w:b/>
          <w:sz w:val="24"/>
          <w:szCs w:val="24"/>
          <w:highlight w:val="none"/>
        </w:rPr>
        <w:t xml:space="preserve">八</w:t>
      </w:r>
      <w:r>
        <w:rPr>
          <w:rFonts w:hAnsi="宋体"/>
          <w:b/>
          <w:sz w:val="24"/>
          <w:szCs w:val="24"/>
          <w:highlight w:val="none"/>
        </w:rPr>
        <w:t xml:space="preserve">、</w:t>
      </w:r>
      <w:r>
        <w:rPr>
          <w:rFonts w:hint="eastAsia" w:hAnsi="宋体"/>
          <w:b/>
          <w:sz w:val="24"/>
          <w:szCs w:val="24"/>
          <w:highlight w:val="none"/>
        </w:rPr>
        <w:t xml:space="preserve">合同款项</w:t>
      </w:r>
      <w:r>
        <w:rPr>
          <w:rFonts w:hAnsi="宋体"/>
          <w:b/>
          <w:sz w:val="24"/>
          <w:szCs w:val="24"/>
          <w:highlight w:val="none"/>
        </w:rPr>
        <w:t xml:space="preserve">支付</w:t>
      </w:r>
      <w:r/>
    </w:p>
    <w:p>
      <w:pPr>
        <w:pStyle w:val="757"/>
        <w:ind w:firstLine="480"/>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p>
    <w:p>
      <w:pPr>
        <w:pStyle w:val="757"/>
        <w:ind w:firstLine="480"/>
        <w:spacing w:line="360" w:lineRule="auto"/>
        <w:rPr>
          <w:rFonts w:hint="eastAsia" w:hAnsi="宋体"/>
          <w:color w:val="auto"/>
          <w:sz w:val="24"/>
          <w:szCs w:val="24"/>
          <w:highlight w:val="none"/>
        </w:rPr>
      </w:pPr>
      <w:r>
        <w:rPr>
          <w:rFonts w:hint="eastAsia" w:hAnsi="宋体"/>
          <w:color w:val="auto"/>
          <w:sz w:val="24"/>
          <w:szCs w:val="24"/>
          <w:highlight w:val="none"/>
        </w:rPr>
        <w:t xml:space="preserve">8.1.1预付款支付时间：合同签订后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7</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30</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p>
    <w:p>
      <w:pPr>
        <w:pStyle w:val="757"/>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8.1.2尾款支付时间：</w:t>
      </w:r>
      <w:r>
        <w:rPr>
          <w:rFonts w:hint="eastAsia" w:ascii="宋体" w:hAnsi="宋体" w:eastAsia="宋体" w:cs="Times New Roman"/>
          <w:color w:val="auto"/>
          <w:sz w:val="24"/>
          <w:szCs w:val="24"/>
          <w:highlight w:val="none"/>
          <w:lang w:val="en-US" w:eastAsia="zh-CN"/>
        </w:rPr>
        <w:t xml:space="preserve">剩余款项按</w:t>
      </w:r>
      <w:r>
        <w:rPr>
          <w:rFonts w:hint="eastAsia" w:hAnsi="宋体" w:cs="Times New Roman"/>
          <w:color w:val="auto"/>
          <w:sz w:val="24"/>
          <w:szCs w:val="24"/>
          <w:highlight w:val="none"/>
          <w:lang w:val="en-US" w:eastAsia="zh-CN"/>
        </w:rPr>
        <w:t xml:space="preserve">半</w:t>
      </w:r>
      <w:r>
        <w:rPr>
          <w:rFonts w:hint="eastAsia" w:ascii="宋体" w:hAnsi="宋体" w:eastAsia="宋体" w:cs="Times New Roman"/>
          <w:color w:val="auto"/>
          <w:sz w:val="24"/>
          <w:szCs w:val="24"/>
          <w:highlight w:val="none"/>
          <w:lang w:val="en-US" w:eastAsia="zh-CN"/>
        </w:rPr>
        <w:t xml:space="preserve">年度付款：服务费按照考核情况每</w:t>
      </w:r>
      <w:r>
        <w:rPr>
          <w:rFonts w:hint="eastAsia" w:hAnsi="宋体" w:cs="Times New Roman"/>
          <w:color w:val="auto"/>
          <w:sz w:val="24"/>
          <w:szCs w:val="24"/>
          <w:highlight w:val="none"/>
          <w:lang w:val="en-US" w:eastAsia="zh-CN"/>
        </w:rPr>
        <w:t xml:space="preserve">半</w:t>
      </w:r>
      <w:r>
        <w:rPr>
          <w:rFonts w:hint="eastAsia" w:ascii="宋体" w:hAnsi="宋体" w:eastAsia="宋体" w:cs="Times New Roman"/>
          <w:color w:val="auto"/>
          <w:sz w:val="24"/>
          <w:szCs w:val="24"/>
          <w:highlight w:val="none"/>
          <w:lang w:val="en-US" w:eastAsia="zh-CN"/>
        </w:rPr>
        <w:t xml:space="preserve">年度结算支付一次。</w:t>
      </w:r>
      <w:r/>
    </w:p>
    <w:p>
      <w:pPr>
        <w:pStyle w:val="757"/>
        <w:ind w:firstLine="482"/>
        <w:spacing w:line="360" w:lineRule="auto"/>
        <w:rPr>
          <w:rFonts w:hint="eastAsia" w:hAnsi="宋体"/>
          <w:b/>
          <w:sz w:val="24"/>
          <w:szCs w:val="24"/>
          <w:highlight w:val="none"/>
          <w:lang w:val="en-US" w:eastAsia="zh-CN"/>
        </w:rPr>
      </w:pPr>
      <w:r>
        <w:rPr>
          <w:rFonts w:hint="eastAsia" w:hAnsi="宋体"/>
          <w:b/>
          <w:sz w:val="24"/>
          <w:szCs w:val="24"/>
          <w:highlight w:val="none"/>
          <w:lang w:val="en-US" w:eastAsia="zh-CN"/>
        </w:rPr>
        <w:t xml:space="preserve">九、履约保证金</w:t>
      </w:r>
      <w:r/>
    </w:p>
    <w:p>
      <w:pPr>
        <w:pStyle w:val="757"/>
        <w:ind w:firstLine="480"/>
        <w:spacing w:line="360" w:lineRule="auto"/>
        <w:rPr>
          <w:rFonts w:hint="eastAsia" w:hAnsi="宋体"/>
          <w:bCs/>
          <w:color w:val="auto"/>
          <w:sz w:val="24"/>
          <w:szCs w:val="24"/>
          <w:highlight w:val="none"/>
          <w:lang w:val="en-US" w:eastAsia="zh-CN"/>
        </w:rPr>
      </w:pPr>
      <w:r>
        <w:rPr>
          <w:rFonts w:hint="eastAsia" w:hAnsi="宋体"/>
          <w:bCs/>
          <w:color w:val="auto"/>
          <w:sz w:val="24"/>
          <w:szCs w:val="24"/>
          <w:highlight w:val="none"/>
          <w:lang w:val="en-US" w:eastAsia="zh-CN"/>
        </w:rPr>
        <w:t xml:space="preserve">9.1履约保证金缴纳：本项目</w:t>
      </w:r>
      <w:r>
        <w:rPr>
          <w:rFonts w:hint="eastAsia" w:hAnsi="宋体"/>
          <w:b/>
          <w:bCs/>
          <w:color w:val="auto"/>
          <w:sz w:val="24"/>
          <w:szCs w:val="24"/>
          <w:highlight w:val="none"/>
          <w:u w:val="single"/>
          <w:lang w:val="en-US" w:eastAsia="zh-CN"/>
        </w:rPr>
        <w:t xml:space="preserve"> 无需 </w:t>
      </w:r>
      <w:r>
        <w:rPr>
          <w:rFonts w:hint="eastAsia" w:hAnsi="宋体"/>
          <w:bCs/>
          <w:color w:val="auto"/>
          <w:sz w:val="24"/>
          <w:szCs w:val="24"/>
          <w:highlight w:val="none"/>
          <w:lang w:val="en-US" w:eastAsia="zh-CN"/>
        </w:rPr>
        <w:t xml:space="preserve">缴纳履约保证金。</w:t>
      </w:r>
      <w:r/>
    </w:p>
    <w:p>
      <w:pPr>
        <w:ind w:firstLine="482"/>
        <w:spacing w:line="360" w:lineRule="auto"/>
        <w:rPr>
          <w:rFonts w:hint="default" w:ascii="宋体" w:hAnsi="宋体" w:eastAsia="仿宋_GB2312" w:cs="Times New Roman"/>
          <w:b/>
          <w:sz w:val="24"/>
          <w:szCs w:val="24"/>
          <w:highlight w:val="none"/>
        </w:rPr>
      </w:pPr>
      <w:r>
        <w:rPr>
          <w:rFonts w:hAnsi="宋体"/>
          <w:b/>
          <w:sz w:val="24"/>
          <w:szCs w:val="24"/>
          <w:highlight w:val="none"/>
        </w:rPr>
        <w:t xml:space="preserve">十</w:t>
      </w:r>
      <w:r>
        <w:rPr>
          <w:rFonts w:hint="eastAsia" w:ascii="宋体" w:hAnsi="宋体" w:eastAsia="宋体" w:cs="Times New Roman"/>
          <w:b/>
          <w:sz w:val="24"/>
          <w:szCs w:val="24"/>
          <w:highlight w:val="none"/>
        </w:rPr>
        <w:t xml:space="preserve">、税费</w:t>
      </w:r>
      <w:r/>
    </w:p>
    <w:p>
      <w:pPr>
        <w:ind w:firstLine="480"/>
        <w:spacing w:line="360" w:lineRule="auto"/>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lang w:val="en-US" w:eastAsia="zh-CN"/>
        </w:rPr>
        <w:t xml:space="preserve">10</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pStyle w:val="757"/>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一</w:t>
      </w:r>
      <w:r>
        <w:rPr>
          <w:rFonts w:hAnsi="宋体"/>
          <w:b/>
          <w:sz w:val="24"/>
          <w:szCs w:val="24"/>
          <w:highlight w:val="none"/>
        </w:rPr>
        <w:t xml:space="preserve">、</w:t>
      </w:r>
      <w:r>
        <w:rPr>
          <w:rFonts w:hint="eastAsia" w:hAnsi="宋体"/>
          <w:b/>
          <w:sz w:val="24"/>
          <w:szCs w:val="24"/>
          <w:highlight w:val="none"/>
        </w:rPr>
        <w:t xml:space="preserve">项目</w:t>
      </w:r>
      <w:r>
        <w:rPr>
          <w:rFonts w:hAnsi="宋体"/>
          <w:b/>
          <w:sz w:val="24"/>
          <w:szCs w:val="24"/>
          <w:highlight w:val="none"/>
        </w:rPr>
        <w:t xml:space="preserve">验收</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.1甲方依法组织履约验收工作</w:t>
      </w:r>
      <w:r>
        <w:rPr>
          <w:rFonts w:hint="eastAsia" w:hAnsi="宋体"/>
          <w:sz w:val="24"/>
          <w:szCs w:val="24"/>
          <w:highlight w:val="none"/>
          <w:lang w:eastAsia="zh-CN"/>
        </w:rPr>
        <w:t xml:space="preserve">，</w:t>
      </w:r>
      <w:r>
        <w:rPr>
          <w:rFonts w:hint="eastAsia" w:hAnsi="宋体"/>
          <w:sz w:val="24"/>
          <w:szCs w:val="24"/>
          <w:highlight w:val="none"/>
        </w:rPr>
        <w:t xml:space="preserve">按照采购合同的约定对乙方的履约情况进行验收。</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.3对于实际使用人和甲方分离的项目，甲方邀请实际使用人参与验收。</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.4如有必要，甲方邀请参加本项目的其他</w:t>
      </w:r>
      <w:r>
        <w:rPr>
          <w:rFonts w:hint="eastAsia" w:hAnsi="宋体"/>
          <w:sz w:val="24"/>
          <w:szCs w:val="24"/>
          <w:highlight w:val="none"/>
          <w:lang w:eastAsia="zh-CN"/>
        </w:rPr>
        <w:t xml:space="preserve">投标供应商</w:t>
      </w:r>
      <w:r>
        <w:rPr>
          <w:rFonts w:hint="eastAsia" w:hAnsi="宋体"/>
          <w:sz w:val="24"/>
          <w:szCs w:val="24"/>
          <w:highlight w:val="none"/>
        </w:rPr>
        <w:t xml:space="preserve">或第三方专业机构及专家参与验收，相关意见将作为验收书的参考资料。</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.5甲方成立验收小组，按照采购合同的约定对乙方的履约情况进行验收。验收时</w:t>
      </w:r>
      <w:r>
        <w:rPr>
          <w:rFonts w:hint="eastAsia" w:hAnsi="宋体"/>
          <w:sz w:val="24"/>
          <w:szCs w:val="24"/>
          <w:highlight w:val="none"/>
          <w:lang w:eastAsia="zh-CN"/>
        </w:rPr>
        <w:t xml:space="preserve">，</w:t>
      </w:r>
      <w:r>
        <w:rPr>
          <w:rFonts w:hint="eastAsia" w:hAnsi="宋体"/>
          <w:sz w:val="24"/>
          <w:szCs w:val="24"/>
          <w:highlight w:val="none"/>
        </w:rPr>
        <w:t xml:space="preserve">甲方按照采购合同的约定对每一项技术、服务、安全标准的履约情况进行确认。验收结束后</w:t>
      </w:r>
      <w:r>
        <w:rPr>
          <w:rFonts w:hint="eastAsia" w:hAnsi="宋体"/>
          <w:sz w:val="24"/>
          <w:szCs w:val="24"/>
          <w:highlight w:val="none"/>
          <w:lang w:eastAsia="zh-CN"/>
        </w:rPr>
        <w:t xml:space="preserve">，</w:t>
      </w:r>
      <w:r>
        <w:rPr>
          <w:rFonts w:hint="eastAsia" w:hAnsi="宋体"/>
          <w:sz w:val="24"/>
          <w:szCs w:val="24"/>
          <w:highlight w:val="none"/>
        </w:rPr>
        <w:t xml:space="preserve">验收小组出具验收书</w:t>
      </w:r>
      <w:r>
        <w:rPr>
          <w:rFonts w:hint="eastAsia" w:hAnsi="宋体"/>
          <w:sz w:val="24"/>
          <w:szCs w:val="24"/>
          <w:highlight w:val="none"/>
          <w:lang w:eastAsia="zh-CN"/>
        </w:rPr>
        <w:t xml:space="preserve">，</w:t>
      </w:r>
      <w:r>
        <w:rPr>
          <w:rFonts w:hint="eastAsia" w:hAnsi="宋体"/>
          <w:sz w:val="24"/>
          <w:szCs w:val="24"/>
          <w:highlight w:val="none"/>
        </w:rPr>
        <w:t xml:space="preserve">列明各项标准的验收情况及项目总体评价</w:t>
      </w:r>
      <w:r>
        <w:rPr>
          <w:rFonts w:hint="eastAsia" w:hAnsi="宋体"/>
          <w:sz w:val="24"/>
          <w:szCs w:val="24"/>
          <w:highlight w:val="none"/>
          <w:lang w:eastAsia="zh-CN"/>
        </w:rPr>
        <w:t xml:space="preserve">，</w:t>
      </w:r>
      <w:r>
        <w:rPr>
          <w:rFonts w:hint="eastAsia" w:hAnsi="宋体"/>
          <w:sz w:val="24"/>
          <w:szCs w:val="24"/>
          <w:highlight w:val="none"/>
        </w:rPr>
        <w:t xml:space="preserve">由验收双方共同签署。验收结果与采购合同约定的资金支付及履约保证金返还条件挂钩。履约验收的各项资料存档备查。</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1</w:t>
      </w:r>
      <w:r>
        <w:rPr>
          <w:rFonts w:hint="eastAsia" w:hAnsi="宋体"/>
          <w:sz w:val="24"/>
          <w:szCs w:val="24"/>
          <w:highlight w:val="none"/>
        </w:rPr>
        <w:t xml:space="preserve">.</w:t>
      </w:r>
      <w:r>
        <w:rPr>
          <w:rFonts w:hint="eastAsia" w:hAnsi="宋体"/>
          <w:sz w:val="24"/>
          <w:szCs w:val="24"/>
          <w:highlight w:val="none"/>
          <w:lang w:val="en-US" w:eastAsia="zh-CN"/>
        </w:rPr>
        <w:t xml:space="preserve">6</w:t>
      </w:r>
      <w:r>
        <w:rPr>
          <w:rFonts w:hint="eastAsia" w:hAnsi="宋体"/>
          <w:sz w:val="24"/>
          <w:szCs w:val="24"/>
          <w:highlight w:val="none"/>
        </w:rPr>
        <w:t xml:space="preserve">验收合格的项目</w:t>
      </w:r>
      <w:r>
        <w:rPr>
          <w:rFonts w:hint="eastAsia" w:hAnsi="宋体"/>
          <w:sz w:val="24"/>
          <w:szCs w:val="24"/>
          <w:highlight w:val="none"/>
          <w:lang w:eastAsia="zh-CN"/>
        </w:rPr>
        <w:t xml:space="preserve">，</w:t>
      </w:r>
      <w:r>
        <w:rPr>
          <w:rFonts w:hint="eastAsia" w:hAnsi="宋体"/>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sz w:val="24"/>
          <w:szCs w:val="24"/>
          <w:highlight w:val="none"/>
          <w:lang w:eastAsia="zh-CN"/>
        </w:rPr>
        <w:t xml:space="preserve">，</w:t>
      </w:r>
      <w:r>
        <w:rPr>
          <w:rFonts w:hint="eastAsia" w:hAnsi="宋体"/>
          <w:sz w:val="24"/>
          <w:szCs w:val="24"/>
          <w:highlight w:val="none"/>
        </w:rPr>
        <w:t xml:space="preserve">甲方将及时报告本级财政部门。</w:t>
      </w:r>
      <w:r/>
    </w:p>
    <w:p>
      <w:pPr>
        <w:pStyle w:val="757"/>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二</w:t>
      </w:r>
      <w:r>
        <w:rPr>
          <w:rFonts w:hAnsi="宋体"/>
          <w:b/>
          <w:sz w:val="24"/>
          <w:szCs w:val="24"/>
          <w:highlight w:val="none"/>
        </w:rPr>
        <w:t xml:space="preserve">、违约责任</w:t>
      </w:r>
      <w:r/>
    </w:p>
    <w:p>
      <w:pPr>
        <w:pStyle w:val="757"/>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.1甲方无正当理由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万分之二</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p>
    <w:p>
      <w:pPr>
        <w:pStyle w:val="757"/>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.2甲方无故逾期验收和办理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w:t>
      </w:r>
      <w:r>
        <w:rPr>
          <w:rFonts w:hint="eastAsia" w:hAnsi="宋体"/>
          <w:color w:val="auto"/>
          <w:sz w:val="24"/>
          <w:szCs w:val="24"/>
          <w:highlight w:val="none"/>
          <w:lang w:eastAsia="zh-CN"/>
        </w:rPr>
        <w:t xml:space="preserve">，</w:t>
      </w:r>
      <w:r>
        <w:rPr>
          <w:rFonts w:hAnsi="宋体"/>
          <w:color w:val="auto"/>
          <w:sz w:val="24"/>
          <w:szCs w:val="24"/>
          <w:highlight w:val="none"/>
        </w:rPr>
        <w:t xml:space="preserve">甲方应按逾期付款总额</w:t>
      </w:r>
      <w:r>
        <w:rPr>
          <w:rFonts w:hint="eastAsia" w:hAnsi="宋体"/>
          <w:color w:val="auto"/>
          <w:sz w:val="24"/>
          <w:szCs w:val="24"/>
          <w:highlight w:val="none"/>
          <w:u w:val="single"/>
          <w:lang w:val="en-US" w:eastAsia="zh-CN"/>
        </w:rPr>
        <w:t xml:space="preserve">的万分之二</w:t>
      </w:r>
      <w:r>
        <w:rPr>
          <w:rFonts w:hAnsi="宋体"/>
          <w:color w:val="auto"/>
          <w:sz w:val="24"/>
          <w:szCs w:val="24"/>
          <w:highlight w:val="none"/>
        </w:rPr>
        <w:t xml:space="preserve">每日向乙方支付违约金。</w:t>
      </w:r>
      <w:r/>
    </w:p>
    <w:p>
      <w:pPr>
        <w:pStyle w:val="757"/>
        <w:ind w:firstLine="480"/>
        <w:spacing w:line="360" w:lineRule="auto"/>
        <w:rPr>
          <w:rFonts w:hAnsi="宋体"/>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2</w:t>
      </w:r>
      <w:r>
        <w:rPr>
          <w:rFonts w:hAnsi="宋体"/>
          <w:color w:val="auto"/>
          <w:sz w:val="24"/>
          <w:szCs w:val="24"/>
          <w:highlight w:val="none"/>
        </w:rPr>
        <w:t xml:space="preserve">.3乙方逾期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ascii="宋体" w:hAnsi="宋体" w:eastAsia="宋体" w:cs="Times New Roman"/>
          <w:color w:val="auto"/>
          <w:sz w:val="24"/>
          <w:szCs w:val="24"/>
          <w:highlight w:val="none"/>
          <w:u w:val="single"/>
        </w:rPr>
        <w:t xml:space="preserve">千分之六</w:t>
      </w:r>
      <w:r>
        <w:rPr>
          <w:rFonts w:hAnsi="宋体"/>
          <w:color w:val="auto"/>
          <w:sz w:val="24"/>
          <w:szCs w:val="24"/>
          <w:highlight w:val="none"/>
        </w:rPr>
        <w:t xml:space="preserve">的违约金，如造成甲方损失超过违约金的，超出部分由乙方继续承担</w:t>
      </w:r>
      <w:r>
        <w:rPr>
          <w:rFonts w:hAnsi="宋体"/>
          <w:sz w:val="24"/>
          <w:szCs w:val="24"/>
          <w:highlight w:val="none"/>
        </w:rPr>
        <w:t xml:space="preserve">赔偿责任。</w:t>
      </w:r>
      <w:r/>
    </w:p>
    <w:p>
      <w:pPr>
        <w:pStyle w:val="757"/>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2</w:t>
      </w:r>
      <w:r>
        <w:rPr>
          <w:rFonts w:hAnsi="宋体"/>
          <w:sz w:val="24"/>
          <w:szCs w:val="24"/>
          <w:highlight w:val="none"/>
        </w:rPr>
        <w:t xml:space="preserve">.4乙方</w:t>
      </w:r>
      <w:r>
        <w:rPr>
          <w:rFonts w:hint="eastAsia" w:hAnsi="宋体"/>
          <w:sz w:val="24"/>
          <w:szCs w:val="24"/>
          <w:highlight w:val="none"/>
        </w:rPr>
        <w:t xml:space="preserve">所提供服务的标准</w:t>
      </w:r>
      <w:r>
        <w:rPr>
          <w:rFonts w:hAnsi="宋体"/>
          <w:sz w:val="24"/>
          <w:szCs w:val="24"/>
          <w:highlight w:val="none"/>
        </w:rPr>
        <w:t xml:space="preserve">不符合合同规定及</w:t>
      </w:r>
      <w:r>
        <w:rPr>
          <w:rFonts w:hint="eastAsia" w:hAnsi="宋体"/>
          <w:sz w:val="24"/>
          <w:szCs w:val="24"/>
          <w:highlight w:val="none"/>
          <w:lang w:eastAsia="zh-CN"/>
        </w:rPr>
        <w:t xml:space="preserve">采购文件</w:t>
      </w:r>
      <w:r>
        <w:rPr>
          <w:rFonts w:hAnsi="宋体"/>
          <w:sz w:val="24"/>
          <w:szCs w:val="24"/>
          <w:highlight w:val="none"/>
        </w:rPr>
        <w:t xml:space="preserve">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p>
    <w:p>
      <w:pPr>
        <w:pStyle w:val="757"/>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三</w:t>
      </w:r>
      <w:r>
        <w:rPr>
          <w:rFonts w:hAnsi="宋体"/>
          <w:b/>
          <w:sz w:val="24"/>
          <w:szCs w:val="24"/>
          <w:highlight w:val="none"/>
        </w:rPr>
        <w:t xml:space="preserve">、不可抗力事件处理</w:t>
      </w:r>
      <w:r/>
    </w:p>
    <w:p>
      <w:pPr>
        <w:pStyle w:val="757"/>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3</w:t>
      </w:r>
      <w:r>
        <w:rPr>
          <w:rFonts w:hAnsi="宋体"/>
          <w:sz w:val="24"/>
          <w:szCs w:val="24"/>
          <w:highlight w:val="none"/>
        </w:rPr>
        <w:t xml:space="preserve">.1在合同有效期内，任何一方因不可抗力事件导致不能履行合同，则合同履行期可延长，其延长期与不可抗力影响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p>
    <w:p>
      <w:pPr>
        <w:pStyle w:val="757"/>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3</w:t>
      </w:r>
      <w:r>
        <w:rPr>
          <w:rFonts w:hAnsi="宋体"/>
          <w:sz w:val="24"/>
          <w:szCs w:val="24"/>
          <w:highlight w:val="none"/>
        </w:rPr>
        <w:t xml:space="preserve">.2不可抗力事件发生后，应立即通知对方，并寄送有关权威机构出具的证明。</w:t>
      </w:r>
      <w:r/>
    </w:p>
    <w:p>
      <w:pPr>
        <w:pStyle w:val="757"/>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3</w:t>
      </w:r>
      <w:r>
        <w:rPr>
          <w:rFonts w:hAnsi="宋体"/>
          <w:sz w:val="24"/>
          <w:szCs w:val="24"/>
          <w:highlight w:val="none"/>
        </w:rPr>
        <w:t xml:space="preserve">.3不可抗力事件延续120天以上，双方应通过友好协商，确定是否继续履行合同。</w:t>
      </w:r>
      <w:r/>
    </w:p>
    <w:p>
      <w:pPr>
        <w:pStyle w:val="757"/>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四</w:t>
      </w:r>
      <w:r>
        <w:rPr>
          <w:rFonts w:hAnsi="宋体"/>
          <w:b/>
          <w:sz w:val="24"/>
          <w:szCs w:val="24"/>
          <w:highlight w:val="none"/>
        </w:rPr>
        <w:t xml:space="preserve">、</w:t>
      </w:r>
      <w:r>
        <w:rPr>
          <w:rFonts w:hint="eastAsia" w:hAnsi="宋体"/>
          <w:b/>
          <w:sz w:val="24"/>
          <w:szCs w:val="24"/>
          <w:highlight w:val="none"/>
        </w:rPr>
        <w:t xml:space="preserve">解决争议的方法</w:t>
      </w:r>
      <w:r/>
    </w:p>
    <w:p>
      <w:pPr>
        <w:pStyle w:val="757"/>
        <w:ind w:firstLine="480"/>
        <w:spacing w:line="360" w:lineRule="auto"/>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4</w:t>
      </w:r>
      <w:r>
        <w:rPr>
          <w:rFonts w:hint="eastAsia" w:hAnsi="宋体"/>
          <w:sz w:val="24"/>
          <w:szCs w:val="24"/>
          <w:highlight w:val="none"/>
        </w:rPr>
        <w:t xml:space="preserve">.1双方在签订、履行合同中所发生的一切争议，应通过友好协商解决。如协商不成，由甲方住所地人民法院管辖。</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hAnsi="宋体"/>
          <w:sz w:val="24"/>
          <w:szCs w:val="24"/>
          <w:highlight w:val="none"/>
          <w:lang w:val="en-US" w:eastAsia="zh-CN"/>
        </w:rPr>
        <w:t xml:space="preserve">14.2</w:t>
      </w:r>
      <w:r>
        <w:rPr>
          <w:rFonts w:hint="eastAsia" w:ascii="宋体" w:hAnsi="宋体" w:eastAsia="宋体" w:cs="Times New Roman"/>
          <w:color w:val="auto"/>
          <w:sz w:val="24"/>
          <w:szCs w:val="24"/>
          <w:highlight w:val="none"/>
          <w:lang w:val="en-US" w:eastAsia="zh-CN" w:bidi="ar-SA"/>
        </w:rPr>
        <w:t xml:space="preserve">发生争议后，除出现以下情况的，双方都应继续履行合同，保持养护连续性：</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 合同确已无法履行；</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 双方协议停止养护作业；</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 仲裁机关要求停止养护作业；</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 法院要求停止养护作业。</w:t>
      </w:r>
      <w:r/>
    </w:p>
    <w:p>
      <w:pPr>
        <w:ind w:firstLine="482"/>
        <w:jc w:val="left"/>
        <w:spacing w:line="360" w:lineRule="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sz w:val="24"/>
          <w:szCs w:val="24"/>
          <w:highlight w:val="none"/>
          <w:lang w:val="en-US" w:eastAsia="zh-CN"/>
        </w:rPr>
        <w:t xml:space="preserve">十五、</w:t>
      </w:r>
      <w:r>
        <w:rPr>
          <w:rFonts w:hint="eastAsia" w:ascii="宋体" w:hAnsi="宋体" w:eastAsia="宋体" w:cs="Times New Roman"/>
          <w:b/>
          <w:color w:val="auto"/>
          <w:sz w:val="24"/>
          <w:szCs w:val="24"/>
          <w:highlight w:val="none"/>
          <w:lang w:val="en-US" w:eastAsia="zh-CN" w:bidi="ar-SA"/>
        </w:rPr>
        <w:t xml:space="preserve">合同终止</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15.1承包范围内的养护管理项目，乙方不得采取任何形式实施分包和转包，凡违反此规定的，甲方将立即取消乙方的承包资格，</w:t>
      </w:r>
      <w:r>
        <w:rPr>
          <w:rFonts w:hint="eastAsia" w:ascii="宋体" w:hAnsi="宋体" w:eastAsia="宋体" w:cs="Times New Roman"/>
          <w:bCs/>
          <w:color w:val="auto"/>
          <w:sz w:val="24"/>
          <w:szCs w:val="24"/>
          <w:highlight w:val="none"/>
          <w:lang w:val="en-US" w:eastAsia="zh-CN" w:bidi="ar-SA"/>
        </w:rPr>
        <w:t xml:space="preserve">终</w:t>
      </w:r>
      <w:r>
        <w:rPr>
          <w:rFonts w:hint="eastAsia" w:ascii="宋体" w:hAnsi="宋体" w:eastAsia="宋体" w:cs="Times New Roman"/>
          <w:color w:val="auto"/>
          <w:sz w:val="24"/>
          <w:szCs w:val="24"/>
          <w:highlight w:val="none"/>
          <w:lang w:val="en-US" w:eastAsia="zh-CN" w:bidi="ar-SA"/>
        </w:rPr>
        <w:t xml:space="preserve">止养护承包合同的履行，由此产生的一切法律责任和经济损失由乙方承担；</w:t>
      </w:r>
      <w:r/>
    </w:p>
    <w:p>
      <w:pPr>
        <w:ind w:firstLine="480"/>
        <w:jc w:val="left"/>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15.2 乙方在本合同订立之日起三个月内，作为试用期；经甲方考核，达不到质量和技术标准的，甲方有权终止合同。因试用不合格，试用期内养护费按合同价的月平均价50％付给。 </w:t>
      </w:r>
      <w:r/>
    </w:p>
    <w:p>
      <w:pPr>
        <w:ind w:firstLine="480"/>
        <w:jc w:val="left"/>
        <w:spacing w:line="360" w:lineRule="auto"/>
        <w:widowControl w:val="off"/>
        <w:rPr>
          <w:rFonts w:hint="default" w:ascii="宋体" w:hAnsi="宋体" w:eastAsia="宋体" w:cs="Times New Roman"/>
          <w:b/>
          <w:sz w:val="24"/>
          <w:szCs w:val="24"/>
          <w:highlight w:val="none"/>
          <w:lang w:val="en-US" w:eastAsia="zh-CN"/>
        </w:rPr>
      </w:pPr>
      <w:r>
        <w:rPr>
          <w:rFonts w:hint="eastAsia" w:ascii="宋体" w:hAnsi="宋体" w:eastAsia="宋体" w:cs="Times New Roman"/>
          <w:color w:val="auto"/>
          <w:sz w:val="24"/>
          <w:szCs w:val="24"/>
          <w:highlight w:val="none"/>
          <w:lang w:val="en-US" w:eastAsia="zh-CN" w:bidi="ar-SA"/>
        </w:rPr>
        <w:t xml:space="preserve">15.3月综合考评年内累计3次排名末位的，终止养护合同。</w:t>
      </w:r>
      <w:r/>
    </w:p>
    <w:p>
      <w:pPr>
        <w:pStyle w:val="757"/>
        <w:ind w:firstLine="482"/>
        <w:spacing w:line="360" w:lineRule="auto"/>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六</w:t>
      </w:r>
      <w:r>
        <w:rPr>
          <w:rFonts w:hAnsi="宋体"/>
          <w:b/>
          <w:sz w:val="24"/>
          <w:szCs w:val="24"/>
          <w:highlight w:val="none"/>
        </w:rPr>
        <w:t xml:space="preserve">、合同生效及</w:t>
      </w:r>
      <w:r>
        <w:rPr>
          <w:rFonts w:hint="eastAsia" w:hAnsi="宋体"/>
          <w:b/>
          <w:sz w:val="24"/>
          <w:szCs w:val="24"/>
          <w:highlight w:val="none"/>
          <w:lang w:eastAsia="zh-CN"/>
        </w:rPr>
        <w:t xml:space="preserve">其他</w:t>
      </w:r>
      <w:r/>
    </w:p>
    <w:p>
      <w:pPr>
        <w:pStyle w:val="757"/>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6</w:t>
      </w:r>
      <w:r>
        <w:rPr>
          <w:rFonts w:hAnsi="宋体"/>
          <w:sz w:val="24"/>
          <w:szCs w:val="24"/>
          <w:highlight w:val="none"/>
        </w:rPr>
        <w:t xml:space="preserve">.1合同经双方法定代表人或授权委托代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w:t>
      </w:r>
      <w:r>
        <w:rPr>
          <w:rFonts w:hint="eastAsia" w:hAnsi="宋体"/>
          <w:sz w:val="24"/>
          <w:szCs w:val="24"/>
          <w:highlight w:val="none"/>
          <w:lang w:eastAsia="zh-CN"/>
        </w:rPr>
        <w:t xml:space="preserve">，</w:t>
      </w:r>
      <w:r>
        <w:rPr>
          <w:rFonts w:hint="eastAsia" w:ascii="宋体" w:hAnsi="宋体"/>
          <w:bCs/>
          <w:sz w:val="24"/>
        </w:rPr>
        <w:t xml:space="preserve">并经</w:t>
      </w:r>
      <w:r>
        <w:rPr>
          <w:rFonts w:hint="eastAsia" w:ascii="宋体" w:hAnsi="宋体"/>
          <w:b/>
          <w:bCs w:val="0"/>
          <w:sz w:val="24"/>
        </w:rPr>
        <w:t xml:space="preserve">江苏建圆建方工程管理咨询有限公司</w:t>
      </w:r>
      <w:r>
        <w:rPr>
          <w:rFonts w:hint="eastAsia" w:ascii="宋体" w:hAnsi="宋体"/>
          <w:bCs/>
          <w:sz w:val="24"/>
        </w:rPr>
        <w:t xml:space="preserve">见证后</w:t>
      </w:r>
      <w:r>
        <w:rPr>
          <w:rFonts w:hAnsi="宋体"/>
          <w:sz w:val="24"/>
          <w:szCs w:val="24"/>
          <w:highlight w:val="none"/>
        </w:rPr>
        <w:t xml:space="preserve">生效。</w:t>
      </w:r>
      <w:r/>
    </w:p>
    <w:p>
      <w:pPr>
        <w:pStyle w:val="757"/>
        <w:ind w:firstLine="480"/>
        <w:spacing w:line="360" w:lineRule="auto"/>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6</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int="eastAsia" w:hAnsi="宋体"/>
          <w:sz w:val="24"/>
          <w:szCs w:val="24"/>
          <w:highlight w:val="none"/>
          <w:lang w:eastAsia="zh-CN"/>
        </w:rPr>
        <w:t xml:space="preserve">》《</w:t>
      </w:r>
      <w:r>
        <w:rPr>
          <w:rFonts w:hint="eastAsia" w:hAnsi="宋体"/>
          <w:sz w:val="24"/>
          <w:szCs w:val="24"/>
          <w:highlight w:val="none"/>
        </w:rPr>
        <w:t xml:space="preserve">中华人民共和国政府采购法</w:t>
      </w:r>
      <w:r>
        <w:rPr>
          <w:rFonts w:hint="eastAsia" w:hAnsi="宋体"/>
          <w:sz w:val="24"/>
          <w:szCs w:val="24"/>
          <w:highlight w:val="none"/>
          <w:lang w:eastAsia="zh-CN"/>
        </w:rPr>
        <w:t xml:space="preserve">》等</w:t>
      </w:r>
      <w:r>
        <w:rPr>
          <w:rFonts w:hAnsi="宋体"/>
          <w:sz w:val="24"/>
          <w:szCs w:val="24"/>
          <w:highlight w:val="none"/>
        </w:rPr>
        <w:t xml:space="preserve">有关条文执行。</w:t>
      </w:r>
      <w:r/>
    </w:p>
    <w:p>
      <w:pPr>
        <w:pStyle w:val="757"/>
        <w:ind w:firstLine="48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本合同正本一式</w:t>
      </w:r>
      <w:r>
        <w:rPr>
          <w:rFonts w:hint="eastAsia" w:hAnsi="宋体"/>
          <w:b/>
          <w:bCs/>
          <w:color w:val="auto"/>
          <w:sz w:val="24"/>
          <w:szCs w:val="24"/>
          <w:highlight w:val="none"/>
          <w:u w:val="single"/>
          <w:lang w:val="en-US" w:eastAsia="zh-CN"/>
        </w:rPr>
        <w:t xml:space="preserve"> 七 </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w:t>
      </w:r>
      <w:r>
        <w:rPr>
          <w:rFonts w:hint="eastAsia" w:hAnsi="宋体"/>
          <w:b/>
          <w:bCs/>
          <w:color w:val="auto"/>
          <w:sz w:val="24"/>
          <w:szCs w:val="24"/>
          <w:highlight w:val="none"/>
          <w:u w:val="single"/>
          <w:lang w:val="en-US" w:eastAsia="zh-CN"/>
        </w:rPr>
        <w:t xml:space="preserve"> 三 </w:t>
      </w:r>
      <w:r>
        <w:rPr>
          <w:rFonts w:hAnsi="宋体"/>
          <w:color w:val="auto"/>
          <w:sz w:val="24"/>
          <w:szCs w:val="24"/>
          <w:highlight w:val="none"/>
        </w:rPr>
        <w:t xml:space="preserve">份</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采购代理机构执</w:t>
      </w:r>
      <w:r>
        <w:rPr>
          <w:rFonts w:hint="eastAsia" w:hAnsi="宋体"/>
          <w:b/>
          <w:bCs/>
          <w:color w:val="auto"/>
          <w:sz w:val="24"/>
          <w:szCs w:val="24"/>
          <w:highlight w:val="none"/>
          <w:u w:val="single"/>
          <w:lang w:val="en-US" w:eastAsia="zh-CN"/>
        </w:rPr>
        <w:t xml:space="preserve"> 一 </w:t>
      </w:r>
      <w:r>
        <w:rPr>
          <w:rFonts w:hint="eastAsia" w:hAnsi="宋体"/>
          <w:color w:val="auto"/>
          <w:sz w:val="24"/>
          <w:szCs w:val="24"/>
          <w:highlight w:val="none"/>
          <w:lang w:val="en-US" w:eastAsia="zh-CN"/>
        </w:rPr>
        <w:t xml:space="preserve">份</w:t>
      </w:r>
      <w:r>
        <w:rPr>
          <w:rFonts w:hAnsi="宋体"/>
          <w:color w:val="auto"/>
          <w:sz w:val="24"/>
          <w:szCs w:val="24"/>
          <w:highlight w:val="none"/>
        </w:rPr>
        <w:t xml:space="preserve">。</w:t>
      </w:r>
      <w:r/>
    </w:p>
    <w:p>
      <w:pPr>
        <w:pStyle w:val="757"/>
        <w:ind w:firstLine="480"/>
        <w:spacing w:line="360" w:lineRule="auto"/>
        <w:rPr>
          <w:rFonts w:hAnsi="宋体"/>
          <w:sz w:val="24"/>
          <w:szCs w:val="24"/>
          <w:highlight w:val="none"/>
        </w:rPr>
      </w:pPr>
      <w:r>
        <w:rPr>
          <w:rFonts w:hAnsi="宋体"/>
          <w:sz w:val="24"/>
          <w:szCs w:val="24"/>
          <w:highlight w:val="none"/>
        </w:rPr>
      </w:r>
      <w:r/>
    </w:p>
    <w:p>
      <w:pPr>
        <w:spacing w:line="360" w:lineRule="auto"/>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    乙方（</w:t>
      </w:r>
      <w:r>
        <w:rPr>
          <w:rFonts w:hint="eastAsia" w:ascii="宋体" w:hAnsi="宋体"/>
          <w:bCs/>
          <w:sz w:val="24"/>
          <w:lang w:val="en-US" w:eastAsia="zh-CN"/>
        </w:rPr>
        <w:t xml:space="preserve">中标供应商</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rPr>
        <w:t xml:space="preserve">（盖章）</w:t>
      </w:r>
      <w:r/>
    </w:p>
    <w:p>
      <w:pPr>
        <w:spacing w:line="360" w:lineRule="auto"/>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ind w:right="-57"/>
        <w:spacing w:line="360" w:lineRule="auto"/>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t xml:space="preserve">采购代理机构（见证方单位盖章）：      乙方户名：</w:t>
      </w:r>
      <w:r>
        <w:rPr>
          <w:rFonts w:hint="eastAsia" w:ascii="宋体" w:hAnsi="宋体"/>
          <w:bCs/>
          <w:sz w:val="24"/>
          <w:u w:val="single"/>
        </w:rPr>
        <w:t xml:space="preserve">                            </w:t>
      </w:r>
      <w:r/>
    </w:p>
    <w:p>
      <w:pPr>
        <w:ind w:firstLine="4560"/>
        <w:spacing w:line="360" w:lineRule="auto"/>
        <w:rPr>
          <w:rFonts w:ascii="宋体" w:hAnsi="宋体"/>
          <w:bCs/>
          <w:sz w:val="24"/>
          <w:u w:val="single"/>
        </w:rPr>
      </w:pPr>
      <w:r>
        <w:rPr>
          <w:rFonts w:hint="eastAsia" w:ascii="宋体" w:hAnsi="宋体"/>
          <w:bCs/>
          <w:sz w:val="24"/>
        </w:rPr>
        <w:t xml:space="preserve">乙方开户银行：</w:t>
      </w:r>
      <w:r>
        <w:rPr>
          <w:rFonts w:hint="eastAsia" w:ascii="宋体" w:hAnsi="宋体"/>
          <w:bCs/>
          <w:sz w:val="24"/>
          <w:u w:val="single"/>
        </w:rPr>
        <w:t xml:space="preserve">                         </w:t>
      </w:r>
      <w:r/>
    </w:p>
    <w:p>
      <w:pPr>
        <w:spacing w:line="360" w:lineRule="auto"/>
        <w:rPr>
          <w:rFonts w:hint="eastAsia" w:ascii="宋体" w:hAnsi="宋体"/>
          <w:bCs/>
          <w:sz w:val="24"/>
        </w:rPr>
      </w:pPr>
      <w:r>
        <w:rPr>
          <w:rFonts w:hint="eastAsia" w:ascii="宋体" w:hAnsi="宋体"/>
          <w:bCs/>
          <w:sz w:val="24"/>
        </w:rPr>
        <w:t xml:space="preserve">                                      乙方账号：</w:t>
      </w:r>
      <w:r>
        <w:rPr>
          <w:rFonts w:hint="eastAsia" w:ascii="宋体" w:hAnsi="宋体"/>
          <w:bCs/>
          <w:sz w:val="24"/>
          <w:u w:val="single"/>
        </w:rPr>
        <w:t xml:space="preserve">                             </w:t>
      </w:r>
      <w:r/>
    </w:p>
    <w:p>
      <w:pPr>
        <w:spacing w:line="360" w:lineRule="auto"/>
        <w:rPr>
          <w:rFonts w:hint="eastAsia" w:ascii="宋体" w:hAnsi="宋体"/>
          <w:bCs/>
          <w:sz w:val="24"/>
        </w:rPr>
      </w:pPr>
      <w:r>
        <w:rPr>
          <w:rFonts w:hint="eastAsia" w:ascii="宋体" w:hAnsi="宋体"/>
          <w:bCs/>
          <w:sz w:val="24"/>
        </w:rPr>
      </w:r>
      <w:r/>
    </w:p>
    <w:p>
      <w:pPr>
        <w:jc w:val="center"/>
        <w:keepLines w:val="0"/>
        <w:keepNext w:val="0"/>
        <w:pageBreakBefore w:val="0"/>
        <w:spacing w:before="313" w:after="313" w:line="360" w:lineRule="auto"/>
        <w:widowControl/>
      </w:pPr>
      <w:r/>
      <w:r/>
    </w:p>
    <w:p>
      <w:pPr>
        <w:jc w:val="center"/>
        <w:keepLines w:val="0"/>
        <w:keepNext w:val="0"/>
        <w:pageBreakBefore w:val="0"/>
        <w:spacing w:before="313" w:after="313" w:line="360" w:lineRule="auto"/>
        <w:widowControl/>
      </w:pPr>
      <w:r/>
      <w:r/>
    </w:p>
    <w:p>
      <w:pPr>
        <w:jc w:val="center"/>
        <w:keepLines w:val="0"/>
        <w:keepNext w:val="0"/>
        <w:pageBreakBefore w:val="0"/>
        <w:spacing w:before="313" w:after="313" w:line="360" w:lineRule="auto"/>
        <w:widowControl/>
      </w:pPr>
      <w:r/>
      <w:r/>
    </w:p>
    <w:p>
      <w:pPr>
        <w:pStyle w:val="713"/>
        <w:numPr>
          <w:ilvl w:val="4"/>
          <w:numId w:val="0"/>
        </w:numPr>
      </w:pPr>
      <w:r/>
      <w:r/>
    </w:p>
    <w:p>
      <w:r/>
      <w:r/>
    </w:p>
    <w:p>
      <w:pPr>
        <w:spacing w:line="360" w:lineRule="auto"/>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附件1：</w:t>
      </w:r>
      <w:r/>
    </w:p>
    <w:p>
      <w:pPr>
        <w:ind w:firstLine="480"/>
        <w:jc w:val="left"/>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考核表</w:t>
      </w:r>
      <w:r>
        <w:rPr>
          <w:rFonts w:hint="eastAsia" w:ascii="宋体" w:hAnsi="宋体" w:eastAsia="宋体"/>
          <w:color w:val="auto"/>
          <w:sz w:val="24"/>
          <w:szCs w:val="24"/>
          <w:highlight w:val="none"/>
          <w:lang w:val="en-US" w:eastAsia="zh-CN"/>
        </w:rPr>
        <w:t xml:space="preserve">：</w:t>
      </w:r>
      <w:r/>
    </w:p>
    <w:p>
      <w:pPr>
        <w:jc w:val="center"/>
        <w:spacing w:line="360" w:lineRule="auto"/>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 xml:space="preserve">2026-2027年度S58军嶂高速周边绿地及周边环境养护考核表</w:t>
      </w:r>
      <w:r/>
    </w:p>
    <w:tbl>
      <w:tblPr>
        <w:tblStyle w:val="715"/>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80"/>
        <w:gridCol w:w="1174"/>
        <w:gridCol w:w="4664"/>
        <w:gridCol w:w="855"/>
        <w:gridCol w:w="795"/>
      </w:tblGrid>
      <w:tr>
        <w:trPr>
          <w:jc w:val="center"/>
          <w:trHeight w:val="405"/>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8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c>
          <w:tcPr>
            <w:gridSpan w:val="2"/>
            <w:tcW w:w="583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9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得分</w:t>
            </w:r>
            <w:r/>
          </w:p>
        </w:tc>
      </w:tr>
      <w:tr>
        <w:trPr>
          <w:jc w:val="center"/>
          <w:trHeight w:val="619"/>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养护计划上报和完成情况</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未上报年度养护组织设计，扣2分；未上报月度和周养护计划，一次扣1分；未按计划落实养护工作，1项视情扣0.5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450"/>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安全文明生产和工作纪律</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因管理不善或因安全措施不力造成事故，一次视情扣2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4分；作业时没有充分利用机械设备，夜间作业未设置警戒标志，行道树修剪喷药、绿化带喷水除尘等处理不当影响行人及附近单位工作等，视情扣除1.5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2分；养护人员工作时未工作服，擅离职守，工作马虎，一人一次扣0.5分。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447"/>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突击性、指令性任务完成情况</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没有执行，一项扣4分；执行不及时，一项扣3分；完成质量不符合要求，视情扣0.5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2分；完成质量优异受到上级领导表扬，视情加2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4分。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396"/>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参加会议</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没有参加（含迟到早退），一次扣1分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488"/>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巡视报告制度落实情况</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无巡视记录或记录不规范，一次扣1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2分；未按要求巡视，或发现绿化设施损坏未及时处理，或处理不当，或未及时上报，一次视情扣0.5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411"/>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台账资料</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资料不全，缺一项扣1分；养护日志缺一天扣0.25分；内容不实、整理装订不规范视情扣0.5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502"/>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上级领导批评、市民投诉和媒体曝光</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被上级领导批评、市民投诉、新闻媒体曝光属养护单位责任的一次扣4分，在养护标段内但非养护单位责任且已及时上报的不扣分、未及时上报的一次扣1分。</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19"/>
        </w:trPr>
        <w:tc>
          <w:tcPr>
            <w:tcW w:w="72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1580" w:type="dxa"/>
            <w:vAlign w:val="center"/>
            <w:textDirection w:val="lrTb"/>
            <w:noWrap w:val="false"/>
          </w:tcPr>
          <w:p>
            <w:pPr>
              <w:ind w:left="-46" w:right="-107"/>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整改措施落实情况</w:t>
            </w:r>
            <w:r/>
          </w:p>
        </w:tc>
        <w:tc>
          <w:tcPr>
            <w:gridSpan w:val="2"/>
            <w:tcW w:w="5838"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规定时间内未整改，扣3倍原扣分值；整改不及时扣2倍原扣分值；整改后仍不符合要求，视情扣1-2倍原扣分值。</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1429"/>
        </w:trPr>
        <w:tc>
          <w:tcPr>
            <w:tcW w:w="720"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1580" w:type="dxa"/>
            <w:vAlign w:val="center"/>
            <w:vMerge w:val="restart"/>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管养</w:t>
            </w:r>
            <w:r>
              <w:rPr>
                <w:rFonts w:hint="eastAsia" w:ascii="宋体" w:hAnsi="宋体" w:cs="宋体"/>
                <w:color w:val="auto"/>
                <w:sz w:val="24"/>
                <w:szCs w:val="24"/>
                <w:highlight w:val="none"/>
              </w:rPr>
              <w:t xml:space="preserve">质量执行情况</w:t>
            </w:r>
            <w:r/>
          </w:p>
        </w:tc>
        <w:tc>
          <w:tcPr>
            <w:tcW w:w="117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树木</w:t>
            </w:r>
            <w:r/>
          </w:p>
        </w:tc>
        <w:tc>
          <w:tcPr>
            <w:tcW w:w="466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1.乔木生长旺盛，树冠完整，修剪适当，主侧枝分枝均匀，数量适宜，内膛通风透光；灌木树形完整，无枯死枝，不符合要求每株扣0.5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1分；2.叶色正常，无病虫害，不</w:t>
            </w:r>
            <w:r>
              <w:rPr>
                <w:rFonts w:hint="eastAsia" w:ascii="宋体" w:hAnsi="宋体" w:cs="宋体"/>
                <w:color w:val="auto"/>
                <w:sz w:val="24"/>
                <w:szCs w:val="24"/>
                <w:highlight w:val="none"/>
                <w:lang w:eastAsia="zh-CN"/>
              </w:rPr>
              <w:t xml:space="preserve">符合</w:t>
            </w:r>
            <w:r>
              <w:rPr>
                <w:rFonts w:hint="eastAsia" w:ascii="宋体" w:hAnsi="宋体" w:cs="宋体"/>
                <w:color w:val="auto"/>
                <w:sz w:val="24"/>
                <w:szCs w:val="24"/>
                <w:highlight w:val="none"/>
              </w:rPr>
              <w:t xml:space="preserve">要求，每株扣0.5分；3.缺株在2％以下（含），不得有连续2株缺株，补植树木与原树木径级基本一致，不符合要求每株扣0.5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1分；4.枝干上牵绳挂物、树穴内有垃圾杂草、切边整修不及时，一处扣0.25分。</w:t>
            </w:r>
            <w:r/>
          </w:p>
        </w:tc>
        <w:tc>
          <w:tcPr>
            <w:tcW w:w="855" w:type="dxa"/>
            <w:vAlign w:val="center"/>
            <w:vMerge w:val="restart"/>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75</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458"/>
        </w:trPr>
        <w:tc>
          <w:tcPr>
            <w:tcW w:w="720"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580" w:type="dxa"/>
            <w:vAlign w:val="center"/>
            <w:vMerge w:val="continue"/>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草坪</w:t>
            </w:r>
            <w:r/>
          </w:p>
        </w:tc>
        <w:tc>
          <w:tcPr>
            <w:tcW w:w="466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1.生长旺盛，草根不裸露，不符合要求扣1－2分；2.生长季节枯黄，有杂草（杂草率大于10％），覆盖率在95％以下，一次扣1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2分；3.修剪不及时，一次扣1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2分，修剪高度不符合要求，一次扣0.5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1分；4.垃圾清理不及时，一处扣0.5分；5.集中空秃面积超过0.1平方米，一处扣0.5分。</w:t>
            </w:r>
            <w:r/>
          </w:p>
        </w:tc>
        <w:tc>
          <w:tcPr>
            <w:tcW w:w="855"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1545"/>
        </w:trPr>
        <w:tc>
          <w:tcPr>
            <w:tcW w:w="720"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580" w:type="dxa"/>
            <w:vAlign w:val="center"/>
            <w:vMerge w:val="continue"/>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花卉</w:t>
            </w:r>
            <w:r/>
          </w:p>
        </w:tc>
        <w:tc>
          <w:tcPr>
            <w:tcW w:w="466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花卉生长不正常，视情扣2－5分，有枯枝残花（残花数量大）扣2－3分，缺株、倒伏超过2－3处，每处扣0.2－0.5分；2.花坛图案清晰，色彩鲜艳，花朵繁茂，花期一致，不符合要求一次扣0.5分，覆盖面未达90％以上，一次扣2分；3.花境花卉搭配科学、层次分明，高矮有序，不符合要求扣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2分。</w:t>
            </w:r>
            <w:r/>
          </w:p>
        </w:tc>
        <w:tc>
          <w:tcPr>
            <w:tcW w:w="855"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730"/>
        </w:trPr>
        <w:tc>
          <w:tcPr>
            <w:tcW w:w="720"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580" w:type="dxa"/>
            <w:vAlign w:val="center"/>
            <w:vMerge w:val="continue"/>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藤本、绿篱及地被</w:t>
            </w:r>
            <w:r/>
          </w:p>
        </w:tc>
        <w:tc>
          <w:tcPr>
            <w:tcW w:w="466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1.生长不正常，一处扣1－3分；2.有枯枝、断枝，一处扣0.5分；3.修剪不及时，一次扣2－5分，修剪不成型、不完整，一次扣1－3分；4.有垃圾杂物，一处扣0.5－2分。</w:t>
            </w:r>
            <w:r/>
          </w:p>
        </w:tc>
        <w:tc>
          <w:tcPr>
            <w:tcW w:w="855"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619"/>
        </w:trPr>
        <w:tc>
          <w:tcPr>
            <w:tcW w:w="720"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580" w:type="dxa"/>
            <w:vAlign w:val="center"/>
            <w:vMerge w:val="continue"/>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施肥、浇水、打药</w:t>
            </w:r>
            <w:r/>
          </w:p>
        </w:tc>
        <w:tc>
          <w:tcPr>
            <w:tcW w:w="4664"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1.未按要求操作，一次扣1－3分，工作不及时，一次扣0.5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1分；3.造成路面污染，一处扣0.5－2分。</w:t>
            </w:r>
            <w:r/>
          </w:p>
        </w:tc>
        <w:tc>
          <w:tcPr>
            <w:tcW w:w="855"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jc w:val="center"/>
          <w:trHeight w:val="964"/>
        </w:trPr>
        <w:tc>
          <w:tcPr>
            <w:tcW w:w="720"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580" w:type="dxa"/>
            <w:vAlign w:val="center"/>
            <w:vMerge w:val="continue"/>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4" w:type="dxa"/>
            <w:vAlign w:val="center"/>
            <w:vMerge w:val="restart"/>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路面清扫</w:t>
            </w:r>
            <w:r/>
          </w:p>
        </w:tc>
        <w:tc>
          <w:tcPr>
            <w:tcW w:w="4664"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路面清扫不丢扫、不漏扫，垃圾归堆不漏收，路面无堆积垃圾，不符合要求扣1－2分</w:t>
            </w:r>
            <w:r>
              <w:rPr>
                <w:rFonts w:hint="eastAsia" w:ascii="宋体" w:hAnsi="宋体" w:cs="宋体"/>
                <w:color w:val="auto"/>
                <w:sz w:val="24"/>
                <w:szCs w:val="24"/>
                <w:highlight w:val="none"/>
                <w:lang w:eastAsia="zh-CN"/>
              </w:rPr>
              <w:t xml:space="preserve">。</w:t>
            </w:r>
            <w:r/>
          </w:p>
        </w:tc>
        <w:tc>
          <w:tcPr>
            <w:tcW w:w="855"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874"/>
        </w:trPr>
        <w:tc>
          <w:tcPr>
            <w:tcW w:w="720"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580" w:type="dxa"/>
            <w:vAlign w:val="center"/>
            <w:vMerge w:val="continue"/>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74" w:type="dxa"/>
            <w:vAlign w:val="center"/>
            <w:vMerge w:val="continue"/>
            <w:textDirection w:val="lrTb"/>
            <w:noWrap w:val="false"/>
          </w:tcPr>
          <w:p>
            <w:pPr>
              <w:jc w:val="center"/>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4664"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硬地或路面上的垃圾、枯枝树叶不得向草坪、绿化带、雨水口内扫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不符合要求扣1－2分</w:t>
            </w:r>
            <w:r>
              <w:rPr>
                <w:rFonts w:hint="eastAsia" w:ascii="宋体" w:hAnsi="宋体" w:cs="宋体"/>
                <w:color w:val="auto"/>
                <w:sz w:val="24"/>
                <w:szCs w:val="24"/>
                <w:highlight w:val="none"/>
                <w:lang w:eastAsia="zh-CN"/>
              </w:rPr>
              <w:t xml:space="preserve">。</w:t>
            </w:r>
            <w:r/>
          </w:p>
        </w:tc>
        <w:tc>
          <w:tcPr>
            <w:tcW w:w="855" w:type="dxa"/>
            <w:vAlign w:val="center"/>
            <w:vMerge w:val="continue"/>
            <w:textDirection w:val="lrTb"/>
            <w:noWrap w:val="false"/>
          </w:tcPr>
          <w:p>
            <w:pPr>
              <w:jc w:val="left"/>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795" w:type="dxa"/>
            <w:vAlign w:val="center"/>
            <w:textDirection w:val="lrTb"/>
            <w:noWrap/>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67"/>
        </w:trPr>
        <w:tc>
          <w:tcPr>
            <w:gridSpan w:val="2"/>
            <w:tcW w:w="23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总分</w:t>
            </w:r>
            <w:r/>
          </w:p>
        </w:tc>
        <w:tc>
          <w:tcPr>
            <w:tcW w:w="117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46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W w:w="85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100</w:t>
            </w:r>
            <w:r/>
          </w:p>
        </w:tc>
        <w:tc>
          <w:tcPr>
            <w:tcW w:w="795" w:type="dxa"/>
            <w:vAlign w:val="center"/>
            <w:textDirection w:val="lrTb"/>
            <w:noWrap/>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pStyle w:val="718"/>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18"/>
        <w:ind w:firstLine="480"/>
        <w:spacing w:line="360" w:lineRule="auto"/>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绿化养护考核得分必须达到85分及以上，如达不到要求，第一次书面通知并扣除当月养护经费的10％；第二次开始收到书面通知则扣除当月养护经费的30％，承包人连续2个月或一个合同年内累计有3个月考核分低于85分的，采购人有权无条件单方面终止合同。</w:t>
      </w:r>
      <w:r/>
    </w:p>
    <w:p>
      <w:pPr>
        <w:pStyle w:val="718"/>
        <w:ind w:firstLine="480"/>
        <w:spacing w:line="360" w:lineRule="auto"/>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r>
      <w:r/>
    </w:p>
    <w:p>
      <w:pPr>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br w:type="page" w:clear="all"/>
      </w:r>
      <w:r/>
    </w:p>
    <w:p>
      <w:pPr>
        <w:pStyle w:val="718"/>
        <w:spacing w:line="360" w:lineRule="auto"/>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 xml:space="preserve">附件2：</w:t>
      </w:r>
      <w:r/>
    </w:p>
    <w:p>
      <w:pPr>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w:t>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2026-2027年度S58军嶂高速周边绿地及周边环境养护</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整  改  通  知  书</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根据检查考核，发现你单位负责管护的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处存在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等问题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请你方于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整改到位，达到养护技术标准，并将整改情况书面报我方，以备核查。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该项问题将在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中扣分（款）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5280" w:hanging="3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198" w:hanging="3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乙方：（签收）             甲方：（盖章）</w:t>
      </w:r>
      <w:r/>
    </w:p>
    <w:p>
      <w:pPr>
        <w:spacing w:line="360" w:lineRule="auto"/>
        <w:rPr>
          <w:rFonts w:ascii="仿宋_GB2312" w:eastAsia="仿宋_GB2312"/>
          <w:color w:val="auto"/>
          <w:sz w:val="24"/>
          <w:szCs w:val="24"/>
          <w:highlight w:val="none"/>
        </w:rPr>
      </w:pPr>
      <w:r>
        <w:rPr>
          <w:rFonts w:ascii="仿宋_GB2312" w:eastAsia="仿宋_GB2312"/>
          <w:color w:val="auto"/>
          <w:sz w:val="24"/>
          <w:szCs w:val="24"/>
          <w:highlight w:val="none"/>
        </w:rPr>
      </w:r>
      <w:r/>
    </w:p>
    <w:p>
      <w:pPr>
        <w:ind w:left="5280" w:hanging="3960"/>
        <w:spacing w:line="360" w:lineRule="auto"/>
        <w:rPr>
          <w:rFonts w:ascii="仿宋_GB2312" w:eastAsia="仿宋_GB2312"/>
          <w:color w:val="auto"/>
          <w:sz w:val="24"/>
          <w:szCs w:val="24"/>
          <w:highlight w:val="none"/>
        </w:rPr>
      </w:pPr>
      <w:r>
        <w:rPr>
          <w:rFonts w:ascii="仿宋_GB2312" w:eastAsia="仿宋_GB2312"/>
          <w:color w:val="auto"/>
          <w:sz w:val="24"/>
          <w:szCs w:val="24"/>
          <w:highlight w:val="none"/>
        </w:rPr>
      </w:r>
      <w:r/>
    </w:p>
    <w:p>
      <w:pPr>
        <w:ind w:left="4920" w:hanging="1560"/>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          年   月   日</w:t>
      </w:r>
      <w:r/>
    </w:p>
    <w:p>
      <w:pPr>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br w:type="page" w:clear="all"/>
      </w:r>
      <w:r>
        <w:rPr>
          <w:rFonts w:hint="eastAsia" w:ascii="宋体" w:hAnsi="宋体" w:eastAsia="宋体" w:cs="Times New Roman"/>
          <w:bCs w:val="0"/>
          <w:color w:val="auto"/>
          <w:sz w:val="24"/>
          <w:szCs w:val="24"/>
          <w:highlight w:val="none"/>
          <w:lang w:val="en-US" w:eastAsia="zh-CN" w:bidi="ar-SA"/>
        </w:rPr>
        <w:t xml:space="preserve">附件3：</w:t>
      </w:r>
      <w:r>
        <w:rPr>
          <w:rFonts w:hint="eastAsia" w:ascii="仿宋_GB2312" w:eastAsia="仿宋_GB2312"/>
          <w:color w:val="auto"/>
          <w:sz w:val="24"/>
          <w:szCs w:val="24"/>
          <w:highlight w:val="none"/>
        </w:rPr>
        <w:t xml:space="preserve">      </w:t>
      </w:r>
      <w:r/>
    </w:p>
    <w:p>
      <w:pPr>
        <w:ind w:firstLine="1446"/>
        <w:spacing w:line="360" w:lineRule="auto"/>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2026-2027年度S58军嶂高速周边绿地及周边环境养护</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月度养护作业统计报表</w:t>
      </w:r>
      <w:r/>
    </w:p>
    <w:tbl>
      <w:tblPr>
        <w:tblStyle w:val="715"/>
        <w:tblW w:w="0" w:type="auto"/>
        <w:jc w:val="center"/>
        <w:tblLayout w:type="fixed"/>
        <w:tblCellMar>
          <w:left w:w="108" w:type="dxa"/>
          <w:top w:w="0" w:type="dxa"/>
          <w:right w:w="108" w:type="dxa"/>
          <w:bottom w:w="0" w:type="dxa"/>
        </w:tblCellMar>
        <w:tblLook w:val="04A0" w:firstRow="1" w:lastRow="0" w:firstColumn="1" w:lastColumn="0" w:noHBand="0" w:noVBand="1"/>
      </w:tblPr>
      <w:tblGrid>
        <w:gridCol w:w="1653"/>
        <w:gridCol w:w="2487"/>
        <w:gridCol w:w="2288"/>
        <w:gridCol w:w="2237"/>
      </w:tblGrid>
      <w:tr>
        <w:trPr>
          <w:jc w:val="center"/>
          <w:trHeight w:val="429"/>
        </w:trPr>
        <w:tc>
          <w:tcPr>
            <w:gridSpan w:val="4"/>
            <w:tcW w:w="8665"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400"/>
        </w:trPr>
        <w:tc>
          <w:tcPr>
            <w:gridSpan w:val="4"/>
            <w:tcBorders>
              <w:top w:val="none" w:color="000000" w:sz="4" w:space="0"/>
              <w:left w:val="none" w:color="000000" w:sz="4" w:space="0"/>
              <w:bottom w:val="single" w:color="auto" w:sz="4" w:space="0"/>
              <w:right w:val="none" w:color="000000" w:sz="4" w:space="0"/>
            </w:tcBorders>
            <w:tcW w:w="8665"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养护范围：                     时间：自    月    日至     月    日止</w:t>
            </w:r>
            <w:r/>
          </w:p>
        </w:tc>
      </w:tr>
      <w:tr>
        <w:trPr>
          <w:cantSplit/>
          <w:jc w:val="center"/>
          <w:trHeight w:val="972"/>
        </w:trPr>
        <w:tc>
          <w:tcPr>
            <w:tcBorders>
              <w:top w:val="none" w:color="000000" w:sz="4" w:space="0"/>
              <w:left w:val="single" w:color="auto" w:sz="4" w:space="0"/>
              <w:bottom w:val="single" w:color="auto" w:sz="4" w:space="0"/>
              <w:right w:val="single" w:color="auto" w:sz="4" w:space="0"/>
            </w:tcBorders>
            <w:tcW w:w="1653"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工作内容</w:t>
            </w:r>
            <w:r/>
          </w:p>
        </w:tc>
        <w:tc>
          <w:tcPr>
            <w:tcBorders>
              <w:top w:val="none" w:color="000000" w:sz="4" w:space="0"/>
              <w:left w:val="none" w:color="000000" w:sz="4" w:space="0"/>
              <w:bottom w:val="single" w:color="auto" w:sz="4" w:space="0"/>
              <w:right w:val="single" w:color="auto" w:sz="4" w:space="0"/>
            </w:tcBorders>
            <w:tcW w:w="2487"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完成情况</w:t>
            </w:r>
            <w:r/>
          </w:p>
        </w:tc>
        <w:tc>
          <w:tcPr>
            <w:tcBorders>
              <w:top w:val="single" w:color="auto" w:sz="4" w:space="0"/>
              <w:left w:val="none" w:color="000000" w:sz="4" w:space="0"/>
              <w:bottom w:val="single" w:color="auto" w:sz="4" w:space="0"/>
              <w:right w:val="single" w:color="000000" w:sz="4" w:space="0"/>
            </w:tcBorders>
            <w:tcW w:w="2288" w:type="dxa"/>
            <w:vAlign w:val="center"/>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存在问题</w:t>
            </w:r>
            <w:r/>
          </w:p>
        </w:tc>
        <w:tc>
          <w:tcPr>
            <w:tcBorders>
              <w:top w:val="none" w:color="000000" w:sz="4" w:space="0"/>
              <w:left w:val="none" w:color="000000" w:sz="4" w:space="0"/>
              <w:bottom w:val="single" w:color="auto" w:sz="4" w:space="0"/>
              <w:right w:val="single" w:color="auto" w:sz="4" w:space="0"/>
            </w:tcBorders>
            <w:tcW w:w="2237"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整改措施</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693"/>
        </w:trPr>
        <w:tc>
          <w:tcPr>
            <w:tcBorders>
              <w:top w:val="none" w:color="000000" w:sz="4" w:space="0"/>
              <w:left w:val="single" w:color="auto" w:sz="4" w:space="0"/>
              <w:bottom w:val="single" w:color="auto" w:sz="4" w:space="0"/>
              <w:right w:val="single" w:color="auto" w:sz="4" w:space="0"/>
            </w:tcBorders>
            <w:tcW w:w="1653"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48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single" w:color="auto" w:sz="4" w:space="0"/>
              <w:left w:val="none" w:color="000000" w:sz="4" w:space="0"/>
              <w:bottom w:val="single" w:color="auto" w:sz="4" w:space="0"/>
              <w:right w:val="single" w:color="000000" w:sz="4" w:space="0"/>
            </w:tcBorders>
            <w:tcW w:w="2288" w:type="dxa"/>
            <w:vAlign w:val="bottom"/>
            <w:textDirection w:val="lrTb"/>
            <w:noWrap w:val="false"/>
          </w:tcPr>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2237" w:type="dxa"/>
            <w:vAlign w:val="bottom"/>
            <w:textDirection w:val="lrTb"/>
            <w:noWrap w:val="false"/>
          </w:tcPr>
          <w:p>
            <w:pPr>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p>
        </w:tc>
      </w:tr>
      <w:tr>
        <w:trPr>
          <w:jc w:val="center"/>
          <w:trHeight w:val="311"/>
        </w:trPr>
        <w:tc>
          <w:tcPr>
            <w:tcW w:w="1653" w:type="dxa"/>
            <w:vAlign w:val="bottom"/>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W w:w="2487" w:type="dxa"/>
            <w:vAlign w:val="bottom"/>
            <w:textDirection w:val="lrTb"/>
            <w:noWrap w:val="false"/>
          </w:tcPr>
          <w:p>
            <w:pPr>
              <w:jc w:val="cente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单位领导：</w:t>
            </w:r>
            <w:r/>
          </w:p>
        </w:tc>
        <w:tc>
          <w:tcPr>
            <w:tcW w:w="2288" w:type="dxa"/>
            <w:vAlign w:val="bottom"/>
            <w:textDirection w:val="lrTb"/>
            <w:noWrap w:val="false"/>
          </w:tcPr>
          <w:p>
            <w:pPr>
              <w:ind w:firstLine="2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项目负责人：</w:t>
            </w:r>
            <w:r/>
          </w:p>
        </w:tc>
        <w:tc>
          <w:tcPr>
            <w:tcBorders>
              <w:top w:val="single" w:color="auto" w:sz="4" w:space="0"/>
              <w:left w:val="none" w:color="000000" w:sz="4" w:space="0"/>
              <w:bottom w:val="none" w:color="000000" w:sz="4" w:space="0"/>
              <w:right w:val="none" w:color="000000" w:sz="4" w:space="0"/>
            </w:tcBorders>
            <w:tcW w:w="2237" w:type="dxa"/>
            <w:vAlign w:val="bottom"/>
            <w:textDirection w:val="lrTb"/>
            <w:noWrap w:val="false"/>
          </w:tcPr>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制表人：</w:t>
            </w:r>
            <w:r/>
          </w:p>
        </w:tc>
      </w:tr>
    </w:tbl>
    <w:p>
      <w:pPr>
        <w:jc w:val="center"/>
        <w:spacing w:line="360" w:lineRule="auto"/>
        <w:rPr>
          <w:rFonts w:eastAsia="仿宋_GB2312"/>
          <w:b/>
          <w:color w:val="auto"/>
          <w:sz w:val="24"/>
          <w:szCs w:val="24"/>
          <w:highlight w:val="none"/>
        </w:rPr>
      </w:pPr>
      <w:r>
        <w:rPr>
          <w:rFonts w:eastAsia="仿宋_GB2312"/>
          <w:b/>
          <w:color w:val="auto"/>
          <w:sz w:val="24"/>
          <w:szCs w:val="24"/>
          <w:highlight w:val="none"/>
        </w:rPr>
      </w:r>
      <w:r/>
    </w:p>
    <w:p>
      <w:pPr>
        <w:spacing w:line="360" w:lineRule="auto"/>
        <w:rPr>
          <w:rFonts w:ascii="仿宋_GB2312" w:eastAsia="仿宋_GB2312"/>
          <w:color w:val="auto"/>
          <w:sz w:val="24"/>
          <w:szCs w:val="24"/>
          <w:highlight w:val="none"/>
        </w:rPr>
      </w:pPr>
      <w:r>
        <w:rPr>
          <w:rFonts w:hint="eastAsia" w:ascii="仿宋_GB2312" w:eastAsia="仿宋_GB2312"/>
          <w:color w:val="auto"/>
          <w:sz w:val="24"/>
          <w:szCs w:val="24"/>
          <w:highlight w:val="none"/>
        </w:rPr>
        <w:br w:type="page" w:clear="all"/>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仿宋_GB2312" w:eastAsia="仿宋_GB2312"/>
          <w:color w:val="auto"/>
          <w:sz w:val="24"/>
          <w:szCs w:val="24"/>
          <w:highlight w:val="none"/>
        </w:rPr>
        <w:t xml:space="preserve">   </w:t>
      </w:r>
      <w:r/>
    </w:p>
    <w:p>
      <w:pPr>
        <w:jc w:val="center"/>
        <w:spacing w:line="360" w:lineRule="auto"/>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r>
      <w:r/>
    </w:p>
    <w:p>
      <w:pPr>
        <w:jc w:val="cente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2026-2027年度S58军嶂高速周边绿地及周边环境养护</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月度养护工作计划</w:t>
      </w:r>
      <w:r/>
    </w:p>
    <w:tbl>
      <w:tblPr>
        <w:tblStyle w:val="715"/>
        <w:tblW w:w="0" w:type="auto"/>
        <w:jc w:val="center"/>
        <w:tblLayout w:type="fixed"/>
        <w:tblCellMar>
          <w:left w:w="108" w:type="dxa"/>
          <w:top w:w="0" w:type="dxa"/>
          <w:right w:w="108" w:type="dxa"/>
          <w:bottom w:w="0" w:type="dxa"/>
        </w:tblCellMar>
        <w:tblLook w:val="04A0" w:firstRow="1" w:lastRow="0" w:firstColumn="1" w:lastColumn="0" w:noHBand="0" w:noVBand="1"/>
      </w:tblPr>
      <w:tblGrid>
        <w:gridCol w:w="1499"/>
        <w:gridCol w:w="1723"/>
        <w:gridCol w:w="976"/>
        <w:gridCol w:w="1055"/>
        <w:gridCol w:w="1763"/>
        <w:gridCol w:w="1844"/>
      </w:tblGrid>
      <w:tr>
        <w:trPr>
          <w:jc w:val="center"/>
          <w:trHeight w:val="634"/>
        </w:trPr>
        <w:tc>
          <w:tcPr>
            <w:gridSpan w:val="6"/>
            <w:tcBorders>
              <w:top w:val="none" w:color="000000" w:sz="4" w:space="0"/>
              <w:left w:val="none" w:color="000000" w:sz="4" w:space="0"/>
              <w:bottom w:val="single" w:color="auto" w:sz="4" w:space="0"/>
              <w:right w:val="none" w:color="000000" w:sz="4" w:space="0"/>
            </w:tcBorders>
            <w:tcW w:w="8860"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rPr>
              <w:t xml:space="preserve">养护范围：                    时间：自    月    日至     月    日止</w:t>
            </w:r>
            <w:r/>
          </w:p>
        </w:tc>
      </w:tr>
      <w:tr>
        <w:trPr>
          <w:cantSplit/>
          <w:jc w:val="center"/>
          <w:trHeight w:val="537"/>
        </w:trPr>
        <w:tc>
          <w:tcPr>
            <w:tcBorders>
              <w:top w:val="none" w:color="000000" w:sz="4" w:space="0"/>
              <w:left w:val="single" w:color="auto" w:sz="4" w:space="0"/>
              <w:bottom w:val="single" w:color="000000" w:sz="4" w:space="0"/>
              <w:right w:val="single" w:color="auto" w:sz="4" w:space="0"/>
            </w:tcBorders>
            <w:tcW w:w="1499" w:type="dxa"/>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工作内容</w:t>
            </w:r>
            <w:r/>
          </w:p>
        </w:tc>
        <w:tc>
          <w:tcPr>
            <w:tcBorders>
              <w:top w:val="none" w:color="000000" w:sz="4" w:space="0"/>
              <w:left w:val="single" w:color="auto" w:sz="4" w:space="0"/>
              <w:bottom w:val="single" w:color="000000" w:sz="4" w:space="0"/>
              <w:right w:val="single" w:color="auto" w:sz="4" w:space="0"/>
            </w:tcBorders>
            <w:tcW w:w="1723" w:type="dxa"/>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质量标准</w:t>
            </w:r>
            <w:r/>
          </w:p>
        </w:tc>
        <w:tc>
          <w:tcPr>
            <w:gridSpan w:val="2"/>
            <w:tcBorders>
              <w:top w:val="single" w:color="auto" w:sz="4" w:space="0"/>
              <w:left w:val="none" w:color="000000" w:sz="4" w:space="0"/>
              <w:bottom w:val="single" w:color="auto" w:sz="4" w:space="0"/>
              <w:right w:val="single" w:color="000000" w:sz="4" w:space="0"/>
            </w:tcBorders>
            <w:tcW w:w="2031"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完成时间</w:t>
            </w:r>
            <w:r/>
          </w:p>
        </w:tc>
        <w:tc>
          <w:tcPr>
            <w:tcBorders>
              <w:top w:val="none" w:color="000000" w:sz="4" w:space="0"/>
              <w:left w:val="single" w:color="auto" w:sz="4" w:space="0"/>
              <w:bottom w:val="single" w:color="000000" w:sz="4" w:space="0"/>
              <w:right w:val="single" w:color="auto" w:sz="4" w:space="0"/>
            </w:tcBorders>
            <w:tcW w:w="1763" w:type="dxa"/>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投入劳力</w:t>
            </w:r>
            <w:r>
              <w:rPr>
                <w:rFonts w:hint="eastAsia" w:ascii="宋体" w:hAnsi="宋体" w:eastAsia="宋体" w:cs="宋体"/>
                <w:b w:val="0"/>
                <w:bCs/>
                <w:color w:val="auto"/>
                <w:sz w:val="24"/>
                <w:szCs w:val="24"/>
                <w:highlight w:val="none"/>
              </w:rPr>
              <w:br/>
            </w:r>
            <w:r>
              <w:rPr>
                <w:rFonts w:hint="eastAsia" w:ascii="宋体" w:hAnsi="宋体" w:eastAsia="宋体" w:cs="宋体"/>
                <w:b w:val="0"/>
                <w:bCs/>
                <w:color w:val="auto"/>
                <w:sz w:val="24"/>
                <w:szCs w:val="24"/>
                <w:highlight w:val="none"/>
              </w:rPr>
              <w:t xml:space="preserve">（人）</w:t>
            </w:r>
            <w:r/>
          </w:p>
        </w:tc>
        <w:tc>
          <w:tcPr>
            <w:tcBorders>
              <w:top w:val="none" w:color="000000" w:sz="4" w:space="0"/>
              <w:left w:val="single" w:color="auto" w:sz="4" w:space="0"/>
              <w:bottom w:val="single" w:color="000000" w:sz="4" w:space="0"/>
              <w:right w:val="single" w:color="auto" w:sz="4" w:space="0"/>
            </w:tcBorders>
            <w:tcW w:w="1844" w:type="dxa"/>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工作量</w:t>
            </w:r>
            <w:r/>
          </w:p>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（工日）</w:t>
            </w:r>
            <w:r/>
          </w:p>
        </w:tc>
      </w:tr>
      <w:tr>
        <w:trPr>
          <w:cantSplit/>
          <w:jc w:val="center"/>
          <w:trHeight w:val="391"/>
        </w:trPr>
        <w:tc>
          <w:tcPr>
            <w:tcBorders>
              <w:top w:val="none" w:color="000000" w:sz="4" w:space="0"/>
              <w:left w:val="single" w:color="auto" w:sz="4" w:space="0"/>
              <w:bottom w:val="single" w:color="000000" w:sz="4" w:space="0"/>
              <w:right w:val="single" w:color="auto" w:sz="4" w:space="0"/>
            </w:tcBorders>
            <w:tcW w:w="1499" w:type="dxa"/>
            <w:vAlign w:val="center"/>
            <w:vMerge w:val="continue"/>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23" w:type="dxa"/>
            <w:vAlign w:val="center"/>
            <w:vMerge w:val="continue"/>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976"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始</w:t>
            </w:r>
            <w:r/>
          </w:p>
        </w:tc>
        <w:tc>
          <w:tcPr>
            <w:tcBorders>
              <w:top w:val="none" w:color="000000" w:sz="4" w:space="0"/>
              <w:left w:val="none" w:color="000000" w:sz="4" w:space="0"/>
              <w:bottom w:val="single" w:color="auto" w:sz="4" w:space="0"/>
              <w:right w:val="single" w:color="auto" w:sz="4" w:space="0"/>
            </w:tcBorders>
            <w:tcW w:w="1055"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止</w:t>
            </w:r>
            <w:r/>
          </w:p>
        </w:tc>
        <w:tc>
          <w:tcPr>
            <w:tcBorders>
              <w:top w:val="none" w:color="000000" w:sz="4" w:space="0"/>
              <w:left w:val="single" w:color="auto" w:sz="4" w:space="0"/>
              <w:bottom w:val="single" w:color="000000" w:sz="4" w:space="0"/>
              <w:right w:val="single" w:color="auto" w:sz="4" w:space="0"/>
            </w:tcBorders>
            <w:tcW w:w="1763" w:type="dxa"/>
            <w:vAlign w:val="center"/>
            <w:vMerge w:val="continue"/>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844" w:type="dxa"/>
            <w:vAlign w:val="center"/>
            <w:vMerge w:val="continue"/>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righ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695"/>
        </w:trPr>
        <w:tc>
          <w:tcPr>
            <w:tcBorders>
              <w:top w:val="none" w:color="000000" w:sz="4" w:space="0"/>
              <w:left w:val="single" w:color="auto" w:sz="4" w:space="0"/>
              <w:bottom w:val="single" w:color="auto" w:sz="4" w:space="0"/>
              <w:right w:val="single" w:color="auto" w:sz="4" w:space="0"/>
            </w:tcBorders>
            <w:tcW w:w="1499"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2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76"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55"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763"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844" w:type="dxa"/>
            <w:vAlign w:val="bottom"/>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r>
      <w:tr>
        <w:trPr>
          <w:jc w:val="center"/>
          <w:trHeight w:val="962"/>
        </w:trPr>
        <w:tc>
          <w:tcPr>
            <w:tcW w:w="1499" w:type="dxa"/>
            <w:vAlign w:val="bottom"/>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p>
        </w:tc>
        <w:tc>
          <w:tcPr>
            <w:tcW w:w="1723" w:type="dxa"/>
            <w:vAlign w:val="bottom"/>
            <w:textDirection w:val="lrTb"/>
            <w:noWrap w:val="false"/>
          </w:tcPr>
          <w:p>
            <w:p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单位领导：</w:t>
            </w:r>
            <w:r/>
          </w:p>
        </w:tc>
        <w:tc>
          <w:tcPr>
            <w:gridSpan w:val="2"/>
            <w:tcW w:w="2031" w:type="dxa"/>
            <w:vAlign w:val="bottom"/>
            <w:textDirection w:val="lrTb"/>
            <w:noWrap w:val="false"/>
          </w:tcPr>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项目负责人：</w:t>
            </w:r>
            <w:r/>
          </w:p>
        </w:tc>
        <w:tc>
          <w:tcPr>
            <w:gridSpan w:val="2"/>
            <w:tcBorders>
              <w:top w:val="single" w:color="auto" w:sz="4" w:space="0"/>
              <w:left w:val="none" w:color="000000" w:sz="4" w:space="0"/>
              <w:bottom w:val="none" w:color="000000" w:sz="4" w:space="0"/>
              <w:right w:val="none" w:color="000000" w:sz="4" w:space="0"/>
            </w:tcBorders>
            <w:tcW w:w="3607" w:type="dxa"/>
            <w:vAlign w:val="bottom"/>
            <w:textDirection w:val="lrTb"/>
            <w:noWrap w:val="false"/>
          </w:tcPr>
          <w:p>
            <w:pPr>
              <w:ind w:firstLine="120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制表人：</w:t>
            </w:r>
            <w:r/>
          </w:p>
        </w:tc>
      </w:tr>
    </w:tbl>
    <w:p>
      <w:pPr>
        <w:pStyle w:val="718"/>
        <w:spacing w:line="360" w:lineRule="auto"/>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r>
      <w:r/>
    </w:p>
    <w:p>
      <w:pPr>
        <w:ind w:firstLine="480"/>
        <w:spacing w:line="360" w:lineRule="auto"/>
        <w:rPr>
          <w:rFonts w:hint="eastAsia" w:ascii="宋体" w:hAnsi="宋体" w:eastAsia="宋体" w:cs="Times New Roman"/>
          <w:bCs w:val="0"/>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br w:type="page" w:clear="all"/>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r>
      <w:r/>
    </w:p>
    <w:p>
      <w:pPr>
        <w:jc w:val="center"/>
        <w:keepLines w:val="0"/>
        <w:keepNext w:val="0"/>
        <w:pageBreakBefore w:val="0"/>
        <w:spacing w:before="313" w:after="313" w:line="360" w:lineRule="auto"/>
        <w:widowControl/>
        <w:rPr>
          <w:rFonts w:hint="eastAsia" w:ascii="黑体" w:eastAsia="黑体"/>
          <w:b/>
          <w:sz w:val="44"/>
          <w:szCs w:val="44"/>
        </w:rPr>
      </w:pPr>
      <w:r>
        <w:rPr>
          <w:rFonts w:hint="eastAsia" w:ascii="黑体" w:eastAsia="黑体"/>
          <w:b/>
          <w:sz w:val="44"/>
          <w:szCs w:val="44"/>
        </w:rPr>
        <w:t xml:space="preserve">第五部分 附件（投标文件格式）</w:t>
      </w:r>
      <w:r/>
    </w:p>
    <w:p>
      <w:pPr>
        <w:spacing w:line="360" w:lineRule="auto"/>
        <w:rPr>
          <w:rFonts w:hint="eastAsia" w:ascii="宋体" w:hAnsi="宋体"/>
          <w:b/>
          <w:bCs/>
          <w:sz w:val="24"/>
        </w:rPr>
      </w:pPr>
      <w:r>
        <w:rPr>
          <w:rFonts w:hint="eastAsia" w:ascii="宋体" w:hAnsi="宋体"/>
          <w:b/>
          <w:bCs/>
          <w:sz w:val="24"/>
        </w:rPr>
      </w:r>
      <w:r/>
    </w:p>
    <w:p>
      <w:pPr>
        <w:jc w:val="center"/>
        <w:spacing w:line="360" w:lineRule="auto"/>
        <w:rPr>
          <w:rFonts w:hint="eastAsia" w:ascii="宋体" w:hAnsi="宋体"/>
          <w:b/>
          <w:sz w:val="44"/>
          <w:szCs w:val="44"/>
        </w:rPr>
        <w:outlineLvl w:val="0"/>
      </w:pPr>
      <w:r/>
      <w:bookmarkStart w:id="3" w:name="一．报价函（格式）"/>
      <w:r/>
      <w:bookmarkEnd w:id="3"/>
      <w:r/>
      <w:r/>
    </w:p>
    <w:p>
      <w:pPr>
        <w:jc w:val="center"/>
        <w:spacing w:line="360" w:lineRule="auto"/>
        <w:rPr>
          <w:rFonts w:hint="eastAsia" w:ascii="宋体" w:hAnsi="宋体"/>
          <w:b/>
          <w:sz w:val="48"/>
        </w:rPr>
      </w:pPr>
      <w:r>
        <w:rPr>
          <w:rFonts w:hint="eastAsia" w:ascii="宋体" w:hAnsi="宋体"/>
          <w:b/>
          <w:sz w:val="48"/>
          <w:u w:val="single"/>
        </w:rPr>
        <w:t xml:space="preserve">                  </w:t>
      </w:r>
      <w:r>
        <w:rPr>
          <w:rFonts w:hint="eastAsia" w:ascii="宋体" w:hAnsi="宋体"/>
          <w:b/>
          <w:sz w:val="48"/>
        </w:rPr>
        <w:t xml:space="preserve">项目公开招标</w:t>
      </w:r>
      <w:r/>
    </w:p>
    <w:p>
      <w:pPr>
        <w:jc w:val="center"/>
        <w:spacing w:line="360" w:lineRule="auto"/>
        <w:rPr>
          <w:rFonts w:hint="eastAsia" w:ascii="宋体" w:hAnsi="宋体"/>
          <w:b/>
          <w:sz w:val="72"/>
        </w:rPr>
      </w:pPr>
      <w:r>
        <w:rPr>
          <w:rFonts w:hint="eastAsia" w:ascii="宋体" w:hAnsi="宋体"/>
          <w:b/>
          <w:sz w:val="72"/>
        </w:rPr>
        <w:t xml:space="preserve">投标文件</w:t>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center"/>
        <w:spacing w:line="360" w:lineRule="auto"/>
        <w:rPr>
          <w:rFonts w:hint="eastAsia" w:ascii="宋体" w:hAnsi="宋体"/>
          <w:b/>
          <w:sz w:val="48"/>
        </w:rPr>
      </w:pPr>
      <w:r>
        <w:rPr>
          <w:rFonts w:hint="eastAsia" w:ascii="宋体" w:hAnsi="宋体"/>
          <w:b/>
          <w:sz w:val="48"/>
        </w:rPr>
      </w:r>
      <w:r/>
    </w:p>
    <w:p>
      <w:pPr>
        <w:jc w:val="left"/>
        <w:spacing w:line="360" w:lineRule="auto"/>
        <w:rPr>
          <w:rFonts w:hint="eastAsia"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p>
    <w:p>
      <w:pPr>
        <w:spacing w:line="360" w:lineRule="auto"/>
        <w:rPr>
          <w:rFonts w:hint="eastAsia" w:ascii="宋体" w:hAnsi="宋体"/>
          <w:b/>
          <w:sz w:val="28"/>
        </w:rPr>
      </w:pPr>
      <w:r>
        <w:rPr>
          <w:rFonts w:hint="eastAsia" w:ascii="宋体" w:hAnsi="宋体"/>
          <w:b/>
          <w:sz w:val="28"/>
        </w:rPr>
      </w:r>
      <w:r/>
    </w:p>
    <w:p>
      <w:pPr>
        <w:spacing w:line="360" w:lineRule="auto"/>
        <w:rPr>
          <w:rFonts w:hint="eastAsia"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p>
    <w:p>
      <w:pPr>
        <w:jc w:val="center"/>
        <w:spacing w:line="360" w:lineRule="auto"/>
        <w:rPr>
          <w:rFonts w:hint="eastAsia" w:ascii="宋体" w:hAnsi="宋体"/>
          <w:b/>
          <w:bCs/>
          <w:sz w:val="30"/>
          <w:szCs w:val="30"/>
        </w:rPr>
      </w:pPr>
      <w:r>
        <w:rPr>
          <w:rFonts w:hint="eastAsia" w:ascii="宋体" w:hAnsi="宋体"/>
          <w:b/>
          <w:bCs/>
          <w:sz w:val="30"/>
          <w:szCs w:val="30"/>
        </w:rPr>
      </w:r>
      <w:r/>
    </w:p>
    <w:p>
      <w:pPr>
        <w:jc w:val="center"/>
        <w:spacing w:line="360" w:lineRule="auto"/>
        <w:rPr>
          <w:rFonts w:hint="eastAsia" w:ascii="宋体" w:hAnsi="宋体"/>
          <w:b/>
          <w:sz w:val="30"/>
          <w:szCs w:val="30"/>
        </w:rPr>
      </w:pP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w:t>
      </w:r>
      <w:r>
        <w:rPr>
          <w:rFonts w:hint="eastAsia"/>
          <w:sz w:val="30"/>
          <w:szCs w:val="30"/>
        </w:rPr>
        <w:t xml:space="preserve">开标，此时间以前不得开封；</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lang w:val="en-US" w:eastAsia="zh-CN"/>
        </w:rPr>
        <w:t xml:space="preserve">投标供应商</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w:t>
      </w:r>
      <w:r>
        <w:rPr>
          <w:rFonts w:hint="eastAsia" w:ascii="宋体" w:hAnsi="宋体"/>
          <w:b/>
          <w:sz w:val="30"/>
          <w:u w:val="single"/>
          <w:lang w:val="en-US" w:eastAsia="zh-CN"/>
        </w:rPr>
        <w:t xml:space="preserve">电子签章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spacing w:line="360" w:lineRule="auto"/>
        <w:rPr>
          <w:rFonts w:hint="eastAsia" w:ascii="宋体" w:hAnsi="宋体"/>
          <w:b/>
          <w:sz w:val="30"/>
          <w:u w:val="single"/>
        </w:rPr>
      </w:pPr>
      <w:r>
        <w:rPr>
          <w:rFonts w:hint="eastAsia" w:ascii="宋体" w:hAnsi="宋体"/>
          <w:b/>
          <w:sz w:val="30"/>
        </w:rPr>
        <w:t xml:space="preserve">法定代表人或</w:t>
      </w:r>
      <w:r>
        <w:rPr>
          <w:rFonts w:hint="eastAsia" w:ascii="宋体" w:hAnsi="宋体"/>
          <w:b/>
          <w:sz w:val="30"/>
          <w:lang w:eastAsia="zh-CN"/>
        </w:rPr>
        <w:t xml:space="preserve">授权代表</w:t>
      </w:r>
      <w:r>
        <w:rPr>
          <w:rFonts w:hint="eastAsia" w:ascii="宋体" w:hAnsi="宋体"/>
          <w:b/>
          <w:sz w:val="30"/>
        </w:rPr>
        <w:t xml:space="preserve">：</w:t>
      </w:r>
      <w:r>
        <w:rPr>
          <w:rFonts w:hint="eastAsia" w:ascii="宋体" w:hAnsi="宋体"/>
          <w:b/>
          <w:sz w:val="30"/>
          <w:u w:val="single"/>
        </w:rPr>
        <w:t xml:space="preserve"> </w:t>
      </w:r>
      <w:r>
        <w:rPr>
          <w:rFonts w:hint="eastAsia" w:ascii="宋体" w:hAnsi="宋体"/>
          <w:b/>
          <w:sz w:val="30"/>
          <w:u w:val="single"/>
          <w:lang w:val="en-US" w:eastAsia="zh-CN"/>
        </w:rPr>
        <w:t xml:space="preserve">                  </w:t>
      </w:r>
      <w:r>
        <w:rPr>
          <w:rFonts w:hint="eastAsia" w:ascii="宋体" w:hAnsi="宋体"/>
          <w:b/>
          <w:sz w:val="30"/>
          <w:u w:val="single"/>
        </w:rPr>
        <w:t xml:space="preserve">        （签字或</w:t>
      </w:r>
      <w:r>
        <w:rPr>
          <w:rFonts w:hint="eastAsia" w:ascii="宋体" w:hAnsi="宋体"/>
          <w:b/>
          <w:sz w:val="30"/>
          <w:u w:val="single"/>
          <w:lang w:val="en-US" w:eastAsia="zh-CN"/>
        </w:rPr>
        <w:t xml:space="preserve">签章</w:t>
      </w:r>
      <w:r>
        <w:rPr>
          <w:rFonts w:hint="eastAsia" w:ascii="宋体" w:hAnsi="宋体"/>
          <w:b/>
          <w:sz w:val="30"/>
          <w:u w:val="single"/>
        </w:rPr>
        <w:t xml:space="preserve">）</w:t>
      </w:r>
      <w:r/>
    </w:p>
    <w:p>
      <w:pPr>
        <w:spacing w:line="360" w:lineRule="auto"/>
        <w:rPr>
          <w:rFonts w:hint="eastAsia" w:ascii="宋体" w:hAnsi="宋体"/>
          <w:b/>
          <w:sz w:val="30"/>
        </w:rPr>
      </w:pPr>
      <w:r>
        <w:rPr>
          <w:rFonts w:hint="eastAsia" w:ascii="宋体" w:hAnsi="宋体"/>
          <w:b/>
          <w:sz w:val="30"/>
        </w:rPr>
      </w:r>
      <w:r/>
    </w:p>
    <w:p>
      <w:pPr>
        <w:ind w:firstLine="527"/>
        <w:jc w:val="center"/>
        <w:spacing w:line="360" w:lineRule="auto"/>
        <w:rPr>
          <w:rFonts w:hint="eastAsia"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 年</w:t>
      </w:r>
      <w:r>
        <w:rPr>
          <w:rFonts w:hint="eastAsia" w:ascii="宋体" w:hAnsi="宋体"/>
          <w:b/>
          <w:sz w:val="30"/>
          <w:u w:val="single"/>
        </w:rPr>
        <w:t xml:space="preserve">             </w:t>
      </w:r>
      <w:r>
        <w:rPr>
          <w:rFonts w:hint="eastAsia" w:ascii="宋体" w:hAnsi="宋体"/>
          <w:b/>
          <w:sz w:val="30"/>
        </w:rPr>
        <w:t xml:space="preserve"> 月</w:t>
      </w:r>
      <w:r>
        <w:rPr>
          <w:rFonts w:hint="eastAsia" w:ascii="宋体" w:hAnsi="宋体"/>
          <w:b/>
          <w:sz w:val="30"/>
          <w:u w:val="single"/>
        </w:rPr>
        <w:t xml:space="preserve">           </w:t>
      </w:r>
      <w:r>
        <w:rPr>
          <w:rFonts w:hint="eastAsia" w:ascii="宋体" w:hAnsi="宋体"/>
          <w:b/>
          <w:sz w:val="30"/>
        </w:rPr>
        <w:t xml:space="preserve">日</w:t>
      </w:r>
      <w:r/>
    </w:p>
    <w:p>
      <w:pPr>
        <w:pStyle w:val="755"/>
        <w:numPr>
          <w:ilvl w:val="0"/>
          <w:numId w:val="0"/>
        </w:numPr>
        <w:jc w:val="center"/>
        <w:rPr>
          <w:rFonts w:hint="eastAsia" w:ascii="黑体" w:eastAsia="黑体" w:cs="Times New Roman"/>
          <w:bCs/>
          <w:sz w:val="32"/>
          <w:szCs w:val="32"/>
          <w:lang w:eastAsia="zh-CN"/>
        </w:rPr>
      </w:pPr>
      <w:r>
        <w:rPr>
          <w:rFonts w:hint="eastAsia" w:ascii="宋体" w:hAnsi="宋体"/>
          <w:b/>
          <w:sz w:val="30"/>
        </w:rPr>
        <w:br w:type="page" w:clear="all"/>
      </w:r>
      <w:r>
        <w:rPr>
          <w:rFonts w:hint="eastAsia" w:ascii="宋体" w:hAnsi="宋体"/>
          <w:b/>
          <w:sz w:val="30"/>
          <w:lang w:eastAsia="zh-CN"/>
        </w:rPr>
        <w:t xml:space="preserve">（</w:t>
      </w:r>
      <w:r>
        <w:rPr>
          <w:rFonts w:hint="eastAsia" w:ascii="宋体" w:hAnsi="宋体"/>
          <w:b/>
          <w:sz w:val="30"/>
          <w:lang w:val="en-US" w:eastAsia="zh-CN"/>
        </w:rPr>
        <w:t xml:space="preserve">一</w:t>
      </w:r>
      <w:r>
        <w:rPr>
          <w:rFonts w:hint="eastAsia" w:ascii="宋体" w:hAnsi="宋体"/>
          <w:b/>
          <w:sz w:val="30"/>
          <w:lang w:eastAsia="zh-CN"/>
        </w:rPr>
        <w:t xml:space="preserve">）</w:t>
      </w:r>
      <w:r>
        <w:rPr>
          <w:rFonts w:hint="eastAsia" w:ascii="黑体" w:eastAsia="黑体" w:cs="Times New Roman"/>
          <w:bCs/>
          <w:sz w:val="32"/>
          <w:szCs w:val="32"/>
          <w:lang w:eastAsia="zh-CN"/>
        </w:rPr>
        <w:t xml:space="preserve">关于资格的声明函（格式）</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关于资格的声明函</w:t>
      </w:r>
      <w:r/>
    </w:p>
    <w:p>
      <w:pPr>
        <w:spacing w:line="360" w:lineRule="auto"/>
        <w:rPr>
          <w:rFonts w:hint="eastAsia" w:ascii="宋体" w:hAnsi="宋体"/>
          <w:bCs/>
          <w:sz w:val="24"/>
        </w:rPr>
      </w:pPr>
      <w:r/>
      <w:bookmarkStart w:id="4" w:name="报价方关于资格的声明函（格式）"/>
      <w:r/>
      <w:bookmarkEnd w:id="4"/>
      <w:r/>
      <w:r/>
    </w:p>
    <w:p>
      <w:pPr>
        <w:spacing w:line="360" w:lineRule="auto"/>
        <w:rPr>
          <w:rFonts w:hint="eastAsia" w:ascii="宋体" w:hAnsi="宋体" w:eastAsia="宋体" w:cs="Times New Roman"/>
          <w:bCs/>
          <w:sz w:val="24"/>
          <w:lang w:eastAsia="zh-CN"/>
        </w:rPr>
      </w:pPr>
      <w:r>
        <w:rPr>
          <w:rFonts w:hint="eastAsia" w:ascii="宋体" w:hAnsi="宋体"/>
          <w:bCs/>
          <w:sz w:val="24"/>
        </w:rPr>
        <w:t xml:space="preserve">江苏建圆建方工程管理咨询有限公</w:t>
      </w:r>
      <w:r>
        <w:rPr>
          <w:rFonts w:hint="eastAsia" w:ascii="宋体" w:hAnsi="宋体" w:eastAsia="宋体" w:cs="Times New Roman"/>
          <w:bCs/>
          <w:sz w:val="24"/>
        </w:rPr>
        <w:t xml:space="preserve">司</w:t>
      </w:r>
      <w:r>
        <w:rPr>
          <w:rFonts w:hint="eastAsia" w:ascii="宋体" w:hAnsi="宋体" w:eastAsia="宋体" w:cs="Times New Roman"/>
          <w:bCs/>
          <w:sz w:val="24"/>
          <w:lang w:eastAsia="zh-CN"/>
        </w:rPr>
        <w:t xml:space="preserve">：</w:t>
      </w:r>
      <w:r/>
    </w:p>
    <w:p>
      <w:pPr>
        <w:ind w:firstLine="480"/>
        <w:spacing w:line="360" w:lineRule="auto"/>
        <w:rPr>
          <w:rFonts w:hint="eastAsia" w:ascii="宋体" w:hAnsi="宋体"/>
          <w:bCs/>
          <w:sz w:val="24"/>
        </w:rPr>
      </w:pPr>
      <w:r>
        <w:rPr>
          <w:rFonts w:hint="eastAsia" w:ascii="宋体" w:hAnsi="宋体"/>
          <w:bCs/>
          <w:sz w:val="24"/>
        </w:rPr>
        <w:t xml:space="preserve">我公司（单位）参加政府采购活动前三年内在经营活动中没有重大违法记录。</w:t>
      </w:r>
      <w:r/>
    </w:p>
    <w:p>
      <w:pPr>
        <w:ind w:firstLine="480"/>
        <w:spacing w:line="360" w:lineRule="auto"/>
        <w:rPr>
          <w:rFonts w:hint="eastAsia" w:ascii="宋体" w:hAnsi="宋体"/>
          <w:bCs/>
          <w:sz w:val="24"/>
        </w:rPr>
      </w:pPr>
      <w:r>
        <w:rPr>
          <w:rFonts w:hint="eastAsia" w:ascii="宋体" w:hAnsi="宋体"/>
          <w:bCs/>
          <w:color w:val="auto"/>
          <w:sz w:val="24"/>
        </w:rPr>
        <w:t xml:space="preserve">我公司（单位）愿针对本次</w:t>
      </w:r>
      <w:r>
        <w:rPr>
          <w:rFonts w:hint="eastAsia" w:ascii="宋体" w:hAnsi="宋体"/>
          <w:bCs/>
          <w:color w:val="auto"/>
          <w:sz w:val="24"/>
          <w:lang w:val="en-US" w:eastAsia="zh-CN"/>
        </w:rPr>
        <w:t xml:space="preserve">项目编号为</w:t>
      </w:r>
      <w:r>
        <w:rPr>
          <w:rFonts w:hint="eastAsia" w:ascii="宋体" w:hAnsi="宋体" w:cs="Times New Roman"/>
          <w:b/>
          <w:bCs w:val="0"/>
          <w:color w:val="auto"/>
          <w:sz w:val="24"/>
          <w:u w:val="single"/>
          <w:lang w:val="en-US" w:eastAsia="zh-CN"/>
        </w:rPr>
        <w:t xml:space="preserve">JSZC-320211-JYJF-G2026-0013</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 </w:t>
      </w:r>
      <w:r>
        <w:rPr>
          <w:rFonts w:hint="eastAsia" w:ascii="宋体" w:hAnsi="宋体" w:cs="Times New Roman"/>
          <w:b/>
          <w:bCs w:val="0"/>
          <w:color w:val="auto"/>
          <w:sz w:val="24"/>
          <w:u w:val="single"/>
          <w:lang w:val="en-US" w:eastAsia="zh-CN"/>
        </w:rPr>
        <w:t xml:space="preserve">2026-2027年度S58军嶂高速周边绿地及周边环境养护</w:t>
      </w:r>
      <w:r>
        <w:rPr>
          <w:rFonts w:hint="eastAsia" w:ascii="宋体" w:hAnsi="宋体" w:eastAsia="宋体" w:cs="Times New Roman"/>
          <w:b/>
          <w:bCs w:val="0"/>
          <w:color w:val="auto"/>
          <w:sz w:val="24"/>
          <w:u w:val="single"/>
        </w:rPr>
        <w:t xml:space="preserve"> </w:t>
      </w:r>
      <w:r>
        <w:rPr>
          <w:rFonts w:hint="eastAsia" w:ascii="宋体" w:hAnsi="宋体"/>
          <w:bCs/>
          <w:color w:val="auto"/>
          <w:sz w:val="24"/>
        </w:rPr>
        <w:t xml:space="preserve">进行</w:t>
      </w:r>
      <w:r>
        <w:rPr>
          <w:rFonts w:hint="eastAsia" w:ascii="宋体" w:hAnsi="宋体"/>
          <w:bCs/>
          <w:color w:val="auto"/>
          <w:sz w:val="24"/>
          <w:lang w:val="en-US" w:eastAsia="zh-CN"/>
        </w:rPr>
        <w:t xml:space="preserve">投标</w:t>
      </w:r>
      <w:r>
        <w:rPr>
          <w:rFonts w:hint="eastAsia" w:ascii="宋体" w:hAnsi="宋体"/>
          <w:bCs/>
          <w:color w:val="auto"/>
          <w:sz w:val="24"/>
        </w:rPr>
        <w:t xml:space="preserve">，投标文件中所有关于投标</w:t>
      </w:r>
      <w:r>
        <w:rPr>
          <w:rFonts w:hint="eastAsia" w:ascii="宋体" w:hAnsi="宋体"/>
          <w:bCs/>
          <w:sz w:val="24"/>
        </w:rPr>
        <w:t xml:space="preserve">资格的文件、证明、陈述均是真实的、准确的。若有违背，我公司（单位）愿意承担由此而产生的一切后果。</w:t>
      </w:r>
      <w:r/>
    </w:p>
    <w:p>
      <w:pPr>
        <w:spacing w:line="360" w:lineRule="auto"/>
        <w:rPr>
          <w:rFonts w:hint="eastAsia" w:ascii="宋体" w:hAnsi="宋体"/>
          <w:bCs/>
          <w:sz w:val="24"/>
        </w:rPr>
      </w:pPr>
      <w:r>
        <w:rPr>
          <w:rFonts w:hint="eastAsia" w:ascii="宋体" w:hAnsi="宋体"/>
          <w:bCs/>
          <w:sz w:val="24"/>
        </w:rPr>
      </w:r>
      <w:r/>
    </w:p>
    <w:p>
      <w:pPr>
        <w:pStyle w:val="755"/>
        <w:ind w:left="0" w:firstLine="0"/>
        <w:rPr>
          <w:rFonts w:hint="eastAsia"/>
        </w:rPr>
      </w:pPr>
      <w:r>
        <w:rPr>
          <w:rFonts w:hint="eastAsia"/>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ind w:left="720" w:hanging="720"/>
        <w:jc w:val="center"/>
        <w:spacing w:line="360" w:lineRule="auto"/>
        <w:rPr>
          <w:rFonts w:hint="eastAsia" w:ascii="黑体" w:hAnsi="宋体" w:eastAsia="黑体"/>
          <w:bCs/>
          <w:sz w:val="24"/>
        </w:rPr>
      </w:pPr>
      <w:r>
        <w:rPr>
          <w:rFonts w:hint="eastAsia" w:ascii="黑体" w:hAnsi="宋体" w:eastAsia="黑体"/>
          <w:bCs/>
          <w:sz w:val="24"/>
        </w:rPr>
      </w:r>
      <w:r/>
    </w:p>
    <w:p>
      <w:pPr>
        <w:ind w:firstLine="442"/>
        <w:jc w:val="left"/>
        <w:spacing w:line="360" w:lineRule="auto"/>
        <w:tabs>
          <w:tab w:val="left" w:pos="2629" w:leader="none"/>
        </w:tabs>
        <w:rPr>
          <w:b/>
          <w:bCs/>
          <w:sz w:val="22"/>
          <w:szCs w:val="22"/>
        </w:rPr>
      </w:pPr>
      <w:r>
        <w:rPr>
          <w:rFonts w:hint="eastAsia"/>
          <w:b/>
          <w:bCs/>
          <w:sz w:val="22"/>
          <w:szCs w:val="22"/>
          <w:lang w:val="en-US" w:eastAsia="zh-CN"/>
        </w:rPr>
        <w:t xml:space="preserve">注：</w:t>
      </w:r>
      <w:r>
        <w:rPr>
          <w:rFonts w:hint="eastAsia"/>
          <w:b/>
          <w:bCs/>
          <w:sz w:val="22"/>
          <w:szCs w:val="22"/>
        </w:rPr>
        <w:t xml:space="preserve">“重大违法记录”，是指</w:t>
      </w:r>
      <w:r>
        <w:rPr>
          <w:rFonts w:hint="eastAsia"/>
          <w:b/>
          <w:bCs/>
          <w:sz w:val="22"/>
          <w:szCs w:val="22"/>
          <w:lang w:eastAsia="zh-CN"/>
        </w:rPr>
        <w:t xml:space="preserve">投标供应商</w:t>
      </w:r>
      <w:r>
        <w:rPr>
          <w:rFonts w:hint="eastAsia"/>
          <w:b/>
          <w:bCs/>
          <w:sz w:val="22"/>
          <w:szCs w:val="22"/>
        </w:rPr>
        <w:t xml:space="preserve">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（二）</w:t>
      </w:r>
      <w:r>
        <w:rPr>
          <w:rFonts w:hint="eastAsia" w:ascii="黑体" w:eastAsia="黑体" w:cs="Times New Roman"/>
          <w:bCs/>
          <w:sz w:val="32"/>
          <w:szCs w:val="32"/>
          <w:lang w:eastAsia="zh-CN"/>
        </w:rPr>
        <w:t xml:space="preserve">法定代表人授权委托书</w:t>
      </w:r>
      <w:r>
        <w:rPr>
          <w:rFonts w:hint="eastAsia" w:ascii="黑体" w:eastAsia="黑体" w:cs="Times New Roman"/>
          <w:bCs/>
          <w:sz w:val="32"/>
          <w:szCs w:val="32"/>
          <w:lang w:val="en-US" w:eastAsia="zh-CN"/>
        </w:rPr>
        <w:t xml:space="preserve">及法定代表人身份证明</w:t>
      </w:r>
      <w:r>
        <w:rPr>
          <w:rFonts w:hint="eastAsia" w:ascii="黑体" w:eastAsia="黑体" w:cs="Times New Roman"/>
          <w:bCs/>
          <w:sz w:val="32"/>
          <w:szCs w:val="32"/>
          <w:lang w:eastAsia="zh-CN"/>
        </w:rPr>
        <w:t xml:space="preserve">（格式）</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法定代表人授权委托书</w:t>
      </w:r>
      <w:r/>
    </w:p>
    <w:p>
      <w:pPr>
        <w:spacing w:line="360" w:lineRule="auto"/>
        <w:rPr>
          <w:rFonts w:hint="eastAsia" w:ascii="宋体" w:hAnsi="宋体"/>
          <w:bCs/>
          <w:sz w:val="24"/>
        </w:rPr>
      </w:pPr>
      <w:r>
        <w:rPr>
          <w:rFonts w:hint="eastAsia" w:ascii="宋体" w:hAnsi="宋体"/>
          <w:bCs/>
          <w:sz w:val="24"/>
        </w:rPr>
        <w:t xml:space="preserve">江苏建圆建方工程管理咨询有限公司：</w:t>
      </w:r>
      <w:r/>
    </w:p>
    <w:p>
      <w:pPr>
        <w:spacing w:line="360" w:lineRule="auto"/>
        <w:rPr>
          <w:rFonts w:hint="eastAsia" w:ascii="宋体" w:hAnsi="宋体"/>
          <w:bCs/>
          <w:color w:val="auto"/>
          <w:sz w:val="24"/>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u w:val="single"/>
          <w:lang w:val="en-US" w:eastAsia="zh-CN"/>
        </w:rPr>
        <w:t xml:space="preserve">投标供应商</w:t>
      </w:r>
      <w:r>
        <w:rPr>
          <w:rFonts w:hint="eastAsia" w:ascii="宋体" w:hAnsi="宋体"/>
          <w:bCs/>
          <w:sz w:val="24"/>
          <w:u w:val="single"/>
        </w:rPr>
        <w:t xml:space="preserve">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w:t>
      </w:r>
      <w:r>
        <w:rPr>
          <w:rFonts w:hint="eastAsia" w:ascii="宋体" w:hAnsi="宋体"/>
          <w:bCs/>
          <w:sz w:val="24"/>
          <w:lang w:val="en-US" w:eastAsia="zh-CN"/>
        </w:rPr>
        <w:t xml:space="preserve">项目编号为</w:t>
      </w:r>
      <w:r>
        <w:rPr>
          <w:rFonts w:hint="eastAsia" w:ascii="宋体" w:hAnsi="宋体" w:cs="Times New Roman"/>
          <w:b/>
          <w:bCs w:val="0"/>
          <w:color w:val="auto"/>
          <w:sz w:val="24"/>
          <w:u w:val="single"/>
          <w:lang w:val="en-US" w:eastAsia="zh-CN"/>
        </w:rPr>
        <w:t xml:space="preserve">JSZC-320211-JYJF-G2026-0013</w:t>
      </w:r>
      <w:r>
        <w:rPr>
          <w:rFonts w:hint="eastAsia" w:ascii="宋体" w:hAnsi="宋体" w:eastAsia="宋体" w:cs="Times New Roman"/>
          <w:bCs/>
          <w:color w:val="auto"/>
          <w:sz w:val="24"/>
          <w:lang w:val="en-US" w:eastAsia="zh-CN"/>
        </w:rPr>
        <w:t xml:space="preserve">的</w:t>
      </w:r>
      <w:r>
        <w:rPr>
          <w:rFonts w:hint="eastAsia" w:ascii="宋体" w:hAnsi="宋体" w:eastAsia="宋体" w:cs="Times New Roman"/>
          <w:b/>
          <w:bCs w:val="0"/>
          <w:color w:val="auto"/>
          <w:sz w:val="24"/>
          <w:u w:val="single"/>
          <w:lang w:val="en-US" w:eastAsia="zh-CN"/>
        </w:rPr>
        <w:t xml:space="preserve"> </w:t>
      </w:r>
      <w:r>
        <w:rPr>
          <w:rFonts w:hint="eastAsia" w:ascii="宋体" w:hAnsi="宋体" w:cs="Times New Roman"/>
          <w:b/>
          <w:bCs w:val="0"/>
          <w:color w:val="auto"/>
          <w:sz w:val="24"/>
          <w:u w:val="single"/>
          <w:lang w:val="en-US" w:eastAsia="zh-CN"/>
        </w:rPr>
        <w:t xml:space="preserve">2026-2027年度S58军嶂高速周边绿地及周边环境养护</w:t>
      </w:r>
      <w:r>
        <w:rPr>
          <w:rFonts w:hint="eastAsia" w:ascii="宋体" w:hAnsi="宋体" w:eastAsia="宋体" w:cs="Times New Roman"/>
          <w:b/>
          <w:bCs w:val="0"/>
          <w:color w:val="auto"/>
          <w:sz w:val="24"/>
          <w:u w:val="single"/>
        </w:rPr>
        <w:t xml:space="preserve"> </w:t>
      </w:r>
      <w:r>
        <w:rPr>
          <w:rFonts w:hint="eastAsia" w:ascii="宋体" w:hAnsi="宋体"/>
          <w:bCs/>
          <w:color w:val="auto"/>
          <w:sz w:val="24"/>
        </w:rPr>
        <w:t xml:space="preserve">的投标，参与</w:t>
      </w:r>
      <w:r>
        <w:rPr>
          <w:rFonts w:hint="eastAsia" w:ascii="宋体" w:hAnsi="宋体"/>
          <w:bCs/>
          <w:color w:val="auto"/>
          <w:sz w:val="24"/>
          <w:lang w:val="en-US" w:eastAsia="zh-CN"/>
        </w:rPr>
        <w:t xml:space="preserve">投标</w:t>
      </w:r>
      <w:r>
        <w:rPr>
          <w:rFonts w:hint="eastAsia" w:ascii="宋体" w:hAnsi="宋体"/>
          <w:bCs/>
          <w:color w:val="auto"/>
          <w:sz w:val="24"/>
        </w:rPr>
        <w:t xml:space="preserve">、评审、签约等具体工作，并签署全部有关的文件、协议及合同。</w:t>
      </w:r>
      <w:r/>
    </w:p>
    <w:p>
      <w:pPr>
        <w:ind w:firstLine="525"/>
        <w:spacing w:line="360" w:lineRule="auto"/>
        <w:rPr>
          <w:rFonts w:hint="eastAsia" w:ascii="宋体" w:hAnsi="宋体"/>
          <w:bCs/>
          <w:sz w:val="24"/>
        </w:rPr>
      </w:pPr>
      <w:r>
        <w:rPr>
          <w:rFonts w:hint="eastAsia" w:ascii="宋体" w:hAnsi="宋体"/>
          <w:bCs/>
          <w:sz w:val="24"/>
        </w:rPr>
        <w:t xml:space="preserve">我公司（单位）对被授权人的签名负全部责任。</w:t>
      </w:r>
      <w:r/>
    </w:p>
    <w:p>
      <w:pPr>
        <w:ind w:firstLine="523"/>
        <w:spacing w:line="360" w:lineRule="auto"/>
        <w:rPr>
          <w:rFonts w:hint="eastAsia"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525"/>
        <w:spacing w:line="360" w:lineRule="auto"/>
        <w:rPr>
          <w:rFonts w:hint="eastAsia" w:ascii="宋体" w:hAnsi="宋体"/>
          <w:bCs/>
          <w:sz w:val="24"/>
        </w:rPr>
      </w:pPr>
      <w:r>
        <w:rPr>
          <w:rFonts w:hint="eastAsia" w:ascii="宋体" w:hAnsi="宋体"/>
          <w:bCs/>
          <w:sz w:val="24"/>
        </w:rPr>
      </w:r>
      <w:r/>
    </w:p>
    <w:p>
      <w:pPr>
        <w:ind w:firstLine="525"/>
        <w:spacing w:line="360" w:lineRule="auto"/>
        <w:rPr>
          <w:rFonts w:hint="eastAsia" w:ascii="宋体" w:hAnsi="宋体"/>
          <w:bCs/>
          <w:sz w:val="24"/>
        </w:rPr>
      </w:pPr>
      <w:r>
        <w:rPr>
          <w:rFonts w:hint="eastAsia" w:ascii="宋体" w:hAnsi="宋体"/>
          <w:bCs/>
          <w:sz w:val="24"/>
        </w:rPr>
        <w:t xml:space="preserve">被授权人情况：</w:t>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bCs/>
          <w:sz w:val="24"/>
        </w:rPr>
      </w:pPr>
      <w:r>
        <w:rPr>
          <w:rFonts w:hint="eastAsia" w:ascii="宋体" w:hAnsi="宋体"/>
          <w:bCs/>
          <w:sz w:val="24"/>
        </w:rPr>
        <w:t xml:space="preserve">通讯地址：</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法定代表人：（签字或签章）</w:t>
      </w:r>
      <w:r/>
    </w:p>
    <w:p>
      <w:pPr>
        <w:pStyle w:val="755"/>
        <w:numPr>
          <w:ilvl w:val="0"/>
          <w:numId w:val="0"/>
        </w:numPr>
        <w:ind w:firstLine="480"/>
        <w:jc w:val="left"/>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pStyle w:val="755"/>
        <w:numPr>
          <w:ilvl w:val="0"/>
          <w:numId w:val="0"/>
        </w:numPr>
        <w:jc w:val="center"/>
        <w:rPr>
          <w:rFonts w:hint="eastAsia" w:ascii="黑体" w:hAnsi="宋体" w:eastAsia="黑体"/>
          <w:bCs/>
          <w:sz w:val="24"/>
        </w:rPr>
      </w:pPr>
      <w:r>
        <w:rPr>
          <w:rFonts w:hint="eastAsia" w:ascii="黑体" w:hAnsi="宋体" w:eastAsia="黑体"/>
          <w:bCs/>
          <w:sz w:val="24"/>
        </w:rPr>
        <w:br w:type="page" w:clear="all"/>
      </w:r>
      <w:r/>
    </w:p>
    <w:p>
      <w:pPr>
        <w:pStyle w:val="75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法定代表人身份证明</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单位名称：</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单位性质：</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成立时间：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年</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月</w:t>
      </w:r>
      <w:r>
        <w:rPr>
          <w:rFonts w:hint="eastAsia" w:ascii="宋体" w:hAnsi="宋体" w:eastAsia="宋体" w:cs="Times New Roman"/>
          <w:bCs/>
          <w:sz w:val="24"/>
          <w:u w:val="single"/>
          <w:lang w:val="en-US" w:eastAsia="zh-CN"/>
        </w:rPr>
        <w:t xml:space="preserve">   </w:t>
      </w:r>
      <w:r>
        <w:rPr>
          <w:rFonts w:hint="eastAsia" w:ascii="宋体" w:hAnsi="宋体" w:eastAsia="宋体" w:cs="Times New Roman"/>
          <w:bCs/>
          <w:sz w:val="24"/>
        </w:rPr>
        <w:t xml:space="preserve">日</w:t>
      </w:r>
      <w:r/>
    </w:p>
    <w:p>
      <w:pPr>
        <w:ind w:firstLine="527"/>
        <w:keepLines w:val="0"/>
        <w:keepNext w:val="0"/>
        <w:pageBreakBefore w:val="0"/>
        <w:spacing w:line="480" w:lineRule="auto"/>
        <w:widowControl w:val="off"/>
        <w:rPr>
          <w:rFonts w:hint="eastAsia" w:ascii="宋体" w:hAnsi="宋体" w:eastAsia="宋体" w:cs="Times New Roman"/>
          <w:bCs/>
          <w:sz w:val="24"/>
        </w:rPr>
      </w:pPr>
      <w:r>
        <w:rPr>
          <w:rFonts w:hint="eastAsia" w:ascii="宋体" w:hAnsi="宋体" w:eastAsia="宋体" w:cs="Times New Roman"/>
          <w:bCs/>
          <w:sz w:val="24"/>
        </w:rPr>
        <w:t xml:space="preserve">经营期限：</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bCs/>
          <w:sz w:val="24"/>
        </w:rPr>
      </w:pPr>
      <w:r>
        <w:rPr>
          <w:rFonts w:hint="eastAsia" w:ascii="宋体" w:hAnsi="宋体"/>
          <w:bCs/>
          <w:sz w:val="24"/>
        </w:rPr>
        <w:t xml:space="preserve">姓名：         性别：       年龄：       职务：</w:t>
      </w:r>
      <w:r/>
    </w:p>
    <w:p>
      <w:pPr>
        <w:ind w:firstLine="525"/>
        <w:spacing w:line="360" w:lineRule="auto"/>
        <w:rPr>
          <w:rFonts w:hint="eastAsia" w:ascii="宋体" w:hAnsi="宋体"/>
          <w:bCs/>
          <w:sz w:val="24"/>
        </w:rPr>
      </w:pPr>
      <w:r>
        <w:rPr>
          <w:rFonts w:hint="eastAsia" w:ascii="宋体" w:hAnsi="宋体"/>
          <w:bCs/>
          <w:sz w:val="24"/>
        </w:rPr>
        <w:t xml:space="preserve">身份证号码：                电话：</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系</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eastAsia="宋体" w:cs="Times New Roman"/>
          <w:sz w:val="24"/>
          <w:u w:val="single"/>
        </w:rPr>
        <w:t xml:space="preserve">    </w:t>
      </w:r>
      <w:r>
        <w:rPr>
          <w:rFonts w:hint="eastAsia" w:ascii="宋体" w:hAnsi="宋体"/>
          <w:sz w:val="24"/>
          <w:u w:val="single"/>
        </w:rPr>
        <w:t xml:space="preserve">       </w:t>
      </w:r>
      <w:r>
        <w:rPr>
          <w:rFonts w:hint="eastAsia" w:ascii="宋体" w:hAnsi="宋体" w:eastAsia="宋体" w:cs="Times New Roman"/>
          <w:bCs/>
          <w:sz w:val="24"/>
        </w:rPr>
        <w:t xml:space="preserve">的法定代表人。</w:t>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r>
      <w:r/>
    </w:p>
    <w:p>
      <w:pPr>
        <w:ind w:firstLine="525"/>
        <w:spacing w:line="360" w:lineRule="auto"/>
        <w:rPr>
          <w:rFonts w:hint="eastAsia" w:ascii="宋体" w:hAnsi="宋体" w:eastAsia="宋体" w:cs="Times New Roman"/>
          <w:bCs/>
          <w:sz w:val="24"/>
        </w:rPr>
      </w:pPr>
      <w:r>
        <w:rPr>
          <w:rFonts w:hint="eastAsia" w:ascii="宋体" w:hAnsi="宋体" w:eastAsia="宋体" w:cs="Times New Roman"/>
          <w:bCs/>
          <w:sz w:val="24"/>
        </w:rPr>
        <w:t xml:space="preserve">特此证明。</w:t>
      </w:r>
      <w:r/>
    </w:p>
    <w:p>
      <w:pPr>
        <w:ind w:firstLine="4560"/>
        <w:jc w:val="both"/>
        <w:spacing w:before="0" w:after="0" w:line="360" w:lineRule="auto"/>
        <w:widowControl w:val="off"/>
      </w:pPr>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投标供应商（电子签章）：                             </w:t>
      </w:r>
      <w:r/>
    </w:p>
    <w:p>
      <w:pPr>
        <w:ind w:firstLine="525"/>
        <w:spacing w:line="360" w:lineRule="auto"/>
        <w:rPr>
          <w:rFonts w:hint="eastAsia" w:ascii="宋体" w:hAnsi="宋体" w:eastAsia="宋体" w:cs="Times New Roman"/>
          <w:bCs/>
          <w:sz w:val="24"/>
          <w:lang w:val="en-US" w:eastAsia="zh-CN"/>
        </w:rPr>
      </w:pPr>
      <w:r>
        <w:rPr>
          <w:rFonts w:hint="eastAsia" w:ascii="宋体" w:hAnsi="宋体" w:eastAsia="宋体" w:cs="Times New Roman"/>
          <w:bCs/>
          <w:sz w:val="24"/>
          <w:lang w:val="en-US" w:eastAsia="zh-CN"/>
        </w:rPr>
        <w:t xml:space="preserve">日期：   年   月   日</w:t>
      </w:r>
      <w:r/>
    </w:p>
    <w:p>
      <w:pPr>
        <w:ind w:right="480" w:firstLine="5280"/>
        <w:jc w:val="both"/>
        <w:spacing w:before="0" w:after="0"/>
      </w:pPr>
      <w:r/>
      <w:r/>
    </w:p>
    <w:p>
      <w:pPr>
        <w:pStyle w:val="75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r>
      <w:r/>
    </w:p>
    <w:p>
      <w:pPr>
        <w:pStyle w:val="755"/>
        <w:numPr>
          <w:ilvl w:val="0"/>
          <w:numId w:val="0"/>
        </w:numPr>
        <w:jc w:val="center"/>
        <w:rPr>
          <w:rFonts w:hint="eastAsia" w:ascii="黑体" w:eastAsia="黑体" w:cs="Times New Roman"/>
          <w:bCs/>
          <w:sz w:val="32"/>
          <w:szCs w:val="32"/>
          <w:lang w:eastAsia="zh-CN"/>
        </w:rPr>
      </w:pPr>
      <w:r>
        <w:br w:type="page" w:clear="all"/>
      </w:r>
      <w:r>
        <w:rPr>
          <w:rFonts w:hint="eastAsia" w:ascii="黑体" w:eastAsia="黑体" w:cs="Times New Roman"/>
          <w:bCs/>
          <w:sz w:val="32"/>
          <w:szCs w:val="32"/>
        </w:rPr>
        <w:t xml:space="preserve">（三）</w:t>
      </w:r>
      <w:r>
        <w:rPr>
          <w:rFonts w:hint="eastAsia" w:ascii="黑体" w:eastAsia="黑体" w:cs="Times New Roman"/>
          <w:bCs/>
          <w:sz w:val="32"/>
          <w:szCs w:val="32"/>
          <w:lang w:eastAsia="zh-CN"/>
        </w:rPr>
        <w:t xml:space="preserve">承诺书（格式）</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承诺书</w:t>
      </w:r>
      <w:r/>
    </w:p>
    <w:p>
      <w:pPr>
        <w:jc w:val="center"/>
        <w:spacing w:line="360" w:lineRule="auto"/>
        <w:rPr>
          <w:rFonts w:ascii="黑体" w:eastAsia="黑体"/>
          <w:bCs/>
          <w:sz w:val="28"/>
          <w:szCs w:val="28"/>
        </w:rPr>
      </w:pPr>
      <w:r>
        <w:rPr>
          <w:rFonts w:ascii="黑体" w:eastAsia="黑体"/>
          <w:bCs/>
          <w:sz w:val="28"/>
          <w:szCs w:val="28"/>
        </w:rPr>
      </w:r>
      <w:r/>
    </w:p>
    <w:p>
      <w:pPr>
        <w:spacing w:line="360" w:lineRule="auto"/>
        <w:rPr>
          <w:rFonts w:hint="eastAsia" w:ascii="宋体" w:hAnsi="宋体"/>
          <w:sz w:val="24"/>
        </w:rPr>
      </w:pPr>
      <w:r>
        <w:rPr>
          <w:rFonts w:hint="eastAsia" w:ascii="宋体" w:hAnsi="宋体"/>
          <w:sz w:val="24"/>
          <w:u w:val="single"/>
        </w:rPr>
        <w:t xml:space="preserve">         </w:t>
      </w:r>
      <w:r>
        <w:rPr>
          <w:rFonts w:hint="eastAsia" w:ascii="宋体" w:hAnsi="宋体" w:eastAsia="宋体" w:cs="Times New Roman"/>
          <w:sz w:val="24"/>
          <w:u w:val="single"/>
        </w:rPr>
        <w:t xml:space="preserve">（</w:t>
      </w:r>
      <w:r>
        <w:rPr>
          <w:rFonts w:hint="eastAsia" w:ascii="宋体" w:hAnsi="宋体" w:eastAsia="宋体" w:cs="Times New Roman"/>
          <w:sz w:val="24"/>
          <w:u w:val="single"/>
          <w:lang w:val="en-US" w:eastAsia="zh-CN"/>
        </w:rPr>
        <w:t xml:space="preserve">投标供应商</w:t>
      </w:r>
      <w:r>
        <w:rPr>
          <w:rFonts w:hint="eastAsia" w:ascii="宋体" w:hAnsi="宋体" w:eastAsia="宋体" w:cs="Times New Roman"/>
          <w:sz w:val="24"/>
          <w:u w:val="single"/>
        </w:rPr>
        <w:t xml:space="preserve">名称）    </w:t>
      </w:r>
      <w:r>
        <w:rPr>
          <w:rFonts w:hint="eastAsia" w:ascii="宋体" w:hAnsi="宋体"/>
          <w:sz w:val="24"/>
          <w:u w:val="single"/>
        </w:rPr>
        <w:t xml:space="preserve">        </w:t>
      </w:r>
      <w:r>
        <w:rPr>
          <w:rFonts w:hint="eastAsia" w:ascii="宋体" w:hAnsi="宋体"/>
          <w:sz w:val="24"/>
        </w:rPr>
        <w:t xml:space="preserve">在此承诺：</w:t>
      </w:r>
      <w:r/>
    </w:p>
    <w:p>
      <w:pPr>
        <w:ind w:firstLine="480"/>
        <w:spacing w:line="360" w:lineRule="auto"/>
        <w:rPr>
          <w:rFonts w:hint="eastAsia" w:ascii="宋体" w:hAnsi="宋体"/>
          <w:sz w:val="24"/>
        </w:rPr>
      </w:pPr>
      <w:r>
        <w:rPr>
          <w:rFonts w:hint="eastAsia" w:ascii="宋体" w:hAnsi="宋体"/>
          <w:sz w:val="24"/>
        </w:rPr>
      </w:r>
      <w:r/>
    </w:p>
    <w:p>
      <w:pPr>
        <w:ind w:right="-74" w:firstLine="487"/>
        <w:spacing w:line="360" w:lineRule="auto"/>
        <w:rPr>
          <w:rFonts w:hint="eastAsia" w:ascii="宋体" w:hAnsi="宋体"/>
          <w:color w:val="auto"/>
          <w:sz w:val="24"/>
        </w:rPr>
      </w:pPr>
      <w:r>
        <w:rPr>
          <w:rFonts w:hint="eastAsia" w:ascii="宋体" w:hAnsi="宋体"/>
          <w:color w:val="auto"/>
          <w:sz w:val="24"/>
        </w:rPr>
        <w:t xml:space="preserve">我方系</w:t>
      </w:r>
      <w:r>
        <w:rPr>
          <w:rFonts w:hint="eastAsia" w:ascii="宋体" w:hAnsi="宋体" w:cs="Times New Roman"/>
          <w:b/>
          <w:bCs w:val="0"/>
          <w:color w:val="auto"/>
          <w:sz w:val="24"/>
          <w:u w:val="single"/>
          <w:lang w:val="en-US" w:eastAsia="zh-CN"/>
        </w:rPr>
        <w:t xml:space="preserve">JSZC-320211-JYJF-G2026-0013</w:t>
      </w:r>
      <w:r>
        <w:rPr>
          <w:rFonts w:hint="eastAsia" w:ascii="宋体" w:hAnsi="宋体" w:eastAsia="宋体" w:cs="Times New Roman"/>
          <w:b/>
          <w:bCs w:val="0"/>
          <w:color w:val="auto"/>
          <w:sz w:val="24"/>
          <w:u w:val="none"/>
          <w:lang w:val="en-US" w:eastAsia="zh-CN"/>
        </w:rPr>
        <w:t xml:space="preserve">的</w:t>
      </w:r>
      <w:r>
        <w:rPr>
          <w:rFonts w:hint="eastAsia" w:ascii="宋体" w:hAnsi="宋体"/>
          <w:b/>
          <w:bCs/>
          <w:color w:val="auto"/>
          <w:sz w:val="24"/>
          <w:u w:val="single"/>
          <w:lang w:val="en-US" w:eastAsia="zh-CN"/>
        </w:rPr>
        <w:t xml:space="preserve">2026-2027年度S58军嶂高速周边绿地及周边环境养护 </w:t>
      </w:r>
      <w:r>
        <w:rPr>
          <w:rFonts w:hint="eastAsia" w:ascii="宋体" w:hAnsi="宋体" w:eastAsia="宋体" w:cs="Times New Roman"/>
          <w:color w:val="auto"/>
          <w:sz w:val="24"/>
        </w:rPr>
        <w:t xml:space="preserve">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rPr>
        <w:t xml:space="preserve">，</w:t>
      </w:r>
      <w:r>
        <w:rPr>
          <w:rFonts w:hint="eastAsia" w:ascii="宋体" w:hAnsi="宋体"/>
          <w:color w:val="auto"/>
          <w:sz w:val="24"/>
        </w:rPr>
        <w:t xml:space="preserve">现郑重承诺：</w:t>
      </w:r>
      <w:r/>
    </w:p>
    <w:p>
      <w:pPr>
        <w:ind w:right="-74" w:firstLine="491"/>
        <w:spacing w:line="360" w:lineRule="auto"/>
        <w:rPr>
          <w:rFonts w:hint="eastAsia"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sz w:val="24"/>
        </w:rPr>
      </w:pPr>
      <w:r>
        <w:rPr>
          <w:rFonts w:hint="eastAsia" w:ascii="宋体" w:hAnsi="宋体"/>
          <w:sz w:val="24"/>
        </w:rPr>
        <w:t xml:space="preserve">我方愿承担因以上承诺情况不真实而产生的一切经济、法律责任。</w:t>
      </w:r>
      <w:r/>
    </w:p>
    <w:p>
      <w:pPr>
        <w:ind w:right="-74" w:firstLine="12"/>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2"/>
        </w:rPr>
      </w:pPr>
      <w:r>
        <w:rPr>
          <w:rFonts w:hint="eastAsia" w:ascii="宋体" w:hAnsi="宋体"/>
          <w:sz w:val="22"/>
        </w:rPr>
      </w:r>
      <w:r/>
    </w:p>
    <w:p>
      <w:pPr>
        <w:ind w:right="-74" w:firstLine="660"/>
        <w:spacing w:line="360" w:lineRule="auto"/>
        <w:rPr>
          <w:rFonts w:hint="eastAsia" w:ascii="宋体" w:hAnsi="宋体"/>
          <w:sz w:val="24"/>
        </w:rPr>
      </w:pPr>
      <w:r>
        <w:rPr>
          <w:rFonts w:hint="eastAsia" w:ascii="宋体" w:hAnsi="宋体"/>
          <w:sz w:val="24"/>
        </w:rPr>
      </w:r>
      <w:r/>
    </w:p>
    <w:p>
      <w:pPr>
        <w:ind w:right="-74" w:firstLine="660"/>
        <w:spacing w:line="360" w:lineRule="auto"/>
        <w:rPr>
          <w:rFonts w:hint="eastAsia" w:ascii="宋体" w:hAnsi="宋体"/>
          <w:sz w:val="24"/>
        </w:rPr>
      </w:pPr>
      <w:r>
        <w:rPr>
          <w:rFonts w:hint="eastAsia" w:ascii="宋体" w:hAnsi="宋体"/>
          <w:sz w:val="24"/>
        </w:rPr>
      </w:r>
      <w:r/>
    </w:p>
    <w:p>
      <w:pPr>
        <w:ind w:right="-73"/>
        <w:spacing w:line="360" w:lineRule="auto"/>
        <w:rPr>
          <w:rFonts w:hint="eastAsia" w:ascii="宋体" w:hAnsi="宋体"/>
          <w:sz w:val="24"/>
        </w:rPr>
      </w:pPr>
      <w:r>
        <w:rPr>
          <w:rFonts w:hint="eastAsia" w:ascii="宋体" w:hAnsi="宋体"/>
          <w:sz w:val="24"/>
        </w:rPr>
      </w:r>
      <w:r/>
    </w:p>
    <w:p>
      <w:pPr>
        <w:ind w:firstLine="5400"/>
        <w:spacing w:line="360" w:lineRule="auto"/>
        <w:rPr>
          <w:rFonts w:hint="eastAsia" w:ascii="宋体" w:hAnsi="宋体"/>
          <w:bCs/>
          <w:sz w:val="24"/>
        </w:rPr>
      </w:pPr>
      <w:r>
        <w:rPr>
          <w:rFonts w:hint="eastAsia" w:ascii="宋体" w:hAnsi="宋体"/>
          <w:bCs/>
          <w:sz w:val="24"/>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黑体" w:eastAsia="黑体" w:cs="Times New Roman"/>
          <w:bCs/>
          <w:sz w:val="32"/>
          <w:szCs w:val="32"/>
        </w:rPr>
      </w:pPr>
      <w:r>
        <w:rPr>
          <w:rFonts w:hint="eastAsia" w:ascii="黑体" w:eastAsia="黑体" w:cs="Times New Roman"/>
          <w:bCs/>
          <w:sz w:val="32"/>
          <w:szCs w:val="32"/>
        </w:rPr>
        <w:br w:type="page" w:clear="all"/>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四</w:t>
      </w:r>
      <w:r>
        <w:rPr>
          <w:rFonts w:hint="eastAsia" w:ascii="黑体" w:eastAsia="黑体" w:cs="Times New Roman"/>
          <w:bCs/>
          <w:sz w:val="32"/>
          <w:szCs w:val="32"/>
          <w:lang w:eastAsia="zh-CN"/>
        </w:rPr>
        <w:t xml:space="preserve">）投标供应商基本情况说明（</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jc w:val="center"/>
        <w:spacing w:line="360" w:lineRule="auto"/>
        <w:rPr>
          <w:rFonts w:hint="eastAsia" w:ascii="宋体" w:hAnsi="宋体"/>
          <w:sz w:val="24"/>
        </w:rPr>
      </w:pPr>
      <w:r>
        <w:rPr>
          <w:rFonts w:hint="eastAsia" w:ascii="黑体" w:eastAsia="黑体" w:cs="Times New Roman"/>
          <w:bCs/>
          <w:sz w:val="32"/>
          <w:szCs w:val="32"/>
          <w:lang w:eastAsia="zh-CN"/>
        </w:rPr>
        <w:t xml:space="preserve">投标供应商基本情况说明</w:t>
      </w:r>
      <w:r/>
    </w:p>
    <w:tbl>
      <w:tblPr>
        <w:tblStyle w:val="715"/>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法定代表人</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企业地址</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6"/>
              <w:ind w:firstLine="840"/>
              <w:spacing w:line="360" w:lineRule="auto"/>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617"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其中：中级职称</w:t>
            </w:r>
            <w:r>
              <w:rPr>
                <w:rFonts w:hint="eastAsia" w:ascii="宋体" w:hAnsi="宋体"/>
                <w:sz w:val="24"/>
                <w:u w:val="single"/>
              </w:rPr>
              <w:t xml:space="preserve">    </w:t>
            </w:r>
            <w:r>
              <w:rPr>
                <w:rFonts w:hint="eastAsia" w:ascii="宋体" w:hAnsi="宋体"/>
                <w:sz w:val="24"/>
              </w:rPr>
              <w:t xml:space="preserve">人数、</w:t>
            </w:r>
            <w:r/>
          </w:p>
          <w:p>
            <w:pPr>
              <w:pStyle w:val="716"/>
              <w:ind w:left="958" w:hanging="240"/>
              <w:spacing w:line="360" w:lineRule="auto"/>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firstLine="0"/>
              <w:spacing w:line="360" w:lineRule="auto"/>
              <w:rPr>
                <w:rFonts w:hint="eastAsia" w:ascii="宋体" w:hAnsi="宋体"/>
                <w:sz w:val="24"/>
              </w:rPr>
            </w:pPr>
            <w:r>
              <w:rPr>
                <w:rFonts w:hint="eastAsia" w:ascii="宋体" w:hAnsi="宋体" w:eastAsia="宋体" w:cs="Times New Roman"/>
                <w:sz w:val="24"/>
                <w:lang w:val="en-US" w:eastAsia="zh-CN"/>
              </w:rPr>
              <w:t xml:space="preserve">2025</w:t>
            </w:r>
            <w:r>
              <w:rPr>
                <w:rFonts w:hint="eastAsia" w:ascii="宋体" w:hAnsi="宋体" w:eastAsia="宋体" w:cs="Times New Roman"/>
                <w:sz w:val="24"/>
              </w:rPr>
              <w:t xml:space="preserve">年</w:t>
            </w:r>
            <w:r>
              <w:rPr>
                <w:rFonts w:hint="eastAsia" w:ascii="宋体" w:hAnsi="宋体"/>
                <w:sz w:val="24"/>
              </w:rPr>
              <w:t xml:space="preserve">12月资产总额</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16"/>
              <w:ind w:firstLine="0"/>
              <w:spacing w:line="360" w:lineRule="auto"/>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6"/>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16"/>
              <w:ind w:firstLine="0"/>
              <w:spacing w:line="360" w:lineRule="auto"/>
              <w:rPr>
                <w:rFonts w:hint="eastAsia" w:ascii="宋体" w:hAnsi="宋体"/>
                <w:sz w:val="24"/>
              </w:rPr>
            </w:pPr>
            <w:r>
              <w:rPr>
                <w:rFonts w:hint="eastAsia" w:ascii="宋体" w:hAnsi="宋体"/>
                <w:sz w:val="24"/>
                <w:lang w:val="en-US" w:eastAsia="zh-CN"/>
              </w:rPr>
              <w:t xml:space="preserve">2025</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6"/>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lang w:val="en-US" w:eastAsia="zh-CN"/>
              </w:rPr>
              <w:t xml:space="preserve">2025</w:t>
            </w:r>
            <w:r>
              <w:rPr>
                <w:rFonts w:hint="eastAsia" w:ascii="宋体" w:hAnsi="宋体"/>
                <w:sz w:val="24"/>
              </w:rPr>
              <w:t xml:space="preserve">年实现利润</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1080"/>
              <w:spacing w:line="360" w:lineRule="auto"/>
              <w:rPr>
                <w:rFonts w:hint="eastAsia" w:ascii="宋体" w:hAnsi="宋体"/>
                <w:sz w:val="24"/>
              </w:rPr>
            </w:pPr>
            <w:r>
              <w:rPr>
                <w:rFonts w:hint="eastAsia" w:ascii="宋体" w:hAnsi="宋体"/>
                <w:sz w:val="24"/>
              </w:rPr>
              <w:t xml:space="preserve">万元</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办公面积</w:t>
            </w:r>
            <w:r/>
          </w:p>
        </w:tc>
        <w:tc>
          <w:tcPr>
            <w:tcBorders>
              <w:top w:val="single" w:color="auto" w:sz="6" w:space="0"/>
              <w:left w:val="single" w:color="auto" w:sz="6" w:space="0"/>
              <w:bottom w:val="single" w:color="auto" w:sz="6" w:space="0"/>
              <w:right w:val="single" w:color="auto" w:sz="6" w:space="0"/>
            </w:tcBorders>
            <w:tcW w:w="1885" w:type="dxa"/>
            <w:textDirection w:val="lrTb"/>
            <w:noWrap w:val="false"/>
          </w:tcPr>
          <w:p>
            <w:pPr>
              <w:pStyle w:val="716"/>
              <w:ind w:firstLine="480"/>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tcBorders>
              <w:top w:val="single" w:color="auto" w:sz="6" w:space="0"/>
              <w:left w:val="single" w:color="auto" w:sz="6" w:space="0"/>
              <w:bottom w:val="single" w:color="auto" w:sz="6" w:space="0"/>
              <w:right w:val="single" w:color="auto" w:sz="6" w:space="0"/>
            </w:tcBorders>
            <w:tcW w:w="2131"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pStyle w:val="716"/>
              <w:ind w:firstLine="0"/>
              <w:spacing w:line="360" w:lineRule="auto"/>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pStyle w:val="716"/>
              <w:ind w:firstLine="0"/>
              <w:spacing w:line="360" w:lineRule="auto"/>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违纪或</w:t>
            </w:r>
            <w:r>
              <w:rPr>
                <w:rFonts w:ascii="宋体" w:hAnsi="宋体"/>
                <w:sz w:val="24"/>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732"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395" w:type="dxa"/>
            <w:textDirection w:val="lrTb"/>
            <w:noWrap w:val="false"/>
          </w:tcPr>
          <w:p>
            <w:pPr>
              <w:pStyle w:val="716"/>
              <w:ind w:left="0" w:firstLine="0"/>
              <w:spacing w:line="360" w:lineRule="auto"/>
              <w:rPr>
                <w:rFonts w:hint="eastAsia" w:ascii="宋体" w:hAnsi="宋体"/>
                <w:sz w:val="24"/>
              </w:rPr>
            </w:pPr>
            <w:r>
              <w:rPr>
                <w:rFonts w:hint="eastAsia" w:ascii="宋体" w:hAnsi="宋体"/>
                <w:sz w:val="24"/>
              </w:rPr>
              <w:t xml:space="preserve">其他需要说明的情况</w:t>
            </w:r>
            <w:r/>
          </w:p>
        </w:tc>
        <w:tc>
          <w:tcPr>
            <w:gridSpan w:val="2"/>
            <w:tcBorders>
              <w:top w:val="single" w:color="auto" w:sz="6" w:space="0"/>
              <w:left w:val="single" w:color="auto" w:sz="6" w:space="0"/>
              <w:right w:val="single" w:color="auto" w:sz="6" w:space="0"/>
            </w:tcBorders>
            <w:tcW w:w="4732" w:type="dxa"/>
            <w:textDirection w:val="lrTb"/>
            <w:noWrap w:val="false"/>
          </w:tcPr>
          <w:p>
            <w:pPr>
              <w:pStyle w:val="716"/>
              <w:ind w:firstLine="480"/>
              <w:spacing w:line="360" w:lineRule="auto"/>
              <w:rPr>
                <w:rFonts w:hint="eastAsia" w:ascii="宋体" w:hAnsi="宋体"/>
                <w:sz w:val="24"/>
              </w:rPr>
            </w:pPr>
            <w:r>
              <w:rPr>
                <w:rFonts w:hint="eastAsia" w:ascii="宋体" w:hAnsi="宋体"/>
                <w:sz w:val="24"/>
              </w:rPr>
            </w:r>
            <w:r/>
          </w:p>
        </w:tc>
      </w:tr>
    </w:tbl>
    <w:p>
      <w:pPr>
        <w:keepLines w:val="0"/>
        <w:keepNext w:val="0"/>
        <w:pageBreakBefore w:val="0"/>
        <w:spacing w:before="157" w:line="360" w:lineRule="auto"/>
        <w:widowControl w:val="off"/>
        <w:rPr>
          <w:rFonts w:hint="eastAsia" w:ascii="宋体" w:hAnsi="宋体" w:eastAsia="宋体" w:cs="Times New Roman"/>
          <w:sz w:val="24"/>
          <w:szCs w:val="24"/>
        </w:rPr>
        <w:outlineLvl w:val="0"/>
      </w:pPr>
      <w:r>
        <w:rPr>
          <w:rFonts w:hint="eastAsia" w:ascii="宋体" w:hAnsi="宋体" w:eastAsia="宋体" w:cs="Times New Roman"/>
          <w:sz w:val="24"/>
          <w:szCs w:val="24"/>
        </w:rPr>
        <w:t xml:space="preserve">注：上述表格如有不尽之处，</w:t>
      </w:r>
      <w:r>
        <w:rPr>
          <w:rFonts w:hint="eastAsia" w:ascii="宋体" w:hAnsi="宋体" w:eastAsia="宋体" w:cs="Times New Roman"/>
          <w:sz w:val="24"/>
          <w:szCs w:val="24"/>
          <w:lang w:val="en-US" w:eastAsia="zh-CN"/>
        </w:rPr>
        <w:t xml:space="preserve">投标供应商可</w:t>
      </w:r>
      <w:r>
        <w:rPr>
          <w:rFonts w:hint="eastAsia" w:ascii="宋体" w:hAnsi="宋体" w:eastAsia="宋体" w:cs="Times New Roman"/>
          <w:sz w:val="24"/>
          <w:szCs w:val="24"/>
        </w:rPr>
        <w:t xml:space="preserve">自行添加相应内容并填写完善。</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黑体" w:eastAsia="黑体" w:cs="Times New Roman"/>
          <w:bCs/>
          <w:sz w:val="32"/>
          <w:szCs w:val="32"/>
          <w:lang w:eastAsia="zh-CN"/>
        </w:rPr>
      </w:pPr>
      <w:r>
        <w:rPr>
          <w:rFonts w:hint="eastAsia" w:ascii="宋体" w:hAnsi="宋体" w:eastAsia="宋体" w:cs="Times New Roman"/>
          <w:sz w:val="24"/>
          <w:lang w:val="en-US" w:eastAsia="zh-CN"/>
        </w:rPr>
        <w:t xml:space="preserve">日期：   年   月   日</w:t>
      </w:r>
      <w:r>
        <w:rPr>
          <w:rFonts w:ascii="宋体" w:hAnsi="宋体"/>
          <w:sz w:val="24"/>
        </w:rPr>
        <w:br w:type="page" w:clear="all"/>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五</w:t>
      </w:r>
      <w:r>
        <w:rPr>
          <w:rFonts w:hint="eastAsia" w:ascii="黑体" w:eastAsia="黑体" w:cs="Times New Roman"/>
          <w:bCs/>
          <w:sz w:val="32"/>
          <w:szCs w:val="32"/>
          <w:lang w:eastAsia="zh-CN"/>
        </w:rPr>
        <w:t xml:space="preserve">）中小企业声明函（格式）</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中小企业声明函</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cs="@楷体_GB2312"/>
          <w:b/>
          <w:color w:val="ff0000"/>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p>
    <w:p>
      <w:pPr>
        <w:numPr>
          <w:ilvl w:val="3"/>
          <w:numId w:val="15"/>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numPr>
          <w:ilvl w:val="3"/>
          <w:numId w:val="15"/>
        </w:numPr>
        <w:ind w:left="0" w:firstLine="480"/>
        <w:spacing w:line="360" w:lineRule="auto"/>
        <w:rPr>
          <w:rFonts w:hint="eastAsia"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right="960" w:firstLine="194"/>
        <w:jc w:val="center"/>
        <w:spacing w:line="360" w:lineRule="auto"/>
        <w:rPr>
          <w:rFonts w:hint="eastAsia"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p>
    <w:p>
      <w:pPr>
        <w:ind w:firstLine="194"/>
        <w:jc w:val="right"/>
        <w:spacing w:line="360" w:lineRule="auto"/>
        <w:rPr>
          <w:rFonts w:hint="eastAsia" w:ascii="宋体" w:hAnsi="宋体" w:cs="@楷体_GB2312"/>
          <w:bCs/>
          <w:sz w:val="24"/>
        </w:rPr>
      </w:pPr>
      <w:r>
        <w:rPr>
          <w:rFonts w:hint="eastAsia" w:ascii="宋体" w:hAnsi="宋体" w:cs="@楷体_GB2312"/>
          <w:bCs/>
          <w:sz w:val="24"/>
        </w:rPr>
      </w:r>
      <w:r/>
    </w:p>
    <w:p>
      <w:pPr>
        <w:ind w:right="960" w:firstLine="5280"/>
        <w:spacing w:line="360" w:lineRule="auto"/>
        <w:rPr>
          <w:rFonts w:hint="eastAsia" w:ascii="宋体" w:hAnsi="宋体" w:cs="@楷体_GB2312"/>
          <w:bCs/>
          <w:sz w:val="24"/>
        </w:rPr>
      </w:pPr>
      <w:r>
        <w:rPr>
          <w:rFonts w:hint="eastAsia" w:ascii="宋体" w:hAnsi="宋体" w:cs="@楷体_GB2312"/>
          <w:bCs/>
          <w:sz w:val="24"/>
        </w:rPr>
        <w:t xml:space="preserve">日期：</w:t>
      </w:r>
      <w:r/>
    </w:p>
    <w:p>
      <w:pPr>
        <w:ind w:firstLine="194"/>
        <w:spacing w:line="360" w:lineRule="auto"/>
        <w:rPr>
          <w:rFonts w:hint="eastAsia" w:ascii="宋体" w:hAnsi="宋体" w:cs="@楷体_GB2312"/>
          <w:bCs/>
          <w:sz w:val="24"/>
        </w:rPr>
      </w:pPr>
      <w:r>
        <w:rPr>
          <w:rFonts w:hint="eastAsia" w:ascii="宋体" w:hAnsi="宋体" w:cs="@楷体_GB2312"/>
          <w:bCs/>
          <w:sz w:val="24"/>
        </w:rPr>
      </w:r>
      <w:r/>
    </w:p>
    <w:p>
      <w:pPr>
        <w:ind w:firstLine="420"/>
        <w:spacing w:line="360" w:lineRule="auto"/>
        <w:rPr>
          <w:rFonts w:hint="eastAsia"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p>
    <w:p>
      <w:pPr>
        <w:ind w:firstLine="422"/>
        <w:spacing w:line="360" w:lineRule="auto"/>
        <w:rPr>
          <w:rFonts w:hint="eastAsia" w:ascii="宋体" w:hAnsi="宋体" w:cs="@楷体_GB2312"/>
          <w:b/>
          <w:color w:val="ff0000"/>
          <w:szCs w:val="21"/>
        </w:rPr>
      </w:pPr>
      <w:r>
        <w:rPr>
          <w:rFonts w:hint="eastAsia" w:ascii="宋体" w:hAnsi="宋体" w:cs="@楷体_GB2312"/>
          <w:b/>
          <w:color w:val="ff0000"/>
          <w:szCs w:val="21"/>
        </w:rPr>
        <w:t xml:space="preserve">2.中标、成交</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的《中小企业声明函》将随中标、成交公告进行公示。</w:t>
      </w:r>
      <w:r>
        <w:rPr>
          <w:rFonts w:hint="eastAsia" w:ascii="宋体" w:hAnsi="宋体" w:cs="@楷体_GB2312"/>
          <w:b/>
          <w:color w:val="ff0000"/>
          <w:szCs w:val="21"/>
          <w:lang w:eastAsia="zh-CN"/>
        </w:rPr>
        <w:t xml:space="preserve">投标供应商</w:t>
      </w:r>
      <w:r>
        <w:rPr>
          <w:rFonts w:hint="eastAsia" w:ascii="宋体" w:hAnsi="宋体" w:cs="@楷体_GB2312"/>
          <w:b/>
          <w:color w:val="ff0000"/>
          <w:szCs w:val="21"/>
        </w:rPr>
        <w:t xml:space="preserve">按照本办法规定提供声明函内容不实的，属于提供虚假材料谋取中标、成交，依照《中华人民共和国政府采购法》等国家有关规定追究相应责任。</w:t>
      </w:r>
      <w:r/>
    </w:p>
    <w:p>
      <w:pPr>
        <w:pStyle w:val="755"/>
        <w:numPr>
          <w:ilvl w:val="0"/>
          <w:numId w:val="0"/>
        </w:numPr>
        <w:jc w:val="center"/>
        <w:rPr>
          <w:rFonts w:hint="eastAsia" w:ascii="黑体" w:eastAsia="黑体" w:cs="Times New Roman"/>
          <w:bCs/>
          <w:sz w:val="32"/>
          <w:szCs w:val="32"/>
          <w:lang w:eastAsia="zh-CN"/>
        </w:rPr>
      </w:pPr>
      <w:r>
        <w:rPr>
          <w:rFonts w:ascii="宋体" w:hAnsi="宋体"/>
          <w:bCs/>
          <w:szCs w:val="21"/>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六</w:t>
      </w:r>
      <w:r>
        <w:rPr>
          <w:rFonts w:hint="eastAsia" w:ascii="黑体" w:eastAsia="黑体" w:cs="Times New Roman"/>
          <w:bCs/>
          <w:sz w:val="32"/>
          <w:szCs w:val="32"/>
          <w:lang w:eastAsia="zh-CN"/>
        </w:rPr>
        <w:t xml:space="preserve">）</w:t>
      </w:r>
      <w:bookmarkStart w:id="5" w:name="_Hlk2681693"/>
      <w:r/>
      <w:bookmarkStart w:id="6" w:name="_Hlk2683078"/>
      <w:r>
        <w:rPr>
          <w:rFonts w:hint="eastAsia" w:ascii="黑体" w:eastAsia="黑体" w:cs="Times New Roman"/>
          <w:bCs/>
          <w:sz w:val="32"/>
          <w:szCs w:val="32"/>
          <w:lang w:eastAsia="zh-CN"/>
        </w:rPr>
        <w:t xml:space="preserve">残疾人福利性单位声明函</w:t>
      </w:r>
      <w:bookmarkEnd w:id="5"/>
      <w:r>
        <w:rPr>
          <w:rFonts w:hint="eastAsia" w:ascii="黑体" w:eastAsia="黑体" w:cs="Times New Roman"/>
          <w:bCs/>
          <w:sz w:val="32"/>
          <w:szCs w:val="32"/>
          <w:lang w:eastAsia="zh-CN"/>
        </w:rPr>
        <w:t xml:space="preserve">（格式）</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残疾人福利性单位声明函</w:t>
      </w:r>
      <w:r/>
    </w:p>
    <w:p>
      <w:pPr>
        <w:pStyle w:val="728"/>
        <w:spacing w:beforeAutospacing="0" w:afterAutospacing="0" w:line="480" w:lineRule="atLeast"/>
        <w:shd w:val="clear" w:color="auto" w:fill="ffffff"/>
        <w:rPr>
          <w:rFonts w:hint="eastAsia"/>
        </w:rPr>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728"/>
        <w:spacing w:beforeAutospacing="0" w:afterAutospacing="0" w:line="480" w:lineRule="atLeast"/>
        <w:shd w:val="clear" w:color="auto" w:fill="ffffff"/>
        <w:rPr>
          <w:rFonts w:hint="eastAsia"/>
        </w:rPr>
      </w:pPr>
      <w:r>
        <w:rPr>
          <w:rFonts w:hint="eastAsia"/>
        </w:rPr>
        <w:t xml:space="preserve">本单位对上述声明的真实性负责。如有虚假，将依法承担相应责任。</w:t>
      </w:r>
      <w:r/>
    </w:p>
    <w:p>
      <w:pPr>
        <w:pStyle w:val="728"/>
        <w:spacing w:beforeAutospacing="0" w:afterAutospacing="0" w:line="480" w:lineRule="atLeast"/>
        <w:shd w:val="clear" w:color="auto" w:fill="ffffff"/>
        <w:rPr>
          <w:rFonts w:hint="eastAsia"/>
        </w:rPr>
      </w:pPr>
      <w:r>
        <w:rPr>
          <w:rFonts w:hint="eastAsia"/>
        </w:rPr>
        <w:t xml:space="preserve"> </w:t>
      </w:r>
      <w:r/>
    </w:p>
    <w:p>
      <w:pPr>
        <w:pStyle w:val="728"/>
        <w:spacing w:beforeAutospacing="0" w:afterAutospacing="0" w:line="480" w:lineRule="atLeast"/>
        <w:shd w:val="clear" w:color="auto" w:fill="ffffff"/>
        <w:rPr>
          <w:rFonts w:hint="eastAsia"/>
        </w:rPr>
      </w:pPr>
      <w:r>
        <w:rPr>
          <w:rFonts w:hint="eastAsia"/>
        </w:rPr>
        <w:t xml:space="preserve"> </w:t>
      </w:r>
      <w:r/>
    </w:p>
    <w:p>
      <w:pPr>
        <w:pStyle w:val="728"/>
        <w:spacing w:beforeAutospacing="0" w:afterAutospacing="0" w:line="480" w:lineRule="atLeast"/>
        <w:shd w:val="clear" w:color="auto" w:fill="ffffff"/>
        <w:rPr>
          <w:rFonts w:hint="eastAsia"/>
        </w:rPr>
      </w:pPr>
      <w:r>
        <w:rPr>
          <w:rFonts w:hint="eastAsia"/>
        </w:rPr>
        <w:t xml:space="preserve">                                                        单位名称（盖章）：</w:t>
      </w:r>
      <w:r/>
    </w:p>
    <w:p>
      <w:pPr>
        <w:pStyle w:val="728"/>
        <w:spacing w:beforeAutospacing="0" w:afterAutospacing="0" w:line="480" w:lineRule="atLeast"/>
        <w:shd w:val="clear" w:color="auto" w:fill="ffffff"/>
        <w:rPr>
          <w:rFonts w:hint="eastAsia"/>
        </w:rPr>
      </w:pPr>
      <w:r>
        <w:rPr>
          <w:rFonts w:hint="eastAsia"/>
        </w:rPr>
        <w:t xml:space="preserve">                                                           日  期：</w:t>
      </w:r>
      <w:bookmarkEnd w:id="6"/>
      <w:r/>
      <w:r/>
    </w:p>
    <w:p>
      <w:pPr>
        <w:rPr>
          <w:rFonts w:hint="eastAsia" w:ascii="宋体" w:hAnsi="宋体"/>
          <w:sz w:val="24"/>
        </w:rPr>
      </w:pPr>
      <w:r>
        <w:rPr>
          <w:rFonts w:hint="eastAsia" w:ascii="宋体" w:hAnsi="宋体"/>
          <w:sz w:val="24"/>
        </w:rPr>
        <w:br w:type="page" w:clear="all"/>
      </w:r>
      <w:r/>
    </w:p>
    <w:p>
      <w:pPr>
        <w:pStyle w:val="755"/>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投标函</w:t>
      </w:r>
      <w:r>
        <w:rPr>
          <w:rFonts w:hint="eastAsia" w:ascii="黑体" w:eastAsia="黑体" w:cs="Times New Roman"/>
          <w:bCs/>
          <w:sz w:val="32"/>
          <w:szCs w:val="32"/>
        </w:rPr>
        <w:t xml:space="preserve">（格式）</w:t>
      </w:r>
      <w:r/>
    </w:p>
    <w:p>
      <w:pPr>
        <w:pStyle w:val="755"/>
        <w:numPr>
          <w:ilvl w:val="0"/>
          <w:numId w:val="0"/>
        </w:numPr>
        <w:jc w:val="center"/>
        <w:rPr>
          <w:rFonts w:hint="eastAsia" w:ascii="黑体" w:eastAsia="黑体" w:cs="Times New Roman"/>
          <w:bCs/>
          <w:sz w:val="32"/>
          <w:szCs w:val="32"/>
        </w:rPr>
      </w:pPr>
      <w:r>
        <w:rPr>
          <w:rFonts w:hint="eastAsia" w:ascii="黑体" w:eastAsia="黑体" w:cs="Times New Roman"/>
          <w:bCs/>
          <w:sz w:val="32"/>
          <w:szCs w:val="32"/>
          <w:lang w:val="en-US" w:eastAsia="zh-CN"/>
        </w:rPr>
        <w:t xml:space="preserve">投标函</w:t>
      </w:r>
      <w:r/>
    </w:p>
    <w:p>
      <w:pPr>
        <w:spacing w:before="4" w:line="360" w:lineRule="auto"/>
        <w:widowControl/>
        <w:rPr>
          <w:rFonts w:hint="eastAsia" w:ascii="宋体" w:hAnsi="宋体" w:eastAsia="宋体" w:cs="宋体"/>
          <w:sz w:val="24"/>
          <w:highlight w:val="none"/>
          <w:lang w:eastAsia="zh-CN"/>
        </w:rPr>
      </w:pPr>
      <w:r/>
      <w:bookmarkStart w:id="7" w:name="校园网系统报价和服务承诺表（格式）"/>
      <w:r/>
      <w:bookmarkEnd w:id="7"/>
      <w:r/>
      <w:bookmarkStart w:id="8" w:name="（报价人）法定代表人授权书（格式）"/>
      <w:r/>
      <w:bookmarkEnd w:id="8"/>
      <w:r>
        <w:rPr>
          <w:rFonts w:hint="eastAsia" w:ascii="宋体" w:hAnsi="宋体" w:cs="宋体"/>
          <w:sz w:val="24"/>
          <w:highlight w:val="none"/>
        </w:rPr>
        <w:t xml:space="preserve">致江苏建圆建方工程管理咨询有限公司</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color w:val="auto"/>
          <w:sz w:val="24"/>
          <w:highlight w:val="none"/>
        </w:rPr>
        <w:t xml:space="preserve">一、根据采购编号为</w:t>
      </w:r>
      <w:r>
        <w:rPr>
          <w:rFonts w:hint="eastAsia" w:ascii="宋体" w:hAnsi="宋体" w:cs="Times New Roman"/>
          <w:b/>
          <w:bCs w:val="0"/>
          <w:color w:val="auto"/>
          <w:sz w:val="24"/>
          <w:u w:val="single"/>
          <w:lang w:val="en-US" w:eastAsia="zh-CN"/>
        </w:rPr>
        <w:t xml:space="preserve">JSZC-320211-JYJF-G2026-0013</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2026-2027年度S58</w:t>
      </w:r>
      <w:r>
        <w:rPr>
          <w:rFonts w:hint="eastAsia" w:ascii="宋体" w:hAnsi="宋体" w:cs="宋体"/>
          <w:sz w:val="24"/>
          <w:highlight w:val="none"/>
          <w:u w:val="single"/>
          <w:lang w:eastAsia="zh-CN"/>
        </w:rPr>
        <w:t xml:space="preserve">军嶂高速周边绿地及周边环境养护</w:t>
      </w:r>
      <w:r>
        <w:rPr>
          <w:rFonts w:hint="eastAsia" w:ascii="宋体" w:hAnsi="宋体" w:cs="宋体"/>
          <w:sz w:val="24"/>
          <w:highlight w:val="none"/>
          <w:u w:val="single"/>
        </w:rPr>
        <w:t xml:space="preserve"> </w:t>
      </w:r>
      <w:r>
        <w:rPr>
          <w:rFonts w:hint="eastAsia" w:ascii="宋体" w:hAnsi="宋体" w:cs="宋体"/>
          <w:sz w:val="24"/>
          <w:highlight w:val="none"/>
        </w:rPr>
        <w:t xml:space="preserve">的</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文件，遵照国家法律法规和规章的有关规定，我方经过踏勘现场和对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文件等所有文件的研究后，我方愿按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文件中的要求、条件</w:t>
      </w:r>
      <w:r>
        <w:rPr>
          <w:rFonts w:hint="eastAsia" w:ascii="宋体" w:hAnsi="宋体" w:cs="宋体"/>
          <w:sz w:val="24"/>
          <w:highlight w:val="none"/>
          <w:lang w:val="en-US" w:eastAsia="zh-CN"/>
        </w:rPr>
        <w:t xml:space="preserve">完成</w:t>
      </w:r>
      <w:r>
        <w:rPr>
          <w:rFonts w:hint="eastAsia" w:ascii="宋体" w:hAnsi="宋体" w:cs="宋体"/>
          <w:sz w:val="24"/>
          <w:highlight w:val="none"/>
        </w:rPr>
        <w:t xml:space="preserve">本采购项目。</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二、我方愿意提供江苏建圆建方工程管理咨询有限公司在</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文件中要求的文件、资料</w:t>
      </w:r>
      <w:r>
        <w:rPr>
          <w:rFonts w:hint="eastAsia" w:ascii="宋体" w:hAnsi="宋体" w:cs="宋体"/>
          <w:sz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三、</w:t>
      </w:r>
      <w:r>
        <w:rPr>
          <w:rFonts w:hint="eastAsia" w:ascii="宋体" w:hAnsi="宋体" w:cs="宋体"/>
          <w:bCs/>
          <w:sz w:val="24"/>
          <w:highlight w:val="none"/>
        </w:rPr>
        <w:t xml:space="preserve">我方同意按</w:t>
      </w:r>
      <w:r>
        <w:rPr>
          <w:rFonts w:hint="eastAsia" w:ascii="宋体" w:hAnsi="宋体" w:cs="宋体"/>
          <w:sz w:val="24"/>
          <w:highlight w:val="none"/>
          <w:lang w:val="en-US" w:eastAsia="zh-CN"/>
        </w:rPr>
        <w:t xml:space="preserve">采购</w:t>
      </w:r>
      <w:r>
        <w:rPr>
          <w:rFonts w:hint="eastAsia" w:ascii="宋体" w:hAnsi="宋体" w:cs="宋体"/>
          <w:bCs/>
          <w:sz w:val="24"/>
          <w:highlight w:val="none"/>
        </w:rPr>
        <w:t xml:space="preserve">文件中的规定，本投标文件</w:t>
      </w:r>
      <w:r>
        <w:rPr>
          <w:rFonts w:hint="eastAsia" w:ascii="宋体" w:hAnsi="宋体" w:cs="宋体"/>
          <w:bCs/>
          <w:sz w:val="24"/>
          <w:highlight w:val="none"/>
          <w:lang w:val="en-US" w:eastAsia="zh-CN"/>
        </w:rPr>
        <w:t xml:space="preserve">的</w:t>
      </w:r>
      <w:r>
        <w:rPr>
          <w:rFonts w:hint="eastAsia" w:ascii="宋体" w:hAnsi="宋体" w:cs="宋体"/>
          <w:bCs/>
          <w:sz w:val="24"/>
          <w:highlight w:val="none"/>
        </w:rPr>
        <w:t xml:space="preserve">投标有效期为投标截止之日起90天</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四、如果我方的投标文件被接受，我方将履行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文件中规定的每一项要求，按期、按质、按量，完成</w:t>
      </w:r>
      <w:r>
        <w:rPr>
          <w:rFonts w:hint="eastAsia" w:ascii="宋体" w:hAnsi="宋体" w:cs="宋体"/>
          <w:sz w:val="24"/>
          <w:highlight w:val="none"/>
          <w:lang w:val="en-US" w:eastAsia="zh-CN"/>
        </w:rPr>
        <w:t xml:space="preserve">本采购项目</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五、我方认为你们有权决定</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p>
    <w:p>
      <w:pPr>
        <w:ind w:firstLine="480"/>
        <w:spacing w:line="360" w:lineRule="auto"/>
        <w:tabs>
          <w:tab w:val="left" w:pos="525" w:leader="none"/>
          <w:tab w:val="left" w:pos="552" w:leader="none"/>
          <w:tab w:val="left" w:pos="945" w:leader="none"/>
        </w:tabs>
        <w:rPr>
          <w:rFonts w:hint="eastAsia" w:ascii="宋体" w:hAnsi="宋体" w:eastAsia="宋体" w:cs="Times New Roman"/>
          <w:bCs/>
          <w:sz w:val="24"/>
          <w:lang w:eastAsia="zh-CN"/>
        </w:rPr>
      </w:pPr>
      <w:r>
        <w:rPr>
          <w:rFonts w:hint="eastAsia" w:ascii="宋体" w:hAnsi="宋体" w:cs="宋体"/>
          <w:sz w:val="24"/>
          <w:highlight w:val="none"/>
        </w:rPr>
        <w:t xml:space="preserve">六、</w:t>
      </w:r>
      <w:r>
        <w:rPr>
          <w:rFonts w:hint="eastAsia" w:ascii="宋体" w:hAnsi="宋体"/>
          <w:bCs/>
          <w:sz w:val="24"/>
        </w:rPr>
        <w:t xml:space="preserve">我方愿意遵守《中华人民共和国政府采购法》</w:t>
      </w:r>
      <w:r>
        <w:rPr>
          <w:rFonts w:hint="eastAsia" w:ascii="宋体" w:hAnsi="宋体"/>
          <w:bCs/>
          <w:sz w:val="24"/>
          <w:lang w:eastAsia="zh-CN"/>
        </w:rPr>
        <w:t xml:space="preserve">，</w:t>
      </w:r>
      <w:r>
        <w:rPr>
          <w:rFonts w:hint="eastAsia" w:ascii="宋体" w:hAnsi="宋体" w:cs="宋体"/>
          <w:sz w:val="24"/>
          <w:highlight w:val="none"/>
        </w:rPr>
        <w:t xml:space="preserve">并</w:t>
      </w:r>
      <w:r>
        <w:rPr>
          <w:rFonts w:hint="eastAsia" w:ascii="宋体" w:hAnsi="宋体" w:cs="宋体"/>
          <w:sz w:val="24"/>
          <w:highlight w:val="none"/>
          <w:lang w:eastAsia="zh-CN"/>
        </w:rPr>
        <w:t xml:space="preserve">按照《中华人民共和国</w:t>
      </w:r>
      <w:r>
        <w:rPr>
          <w:rFonts w:hint="eastAsia" w:ascii="宋体" w:hAnsi="宋体" w:cs="宋体"/>
          <w:sz w:val="24"/>
          <w:highlight w:val="none"/>
        </w:rPr>
        <w:t xml:space="preserve">民法典》</w:t>
      </w:r>
      <w:r>
        <w:rPr>
          <w:rFonts w:hint="eastAsia" w:ascii="宋体" w:hAnsi="宋体"/>
          <w:bCs/>
          <w:sz w:val="24"/>
        </w:rPr>
        <w:t xml:space="preserve">和合同条款履行自己的全部责任。在合同履行过程中，双方如</w:t>
      </w:r>
      <w:r>
        <w:rPr>
          <w:rFonts w:hint="eastAsia" w:ascii="宋体" w:hAnsi="宋体" w:eastAsia="宋体" w:cs="Times New Roman"/>
          <w:bCs/>
          <w:sz w:val="24"/>
        </w:rPr>
        <w:t xml:space="preserve">有争议，同意由江苏建圆建方工程管理咨询有限公司协调解决，并</w:t>
      </w:r>
      <w:r>
        <w:rPr>
          <w:rFonts w:hint="eastAsia" w:ascii="宋体" w:hAnsi="宋体" w:eastAsia="宋体" w:cs="Times New Roman"/>
          <w:bCs/>
          <w:sz w:val="24"/>
          <w:lang w:eastAsia="zh-CN"/>
        </w:rPr>
        <w:t xml:space="preserve">按照</w:t>
      </w:r>
      <w:r>
        <w:rPr>
          <w:rFonts w:hint="eastAsia" w:ascii="宋体" w:hAnsi="宋体" w:eastAsia="宋体" w:cs="Times New Roman"/>
          <w:bCs/>
          <w:sz w:val="24"/>
        </w:rPr>
        <w:t xml:space="preserve">相关法规和有关文件规定处理。如协商不能解决，双方可向采购人所在地人民法院提起诉讼。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七、我方认可并保证遵守</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文件的所有规定，放弃对</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文件提出质疑的权利。</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八、如果我方被确定为</w:t>
      </w:r>
      <w:r>
        <w:rPr>
          <w:rFonts w:hint="eastAsia" w:ascii="宋体" w:hAnsi="宋体" w:cs="宋体"/>
          <w:sz w:val="24"/>
          <w:highlight w:val="none"/>
          <w:lang w:eastAsia="zh-CN"/>
        </w:rPr>
        <w:t xml:space="preserve">中标供应商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在</w:t>
      </w:r>
      <w:r>
        <w:rPr>
          <w:rFonts w:hint="eastAsia" w:ascii="宋体" w:hAnsi="宋体" w:cs="宋体"/>
          <w:sz w:val="24"/>
          <w:highlight w:val="none"/>
        </w:rPr>
        <w:t xml:space="preserve">无不可抗力</w:t>
      </w:r>
      <w:r>
        <w:rPr>
          <w:rFonts w:hint="eastAsia" w:ascii="宋体" w:hAnsi="宋体" w:cs="宋体"/>
          <w:sz w:val="24"/>
          <w:highlight w:val="none"/>
          <w:lang w:val="en-US" w:eastAsia="zh-CN"/>
        </w:rPr>
        <w:t xml:space="preserve">的情况下</w:t>
      </w:r>
      <w:r>
        <w:rPr>
          <w:rFonts w:hint="eastAsia" w:ascii="宋体" w:hAnsi="宋体" w:cs="宋体"/>
          <w:sz w:val="24"/>
          <w:highlight w:val="none"/>
        </w:rPr>
        <w:t xml:space="preserve">未履行</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文件、投标文件</w:t>
      </w:r>
      <w:r>
        <w:rPr>
          <w:rFonts w:hint="eastAsia" w:ascii="宋体" w:hAnsi="宋体" w:cs="宋体"/>
          <w:sz w:val="24"/>
          <w:highlight w:val="none"/>
          <w:lang w:val="en-US" w:eastAsia="zh-CN"/>
        </w:rPr>
        <w:t xml:space="preserve">和</w:t>
      </w:r>
      <w:r>
        <w:rPr>
          <w:rFonts w:hint="eastAsia" w:ascii="宋体" w:hAnsi="宋体" w:cs="宋体"/>
          <w:sz w:val="24"/>
          <w:highlight w:val="none"/>
        </w:rPr>
        <w:t xml:space="preserve">合同条款</w:t>
      </w:r>
      <w:r>
        <w:rPr>
          <w:rFonts w:hint="eastAsia" w:ascii="宋体" w:hAnsi="宋体" w:cs="宋体"/>
          <w:sz w:val="24"/>
          <w:highlight w:val="none"/>
          <w:lang w:val="en-US" w:eastAsia="zh-CN"/>
        </w:rPr>
        <w:t xml:space="preserve">内容</w:t>
      </w:r>
      <w:r>
        <w:rPr>
          <w:rFonts w:hint="eastAsia" w:ascii="宋体" w:hAnsi="宋体" w:cs="宋体"/>
          <w:sz w:val="24"/>
          <w:highlight w:val="none"/>
        </w:rPr>
        <w:t xml:space="preserve">的，一经查实，我方愿意赔偿由此造成的一切损失，并同意</w:t>
      </w:r>
      <w:r>
        <w:rPr>
          <w:rFonts w:hint="eastAsia" w:ascii="宋体" w:hAnsi="宋体" w:cs="宋体"/>
          <w:sz w:val="24"/>
          <w:highlight w:val="none"/>
          <w:lang w:val="en-US" w:eastAsia="zh-CN"/>
        </w:rPr>
        <w:t xml:space="preserve">采购人</w:t>
      </w:r>
      <w:r>
        <w:rPr>
          <w:rFonts w:hint="eastAsia" w:ascii="宋体" w:hAnsi="宋体" w:cs="宋体"/>
          <w:sz w:val="24"/>
          <w:highlight w:val="none"/>
        </w:rPr>
        <w:t xml:space="preserve">按</w:t>
      </w:r>
      <w:r>
        <w:rPr>
          <w:rFonts w:hint="eastAsia" w:ascii="宋体" w:hAnsi="宋体" w:cs="宋体"/>
          <w:sz w:val="24"/>
          <w:highlight w:val="none"/>
          <w:lang w:val="en-US" w:eastAsia="zh-CN"/>
        </w:rPr>
        <w:t xml:space="preserve">采购</w:t>
      </w:r>
      <w:r>
        <w:rPr>
          <w:rFonts w:hint="eastAsia" w:ascii="宋体" w:hAnsi="宋体" w:cs="宋体"/>
          <w:sz w:val="24"/>
          <w:highlight w:val="none"/>
        </w:rPr>
        <w:t xml:space="preserve">文件</w:t>
      </w:r>
      <w:r>
        <w:rPr>
          <w:rFonts w:hint="eastAsia" w:ascii="宋体" w:hAnsi="宋体" w:cs="宋体"/>
          <w:sz w:val="24"/>
          <w:highlight w:val="none"/>
          <w:lang w:val="en-US" w:eastAsia="zh-CN"/>
        </w:rPr>
        <w:t xml:space="preserve">及合同条款</w:t>
      </w:r>
      <w:r>
        <w:rPr>
          <w:rFonts w:hint="eastAsia" w:ascii="宋体" w:hAnsi="宋体" w:cs="宋体"/>
          <w:sz w:val="24"/>
          <w:highlight w:val="none"/>
        </w:rPr>
        <w:t xml:space="preserve">的相关</w:t>
      </w:r>
      <w:r>
        <w:rPr>
          <w:rFonts w:hint="eastAsia" w:ascii="宋体" w:hAnsi="宋体" w:cs="宋体"/>
          <w:sz w:val="24"/>
          <w:highlight w:val="none"/>
          <w:lang w:val="en-US" w:eastAsia="zh-CN"/>
        </w:rPr>
        <w:t xml:space="preserve">内容对我方进行</w:t>
      </w:r>
      <w:r>
        <w:rPr>
          <w:rFonts w:hint="eastAsia" w:ascii="宋体" w:hAnsi="宋体" w:cs="宋体"/>
          <w:sz w:val="24"/>
          <w:highlight w:val="none"/>
        </w:rPr>
        <w:t xml:space="preserve">处理。</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lang w:eastAsia="zh-CN"/>
        </w:rPr>
        <w:t xml:space="preserve">投标供应商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电子签章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w:t>
      </w:r>
      <w:r>
        <w:rPr>
          <w:rFonts w:hint="eastAsia" w:ascii="宋体" w:hAnsi="宋体" w:cs="宋体"/>
          <w:sz w:val="24"/>
          <w:highlight w:val="none"/>
          <w:lang w:val="en-US" w:eastAsia="zh-CN"/>
        </w:rPr>
        <w:t xml:space="preserve">授权代表</w:t>
      </w:r>
      <w:r>
        <w:rPr>
          <w:rFonts w:hint="eastAsia" w:ascii="宋体" w:hAnsi="宋体" w:cs="宋体"/>
          <w:sz w:val="24"/>
          <w:highlight w:val="none"/>
        </w:rPr>
        <w:t xml:space="preserve">：（签字或</w:t>
      </w:r>
      <w:r>
        <w:rPr>
          <w:rFonts w:hint="eastAsia" w:ascii="宋体" w:hAnsi="宋体" w:cs="宋体"/>
          <w:sz w:val="24"/>
          <w:highlight w:val="none"/>
          <w:lang w:val="en-US" w:eastAsia="zh-CN"/>
        </w:rPr>
        <w:t xml:space="preserve">签章</w:t>
      </w:r>
      <w:r>
        <w:rPr>
          <w:rFonts w:hint="eastAsia" w:ascii="宋体" w:hAnsi="宋体" w:cs="宋体"/>
          <w:sz w:val="24"/>
          <w:highlight w:val="none"/>
        </w:rPr>
        <w:t xml:space="preserve">）</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电话：                   传真：</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地址：                   邮编：</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开户名称：</w:t>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开户银行：</w:t>
      </w:r>
      <w:r/>
    </w:p>
    <w:p>
      <w:pPr>
        <w:spacing w:before="4" w:line="360" w:lineRule="auto"/>
        <w:widowControl/>
        <w:rPr>
          <w:rFonts w:hint="eastAsia" w:ascii="宋体" w:hAnsi="宋体"/>
          <w:bCs/>
          <w:sz w:val="24"/>
        </w:rPr>
      </w:pPr>
      <w:r>
        <w:rPr>
          <w:rFonts w:hint="eastAsia" w:ascii="宋体" w:hAnsi="宋体" w:cs="宋体"/>
          <w:sz w:val="24"/>
          <w:highlight w:val="none"/>
        </w:rPr>
        <w:t xml:space="preserve">开户账号：</w:t>
      </w:r>
      <w:r/>
    </w:p>
    <w:p>
      <w:pPr>
        <w:rPr>
          <w:rFonts w:hint="eastAsia" w:ascii="黑体" w:eastAsia="黑体" w:cs="Times New Roman"/>
          <w:bCs/>
          <w:sz w:val="32"/>
          <w:szCs w:val="32"/>
          <w:lang w:eastAsia="zh-CN"/>
        </w:rPr>
      </w:pPr>
      <w:r>
        <w:rPr>
          <w:rFonts w:hint="eastAsia" w:ascii="宋体" w:hAnsi="宋体"/>
          <w:bCs/>
          <w:sz w:val="24"/>
        </w:rPr>
        <w:br w:type="page" w:clear="all"/>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八</w:t>
      </w:r>
      <w:r>
        <w:rPr>
          <w:rFonts w:hint="eastAsia" w:ascii="黑体" w:eastAsia="黑体" w:cs="Times New Roman"/>
          <w:bCs/>
          <w:sz w:val="32"/>
          <w:szCs w:val="32"/>
          <w:lang w:eastAsia="zh-CN"/>
        </w:rPr>
        <w:t xml:space="preserve">）开标一览表（</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开标一览表</w:t>
      </w:r>
      <w:r/>
    </w:p>
    <w:p>
      <w:pPr>
        <w:pStyle w:val="728"/>
        <w:keepLines w:val="0"/>
        <w:keepNext w:val="0"/>
        <w:widowControl/>
        <w:suppressLineNumbers w:val="0"/>
      </w:pPr>
      <w:r>
        <w:t xml:space="preserve">项目编号：</w:t>
      </w:r>
      <w:r>
        <w:rPr>
          <w:rStyle w:val="753"/>
        </w:rPr>
        <w:t xml:space="preserve">项目编号</w:t>
      </w:r>
      <w:r>
        <w:t xml:space="preserve"> </w:t>
      </w:r>
      <w:r/>
    </w:p>
    <w:p>
      <w:pPr>
        <w:pStyle w:val="728"/>
        <w:keepLines w:val="0"/>
        <w:keepNext w:val="0"/>
        <w:widowControl/>
        <w:suppressLineNumbers w:val="0"/>
      </w:pPr>
      <w:r>
        <w:t xml:space="preserve"> </w:t>
      </w:r>
      <w:r/>
    </w:p>
    <w:p>
      <w:pPr>
        <w:pStyle w:val="728"/>
        <w:keepLines w:val="0"/>
        <w:keepNext w:val="0"/>
        <w:widowControl/>
        <w:suppressLineNumbers w:val="0"/>
      </w:pPr>
      <w:r>
        <w:t xml:space="preserve">货币单位：人民币元</w:t>
      </w:r>
      <w:r/>
    </w:p>
    <w:p>
      <w:pPr>
        <w:pStyle w:val="728"/>
        <w:keepLines w:val="0"/>
        <w:keepNext w:val="0"/>
        <w:widowControl/>
        <w:suppressLineNumbers w:val="0"/>
      </w:pPr>
      <w:r>
        <w:t xml:space="preserve"> </w:t>
      </w:r>
      <w:r/>
    </w:p>
    <w:tbl>
      <w:tblPr>
        <w:tblStyle w:val="71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176"/>
        <w:gridCol w:w="2921"/>
        <w:gridCol w:w="3769"/>
      </w:tblGrid>
      <w:tr>
        <w:trPr>
          <w:tblCellSpacing w:w="15" w:type="dxa"/>
        </w:trPr>
        <w:tc>
          <w:tcPr>
            <w:shd w:val="clear" w:color="auto" w:fill="auto"/>
            <w:tcW w:w="3615" w:type="dxa"/>
            <w:vAlign w:val="center"/>
            <w:textDirection w:val="lrTb"/>
            <w:noWrap w:val="false"/>
          </w:tcPr>
          <w:p>
            <w:pPr>
              <w:pStyle w:val="728"/>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728"/>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728"/>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pStyle w:val="728"/>
              <w:keepLines w:val="0"/>
              <w:keepNext w:val="0"/>
              <w:widowControl/>
              <w:suppressLineNumbers w:val="0"/>
            </w:pPr>
            <w:r>
              <w:t xml:space="preserve"> </w:t>
            </w:r>
            <w:r>
              <w:rPr>
                <w:rStyle w:val="753"/>
              </w:rPr>
              <w:t xml:space="preserve">项目名称</w:t>
            </w:r>
            <w:r>
              <w:t xml:space="preserve">  </w:t>
            </w:r>
            <w:r/>
          </w:p>
        </w:tc>
        <w:tc>
          <w:tcPr>
            <w:shd w:val="clear" w:color="auto" w:fill="auto"/>
            <w:tcW w:w="3375" w:type="dxa"/>
            <w:vAlign w:val="center"/>
            <w:textDirection w:val="lrTb"/>
            <w:noWrap w:val="false"/>
          </w:tcPr>
          <w:p>
            <w:pPr>
              <w:pStyle w:val="728"/>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728"/>
              <w:keepLines w:val="0"/>
              <w:keepNext w:val="0"/>
              <w:widowControl/>
              <w:suppressLineNumbers w:val="0"/>
            </w:pPr>
            <w:r>
              <w:t xml:space="preserve">   元</w:t>
            </w:r>
            <w:r/>
          </w:p>
        </w:tc>
      </w:tr>
      <w:tr>
        <w:trPr>
          <w:tblCellSpacing w:w="15" w:type="dxa"/>
        </w:trPr>
        <w:tc>
          <w:tcPr>
            <w:shd w:val="clear" w:color="auto" w:fill="auto"/>
            <w:tcW w:w="3615" w:type="dxa"/>
            <w:vAlign w:val="center"/>
            <w:textDirection w:val="lrTb"/>
            <w:noWrap w:val="false"/>
          </w:tcPr>
          <w:p>
            <w:pPr>
              <w:pStyle w:val="728"/>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728"/>
              <w:keepLines w:val="0"/>
              <w:keepNext w:val="0"/>
              <w:widowControl/>
              <w:suppressLineNumbers w:val="0"/>
            </w:pPr>
            <w:r>
              <w:rPr>
                <w:rStyle w:val="753"/>
              </w:rPr>
              <w:t xml:space="preserve">金额大写</w:t>
            </w:r>
            <w:r>
              <w:t xml:space="preserve"> </w:t>
            </w:r>
            <w:r/>
          </w:p>
        </w:tc>
      </w:tr>
    </w:tbl>
    <w:p>
      <w:pPr>
        <w:pStyle w:val="728"/>
        <w:keepLines w:val="0"/>
        <w:keepNext w:val="0"/>
        <w:widowControl/>
        <w:suppressLineNumbers w:val="0"/>
      </w:pPr>
      <w:r>
        <w:t xml:space="preserve"> </w:t>
      </w:r>
      <w:r/>
    </w:p>
    <w:p>
      <w:pPr>
        <w:pStyle w:val="728"/>
        <w:keepLines w:val="0"/>
        <w:keepNext w:val="0"/>
        <w:widowControl/>
        <w:suppressLineNumbers w:val="0"/>
      </w:pPr>
      <w:r>
        <w:t xml:space="preserve">投标人公章：                               （电子签章）</w:t>
      </w:r>
      <w:r/>
    </w:p>
    <w:p>
      <w:pPr>
        <w:ind w:firstLine="442"/>
        <w:jc w:val="left"/>
        <w:spacing w:line="360" w:lineRule="auto"/>
        <w:tabs>
          <w:tab w:val="left" w:pos="2629" w:leader="none"/>
        </w:tabs>
        <w:rPr>
          <w:b/>
          <w:bCs/>
          <w:sz w:val="22"/>
          <w:szCs w:val="22"/>
        </w:rPr>
      </w:pPr>
      <w:r>
        <w:rPr>
          <w:b/>
          <w:bCs/>
          <w:sz w:val="22"/>
          <w:szCs w:val="22"/>
        </w:rPr>
      </w:r>
      <w:r/>
    </w:p>
    <w:p>
      <w:pPr>
        <w:pStyle w:val="755"/>
        <w:numPr>
          <w:ilvl w:val="0"/>
          <w:numId w:val="0"/>
        </w:numPr>
        <w:jc w:val="center"/>
        <w:rPr>
          <w:rFonts w:hint="eastAsia" w:ascii="黑体" w:eastAsia="黑体" w:cs="Times New Roman"/>
          <w:bCs/>
          <w:sz w:val="32"/>
          <w:szCs w:val="32"/>
          <w:lang w:eastAsia="zh-CN"/>
        </w:rPr>
      </w:pPr>
      <w:r>
        <w:rPr>
          <w:rFonts w:hint="eastAsia" w:ascii="黑体" w:hAnsi="宋体" w:eastAsia="黑体"/>
          <w:bCs/>
          <w:sz w:val="24"/>
        </w:rPr>
        <w:br w:type="page" w:clear="all"/>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九</w:t>
      </w:r>
      <w:r>
        <w:rPr>
          <w:rFonts w:hint="eastAsia" w:ascii="黑体" w:eastAsia="黑体" w:cs="Times New Roman"/>
          <w:bCs/>
          <w:sz w:val="32"/>
          <w:szCs w:val="32"/>
          <w:lang w:eastAsia="zh-CN"/>
        </w:rPr>
        <w:t xml:space="preserve">）</w:t>
      </w:r>
      <w:bookmarkStart w:id="9" w:name="_Toc245033583"/>
      <w:r>
        <w:rPr>
          <w:rFonts w:hint="eastAsia" w:ascii="黑体" w:eastAsia="黑体" w:cs="Times New Roman"/>
          <w:bCs/>
          <w:sz w:val="32"/>
          <w:szCs w:val="32"/>
        </w:rPr>
        <w:t xml:space="preserve">开标一览表附表</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格式</w:t>
      </w:r>
      <w:r>
        <w:rPr>
          <w:rFonts w:hint="eastAsia" w:ascii="黑体" w:eastAsia="黑体" w:cs="Times New Roman"/>
          <w:bCs/>
          <w:sz w:val="32"/>
          <w:szCs w:val="32"/>
          <w:lang w:eastAsia="zh-CN"/>
        </w:rPr>
        <w:t xml:space="preserve">）</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rPr>
        <w:t xml:space="preserve">开标一览表附表</w:t>
      </w:r>
      <w:r/>
    </w:p>
    <w:p>
      <w:pPr>
        <w:pStyle w:val="746"/>
        <w:jc w:val="center"/>
        <w:rPr>
          <w:rFonts w:hint="eastAsia"/>
          <w:b/>
          <w:bCs/>
          <w:color w:val="0000ff"/>
          <w:sz w:val="24"/>
          <w:szCs w:val="24"/>
          <w:highlight w:val="yellow"/>
          <w:u w:val="single"/>
          <w:lang w:eastAsia="zh-CN"/>
        </w:rPr>
      </w:pPr>
      <w:r>
        <w:rPr>
          <w:rFonts w:hint="eastAsia"/>
          <w:b/>
          <w:bCs/>
          <w:color w:val="0000ff"/>
          <w:sz w:val="24"/>
          <w:szCs w:val="24"/>
          <w:highlight w:val="yellow"/>
          <w:u w:val="single"/>
          <w:lang w:eastAsia="zh-CN"/>
        </w:rPr>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JSZC-320211-JYJF-G2026-0013</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b/>
          <w:bCs/>
          <w:color w:val="auto"/>
          <w:sz w:val="24"/>
          <w:u w:val="single"/>
          <w:lang w:val="en-US" w:eastAsia="zh-CN"/>
        </w:rPr>
        <w:t xml:space="preserve"> 2026-2027年度S58军嶂高速周边绿地及周边环境养护      </w:t>
      </w:r>
      <w:r/>
    </w:p>
    <w:tbl>
      <w:tblPr>
        <w:tblStyle w:val="7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jc w:val="center"/>
          <w:trHeight w:val="993"/>
        </w:trPr>
        <w:tc>
          <w:tcPr>
            <w:tcW w:w="2338" w:type="dxa"/>
            <w:vAlign w:val="center"/>
            <w:textDirection w:val="lrTb"/>
            <w:noWrap w:val="false"/>
          </w:tcPr>
          <w:p>
            <w:pPr>
              <w:pStyle w:val="718"/>
              <w:jc w:val="center"/>
              <w:spacing w:line="300" w:lineRule="auto"/>
              <w:rPr>
                <w:rFonts w:hint="eastAsia" w:ascii="宋体" w:hAnsi="宋体" w:eastAsia="宋体" w:cs="宋体"/>
                <w:sz w:val="24"/>
              </w:rPr>
            </w:pPr>
            <w:r>
              <w:rPr>
                <w:rFonts w:hint="eastAsia" w:ascii="宋体" w:hAnsi="宋体" w:eastAsia="宋体" w:cs="宋体"/>
                <w:sz w:val="24"/>
              </w:rPr>
              <w:t xml:space="preserve">投标报价（人民币）</w:t>
            </w:r>
            <w:r/>
          </w:p>
        </w:tc>
        <w:tc>
          <w:tcPr>
            <w:tcW w:w="6613" w:type="dxa"/>
            <w:vAlign w:val="center"/>
            <w:textDirection w:val="lrTb"/>
            <w:noWrap w:val="false"/>
          </w:tcPr>
          <w:p>
            <w:pPr>
              <w:pStyle w:val="718"/>
              <w:ind w:left="0" w:firstLine="0"/>
              <w:keepLines w:val="0"/>
              <w:keepNext w:val="0"/>
              <w:pageBreakBefore w:val="0"/>
              <w:spacing w:beforeAutospacing="0" w:afterAutospacing="0" w:line="360" w:lineRule="auto"/>
              <w:rPr>
                <w:rFonts w:hint="eastAsia" w:ascii="宋体" w:hAnsi="宋体" w:eastAsia="宋体" w:cs="宋体"/>
                <w:sz w:val="24"/>
                <w:u w:val="single"/>
              </w:rPr>
            </w:pPr>
            <w:r>
              <w:rPr>
                <w:rFonts w:hint="eastAsia" w:ascii="宋体" w:hAnsi="宋体" w:eastAsia="宋体" w:cs="宋体"/>
                <w:sz w:val="24"/>
              </w:rPr>
              <w:t xml:space="preserve">项目总报价：大写：</w:t>
            </w:r>
            <w:r>
              <w:rPr>
                <w:rFonts w:hint="eastAsia" w:ascii="宋体" w:hAnsi="宋体" w:eastAsia="宋体" w:cs="宋体"/>
                <w:sz w:val="24"/>
                <w:u w:val="single"/>
              </w:rPr>
              <w:t xml:space="preserve">              </w:t>
            </w:r>
            <w:r/>
          </w:p>
          <w:p>
            <w:pPr>
              <w:pStyle w:val="718"/>
              <w:ind w:left="0" w:firstLine="0"/>
              <w:keepLines w:val="0"/>
              <w:keepNext w:val="0"/>
              <w:pageBreakBefore w:val="0"/>
              <w:spacing w:beforeAutospacing="0" w:afterAutospacing="0" w:line="360" w:lineRule="auto"/>
              <w:rPr>
                <w:rFonts w:hint="default" w:eastAsia="宋体"/>
                <w:lang w:val="en-US" w:eastAsia="zh-CN"/>
              </w:rPr>
            </w:pPr>
            <w:r>
              <w:rPr>
                <w:rFonts w:hint="eastAsia" w:ascii="宋体" w:hAnsi="宋体" w:eastAsia="宋体" w:cs="宋体"/>
                <w:sz w:val="24"/>
              </w:rPr>
              <w:t xml:space="preserve">小写：</w:t>
            </w:r>
            <w:r>
              <w:rPr>
                <w:rFonts w:hint="eastAsia" w:ascii="宋体" w:hAnsi="宋体" w:eastAsia="宋体" w:cs="宋体"/>
                <w:sz w:val="24"/>
                <w:u w:val="single"/>
              </w:rPr>
              <w:t xml:space="preserve">             元</w:t>
            </w:r>
            <w:r/>
          </w:p>
        </w:tc>
      </w:tr>
      <w:tr>
        <w:trPr>
          <w:cantSplit/>
          <w:jc w:val="center"/>
          <w:trHeight w:val="998"/>
        </w:trPr>
        <w:tc>
          <w:tcPr>
            <w:tcW w:w="2338" w:type="dxa"/>
            <w:vAlign w:val="center"/>
            <w:textDirection w:val="lrTb"/>
            <w:noWrap w:val="false"/>
          </w:tcPr>
          <w:p>
            <w:pPr>
              <w:jc w:val="center"/>
              <w:spacing w:line="300" w:lineRule="auto"/>
              <w:rPr>
                <w:rFonts w:hint="eastAsia" w:ascii="宋体" w:hAnsi="宋体" w:cs="宋体"/>
                <w:sz w:val="24"/>
                <w:szCs w:val="28"/>
              </w:rPr>
            </w:pPr>
            <w:r>
              <w:rPr>
                <w:rFonts w:hint="eastAsia" w:ascii="宋体" w:hAnsi="宋体" w:cs="宋体"/>
                <w:sz w:val="24"/>
                <w:szCs w:val="28"/>
              </w:rPr>
              <w:t xml:space="preserve">合同履约期限</w:t>
            </w:r>
            <w:r/>
          </w:p>
        </w:tc>
        <w:tc>
          <w:tcPr>
            <w:tcW w:w="6613" w:type="dxa"/>
            <w:vAlign w:val="center"/>
            <w:textDirection w:val="lrTb"/>
            <w:noWrap w:val="false"/>
          </w:tcPr>
          <w:p>
            <w:pPr>
              <w:pStyle w:val="728"/>
              <w:ind w:left="0" w:firstLine="0"/>
              <w:jc w:val="both"/>
              <w:keepLines w:val="0"/>
              <w:keepNext w:val="0"/>
              <w:pageBreakBefore w:val="0"/>
              <w:spacing w:beforeAutospacing="0" w:afterAutospacing="0" w:line="360" w:lineRule="auto"/>
              <w:rPr>
                <w:rStyle w:val="73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eastAsia="宋体" w:cs="宋体"/>
                <w:sz w:val="24"/>
                <w:szCs w:val="28"/>
                <w:lang w:val="en-US" w:eastAsia="zh-CN"/>
              </w:rPr>
            </w:pPr>
            <w:r>
              <w:rPr>
                <w:rFonts w:hint="eastAsia" w:ascii="宋体" w:hAnsi="宋体" w:cs="宋体"/>
                <w:sz w:val="24"/>
                <w:szCs w:val="28"/>
                <w:lang w:val="en-US" w:eastAsia="zh-CN"/>
              </w:rPr>
              <w:t xml:space="preserve">服务要求</w:t>
            </w:r>
            <w:r/>
          </w:p>
        </w:tc>
        <w:tc>
          <w:tcPr>
            <w:tcW w:w="6613" w:type="dxa"/>
            <w:vAlign w:val="center"/>
            <w:textDirection w:val="lrTb"/>
            <w:noWrap w:val="false"/>
          </w:tcPr>
          <w:p>
            <w:pPr>
              <w:pStyle w:val="728"/>
              <w:ind w:left="0" w:firstLine="0"/>
              <w:jc w:val="both"/>
              <w:keepLines w:val="0"/>
              <w:keepNext w:val="0"/>
              <w:pageBreakBefore w:val="0"/>
              <w:spacing w:beforeAutospacing="0" w:afterAutospacing="0" w:line="360" w:lineRule="auto"/>
              <w:rPr>
                <w:rStyle w:val="73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default" w:ascii="宋体" w:hAnsi="宋体" w:cs="宋体"/>
                <w:sz w:val="24"/>
                <w:szCs w:val="28"/>
                <w:lang w:val="en-US" w:eastAsia="zh-CN"/>
              </w:rPr>
            </w:pPr>
            <w:r>
              <w:rPr>
                <w:rFonts w:hint="eastAsia" w:ascii="宋体" w:hAnsi="宋体" w:cs="宋体"/>
                <w:sz w:val="24"/>
                <w:szCs w:val="28"/>
                <w:lang w:val="en-US" w:eastAsia="zh-CN"/>
              </w:rPr>
              <w:t xml:space="preserve">服务质量要求</w:t>
            </w:r>
            <w:r/>
          </w:p>
        </w:tc>
        <w:tc>
          <w:tcPr>
            <w:tcW w:w="6613" w:type="dxa"/>
            <w:vAlign w:val="center"/>
            <w:textDirection w:val="lrTb"/>
            <w:noWrap w:val="false"/>
          </w:tcPr>
          <w:p>
            <w:pPr>
              <w:pStyle w:val="728"/>
              <w:ind w:left="0" w:firstLine="0"/>
              <w:jc w:val="both"/>
              <w:keepLines w:val="0"/>
              <w:keepNext w:val="0"/>
              <w:pageBreakBefore w:val="0"/>
              <w:spacing w:beforeAutospacing="0" w:afterAutospacing="0" w:line="360" w:lineRule="auto"/>
              <w:rPr>
                <w:rStyle w:val="73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r>
        <w:trPr>
          <w:cantSplit/>
          <w:jc w:val="center"/>
          <w:trHeight w:val="1026"/>
        </w:trPr>
        <w:tc>
          <w:tcPr>
            <w:tcW w:w="2338" w:type="dxa"/>
            <w:vAlign w:val="center"/>
            <w:textDirection w:val="lrTb"/>
            <w:noWrap w:val="false"/>
          </w:tcPr>
          <w:p>
            <w:pPr>
              <w:jc w:val="center"/>
              <w:spacing w:line="300" w:lineRule="auto"/>
              <w:rPr>
                <w:rFonts w:hint="eastAsia" w:ascii="宋体" w:hAnsi="宋体" w:cs="宋体"/>
                <w:sz w:val="24"/>
              </w:rPr>
            </w:pPr>
            <w:r>
              <w:rPr>
                <w:rFonts w:hint="eastAsia" w:ascii="宋体" w:hAnsi="宋体" w:cs="宋体"/>
                <w:sz w:val="24"/>
              </w:rPr>
              <w:t xml:space="preserve">项目负责人</w:t>
            </w:r>
            <w:r/>
          </w:p>
        </w:tc>
        <w:tc>
          <w:tcPr>
            <w:tcW w:w="6613" w:type="dxa"/>
            <w:vAlign w:val="center"/>
            <w:textDirection w:val="lrTb"/>
            <w:noWrap w:val="false"/>
          </w:tcPr>
          <w:p>
            <w:pPr>
              <w:pStyle w:val="728"/>
              <w:ind w:left="0" w:firstLine="0"/>
              <w:jc w:val="both"/>
              <w:keepLines w:val="0"/>
              <w:keepNext w:val="0"/>
              <w:pageBreakBefore w:val="0"/>
              <w:spacing w:beforeAutospacing="0" w:afterAutospacing="0" w:line="360" w:lineRule="auto"/>
              <w:rPr>
                <w:rStyle w:val="733"/>
                <w:rFonts w:hint="eastAsia" w:ascii="Times New Roman" w:hAnsi="Times New Roman" w:eastAsia="宋体" w:cs="Times New Roman"/>
                <w:color w:val="0000ff"/>
                <w:highlight w:val="yellow"/>
                <w:u w:val="single"/>
                <w:lang w:eastAsia="zh-CN"/>
              </w:rPr>
            </w:pPr>
            <w:r>
              <w:rPr>
                <w:rFonts w:hint="eastAsia" w:ascii="Times New Roman" w:hAnsi="Times New Roman" w:eastAsia="宋体" w:cs="Times New Roman"/>
                <w:color w:val="0000ff"/>
                <w:highlight w:val="yellow"/>
                <w:u w:val="single"/>
                <w:lang w:eastAsia="zh-CN"/>
              </w:rPr>
            </w:r>
            <w:r/>
          </w:p>
        </w:tc>
      </w:tr>
    </w:tbl>
    <w:p>
      <w:pPr>
        <w:ind w:firstLine="482"/>
        <w:keepLines w:val="0"/>
        <w:keepNext w:val="0"/>
        <w:pageBreakBefore w:val="0"/>
        <w:spacing w:before="157" w:line="360" w:lineRule="auto"/>
        <w:widowControl w:val="off"/>
        <w:rPr>
          <w:rFonts w:hint="eastAsia" w:ascii="宋体" w:hAnsi="宋体"/>
          <w:b/>
          <w:sz w:val="24"/>
        </w:rPr>
      </w:pPr>
      <w:r>
        <w:rPr>
          <w:rFonts w:hint="eastAsia" w:ascii="宋体" w:hAnsi="宋体"/>
          <w:b/>
          <w:bCs/>
          <w:sz w:val="24"/>
        </w:rPr>
        <w:t xml:space="preserve">填写说明：</w:t>
      </w:r>
      <w:r>
        <w:rPr>
          <w:rFonts w:hint="eastAsia" w:ascii="宋体" w:hAnsi="宋体"/>
          <w:b/>
          <w:sz w:val="24"/>
          <w:lang w:eastAsia="zh-CN"/>
        </w:rPr>
        <w:t xml:space="preserve">开标一览表</w:t>
      </w:r>
      <w:r>
        <w:rPr>
          <w:rFonts w:hint="eastAsia" w:ascii="宋体" w:hAnsi="宋体"/>
          <w:b/>
          <w:sz w:val="24"/>
        </w:rPr>
        <w:t xml:space="preserve">及开标一览表附录中的内容应与</w:t>
      </w:r>
      <w:r>
        <w:rPr>
          <w:rFonts w:hint="eastAsia" w:ascii="宋体" w:hAnsi="宋体"/>
          <w:b/>
          <w:sz w:val="24"/>
          <w:lang w:val="en-US" w:eastAsia="zh-CN"/>
        </w:rPr>
        <w:t xml:space="preserve">投标文件其他部分</w:t>
      </w:r>
      <w:r>
        <w:rPr>
          <w:rFonts w:hint="eastAsia" w:ascii="宋体" w:hAnsi="宋体"/>
          <w:b/>
          <w:sz w:val="24"/>
        </w:rPr>
        <w:t xml:space="preserve">内容一致，否则评标时投标报价一律按</w:t>
      </w:r>
      <w:r>
        <w:rPr>
          <w:rFonts w:hint="eastAsia" w:ascii="宋体" w:hAnsi="宋体"/>
          <w:b/>
          <w:sz w:val="24"/>
          <w:lang w:eastAsia="zh-CN"/>
        </w:rPr>
        <w:t xml:space="preserve">开标一览表</w:t>
      </w:r>
      <w:r>
        <w:rPr>
          <w:rFonts w:hint="eastAsia" w:ascii="宋体" w:hAnsi="宋体"/>
          <w:b/>
          <w:sz w:val="24"/>
        </w:rPr>
        <w:t xml:space="preserve">中内容为准，其余内容以开标一览表附录中内容为准。</w:t>
      </w:r>
      <w:r/>
    </w:p>
    <w:p>
      <w:pPr>
        <w:pStyle w:val="755"/>
        <w:rPr>
          <w:rFonts w:hint="eastAsia" w:ascii="宋体" w:hAnsi="宋体"/>
          <w:sz w:val="24"/>
          <w:lang w:val="en-US" w:eastAsia="zh-CN"/>
        </w:rPr>
      </w:pPr>
      <w:r>
        <w:rPr>
          <w:rFonts w:hint="eastAsia" w:ascii="宋体" w:hAnsi="宋体"/>
          <w:sz w:val="24"/>
          <w:lang w:val="en-US" w:eastAsia="zh-CN"/>
        </w:rPr>
      </w:r>
      <w:r/>
    </w:p>
    <w:p>
      <w:pPr>
        <w:pStyle w:val="755"/>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cs="宋体"/>
          <w:sz w:val="24"/>
          <w:szCs w:val="28"/>
        </w:rPr>
      </w:pPr>
      <w:r>
        <w:rPr>
          <w:rFonts w:hint="eastAsia" w:ascii="宋体" w:hAnsi="宋体"/>
          <w:sz w:val="24"/>
          <w:lang w:val="en-US" w:eastAsia="zh-CN"/>
        </w:rPr>
        <w:t xml:space="preserve">投标供应商</w:t>
      </w:r>
      <w:r>
        <w:rPr>
          <w:rFonts w:hint="eastAsia" w:ascii="宋体" w:hAnsi="宋体"/>
          <w:sz w:val="24"/>
        </w:rPr>
        <w:t xml:space="preserve">（电子签章）：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rPr>
          <w:rFonts w:hint="eastAsia" w:ascii="宋体" w:hAnsi="宋体" w:cs="宋体"/>
          <w:sz w:val="24"/>
          <w:szCs w:val="28"/>
          <w:lang w:val="en-US" w:eastAsia="zh-CN"/>
        </w:rPr>
        <w:t xml:space="preserve">           </w:t>
      </w:r>
      <w:r>
        <w:rPr>
          <w:rFonts w:hint="eastAsia" w:ascii="宋体" w:hAnsi="宋体" w:cs="宋体"/>
          <w:sz w:val="24"/>
          <w:szCs w:val="28"/>
        </w:rPr>
        <w:t xml:space="preserve">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sz w:val="24"/>
        </w:rPr>
      </w:pPr>
      <w:r>
        <w:rPr>
          <w:rFonts w:hint="eastAsia" w:ascii="宋体" w:hAnsi="宋体"/>
          <w:sz w:val="24"/>
        </w:rPr>
        <w:t xml:space="preserve">日期：   年   月   日</w:t>
      </w:r>
      <w:r/>
    </w:p>
    <w:p>
      <w:pPr>
        <w:pStyle w:val="755"/>
        <w:rPr>
          <w:rFonts w:hint="eastAsia"/>
          <w:lang w:val="en-US" w:eastAsia="zh-CN"/>
        </w:rPr>
      </w:pPr>
      <w:r>
        <w:rPr>
          <w:rFonts w:hint="eastAsia"/>
          <w:lang w:val="en-US" w:eastAsia="zh-CN"/>
        </w:rPr>
      </w:r>
      <w:r/>
    </w:p>
    <w:p>
      <w:pPr>
        <w:pStyle w:val="755"/>
        <w:numPr>
          <w:ilvl w:val="0"/>
          <w:numId w:val="0"/>
        </w:numPr>
        <w:jc w:val="center"/>
        <w:rPr>
          <w:rFonts w:hint="eastAsia" w:ascii="黑体" w:eastAsia="黑体"/>
          <w:bCs/>
          <w:sz w:val="32"/>
          <w:szCs w:val="32"/>
          <w:highlight w:val="none"/>
          <w:lang w:eastAsia="zh-CN"/>
        </w:rPr>
      </w:pPr>
      <w:r>
        <w:rPr>
          <w:rFonts w:hint="eastAsia" w:ascii="宋体" w:hAnsi="宋体"/>
          <w:b/>
          <w:sz w:val="24"/>
        </w:rPr>
        <w:br w:type="page" w:clear="all"/>
      </w:r>
      <w:r>
        <w:rPr>
          <w:rFonts w:hint="eastAsia" w:ascii="黑体" w:eastAsia="黑体" w:cs="Times New Roman"/>
          <w:bCs/>
          <w:sz w:val="32"/>
          <w:szCs w:val="32"/>
          <w:highlight w:val="none"/>
          <w:lang w:eastAsia="zh-CN"/>
        </w:rPr>
        <w:t xml:space="preserve">（十）</w:t>
      </w:r>
      <w:r>
        <w:rPr>
          <w:rFonts w:hint="eastAsia" w:ascii="黑体" w:eastAsia="黑体"/>
          <w:bCs/>
          <w:sz w:val="32"/>
          <w:szCs w:val="32"/>
          <w:highlight w:val="none"/>
          <w:lang w:eastAsia="zh-CN"/>
        </w:rPr>
        <w:t xml:space="preserve">明细报价表（</w:t>
      </w:r>
      <w:r>
        <w:rPr>
          <w:rFonts w:hint="eastAsia" w:ascii="黑体" w:eastAsia="黑体"/>
          <w:bCs/>
          <w:sz w:val="32"/>
          <w:szCs w:val="32"/>
          <w:highlight w:val="none"/>
          <w:lang w:val="en-US" w:eastAsia="zh-CN"/>
        </w:rPr>
        <w:t xml:space="preserve">格式</w:t>
      </w:r>
      <w:r>
        <w:rPr>
          <w:rFonts w:hint="eastAsia" w:ascii="黑体" w:eastAsia="黑体"/>
          <w:bCs/>
          <w:sz w:val="32"/>
          <w:szCs w:val="32"/>
          <w:highlight w:val="none"/>
          <w:lang w:eastAsia="zh-CN"/>
        </w:rPr>
        <w:t xml:space="preserve">）</w:t>
      </w:r>
      <w:r/>
    </w:p>
    <w:p>
      <w:pPr>
        <w:pStyle w:val="755"/>
        <w:numPr>
          <w:ilvl w:val="0"/>
          <w:numId w:val="0"/>
        </w:numPr>
        <w:jc w:val="center"/>
        <w:rPr>
          <w:rFonts w:hint="eastAsia" w:ascii="黑体" w:eastAsia="黑体" w:cs="Times New Roman"/>
          <w:bCs/>
          <w:color w:val="auto"/>
          <w:sz w:val="32"/>
          <w:szCs w:val="32"/>
          <w:lang w:eastAsia="zh-CN"/>
        </w:rPr>
      </w:pPr>
      <w:r>
        <w:rPr>
          <w:rFonts w:hint="eastAsia" w:ascii="黑体" w:eastAsia="黑体" w:cs="Times New Roman"/>
          <w:bCs/>
          <w:color w:val="auto"/>
          <w:sz w:val="32"/>
          <w:szCs w:val="32"/>
          <w:lang w:eastAsia="zh-CN"/>
        </w:rPr>
        <w:t xml:space="preserve">明细报价表</w:t>
      </w:r>
      <w:bookmarkStart w:id="11" w:name="_GoBack"/>
      <w:r/>
      <w:bookmarkEnd w:id="11"/>
      <w:r/>
      <w:r/>
    </w:p>
    <w:p>
      <w:pPr>
        <w:ind w:firstLine="480"/>
        <w:spacing w:line="360" w:lineRule="auto"/>
        <w:rPr>
          <w:rFonts w:hint="eastAsia" w:ascii="宋体" w:hAnsi="宋体" w:eastAsia="宋体" w:cs="Times New Roman"/>
          <w:b/>
          <w:bCs w:val="0"/>
          <w:color w:val="auto"/>
          <w:sz w:val="24"/>
          <w:u w:val="single"/>
          <w:lang w:val="en-US" w:eastAsia="zh-CN"/>
        </w:rPr>
      </w:pPr>
      <w:r/>
      <w:bookmarkStart w:id="10" w:name="_Hlk52217825"/>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JSZC-320211-JYJF-G2026-0013</w:t>
      </w:r>
      <w:r/>
    </w:p>
    <w:p>
      <w:pPr>
        <w:ind w:firstLine="480"/>
        <w:spacing w:line="360" w:lineRule="auto"/>
        <w:rPr>
          <w:rFonts w:hint="eastAsia" w:ascii="宋体" w:hAnsi="宋体"/>
          <w:b/>
          <w:bCs/>
          <w:color w:val="auto"/>
          <w:sz w:val="24"/>
          <w:u w:val="single"/>
          <w:lang w:val="en-US" w:eastAsia="zh-CN"/>
        </w:rPr>
      </w:pPr>
      <w:r>
        <w:rPr>
          <w:rFonts w:hint="eastAsia" w:ascii="宋体" w:hAnsi="宋体"/>
          <w:color w:val="auto"/>
          <w:sz w:val="24"/>
          <w:lang w:val="en-US" w:eastAsia="zh-CN"/>
        </w:rPr>
        <w:t xml:space="preserve">项目名称：</w:t>
      </w:r>
      <w:r>
        <w:rPr>
          <w:rFonts w:hint="eastAsia" w:ascii="宋体" w:hAnsi="宋体"/>
          <w:b/>
          <w:bCs/>
          <w:color w:val="auto"/>
          <w:sz w:val="24"/>
          <w:u w:val="single"/>
          <w:lang w:val="en-US" w:eastAsia="zh-CN"/>
        </w:rPr>
        <w:t xml:space="preserve">2026-2027年度S58军嶂高速周边绿地及周边环境养护  </w:t>
      </w:r>
      <w:bookmarkEnd w:id="10"/>
      <w:r/>
    </w:p>
    <w:tbl>
      <w:tblPr>
        <w:tblStyle w:val="715"/>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21"/>
        <w:gridCol w:w="1470"/>
        <w:gridCol w:w="1520"/>
        <w:gridCol w:w="1750"/>
        <w:gridCol w:w="1649"/>
        <w:gridCol w:w="1640"/>
        <w:gridCol w:w="1098"/>
      </w:tblGrid>
      <w:tr>
        <w:trPr>
          <w:cantSplit/>
          <w:trHeight w:val="1149"/>
        </w:trPr>
        <w:tc>
          <w:tcPr>
            <w:tcMar>
              <w:left w:w="15" w:type="dxa"/>
              <w:top w:w="15" w:type="dxa"/>
              <w:right w:w="15" w:type="dxa"/>
              <w:bottom w:w="0" w:type="dxa"/>
            </w:tcMar>
            <w:tcW w:w="319" w:type="pct"/>
            <w:vAlign w:val="center"/>
            <w:textDirection w:val="lrTb"/>
            <w:noWrap/>
          </w:tcPr>
          <w:p>
            <w:pPr>
              <w:jc w:val="center"/>
              <w:spacing w:before="5" w:line="360" w:lineRule="auto"/>
              <w:rPr>
                <w:rFonts w:hint="eastAsia" w:ascii="宋体" w:hAnsi="宋体"/>
                <w:sz w:val="18"/>
              </w:rPr>
            </w:pPr>
            <w:r>
              <w:rPr>
                <w:rFonts w:hint="eastAsia" w:ascii="宋体" w:hAnsi="宋体"/>
                <w:sz w:val="18"/>
              </w:rPr>
              <w:t xml:space="preserve">序号</w:t>
            </w:r>
            <w:r/>
          </w:p>
        </w:tc>
        <w:tc>
          <w:tcPr>
            <w:tcMar>
              <w:left w:w="15" w:type="dxa"/>
              <w:top w:w="15" w:type="dxa"/>
              <w:right w:w="15" w:type="dxa"/>
              <w:bottom w:w="0" w:type="dxa"/>
            </w:tcMar>
            <w:tcW w:w="753" w:type="pct"/>
            <w:vAlign w:val="center"/>
            <w:textDirection w:val="lrTb"/>
            <w:noWrap/>
          </w:tcPr>
          <w:p>
            <w:pPr>
              <w:jc w:val="center"/>
              <w:spacing w:before="5" w:line="360" w:lineRule="auto"/>
              <w:rPr>
                <w:rFonts w:hint="eastAsia" w:ascii="宋体" w:hAnsi="宋体"/>
                <w:sz w:val="18"/>
              </w:rPr>
            </w:pPr>
            <w:r>
              <w:rPr>
                <w:rFonts w:hint="eastAsia" w:ascii="宋体" w:hAnsi="宋体"/>
                <w:sz w:val="18"/>
                <w:lang w:val="en-US" w:eastAsia="zh-CN"/>
              </w:rPr>
              <w:t xml:space="preserve">报价</w:t>
            </w:r>
            <w:r>
              <w:rPr>
                <w:rFonts w:hint="eastAsia" w:ascii="宋体" w:hAnsi="宋体"/>
                <w:sz w:val="18"/>
              </w:rPr>
              <w:t xml:space="preserve">内容</w:t>
            </w:r>
            <w:r/>
          </w:p>
        </w:tc>
        <w:tc>
          <w:tcPr>
            <w:tcMar>
              <w:left w:w="15" w:type="dxa"/>
              <w:top w:w="15" w:type="dxa"/>
              <w:right w:w="15" w:type="dxa"/>
              <w:bottom w:w="0" w:type="dxa"/>
            </w:tcMar>
            <w:tcW w:w="780" w:type="pct"/>
            <w:vAlign w:val="center"/>
            <w:textDirection w:val="lrTb"/>
            <w:noWrap w:val="false"/>
          </w:tcPr>
          <w:p>
            <w:pPr>
              <w:jc w:val="center"/>
              <w:spacing w:before="5" w:line="360" w:lineRule="auto"/>
              <w:rPr>
                <w:rFonts w:hint="default" w:ascii="宋体" w:hAnsi="宋体" w:eastAsia="宋体"/>
                <w:sz w:val="18"/>
                <w:lang w:val="en-US" w:eastAsia="zh-CN"/>
              </w:rPr>
            </w:pPr>
            <w:r>
              <w:rPr>
                <w:rFonts w:hint="eastAsia" w:ascii="宋体" w:hAnsi="宋体"/>
                <w:sz w:val="18"/>
                <w:lang w:val="en-US" w:eastAsia="zh-CN"/>
              </w:rPr>
              <w:t xml:space="preserve">是否为小微企业制造或提供服务</w:t>
            </w:r>
            <w:r/>
          </w:p>
        </w:tc>
        <w:tc>
          <w:tcPr>
            <w:tcMar>
              <w:left w:w="15" w:type="dxa"/>
              <w:top w:w="15" w:type="dxa"/>
              <w:right w:w="15" w:type="dxa"/>
              <w:bottom w:w="0" w:type="dxa"/>
            </w:tcMar>
            <w:tcW w:w="898" w:type="pct"/>
            <w:vAlign w:val="center"/>
            <w:textDirection w:val="lrTb"/>
            <w:noWrap w:val="false"/>
          </w:tcPr>
          <w:p>
            <w:pPr>
              <w:jc w:val="center"/>
              <w:spacing w:before="5" w:line="360" w:lineRule="auto"/>
              <w:rPr>
                <w:rFonts w:hint="eastAsia" w:ascii="宋体" w:hAnsi="宋体" w:eastAsia="宋体"/>
                <w:sz w:val="18"/>
                <w:lang w:eastAsia="zh-CN"/>
              </w:rPr>
            </w:pPr>
            <w:r>
              <w:rPr>
                <w:rFonts w:hint="eastAsia" w:ascii="宋体" w:hAnsi="宋体"/>
                <w:sz w:val="18"/>
              </w:rPr>
              <w:t xml:space="preserve">数量</w:t>
            </w:r>
            <w:r>
              <w:rPr>
                <w:rFonts w:hint="eastAsia" w:ascii="宋体" w:hAnsi="宋体"/>
                <w:sz w:val="18"/>
                <w:lang w:eastAsia="zh-CN"/>
              </w:rPr>
              <w:t xml:space="preserve">（</w:t>
            </w:r>
            <w:r>
              <w:rPr>
                <w:rFonts w:hint="eastAsia" w:ascii="宋体" w:hAnsi="宋体"/>
                <w:sz w:val="18"/>
                <w:lang w:val="en-US" w:eastAsia="zh-CN"/>
              </w:rPr>
              <w:t xml:space="preserve">人</w:t>
            </w:r>
            <w:r>
              <w:rPr>
                <w:rFonts w:hint="eastAsia" w:ascii="宋体" w:hAnsi="宋体"/>
                <w:sz w:val="18"/>
                <w:lang w:eastAsia="zh-CN"/>
              </w:rPr>
              <w:t xml:space="preserve">）</w:t>
            </w:r>
            <w:r/>
          </w:p>
        </w:tc>
        <w:tc>
          <w:tcPr>
            <w:tcW w:w="846" w:type="pct"/>
            <w:vAlign w:val="center"/>
            <w:textDirection w:val="lrTb"/>
            <w:noWrap w:val="false"/>
          </w:tcPr>
          <w:p>
            <w:pPr>
              <w:jc w:val="center"/>
              <w:spacing w:before="5" w:line="360" w:lineRule="auto"/>
              <w:rPr>
                <w:rFonts w:hint="default" w:ascii="宋体" w:hAnsi="宋体" w:eastAsia="宋体"/>
                <w:sz w:val="18"/>
                <w:lang w:val="en-US" w:eastAsia="zh-CN"/>
              </w:rPr>
            </w:pPr>
            <w:r>
              <w:rPr>
                <w:rFonts w:hint="eastAsia" w:ascii="宋体" w:hAnsi="宋体"/>
                <w:sz w:val="18"/>
                <w:lang w:val="en-US" w:eastAsia="zh-CN"/>
              </w:rPr>
              <w:t xml:space="preserve">服务期（月）</w:t>
            </w:r>
            <w:r/>
          </w:p>
        </w:tc>
        <w:tc>
          <w:tcPr>
            <w:tcW w:w="841" w:type="pct"/>
            <w:vAlign w:val="center"/>
            <w:textDirection w:val="lrTb"/>
            <w:noWrap w:val="false"/>
          </w:tcPr>
          <w:p>
            <w:pPr>
              <w:jc w:val="center"/>
              <w:spacing w:before="5" w:line="360" w:lineRule="auto"/>
              <w:rPr>
                <w:rFonts w:hint="eastAsia" w:ascii="宋体" w:hAnsi="宋体" w:eastAsia="宋体"/>
                <w:sz w:val="18"/>
                <w:lang w:val="en-US" w:eastAsia="zh-CN"/>
              </w:rPr>
            </w:pPr>
            <w:r>
              <w:rPr>
                <w:rFonts w:hint="eastAsia" w:ascii="宋体" w:hAnsi="宋体"/>
                <w:bCs/>
                <w:sz w:val="18"/>
              </w:rPr>
              <w:t xml:space="preserve">单</w:t>
            </w:r>
            <w:r>
              <w:rPr>
                <w:rFonts w:hint="eastAsia" w:ascii="宋体" w:hAnsi="宋体"/>
                <w:bCs/>
                <w:sz w:val="18"/>
                <w:lang w:val="en-US" w:eastAsia="zh-CN"/>
              </w:rPr>
              <w:t xml:space="preserve">价（元）</w:t>
            </w:r>
            <w:r/>
          </w:p>
        </w:tc>
        <w:tc>
          <w:tcPr>
            <w:tcW w:w="559" w:type="pct"/>
            <w:vAlign w:val="center"/>
            <w:textDirection w:val="lrTb"/>
            <w:noWrap w:val="false"/>
          </w:tcPr>
          <w:p>
            <w:pPr>
              <w:jc w:val="center"/>
              <w:spacing w:before="5" w:line="360" w:lineRule="auto"/>
              <w:rPr>
                <w:rFonts w:hint="eastAsia" w:ascii="宋体" w:hAnsi="宋体" w:eastAsia="宋体"/>
                <w:sz w:val="18"/>
                <w:lang w:val="en-US" w:eastAsia="zh-CN"/>
              </w:rPr>
            </w:pPr>
            <w:r>
              <w:rPr>
                <w:rFonts w:hint="eastAsia" w:ascii="宋体" w:hAnsi="宋体"/>
                <w:sz w:val="18"/>
                <w:lang w:val="en-US" w:eastAsia="zh-CN"/>
              </w:rPr>
              <w:t xml:space="preserve">小计（</w:t>
            </w:r>
            <w:r>
              <w:rPr>
                <w:rFonts w:hint="eastAsia" w:ascii="宋体" w:hAnsi="宋体"/>
                <w:bCs/>
                <w:sz w:val="18"/>
                <w:lang w:val="en-US" w:eastAsia="zh-CN"/>
              </w:rPr>
              <w:t xml:space="preserve">元）</w:t>
            </w:r>
            <w:r/>
          </w:p>
        </w:tc>
      </w:tr>
      <w:tr>
        <w:trPr>
          <w:cantSplit/>
          <w:trHeight w:val="469"/>
        </w:trPr>
        <w:tc>
          <w:tcPr>
            <w:tcMar>
              <w:left w:w="15" w:type="dxa"/>
              <w:top w:w="15" w:type="dxa"/>
              <w:right w:w="15" w:type="dxa"/>
              <w:bottom w:w="0" w:type="dxa"/>
            </w:tcMar>
            <w:tcW w:w="319" w:type="pct"/>
            <w:vAlign w:val="center"/>
            <w:textDirection w:val="lrTb"/>
            <w:noWrap/>
          </w:tcPr>
          <w:p>
            <w:pPr>
              <w:pStyle w:val="724"/>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1</w:t>
            </w:r>
            <w:r/>
          </w:p>
        </w:tc>
        <w:tc>
          <w:tcPr>
            <w:tcMar>
              <w:left w:w="15" w:type="dxa"/>
              <w:top w:w="15" w:type="dxa"/>
              <w:right w:w="15" w:type="dxa"/>
              <w:bottom w:w="0" w:type="dxa"/>
            </w:tcMar>
            <w:tcW w:w="753" w:type="pct"/>
            <w:vAlign w:val="center"/>
            <w:textDirection w:val="lrTb"/>
            <w:noWrap/>
          </w:tcPr>
          <w:p>
            <w:pPr>
              <w:jc w:val="center"/>
              <w:spacing w:line="360" w:lineRule="auto"/>
              <w:rPr>
                <w:rFonts w:hint="default" w:ascii="宋体" w:hAnsi="宋体" w:eastAsia="宋体"/>
                <w:bCs/>
                <w:sz w:val="18"/>
                <w:lang w:val="en-US" w:eastAsia="zh-CN"/>
              </w:rPr>
            </w:pPr>
            <w:r>
              <w:rPr>
                <w:rFonts w:hint="eastAsia" w:ascii="宋体" w:hAnsi="宋体"/>
                <w:bCs/>
                <w:sz w:val="18"/>
                <w:lang w:val="en-US" w:eastAsia="zh-CN"/>
              </w:rPr>
              <w:t xml:space="preserve">项目负责人工资</w:t>
            </w:r>
            <w:r/>
          </w:p>
        </w:tc>
        <w:tc>
          <w:tcPr>
            <w:tcMar>
              <w:left w:w="15" w:type="dxa"/>
              <w:top w:w="15" w:type="dxa"/>
              <w:right w:w="15" w:type="dxa"/>
              <w:bottom w:w="0" w:type="dxa"/>
            </w:tcMar>
            <w:tcW w:w="780"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898"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846" w:type="pct"/>
            <w:vAlign w:val="center"/>
            <w:textDirection w:val="lrTb"/>
            <w:noWrap w:val="false"/>
          </w:tcPr>
          <w:p>
            <w:pPr>
              <w:jc w:val="center"/>
              <w:spacing w:before="5" w:line="360" w:lineRule="auto"/>
              <w:rPr>
                <w:rFonts w:hint="default" w:ascii="宋体" w:hAnsi="宋体"/>
                <w:sz w:val="18"/>
                <w:lang w:val="en-US" w:eastAsia="zh-CN"/>
              </w:rPr>
            </w:pPr>
            <w:r>
              <w:rPr>
                <w:rFonts w:hint="eastAsia" w:ascii="宋体" w:hAnsi="宋体"/>
                <w:sz w:val="18"/>
                <w:lang w:val="en-US" w:eastAsia="zh-CN"/>
              </w:rPr>
              <w:t xml:space="preserve">17</w:t>
            </w:r>
            <w:r/>
          </w:p>
        </w:tc>
        <w:tc>
          <w:tcPr>
            <w:tcW w:w="841"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559"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319" w:type="pct"/>
            <w:vAlign w:val="center"/>
            <w:textDirection w:val="lrTb"/>
            <w:noWrap/>
          </w:tcPr>
          <w:p>
            <w:pPr>
              <w:pStyle w:val="724"/>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2</w:t>
            </w:r>
            <w:r/>
          </w:p>
        </w:tc>
        <w:tc>
          <w:tcPr>
            <w:tcMar>
              <w:left w:w="15" w:type="dxa"/>
              <w:top w:w="15" w:type="dxa"/>
              <w:right w:w="15" w:type="dxa"/>
              <w:bottom w:w="0" w:type="dxa"/>
            </w:tcMar>
            <w:tcW w:w="753" w:type="pct"/>
            <w:vAlign w:val="center"/>
            <w:textDirection w:val="lrTb"/>
            <w:noWrap/>
          </w:tcPr>
          <w:p>
            <w:pPr>
              <w:jc w:val="center"/>
              <w:spacing w:line="360" w:lineRule="auto"/>
              <w:rPr>
                <w:rFonts w:hint="default" w:ascii="宋体" w:hAnsi="宋体" w:eastAsia="宋体"/>
                <w:bCs/>
                <w:sz w:val="18"/>
                <w:lang w:val="en-US" w:eastAsia="zh-CN"/>
              </w:rPr>
            </w:pPr>
            <w:r>
              <w:rPr>
                <w:rFonts w:hint="eastAsia" w:ascii="宋体" w:hAnsi="宋体"/>
                <w:bCs/>
                <w:sz w:val="18"/>
                <w:lang w:val="en-US" w:eastAsia="zh-CN"/>
              </w:rPr>
              <w:t xml:space="preserve">技术负责人工资</w:t>
            </w:r>
            <w:r/>
          </w:p>
        </w:tc>
        <w:tc>
          <w:tcPr>
            <w:tcMar>
              <w:left w:w="15" w:type="dxa"/>
              <w:top w:w="15" w:type="dxa"/>
              <w:right w:w="15" w:type="dxa"/>
              <w:bottom w:w="0" w:type="dxa"/>
            </w:tcMar>
            <w:tcW w:w="780"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898"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846" w:type="pct"/>
            <w:vAlign w:val="center"/>
            <w:textDirection w:val="lrTb"/>
            <w:noWrap w:val="false"/>
          </w:tcPr>
          <w:p>
            <w:pPr>
              <w:jc w:val="center"/>
              <w:spacing w:before="5" w:line="360" w:lineRule="auto"/>
              <w:rPr>
                <w:rFonts w:hint="eastAsia" w:ascii="宋体" w:hAnsi="宋体"/>
                <w:sz w:val="18"/>
                <w:lang w:val="en-US" w:eastAsia="zh-CN"/>
              </w:rPr>
            </w:pPr>
            <w:r>
              <w:rPr>
                <w:rFonts w:hint="eastAsia" w:ascii="宋体" w:hAnsi="宋体"/>
                <w:sz w:val="18"/>
                <w:lang w:val="en-US" w:eastAsia="zh-CN"/>
              </w:rPr>
              <w:t xml:space="preserve">17</w:t>
            </w:r>
            <w:r/>
          </w:p>
        </w:tc>
        <w:tc>
          <w:tcPr>
            <w:tcW w:w="841"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559"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319" w:type="pct"/>
            <w:vAlign w:val="center"/>
            <w:textDirection w:val="lrTb"/>
            <w:noWrap/>
          </w:tcPr>
          <w:p>
            <w:pPr>
              <w:pStyle w:val="724"/>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rPr>
              <w:t xml:space="preserve">3</w:t>
            </w:r>
            <w:r/>
          </w:p>
        </w:tc>
        <w:tc>
          <w:tcPr>
            <w:tcMar>
              <w:left w:w="15" w:type="dxa"/>
              <w:top w:w="15" w:type="dxa"/>
              <w:right w:w="15" w:type="dxa"/>
              <w:bottom w:w="0" w:type="dxa"/>
            </w:tcMar>
            <w:tcW w:w="753" w:type="pct"/>
            <w:vAlign w:val="center"/>
            <w:textDirection w:val="lrTb"/>
            <w:noWrap/>
          </w:tcPr>
          <w:p>
            <w:pPr>
              <w:jc w:val="center"/>
              <w:spacing w:line="360" w:lineRule="auto"/>
              <w:rPr>
                <w:rFonts w:hint="default" w:ascii="宋体" w:hAnsi="宋体" w:eastAsia="宋体"/>
                <w:bCs/>
                <w:sz w:val="18"/>
                <w:lang w:val="en-US" w:eastAsia="zh-CN"/>
              </w:rPr>
            </w:pPr>
            <w:r>
              <w:rPr>
                <w:rFonts w:hint="eastAsia" w:ascii="宋体" w:hAnsi="宋体"/>
                <w:bCs/>
                <w:sz w:val="18"/>
                <w:lang w:val="en-US" w:eastAsia="zh-CN"/>
              </w:rPr>
              <w:t xml:space="preserve">养护作业人员工资</w:t>
            </w:r>
            <w:r/>
          </w:p>
        </w:tc>
        <w:tc>
          <w:tcPr>
            <w:tcMar>
              <w:left w:w="15" w:type="dxa"/>
              <w:top w:w="15" w:type="dxa"/>
              <w:right w:w="15" w:type="dxa"/>
              <w:bottom w:w="0" w:type="dxa"/>
            </w:tcMar>
            <w:tcW w:w="780"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Mar>
              <w:left w:w="15" w:type="dxa"/>
              <w:top w:w="15" w:type="dxa"/>
              <w:right w:w="15" w:type="dxa"/>
              <w:bottom w:w="0" w:type="dxa"/>
            </w:tcMar>
            <w:tcW w:w="898"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846" w:type="pct"/>
            <w:vAlign w:val="center"/>
            <w:textDirection w:val="lrTb"/>
            <w:noWrap w:val="false"/>
          </w:tcPr>
          <w:p>
            <w:pPr>
              <w:jc w:val="center"/>
              <w:spacing w:before="5" w:line="360" w:lineRule="auto"/>
              <w:rPr>
                <w:rFonts w:hint="eastAsia" w:ascii="宋体" w:hAnsi="宋体"/>
                <w:sz w:val="18"/>
                <w:lang w:val="en-US" w:eastAsia="zh-CN"/>
              </w:rPr>
            </w:pPr>
            <w:r>
              <w:rPr>
                <w:rFonts w:hint="eastAsia" w:ascii="宋体" w:hAnsi="宋体"/>
                <w:sz w:val="18"/>
                <w:lang w:val="en-US" w:eastAsia="zh-CN"/>
              </w:rPr>
              <w:t xml:space="preserve">17</w:t>
            </w:r>
            <w:r/>
          </w:p>
        </w:tc>
        <w:tc>
          <w:tcPr>
            <w:tcW w:w="841"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559"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319" w:type="pct"/>
            <w:vAlign w:val="center"/>
            <w:textDirection w:val="lrTb"/>
            <w:noWrap/>
          </w:tcPr>
          <w:p>
            <w:pPr>
              <w:pStyle w:val="724"/>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4</w:t>
            </w:r>
            <w:r/>
          </w:p>
        </w:tc>
        <w:tc>
          <w:tcPr>
            <w:tcMar>
              <w:left w:w="15" w:type="dxa"/>
              <w:top w:w="15" w:type="dxa"/>
              <w:right w:w="15" w:type="dxa"/>
              <w:bottom w:w="0" w:type="dxa"/>
            </w:tcMar>
            <w:tcW w:w="753" w:type="pct"/>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780"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898"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846"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841"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559"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319" w:type="pct"/>
            <w:vAlign w:val="center"/>
            <w:textDirection w:val="lrTb"/>
            <w:noWrap/>
          </w:tcPr>
          <w:p>
            <w:pPr>
              <w:pStyle w:val="724"/>
              <w:spacing w:before="5" w:line="360" w:lineRule="auto"/>
              <w:tabs>
                <w:tab w:val="clear" w:pos="4153" w:leader="none"/>
                <w:tab w:val="clear" w:pos="8306" w:leader="none"/>
              </w:tabs>
              <w:rPr>
                <w:rFonts w:hint="eastAsia" w:ascii="宋体" w:hAnsi="宋体" w:eastAsia="宋体"/>
                <w:lang w:val="en-US" w:eastAsia="zh-CN"/>
              </w:rPr>
              <w:pBdr>
                <w:bottom w:val="none" w:color="auto" w:sz="0" w:space="0"/>
              </w:pBdr>
            </w:pPr>
            <w:r>
              <w:rPr>
                <w:rFonts w:hint="eastAsia" w:ascii="宋体" w:hAnsi="宋体"/>
                <w:lang w:val="en-US" w:eastAsia="zh-CN"/>
              </w:rPr>
              <w:t xml:space="preserve">5</w:t>
            </w:r>
            <w:r/>
          </w:p>
        </w:tc>
        <w:tc>
          <w:tcPr>
            <w:tcMar>
              <w:left w:w="15" w:type="dxa"/>
              <w:top w:w="15" w:type="dxa"/>
              <w:right w:w="15" w:type="dxa"/>
              <w:bottom w:w="0" w:type="dxa"/>
            </w:tcMar>
            <w:tcW w:w="753" w:type="pct"/>
            <w:vAlign w:val="center"/>
            <w:textDirection w:val="lrTb"/>
            <w:noWrap/>
          </w:tcPr>
          <w:p>
            <w:pPr>
              <w:jc w:val="center"/>
              <w:spacing w:line="360" w:lineRule="auto"/>
              <w:rPr>
                <w:rFonts w:hint="eastAsia" w:ascii="宋体" w:hAnsi="宋体"/>
                <w:bCs/>
                <w:sz w:val="18"/>
              </w:rPr>
            </w:pPr>
            <w:r>
              <w:rPr>
                <w:rFonts w:hint="eastAsia" w:ascii="宋体" w:hAnsi="宋体"/>
                <w:bCs/>
                <w:sz w:val="18"/>
              </w:rPr>
            </w:r>
            <w:r/>
          </w:p>
        </w:tc>
        <w:tc>
          <w:tcPr>
            <w:tcMar>
              <w:left w:w="15" w:type="dxa"/>
              <w:top w:w="15" w:type="dxa"/>
              <w:right w:w="15" w:type="dxa"/>
              <w:bottom w:w="0" w:type="dxa"/>
            </w:tcMar>
            <w:tcW w:w="780"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Mar>
              <w:left w:w="15" w:type="dxa"/>
              <w:top w:w="15" w:type="dxa"/>
              <w:right w:w="15" w:type="dxa"/>
              <w:bottom w:w="0" w:type="dxa"/>
            </w:tcMar>
            <w:tcW w:w="898"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846"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841" w:type="pct"/>
            <w:vAlign w:val="center"/>
            <w:textDirection w:val="lrTb"/>
            <w:noWrap w:val="false"/>
          </w:tcPr>
          <w:p>
            <w:pPr>
              <w:jc w:val="center"/>
              <w:spacing w:line="360" w:lineRule="auto"/>
              <w:rPr>
                <w:rFonts w:hint="eastAsia" w:ascii="宋体" w:hAnsi="宋体"/>
                <w:b/>
                <w:bCs/>
              </w:rPr>
            </w:pPr>
            <w:r>
              <w:rPr>
                <w:rFonts w:hint="eastAsia" w:ascii="宋体" w:hAnsi="宋体"/>
                <w:b/>
                <w:bCs/>
              </w:rPr>
            </w:r>
            <w:r/>
          </w:p>
        </w:tc>
        <w:tc>
          <w:tcPr>
            <w:tcW w:w="559"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6"/>
        </w:trPr>
        <w:tc>
          <w:tcPr>
            <w:tcMar>
              <w:left w:w="15" w:type="dxa"/>
              <w:top w:w="15" w:type="dxa"/>
              <w:right w:w="15" w:type="dxa"/>
              <w:bottom w:w="0" w:type="dxa"/>
            </w:tcMar>
            <w:tcW w:w="319" w:type="pct"/>
            <w:vAlign w:val="center"/>
            <w:textDirection w:val="lrTb"/>
            <w:noWrap/>
          </w:tcPr>
          <w:p>
            <w:pPr>
              <w:pStyle w:val="724"/>
              <w:spacing w:before="5" w:line="360" w:lineRule="auto"/>
              <w:tabs>
                <w:tab w:val="clear" w:pos="4153" w:leader="none"/>
                <w:tab w:val="clear" w:pos="8306" w:leader="none"/>
              </w:tabs>
              <w:rPr>
                <w:rFonts w:hint="eastAsia" w:ascii="宋体" w:hAnsi="宋体"/>
              </w:rPr>
              <w:pBdr>
                <w:bottom w:val="none" w:color="auto" w:sz="0" w:space="0"/>
              </w:pBdr>
            </w:pPr>
            <w:r>
              <w:rPr>
                <w:rFonts w:hint="eastAsia" w:ascii="宋体" w:hAnsi="宋体"/>
                <w:bCs/>
                <w:sz w:val="18"/>
                <w:lang w:eastAsia="zh-CN"/>
              </w:rPr>
              <w:t xml:space="preserve">……</w:t>
            </w:r>
            <w:r/>
          </w:p>
        </w:tc>
        <w:tc>
          <w:tcPr>
            <w:tcMar>
              <w:left w:w="15" w:type="dxa"/>
              <w:top w:w="15" w:type="dxa"/>
              <w:right w:w="15" w:type="dxa"/>
              <w:bottom w:w="0" w:type="dxa"/>
            </w:tcMar>
            <w:tcW w:w="753" w:type="pct"/>
            <w:vAlign w:val="center"/>
            <w:textDirection w:val="lrTb"/>
            <w:noWrap/>
          </w:tcPr>
          <w:p>
            <w:pPr>
              <w:jc w:val="center"/>
              <w:spacing w:line="360" w:lineRule="auto"/>
              <w:rPr>
                <w:rFonts w:hint="eastAsia" w:ascii="宋体" w:hAnsi="宋体" w:eastAsia="宋体"/>
                <w:bCs/>
                <w:sz w:val="18"/>
                <w:lang w:eastAsia="zh-CN"/>
              </w:rPr>
            </w:pPr>
            <w:r>
              <w:rPr>
                <w:rFonts w:hint="eastAsia" w:ascii="宋体" w:hAnsi="宋体"/>
                <w:bCs/>
                <w:sz w:val="18"/>
                <w:lang w:eastAsia="zh-CN"/>
              </w:rPr>
              <w:t xml:space="preserve">……</w:t>
            </w:r>
            <w:r/>
          </w:p>
        </w:tc>
        <w:tc>
          <w:tcPr>
            <w:tcMar>
              <w:left w:w="15" w:type="dxa"/>
              <w:top w:w="15" w:type="dxa"/>
              <w:right w:w="15" w:type="dxa"/>
              <w:bottom w:w="0" w:type="dxa"/>
            </w:tcMar>
            <w:tcW w:w="780"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Mar>
              <w:left w:w="15" w:type="dxa"/>
              <w:top w:w="15" w:type="dxa"/>
              <w:right w:w="15" w:type="dxa"/>
              <w:bottom w:w="0" w:type="dxa"/>
            </w:tcMar>
            <w:tcW w:w="898"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846"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841"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c>
          <w:tcPr>
            <w:tcW w:w="559" w:type="pct"/>
            <w:vAlign w:val="center"/>
            <w:textDirection w:val="lrTb"/>
            <w:noWrap w:val="false"/>
          </w:tcPr>
          <w:p>
            <w:pPr>
              <w:jc w:val="center"/>
              <w:spacing w:line="360" w:lineRule="auto"/>
              <w:rPr>
                <w:rFonts w:hint="eastAsia" w:ascii="宋体" w:hAnsi="宋体"/>
                <w:b/>
                <w:bCs/>
                <w:sz w:val="24"/>
              </w:rPr>
            </w:pPr>
            <w:r>
              <w:rPr>
                <w:rFonts w:hint="eastAsia" w:ascii="宋体" w:hAnsi="宋体"/>
                <w:b/>
                <w:bCs/>
                <w:sz w:val="24"/>
              </w:rPr>
            </w:r>
            <w:r/>
          </w:p>
        </w:tc>
      </w:tr>
      <w:tr>
        <w:trPr>
          <w:cantSplit/>
          <w:trHeight w:val="369"/>
        </w:trPr>
        <w:tc>
          <w:tcPr>
            <w:gridSpan w:val="7"/>
            <w:tcMar>
              <w:left w:w="15" w:type="dxa"/>
              <w:top w:w="15" w:type="dxa"/>
              <w:right w:w="15" w:type="dxa"/>
              <w:bottom w:w="0" w:type="dxa"/>
            </w:tcMar>
            <w:tcW w:w="5000" w:type="pct"/>
            <w:vAlign w:val="center"/>
            <w:textDirection w:val="lrTb"/>
            <w:noWrap w:val="false"/>
          </w:tcPr>
          <w:p>
            <w:pPr>
              <w:ind w:right="-25"/>
              <w:spacing w:line="360" w:lineRule="auto"/>
              <w:rPr>
                <w:rFonts w:hint="eastAsia" w:ascii="宋体" w:hAnsi="宋体"/>
                <w:b/>
                <w:bCs/>
                <w:szCs w:val="21"/>
              </w:rPr>
            </w:pPr>
            <w:r>
              <w:rPr>
                <w:rFonts w:hint="eastAsia" w:ascii="宋体" w:hAnsi="宋体"/>
                <w:b/>
                <w:bCs/>
                <w:szCs w:val="21"/>
              </w:rPr>
              <w:t xml:space="preserve">总</w:t>
            </w:r>
            <w:r>
              <w:rPr>
                <w:rFonts w:hint="eastAsia" w:ascii="宋体" w:hAnsi="宋体"/>
                <w:b/>
                <w:bCs/>
                <w:szCs w:val="21"/>
                <w:lang w:val="en-US" w:eastAsia="zh-CN"/>
              </w:rPr>
              <w:t xml:space="preserve">计</w:t>
            </w:r>
            <w:r>
              <w:rPr>
                <w:rFonts w:hint="eastAsia" w:ascii="宋体" w:hAnsi="宋体"/>
                <w:b/>
                <w:bCs/>
                <w:szCs w:val="21"/>
              </w:rPr>
              <w:t xml:space="preserve">：大写</w:t>
            </w:r>
            <w:r>
              <w:rPr>
                <w:rFonts w:hint="eastAsia" w:ascii="宋体" w:hAnsi="宋体"/>
                <w:b/>
                <w:bCs/>
                <w:szCs w:val="21"/>
                <w:lang w:eastAsia="zh-CN"/>
              </w:rPr>
              <w:t xml:space="preserve">：</w:t>
            </w:r>
            <w:r>
              <w:rPr>
                <w:rFonts w:hint="eastAsia" w:ascii="宋体" w:hAnsi="宋体"/>
                <w:b/>
                <w:bCs/>
                <w:szCs w:val="21"/>
                <w:u w:val="single"/>
                <w:lang w:val="en-US" w:eastAsia="zh-CN"/>
              </w:rPr>
              <w:t xml:space="preserve">                        </w:t>
            </w:r>
            <w:r>
              <w:rPr>
                <w:rFonts w:hint="eastAsia" w:ascii="宋体" w:hAnsi="宋体"/>
                <w:b/>
                <w:bCs/>
                <w:szCs w:val="21"/>
              </w:rPr>
              <w:t xml:space="preserve">小写</w:t>
            </w:r>
            <w:r>
              <w:rPr>
                <w:rFonts w:hint="eastAsia" w:ascii="宋体" w:hAnsi="宋体"/>
                <w:b/>
                <w:bCs/>
                <w:szCs w:val="21"/>
                <w:lang w:eastAsia="zh-CN"/>
              </w:rPr>
              <w:t xml:space="preserve">：</w:t>
            </w:r>
            <w:r>
              <w:rPr>
                <w:rFonts w:hint="eastAsia" w:ascii="宋体" w:hAnsi="宋体"/>
                <w:b/>
                <w:bCs/>
                <w:szCs w:val="21"/>
                <w:u w:val="single"/>
                <w:lang w:val="en-US" w:eastAsia="zh-CN"/>
              </w:rPr>
              <w:t xml:space="preserve">                    </w:t>
            </w:r>
            <w:r>
              <w:rPr>
                <w:rFonts w:hint="eastAsia" w:ascii="宋体" w:hAnsi="宋体"/>
                <w:b/>
                <w:bCs/>
                <w:szCs w:val="21"/>
                <w:lang w:val="en-US" w:eastAsia="zh-CN"/>
              </w:rPr>
              <w:t xml:space="preserve">元</w:t>
            </w:r>
            <w:r/>
          </w:p>
        </w:tc>
      </w:tr>
    </w:tbl>
    <w:p>
      <w:pPr>
        <w:keepLines w:val="0"/>
        <w:keepNext w:val="0"/>
        <w:pageBreakBefore w:val="0"/>
        <w:spacing w:before="157" w:line="360" w:lineRule="auto"/>
        <w:widowControl w:val="off"/>
        <w:rPr>
          <w:rFonts w:hint="eastAsia" w:ascii="宋体" w:hAnsi="宋体"/>
          <w:szCs w:val="21"/>
          <w:highlight w:val="none"/>
        </w:rPr>
        <w:outlineLvl w:val="0"/>
      </w:pPr>
      <w:r>
        <w:rPr>
          <w:rFonts w:hint="eastAsia" w:ascii="宋体" w:hAnsi="宋体"/>
          <w:szCs w:val="21"/>
          <w:highlight w:val="none"/>
        </w:rPr>
        <w:t xml:space="preserve">注：</w:t>
      </w:r>
      <w:r/>
    </w:p>
    <w:p>
      <w:pPr>
        <w:numPr>
          <w:ilvl w:val="0"/>
          <w:numId w:val="16"/>
        </w:numPr>
        <w:spacing w:line="400" w:lineRule="exact"/>
        <w:rPr>
          <w:rFonts w:hint="eastAsia" w:ascii="宋体" w:hAnsi="宋体"/>
          <w:szCs w:val="21"/>
          <w:highlight w:val="none"/>
        </w:rPr>
        <w:outlineLvl w:val="0"/>
      </w:pPr>
      <w:r>
        <w:rPr>
          <w:rFonts w:hint="eastAsia" w:ascii="宋体" w:hAnsi="宋体"/>
          <w:szCs w:val="21"/>
          <w:highlight w:val="none"/>
          <w:lang w:val="en-US" w:eastAsia="zh-CN"/>
        </w:rPr>
        <w:t xml:space="preserve">投标供应商</w:t>
      </w:r>
      <w:r>
        <w:rPr>
          <w:rFonts w:hint="eastAsia" w:ascii="宋体" w:hAnsi="宋体"/>
          <w:szCs w:val="21"/>
          <w:highlight w:val="none"/>
        </w:rPr>
        <w:t xml:space="preserve">应当根据“采购需求”的内容在上表中详细填写，表格不够可自行延长。</w:t>
      </w:r>
      <w:r/>
    </w:p>
    <w:p>
      <w:pPr>
        <w:numPr>
          <w:ilvl w:val="0"/>
          <w:numId w:val="16"/>
        </w:numPr>
        <w:spacing w:line="400" w:lineRule="exact"/>
        <w:rPr>
          <w:rFonts w:hint="eastAsia" w:ascii="宋体" w:hAnsi="宋体" w:eastAsia="宋体" w:cs="Times New Roman"/>
          <w:szCs w:val="21"/>
          <w:highlight w:val="none"/>
        </w:rPr>
        <w:outlineLvl w:val="0"/>
      </w:pPr>
      <w:r>
        <w:rPr>
          <w:rFonts w:hint="eastAsia" w:ascii="宋体" w:hAnsi="宋体" w:eastAsia="宋体" w:cs="Times New Roman"/>
          <w:szCs w:val="21"/>
          <w:highlight w:val="none"/>
        </w:rPr>
        <w:t xml:space="preserve">采购人不提供开办费及前期接管费用，不提供装备和装备费，供应商需要将以上费用</w:t>
      </w:r>
      <w:r>
        <w:rPr>
          <w:rFonts w:hint="eastAsia" w:ascii="宋体" w:hAnsi="宋体" w:cs="Times New Roman"/>
          <w:szCs w:val="21"/>
          <w:highlight w:val="none"/>
          <w:lang w:val="en-US" w:eastAsia="zh-CN"/>
        </w:rPr>
        <w:t xml:space="preserve">自行考虑到</w:t>
      </w:r>
      <w:r>
        <w:rPr>
          <w:rFonts w:hint="eastAsia" w:ascii="宋体" w:hAnsi="宋体" w:eastAsia="宋体" w:cs="Times New Roman"/>
          <w:szCs w:val="21"/>
          <w:highlight w:val="none"/>
        </w:rPr>
        <w:t xml:space="preserve">分项报价中。</w:t>
      </w:r>
      <w:r/>
    </w:p>
    <w:p>
      <w:pPr>
        <w:numPr>
          <w:ilvl w:val="0"/>
          <w:numId w:val="16"/>
        </w:numPr>
        <w:spacing w:line="400" w:lineRule="exact"/>
        <w:rPr>
          <w:rFonts w:hint="eastAsia" w:ascii="宋体" w:hAnsi="宋体" w:eastAsia="宋体" w:cs="Times New Roman"/>
          <w:szCs w:val="21"/>
          <w:highlight w:val="none"/>
        </w:rPr>
        <w:outlineLvl w:val="0"/>
      </w:pPr>
      <w:r>
        <w:rPr>
          <w:rFonts w:hint="eastAsia" w:ascii="宋体" w:hAnsi="宋体" w:cs="Times New Roman"/>
          <w:szCs w:val="21"/>
          <w:highlight w:val="none"/>
          <w:lang w:eastAsia="zh-CN"/>
        </w:rPr>
        <w:t xml:space="preserve">投标供应商</w:t>
      </w:r>
      <w:r>
        <w:rPr>
          <w:rFonts w:hint="eastAsia" w:ascii="宋体" w:hAnsi="宋体" w:eastAsia="宋体" w:cs="Times New Roman"/>
          <w:szCs w:val="21"/>
          <w:highlight w:val="none"/>
        </w:rPr>
        <w:t xml:space="preserve">报价时应充分考虑服务期内所有可能影响到报价的因素（包括最低工资标准和社保基数的政策性调整）。</w:t>
      </w:r>
      <w:r>
        <w:rPr>
          <w:rFonts w:hint="eastAsia" w:ascii="宋体" w:hAnsi="宋体" w:cs="Times New Roman"/>
          <w:szCs w:val="21"/>
          <w:highlight w:val="none"/>
          <w:lang w:eastAsia="zh-CN"/>
        </w:rPr>
        <w:t xml:space="preserve">投标供应商</w:t>
      </w:r>
      <w:r>
        <w:rPr>
          <w:rFonts w:hint="eastAsia" w:ascii="宋体" w:hAnsi="宋体" w:eastAsia="宋体" w:cs="Times New Roman"/>
          <w:szCs w:val="21"/>
          <w:highlight w:val="none"/>
        </w:rPr>
        <w:t xml:space="preserve">报价时应充分考虑服务期内所有可能影响到报价的因素，一旦报价结束最终中标，总价将包定，中间不予调整。</w:t>
      </w:r>
      <w:r/>
    </w:p>
    <w:p>
      <w:pPr>
        <w:numPr>
          <w:ilvl w:val="0"/>
          <w:numId w:val="16"/>
        </w:numPr>
        <w:spacing w:line="400" w:lineRule="exact"/>
        <w:rPr>
          <w:rFonts w:hint="eastAsia" w:ascii="宋体" w:hAnsi="宋体" w:eastAsia="宋体" w:cs="Times New Roman"/>
          <w:szCs w:val="21"/>
          <w:highlight w:val="none"/>
        </w:rPr>
        <w:outlineLvl w:val="0"/>
      </w:pPr>
      <w:r>
        <w:rPr>
          <w:rFonts w:hint="eastAsia" w:ascii="宋体" w:hAnsi="宋体" w:eastAsia="宋体" w:cs="Times New Roman"/>
          <w:szCs w:val="21"/>
          <w:highlight w:val="none"/>
        </w:rPr>
        <w:t xml:space="preserve">上述报价表由</w:t>
      </w:r>
      <w:r>
        <w:rPr>
          <w:rFonts w:hint="eastAsia" w:ascii="宋体" w:hAnsi="宋体" w:cs="Times New Roman"/>
          <w:szCs w:val="21"/>
          <w:highlight w:val="none"/>
          <w:lang w:eastAsia="zh-CN"/>
        </w:rPr>
        <w:t xml:space="preserve">投标供应商</w:t>
      </w:r>
      <w:r>
        <w:rPr>
          <w:rFonts w:hint="eastAsia" w:ascii="宋体" w:hAnsi="宋体" w:eastAsia="宋体" w:cs="Times New Roman"/>
          <w:szCs w:val="21"/>
          <w:highlight w:val="none"/>
        </w:rPr>
        <w:t xml:space="preserve">参照，不限于此，可根据采购需求自行添加条目（但不可删减）进行投报。</w:t>
      </w:r>
      <w:r/>
    </w:p>
    <w:p>
      <w:pPr>
        <w:numPr>
          <w:ilvl w:val="0"/>
          <w:numId w:val="16"/>
        </w:numPr>
        <w:spacing w:line="400" w:lineRule="exact"/>
        <w:rPr>
          <w:rFonts w:hint="eastAsia" w:ascii="宋体" w:hAnsi="宋体" w:eastAsia="宋体" w:cs="Times New Roman"/>
          <w:szCs w:val="21"/>
          <w:highlight w:val="none"/>
        </w:rPr>
        <w:outlineLvl w:val="0"/>
      </w:pPr>
      <w:r>
        <w:rPr>
          <w:rFonts w:hint="eastAsia" w:ascii="宋体" w:hAnsi="宋体" w:eastAsia="宋体" w:cs="Times New Roman"/>
          <w:szCs w:val="21"/>
          <w:highlight w:val="none"/>
          <w:lang w:val="en-US" w:eastAsia="zh-CN"/>
        </w:rPr>
        <w:t xml:space="preserve">投标供应商如为小微型企业或视同小微企业的，报价内容明细需与</w:t>
      </w:r>
      <w:r>
        <w:rPr>
          <w:rFonts w:hint="eastAsia" w:ascii="宋体" w:hAnsi="宋体" w:eastAsia="宋体" w:cs="Times New Roman"/>
          <w:szCs w:val="21"/>
          <w:highlight w:val="none"/>
        </w:rPr>
        <w:t xml:space="preserve">《中小企业声明函》</w:t>
      </w:r>
      <w:r>
        <w:rPr>
          <w:rFonts w:hint="eastAsia" w:ascii="宋体" w:hAnsi="宋体" w:eastAsia="宋体" w:cs="Times New Roman"/>
          <w:szCs w:val="21"/>
          <w:highlight w:val="none"/>
          <w:lang w:val="en-US" w:eastAsia="zh-CN"/>
        </w:rPr>
        <w:t xml:space="preserve">中所列一致</w:t>
      </w:r>
      <w:r>
        <w:rPr>
          <w:rFonts w:hint="eastAsia" w:ascii="宋体" w:hAnsi="宋体" w:eastAsia="宋体" w:cs="Times New Roman"/>
          <w:szCs w:val="21"/>
          <w:highlight w:val="none"/>
        </w:rPr>
        <w:t xml:space="preserve">，如未按要求填写或相关内容表述不清的，不得享受</w:t>
      </w:r>
      <w:r>
        <w:rPr>
          <w:rFonts w:hint="eastAsia" w:ascii="宋体" w:hAnsi="宋体" w:cs="Times New Roman"/>
          <w:szCs w:val="21"/>
          <w:highlight w:val="none"/>
          <w:lang w:val="en-US" w:eastAsia="zh-CN"/>
        </w:rPr>
        <w:t xml:space="preserve">中小企业扶持政策</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投标供应商</w:t>
      </w:r>
      <w:r>
        <w:rPr>
          <w:rFonts w:hint="eastAsia" w:ascii="宋体" w:hAnsi="宋体" w:eastAsia="宋体" w:cs="Times New Roman"/>
          <w:szCs w:val="21"/>
          <w:highlight w:val="none"/>
        </w:rPr>
        <w:t xml:space="preserve">对所报相关数据的真实性负责，</w:t>
      </w:r>
      <w:r>
        <w:rPr>
          <w:rFonts w:hint="eastAsia" w:ascii="宋体" w:hAnsi="宋体" w:eastAsia="宋体" w:cs="Times New Roman"/>
          <w:szCs w:val="21"/>
          <w:highlight w:val="none"/>
          <w:lang w:val="zh-CN"/>
        </w:rPr>
        <w:t xml:space="preserve">采购人有权将相关内容进行公示。</w:t>
      </w:r>
      <w:r/>
    </w:p>
    <w:p>
      <w:pPr>
        <w:spacing w:line="360" w:lineRule="auto"/>
        <w:rPr>
          <w:rFonts w:hint="eastAsia" w:ascii="宋体" w:hAnsi="宋体"/>
          <w:sz w:val="24"/>
          <w:lang w:val="en-US" w:eastAsia="zh-CN"/>
        </w:rPr>
      </w:pPr>
      <w:r>
        <w:rPr>
          <w:rFonts w:hint="eastAsia" w:ascii="宋体" w:hAnsi="宋体"/>
          <w:sz w:val="24"/>
          <w:lang w:val="en-US" w:eastAsia="zh-CN"/>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ind w:firstLine="480"/>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pStyle w:val="755"/>
        <w:numPr>
          <w:ilvl w:val="0"/>
          <w:numId w:val="0"/>
        </w:numPr>
        <w:jc w:val="center"/>
        <w:rPr>
          <w:rFonts w:hint="eastAsia" w:ascii="黑体" w:eastAsia="黑体" w:cs="Times New Roman"/>
          <w:bCs/>
          <w:sz w:val="32"/>
          <w:szCs w:val="32"/>
          <w:lang w:eastAsia="zh-CN"/>
        </w:rPr>
      </w:pPr>
      <w:r>
        <w:rPr>
          <w:rFonts w:hint="eastAsia"/>
        </w:rPr>
        <w:br w:type="page" w:clear="all"/>
      </w: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一</w:t>
      </w:r>
      <w:r>
        <w:rPr>
          <w:rFonts w:hint="eastAsia" w:ascii="黑体" w:eastAsia="黑体" w:cs="Times New Roman"/>
          <w:bCs/>
          <w:sz w:val="32"/>
          <w:szCs w:val="32"/>
          <w:lang w:eastAsia="zh-CN"/>
        </w:rPr>
        <w:t xml:space="preserve">）</w:t>
      </w:r>
      <w:bookmarkEnd w:id="9"/>
      <w:r>
        <w:rPr>
          <w:rFonts w:hint="eastAsia" w:ascii="黑体" w:eastAsia="黑体" w:cs="Times New Roman"/>
          <w:bCs/>
          <w:sz w:val="32"/>
          <w:szCs w:val="32"/>
          <w:lang w:val="en-US" w:eastAsia="zh-CN"/>
        </w:rPr>
        <w:t xml:space="preserve">人员配备表</w:t>
      </w:r>
      <w:r>
        <w:rPr>
          <w:rFonts w:hint="eastAsia" w:ascii="黑体" w:eastAsia="黑体" w:cs="Times New Roman"/>
          <w:bCs/>
          <w:sz w:val="32"/>
          <w:szCs w:val="32"/>
          <w:lang w:eastAsia="zh-CN"/>
        </w:rPr>
        <w:t xml:space="preserve">（格式）</w:t>
      </w:r>
      <w:r/>
    </w:p>
    <w:p>
      <w:pPr>
        <w:pStyle w:val="755"/>
        <w:numPr>
          <w:ilvl w:val="0"/>
          <w:numId w:val="0"/>
        </w:numPr>
        <w:jc w:val="center"/>
        <w:rPr>
          <w:rFonts w:hint="eastAsia" w:ascii="黑体" w:eastAsia="黑体" w:cs="Times New Roman"/>
          <w:bCs/>
          <w:color w:val="auto"/>
          <w:sz w:val="32"/>
          <w:szCs w:val="32"/>
          <w:lang w:val="en-US" w:eastAsia="zh-CN"/>
        </w:rPr>
      </w:pPr>
      <w:r>
        <w:rPr>
          <w:rFonts w:hint="eastAsia" w:ascii="黑体" w:eastAsia="黑体" w:cs="Times New Roman"/>
          <w:bCs/>
          <w:color w:val="auto"/>
          <w:sz w:val="32"/>
          <w:szCs w:val="32"/>
          <w:lang w:val="en-US" w:eastAsia="zh-CN"/>
        </w:rPr>
        <w:t xml:space="preserve">人员配备表</w:t>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JSZC-320211-JYJF-G2026-0013</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b/>
          <w:bCs/>
          <w:color w:val="auto"/>
          <w:sz w:val="24"/>
          <w:u w:val="single"/>
          <w:lang w:val="en-US" w:eastAsia="zh-CN"/>
        </w:rPr>
        <w:t xml:space="preserve">2026-2027年度S58军嶂高速周边绿地及周边环境养护      </w:t>
      </w:r>
      <w:r/>
    </w:p>
    <w:tbl>
      <w:tblPr>
        <w:tblStyle w:val="715"/>
        <w:tblW w:w="4955" w:type="pct"/>
        <w:jc w:val="center"/>
        <w:tblLayout w:type="autofit"/>
        <w:tblCellMar>
          <w:left w:w="108" w:type="dxa"/>
          <w:top w:w="0" w:type="dxa"/>
          <w:right w:w="108" w:type="dxa"/>
          <w:bottom w:w="0" w:type="dxa"/>
        </w:tblCellMar>
        <w:tblLook w:val="04A0" w:firstRow="1" w:lastRow="0" w:firstColumn="1" w:lastColumn="0" w:noHBand="0" w:noVBand="1"/>
      </w:tblPr>
      <w:tblGrid>
        <w:gridCol w:w="636"/>
        <w:gridCol w:w="1017"/>
        <w:gridCol w:w="747"/>
        <w:gridCol w:w="2055"/>
        <w:gridCol w:w="2414"/>
        <w:gridCol w:w="1559"/>
        <w:gridCol w:w="1444"/>
      </w:tblGrid>
      <w:tr>
        <w:trPr>
          <w:jc w:val="center"/>
          <w:trHeight w:val="915"/>
        </w:trPr>
        <w:tc>
          <w:tcPr>
            <w:tcBorders>
              <w:top w:val="single" w:color="auto"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姓名</w:t>
            </w:r>
            <w:r/>
          </w:p>
        </w:tc>
        <w:tc>
          <w:tcPr>
            <w:tcBorders>
              <w:top w:val="single" w:color="auto"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职务</w:t>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eastAsia="宋体"/>
                <w:lang w:eastAsia="zh-CN"/>
              </w:rPr>
            </w:pPr>
            <w:r>
              <w:rPr>
                <w:rFonts w:hint="eastAsia" w:ascii="宋体" w:hAnsi="宋体" w:cs="宋体"/>
                <w:b/>
                <w:bCs/>
                <w:sz w:val="24"/>
              </w:rPr>
              <w:t xml:space="preserve">学历、专业</w:t>
            </w:r>
            <w:r/>
          </w:p>
        </w:tc>
        <w:tc>
          <w:tcPr>
            <w:tcBorders>
              <w:top w:val="single" w:color="auto"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主要工作经验</w:t>
            </w:r>
            <w:r/>
          </w:p>
        </w:tc>
        <w:tc>
          <w:tcPr>
            <w:tcBorders>
              <w:top w:val="single" w:color="auto"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实施团队所在岗位</w:t>
            </w:r>
            <w:r/>
          </w:p>
        </w:tc>
        <w:tc>
          <w:tcPr>
            <w:tcBorders>
              <w:top w:val="single" w:color="auto"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如：项目负责人</w:t>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32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378"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0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222"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31"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rPr>
        <w:outlineLvl w:val="0"/>
      </w:pPr>
      <w:r>
        <w:rPr>
          <w:rFonts w:hint="eastAsia" w:ascii="宋体" w:hAnsi="宋体"/>
        </w:rPr>
      </w:r>
      <w:r/>
    </w:p>
    <w:p>
      <w:pPr>
        <w:spacing w:line="480" w:lineRule="auto"/>
        <w:rPr>
          <w:rFonts w:hint="eastAsia" w:ascii="宋体" w:hAnsi="宋体"/>
          <w:bCs/>
          <w:sz w:val="24"/>
        </w:rPr>
      </w:pPr>
      <w:r>
        <w:rPr>
          <w:rFonts w:hint="eastAsia" w:ascii="宋体" w:hAnsi="宋体"/>
          <w:bCs/>
          <w:sz w:val="24"/>
        </w:rPr>
      </w:r>
      <w:r/>
    </w:p>
    <w:p>
      <w:pPr>
        <w:ind w:firstLine="560"/>
        <w:spacing w:line="360" w:lineRule="auto"/>
        <w:rPr>
          <w:rFonts w:hint="eastAsia" w:ascii="黑体" w:eastAsia="黑体"/>
          <w:bCs/>
          <w:sz w:val="28"/>
          <w:szCs w:val="28"/>
        </w:rPr>
      </w:pPr>
      <w:r>
        <w:rPr>
          <w:rFonts w:hint="eastAsia" w:ascii="黑体" w:eastAsia="黑体"/>
          <w:bCs/>
          <w:sz w:val="28"/>
          <w:szCs w:val="28"/>
        </w:rPr>
        <w:br w:type="page" w:clear="all"/>
      </w:r>
      <w:r/>
    </w:p>
    <w:p>
      <w:pPr>
        <w:pStyle w:val="75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eastAsia="zh-CN"/>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lang w:eastAsia="zh-CN"/>
        </w:rPr>
        <w:t xml:space="preserve">）</w:t>
      </w:r>
      <w:r>
        <w:rPr>
          <w:rFonts w:hint="eastAsia" w:ascii="黑体" w:eastAsia="黑体" w:cs="Times New Roman"/>
          <w:bCs/>
          <w:sz w:val="32"/>
          <w:szCs w:val="32"/>
          <w:lang w:val="en-US" w:eastAsia="zh-CN"/>
        </w:rPr>
        <w:t xml:space="preserve">设备配备表（格式）</w:t>
      </w:r>
      <w:r/>
    </w:p>
    <w:p>
      <w:pPr>
        <w:pStyle w:val="75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设备配备表</w:t>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JSZC-320211-JYJF-G2026-0013</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b/>
          <w:bCs/>
          <w:color w:val="auto"/>
          <w:sz w:val="24"/>
          <w:u w:val="single"/>
          <w:lang w:val="en-US" w:eastAsia="zh-CN"/>
        </w:rPr>
        <w:t xml:space="preserve">2026-2027年度S58军嶂高速周边绿地及周边环境养护 </w:t>
      </w:r>
      <w:r/>
    </w:p>
    <w:tbl>
      <w:tblPr>
        <w:tblStyle w:val="715"/>
        <w:tblW w:w="4994" w:type="pct"/>
        <w:jc w:val="center"/>
        <w:tblLayout w:type="autofit"/>
        <w:tblCellMar>
          <w:left w:w="108" w:type="dxa"/>
          <w:top w:w="0" w:type="dxa"/>
          <w:right w:w="108" w:type="dxa"/>
          <w:bottom w:w="0" w:type="dxa"/>
        </w:tblCellMar>
        <w:tblLook w:val="04A0" w:firstRow="1" w:lastRow="0" w:firstColumn="1" w:lastColumn="0" w:noHBand="0" w:noVBand="1"/>
      </w:tblPr>
      <w:tblGrid>
        <w:gridCol w:w="864"/>
        <w:gridCol w:w="1491"/>
        <w:gridCol w:w="1493"/>
        <w:gridCol w:w="2469"/>
        <w:gridCol w:w="2368"/>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设备名称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是否自有</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设备型号</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设备参数</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lang w:val="en-US" w:eastAsia="zh-CN"/>
        </w:rPr>
      </w:pPr>
      <w:r>
        <w:rPr>
          <w:rFonts w:hint="eastAsia"/>
          <w:lang w:val="en-US" w:eastAsia="zh-CN"/>
        </w:rPr>
        <w:br w:type="page" w:clear="all"/>
      </w:r>
      <w:r/>
    </w:p>
    <w:p>
      <w:pPr>
        <w:pStyle w:val="75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（十三）业绩一览表（格式）</w:t>
      </w:r>
      <w:r/>
    </w:p>
    <w:p>
      <w:pPr>
        <w:pStyle w:val="755"/>
        <w:numPr>
          <w:ilvl w:val="0"/>
          <w:numId w:val="0"/>
        </w:numPr>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业绩一览表</w:t>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JSZC-320211-JYJF-G2026-0013</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b/>
          <w:bCs/>
          <w:color w:val="auto"/>
          <w:sz w:val="24"/>
          <w:u w:val="single"/>
          <w:lang w:val="en-US" w:eastAsia="zh-CN"/>
        </w:rPr>
        <w:t xml:space="preserve">2026-2027年度S58军嶂高速周边绿地及周边环境养护 </w:t>
      </w:r>
      <w:r/>
    </w:p>
    <w:tbl>
      <w:tblPr>
        <w:tblStyle w:val="715"/>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865"/>
        <w:gridCol w:w="1492"/>
        <w:gridCol w:w="1494"/>
        <w:gridCol w:w="2471"/>
        <w:gridCol w:w="2369"/>
        <w:gridCol w:w="1265"/>
      </w:tblGrid>
      <w:tr>
        <w:trPr>
          <w:jc w:val="center"/>
          <w:trHeight w:val="915"/>
        </w:trPr>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cs="宋体"/>
                <w:b/>
                <w:bCs/>
                <w:sz w:val="24"/>
                <w:lang w:val="en-US" w:eastAsia="zh-CN"/>
              </w:rPr>
              <w:t xml:space="preserve">业绩名称</w:t>
            </w:r>
            <w:r/>
          </w:p>
        </w:tc>
        <w:tc>
          <w:tcPr>
            <w:tcBorders>
              <w:top w:val="single" w:color="auto"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甲方名称</w:t>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default" w:eastAsia="宋体"/>
                <w:lang w:val="en-US" w:eastAsia="zh-CN"/>
              </w:rPr>
            </w:pPr>
            <w:r>
              <w:rPr>
                <w:rFonts w:hint="eastAsia" w:ascii="宋体" w:hAnsi="宋体" w:eastAsia="宋体" w:cs="宋体"/>
                <w:b/>
                <w:bCs/>
                <w:sz w:val="24"/>
                <w:lang w:val="en-US" w:eastAsia="zh-CN"/>
              </w:rPr>
              <w:t xml:space="preserve">签订时间</w:t>
            </w:r>
            <w:r/>
          </w:p>
        </w:tc>
        <w:tc>
          <w:tcPr>
            <w:tcBorders>
              <w:top w:val="single" w:color="auto"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合同主体内容</w:t>
            </w:r>
            <w:r/>
          </w:p>
        </w:tc>
        <w:tc>
          <w:tcPr>
            <w:tcBorders>
              <w:top w:val="single" w:color="auto"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lang w:val="en-US" w:eastAsia="zh-CN"/>
              </w:rPr>
              <w:t xml:space="preserve">备注</w:t>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r>
        <w:trPr>
          <w:jc w:val="center"/>
          <w:trHeight w:val="660"/>
        </w:trPr>
        <w:tc>
          <w:tcPr>
            <w:tcBorders>
              <w:top w:val="none" w:color="000000" w:sz="4" w:space="0"/>
              <w:left w:val="single" w:color="auto" w:sz="4" w:space="0"/>
              <w:bottom w:val="single" w:color="auto" w:sz="4" w:space="0"/>
              <w:right w:val="single" w:color="auto" w:sz="4" w:space="0"/>
            </w:tcBorders>
            <w:tcW w:w="43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74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750"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none" w:color="000000" w:sz="4" w:space="0"/>
              <w:bottom w:val="single" w:color="auto" w:sz="4" w:space="0"/>
              <w:right w:val="single" w:color="auto" w:sz="4" w:space="0"/>
            </w:tcBorders>
            <w:tcW w:w="1240"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single" w:color="auto" w:sz="4" w:space="0"/>
              <w:bottom w:val="single" w:color="auto" w:sz="4" w:space="0"/>
              <w:right w:val="single" w:color="auto" w:sz="4" w:space="0"/>
            </w:tcBorders>
            <w:tcW w:w="1189"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none" w:color="000000" w:sz="4" w:space="0"/>
              <w:bottom w:val="single" w:color="auto" w:sz="4" w:space="0"/>
              <w:right w:val="single" w:color="auto" w:sz="4" w:space="0"/>
            </w:tcBorders>
            <w:tcW w:w="635"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eastAsia="zh-CN"/>
              </w:rPr>
            </w:r>
            <w:r/>
          </w:p>
        </w:tc>
      </w:tr>
    </w:tbl>
    <w:p>
      <w:pPr>
        <w:spacing w:line="480" w:lineRule="auto"/>
        <w:rPr>
          <w:rFonts w:hint="eastAsia" w:ascii="宋体" w:hAnsi="宋体"/>
          <w:bCs/>
          <w:sz w:val="24"/>
        </w:rPr>
      </w:pPr>
      <w:r>
        <w:rPr>
          <w:rFonts w:hint="eastAsia" w:ascii="宋体" w:hAnsi="宋体"/>
          <w:bCs/>
          <w:sz w:val="24"/>
        </w:rPr>
        <w:t xml:space="preserve">注：表格不够可自行延长。</w:t>
      </w:r>
      <w:r/>
    </w:p>
    <w:p>
      <w:pPr>
        <w:spacing w:line="480" w:lineRule="auto"/>
        <w:rPr>
          <w:rFonts w:hint="eastAsia" w:ascii="宋体" w:hAnsi="宋体"/>
          <w:bCs/>
          <w:sz w:val="24"/>
        </w:rPr>
      </w:pPr>
      <w:r>
        <w:rPr>
          <w:rFonts w:hint="eastAsia" w:ascii="宋体" w:hAnsi="宋体"/>
          <w:bCs/>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pStyle w:val="755"/>
        <w:numPr>
          <w:ilvl w:val="0"/>
          <w:numId w:val="0"/>
        </w:numPr>
        <w:jc w:val="center"/>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clear="all"/>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（十四）</w:t>
      </w:r>
      <w:r>
        <w:rPr>
          <w:rFonts w:hint="eastAsia" w:ascii="黑体" w:eastAsia="黑体" w:cs="Times New Roman"/>
          <w:bCs/>
          <w:sz w:val="32"/>
          <w:szCs w:val="32"/>
          <w:lang w:eastAsia="zh-CN"/>
        </w:rPr>
        <w:t xml:space="preserve">投标偏离表（格式）</w:t>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eastAsia="zh-CN"/>
        </w:rPr>
        <w:t xml:space="preserve">投标偏离表</w:t>
      </w:r>
      <w:r/>
    </w:p>
    <w:p>
      <w:pPr>
        <w:ind w:firstLine="480"/>
        <w:spacing w:line="360" w:lineRule="auto"/>
        <w:rPr>
          <w:rFonts w:hint="eastAsia" w:ascii="宋体" w:hAnsi="宋体" w:eastAsia="宋体" w:cs="Times New Roman"/>
          <w:b/>
          <w:bCs w:val="0"/>
          <w:color w:val="auto"/>
          <w:sz w:val="24"/>
          <w:u w:val="single"/>
          <w:lang w:val="en-US" w:eastAsia="zh-CN"/>
        </w:rPr>
      </w:pPr>
      <w:r>
        <w:rPr>
          <w:rFonts w:hint="eastAsia" w:ascii="宋体" w:hAnsi="宋体"/>
          <w:color w:val="auto"/>
          <w:sz w:val="24"/>
          <w:lang w:val="en-US" w:eastAsia="zh-CN"/>
        </w:rPr>
        <w:t xml:space="preserve">项目编号：</w:t>
      </w:r>
      <w:r>
        <w:rPr>
          <w:rFonts w:hint="eastAsia" w:ascii="宋体" w:hAnsi="宋体" w:cs="Times New Roman"/>
          <w:b/>
          <w:bCs w:val="0"/>
          <w:color w:val="auto"/>
          <w:sz w:val="24"/>
          <w:u w:val="single"/>
          <w:lang w:val="en-US" w:eastAsia="zh-CN"/>
        </w:rPr>
        <w:t xml:space="preserve">JSZC-320211-JYJF-G2026-0013</w:t>
      </w:r>
      <w:r/>
    </w:p>
    <w:p>
      <w:pPr>
        <w:ind w:firstLine="480"/>
        <w:spacing w:line="360" w:lineRule="auto"/>
        <w:rPr>
          <w:rFonts w:hint="default" w:ascii="宋体" w:hAnsi="宋体"/>
          <w:color w:val="auto"/>
          <w:sz w:val="24"/>
          <w:lang w:val="en-US" w:eastAsia="zh-CN"/>
        </w:rPr>
      </w:pPr>
      <w:r>
        <w:rPr>
          <w:rFonts w:hint="eastAsia" w:ascii="宋体" w:hAnsi="宋体"/>
          <w:color w:val="auto"/>
          <w:sz w:val="24"/>
          <w:lang w:val="en-US" w:eastAsia="zh-CN"/>
        </w:rPr>
        <w:t xml:space="preserve">项目名称：</w:t>
      </w:r>
      <w:r>
        <w:rPr>
          <w:rFonts w:hint="eastAsia" w:ascii="宋体" w:hAnsi="宋体"/>
          <w:b/>
          <w:bCs/>
          <w:color w:val="auto"/>
          <w:sz w:val="24"/>
          <w:u w:val="single"/>
          <w:lang w:val="en-US" w:eastAsia="zh-CN"/>
        </w:rPr>
        <w:t xml:space="preserve"> 2026-2027年度S58军嶂高速周边绿地及周边环境养护      </w:t>
      </w:r>
      <w:r/>
    </w:p>
    <w:tbl>
      <w:tblPr>
        <w:tblStyle w:val="715"/>
        <w:tblW w:w="4932" w:type="pct"/>
        <w:jc w:val="center"/>
        <w:tblLayout w:type="autofit"/>
        <w:tblCellMar>
          <w:left w:w="0" w:type="dxa"/>
          <w:top w:w="0" w:type="dxa"/>
          <w:right w:w="0" w:type="dxa"/>
          <w:bottom w:w="0" w:type="dxa"/>
        </w:tblCellMar>
        <w:tblLook w:val="04A0" w:firstRow="1" w:lastRow="0" w:firstColumn="1" w:lastColumn="0" w:noHBand="0" w:noVBand="1"/>
      </w:tblPr>
      <w:tblGrid>
        <w:gridCol w:w="1091"/>
        <w:gridCol w:w="3014"/>
        <w:gridCol w:w="2793"/>
        <w:gridCol w:w="2735"/>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cs="宋体"/>
                <w:sz w:val="24"/>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采购要求</w:t>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pStyle w:val="755"/>
              <w:ind w:left="0" w:firstLine="0"/>
              <w:jc w:val="center"/>
              <w:rPr>
                <w:rFonts w:hint="eastAsia" w:ascii="宋体" w:hAnsi="宋体" w:cs="宋体"/>
                <w:sz w:val="24"/>
                <w:lang w:val="en-US" w:eastAsia="zh-CN"/>
              </w:rPr>
            </w:pPr>
            <w:r>
              <w:rPr>
                <w:rFonts w:hint="eastAsia" w:ascii="宋体" w:hAnsi="宋体" w:cs="宋体"/>
                <w:sz w:val="24"/>
                <w:lang w:val="en-US" w:eastAsia="zh-CN"/>
              </w:rPr>
              <w:t xml:space="preserve">偏离情况</w:t>
            </w:r>
            <w:r/>
          </w:p>
          <w:p>
            <w:pPr>
              <w:pStyle w:val="755"/>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正偏离/负偏离/无偏离</w:t>
            </w:r>
            <w:r>
              <w:rPr>
                <w:rFonts w:hint="eastAsia" w:ascii="宋体" w:hAnsi="宋体" w:cs="宋体"/>
                <w:sz w:val="24"/>
                <w:lang w:eastAsia="zh-CN"/>
              </w:rPr>
              <w:t xml:space="preserve">）</w:t>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偏离说明</w:t>
            </w:r>
            <w:r/>
          </w:p>
          <w:p>
            <w:pPr>
              <w:pStyle w:val="755"/>
              <w:ind w:left="0" w:firstLine="0"/>
              <w:jc w:val="center"/>
              <w:rPr>
                <w:rFonts w:hint="eastAsia" w:eastAsia="宋体"/>
                <w:lang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具体偏离内容</w:t>
            </w:r>
            <w:r>
              <w:rPr>
                <w:rFonts w:hint="eastAsia" w:ascii="宋体" w:hAnsi="宋体" w:cs="宋体"/>
                <w:sz w:val="24"/>
                <w:lang w:eastAsia="zh-CN"/>
              </w:rPr>
              <w:t xml:space="preserve">）</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6"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564"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49" w:type="pct"/>
            <w:vAlign w:val="center"/>
            <w:textDirection w:val="lrTb"/>
            <w:noWrap w:val="false"/>
          </w:tcPr>
          <w:p>
            <w:pPr>
              <w:jc w:val="center"/>
              <w:rPr>
                <w:rFonts w:hint="eastAsia" w:ascii="宋体" w:hAnsi="宋体" w:cs="宋体"/>
                <w:bCs/>
              </w:rPr>
            </w:pPr>
            <w:r>
              <w:rPr>
                <w:rFonts w:hint="eastAsia" w:ascii="宋体" w:hAnsi="宋体" w:cs="宋体"/>
                <w:bCs/>
              </w:rPr>
            </w:r>
            <w:r/>
          </w:p>
        </w:tc>
        <w:tc>
          <w:tcPr>
            <w:tcBorders>
              <w:top w:val="single" w:color="auto" w:sz="4" w:space="0"/>
              <w:left w:val="single" w:color="auto" w:sz="4" w:space="0"/>
              <w:bottom w:val="single" w:color="auto" w:sz="4" w:space="0"/>
              <w:right w:val="single" w:color="auto" w:sz="4" w:space="0"/>
            </w:tcBorders>
            <w:tcW w:w="1419" w:type="pct"/>
            <w:vAlign w:val="center"/>
            <w:textDirection w:val="lrTb"/>
            <w:noWrap w:val="false"/>
          </w:tcPr>
          <w:p>
            <w:pPr>
              <w:jc w:val="center"/>
              <w:rPr>
                <w:rFonts w:hint="eastAsia" w:ascii="宋体" w:hAnsi="宋体" w:cs="宋体"/>
                <w:bCs/>
              </w:rPr>
            </w:pPr>
            <w:r>
              <w:rPr>
                <w:rFonts w:hint="eastAsia" w:ascii="宋体" w:hAnsi="宋体" w:cs="宋体"/>
                <w:bCs/>
              </w:rPr>
            </w:r>
            <w:r/>
          </w:p>
        </w:tc>
      </w:tr>
    </w:tbl>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t xml:space="preserve">注：按照采购文件“</w:t>
      </w:r>
      <w:r>
        <w:rPr>
          <w:rFonts w:hint="eastAsia" w:ascii="宋体" w:hAnsi="宋体"/>
          <w:sz w:val="24"/>
          <w:lang w:val="en-US" w:eastAsia="zh-CN"/>
        </w:rPr>
        <w:t xml:space="preserve">第三部分 采购需求</w:t>
      </w:r>
      <w:r>
        <w:rPr>
          <w:rFonts w:hint="eastAsia" w:ascii="宋体" w:hAnsi="宋体"/>
          <w:sz w:val="24"/>
        </w:rPr>
        <w:t xml:space="preserve">”相关要求填写。如无偏离只需标明“无偏离”，无需赘述；如有偏离，请详细列明</w:t>
      </w:r>
      <w:r>
        <w:rPr>
          <w:rFonts w:hint="eastAsia" w:ascii="宋体" w:hAnsi="宋体"/>
          <w:sz w:val="24"/>
          <w:lang w:val="en-US" w:eastAsia="zh-CN"/>
        </w:rPr>
        <w:t xml:space="preserve">偏离内容</w:t>
      </w:r>
      <w:r>
        <w:rPr>
          <w:rFonts w:hint="eastAsia" w:ascii="宋体" w:hAnsi="宋体"/>
          <w:sz w:val="24"/>
        </w:rPr>
        <w:t xml:space="preserve">。上表如需可自行延长。本表不得删除。</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投标供应商（电子签章）：                             </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法定代表人或</w:t>
      </w:r>
      <w:r>
        <w:rPr>
          <w:rFonts w:hint="eastAsia" w:ascii="宋体" w:hAnsi="宋体" w:cs="Times New Roman"/>
          <w:sz w:val="24"/>
          <w:lang w:val="en-US" w:eastAsia="zh-CN"/>
        </w:rPr>
        <w:t xml:space="preserve">授权代表</w:t>
      </w:r>
      <w:r>
        <w:rPr>
          <w:rFonts w:hint="eastAsia" w:ascii="宋体" w:hAnsi="宋体" w:eastAsia="宋体" w:cs="Times New Roman"/>
          <w:sz w:val="24"/>
          <w:lang w:val="en-US" w:eastAsia="zh-CN"/>
        </w:rPr>
        <w:t xml:space="preserve">：（签字或签章）</w:t>
      </w:r>
      <w:r/>
    </w:p>
    <w:p>
      <w:pPr>
        <w:jc w:val="both"/>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日期：   年   月   日</w:t>
      </w:r>
      <w:r/>
    </w:p>
    <w:p>
      <w:pPr>
        <w:rPr>
          <w:rFonts w:hint="default"/>
          <w:lang w:val="en-US" w:eastAsia="zh-CN"/>
        </w:rPr>
      </w:pPr>
      <w:r>
        <w:rPr>
          <w:rFonts w:hint="default"/>
          <w:lang w:val="en-US" w:eastAsia="zh-CN"/>
        </w:rPr>
        <w:br w:type="page" w:clear="all"/>
      </w:r>
      <w:r/>
    </w:p>
    <w:p>
      <w:pPr>
        <w:pStyle w:val="755"/>
        <w:numPr>
          <w:ilvl w:val="0"/>
          <w:numId w:val="0"/>
        </w:numPr>
        <w:jc w:val="center"/>
        <w:rPr>
          <w:rFonts w:hint="eastAsia" w:ascii="黑体" w:eastAsia="黑体" w:cs="Times New Roman"/>
          <w:bCs/>
          <w:sz w:val="32"/>
          <w:szCs w:val="32"/>
          <w:lang w:eastAsia="zh-CN"/>
        </w:rPr>
      </w:pPr>
      <w:r>
        <w:rPr>
          <w:rFonts w:hint="eastAsia" w:ascii="黑体" w:eastAsia="黑体" w:cs="Times New Roman"/>
          <w:bCs/>
          <w:sz w:val="32"/>
          <w:szCs w:val="32"/>
          <w:lang w:val="en-US" w:eastAsia="zh-CN"/>
        </w:rPr>
        <w:t xml:space="preserve">（十五）</w:t>
      </w:r>
      <w:r>
        <w:rPr>
          <w:rFonts w:hint="eastAsia" w:ascii="黑体" w:eastAsia="黑体" w:cs="Times New Roman"/>
          <w:bCs/>
          <w:sz w:val="32"/>
          <w:szCs w:val="32"/>
          <w:lang w:eastAsia="zh-CN"/>
        </w:rPr>
        <w:t xml:space="preserve">关于符合本国产品标准的声明函（格式）</w:t>
      </w:r>
      <w:r/>
    </w:p>
    <w:p>
      <w:pPr>
        <w:pStyle w:val="728"/>
        <w:ind w:left="0" w:right="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
    </w:p>
    <w:p>
      <w:pPr>
        <w:pStyle w:val="728"/>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28"/>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8"/>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2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2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28"/>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2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2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28"/>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rFonts w:hint="default"/>
          <w:lang w:val="en-US" w:eastAsia="zh-CN"/>
        </w:rPr>
      </w:pPr>
      <w:r>
        <w:rPr>
          <w:rFonts w:hint="default"/>
          <w:lang w:val="en-US" w:eastAsia="zh-CN"/>
        </w:rPr>
      </w:r>
      <w:r/>
    </w:p>
    <w:sectPr>
      <w:footerReference w:type="default" r:id="rId11"/>
      <w:footerReference w:type="even" r:id="rId12"/>
      <w:footnotePr/>
      <w:endnotePr/>
      <w:type w:val="nextPage"/>
      <w:pgSz w:w="11906" w:h="16838" w:orient="portrait"/>
      <w:pgMar w:top="1440" w:right="1080" w:bottom="1440" w:left="1080" w:header="79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新宋体">
    <w:panose1 w:val="02010609030101010101"/>
  </w:font>
  <w:font w:name=".PingFang SC">
    <w:panose1 w:val="020B0503020202020204"/>
  </w:font>
  <w:font w:name="Calibri">
    <w:panose1 w:val="020F05020202040302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jc w:val="center"/>
                          </w:pPr>
                          <w:r>
                            <w:rPr>
                              <w:rStyle w:val="734"/>
                              <w:szCs w:val="21"/>
                            </w:rPr>
                            <w:t xml:space="preserve">- </w:t>
                          </w:r>
                          <w:r>
                            <w:rPr>
                              <w:szCs w:val="21"/>
                            </w:rPr>
                            <w:fldChar w:fldCharType="begin"/>
                          </w:r>
                          <w:r>
                            <w:rPr>
                              <w:rStyle w:val="734"/>
                              <w:szCs w:val="21"/>
                            </w:rPr>
                            <w:instrText xml:space="preserve"> PAGE </w:instrText>
                          </w:r>
                          <w:r>
                            <w:rPr>
                              <w:szCs w:val="21"/>
                            </w:rPr>
                            <w:fldChar w:fldCharType="separate"/>
                          </w:r>
                          <w:r>
                            <w:rPr>
                              <w:rStyle w:val="734"/>
                              <w:szCs w:val="21"/>
                            </w:rPr>
                            <w:t xml:space="preserve">16</w:t>
                          </w:r>
                          <w:r>
                            <w:rPr>
                              <w:szCs w:val="21"/>
                            </w:rPr>
                            <w:fldChar w:fldCharType="end"/>
                          </w:r>
                          <w:r>
                            <w:rPr>
                              <w:rStyle w:val="734"/>
                              <w:szCs w:val="21"/>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jc w:val="center"/>
                    </w:pPr>
                    <w:r>
                      <w:rPr>
                        <w:rStyle w:val="734"/>
                        <w:szCs w:val="21"/>
                      </w:rPr>
                      <w:t xml:space="preserve">- </w:t>
                    </w:r>
                    <w:r>
                      <w:rPr>
                        <w:szCs w:val="21"/>
                      </w:rPr>
                      <w:fldChar w:fldCharType="begin"/>
                    </w:r>
                    <w:r>
                      <w:rPr>
                        <w:rStyle w:val="734"/>
                        <w:szCs w:val="21"/>
                      </w:rPr>
                      <w:instrText xml:space="preserve"> PAGE </w:instrText>
                    </w:r>
                    <w:r>
                      <w:rPr>
                        <w:szCs w:val="21"/>
                      </w:rPr>
                      <w:fldChar w:fldCharType="separate"/>
                    </w:r>
                    <w:r>
                      <w:rPr>
                        <w:rStyle w:val="734"/>
                        <w:szCs w:val="21"/>
                      </w:rPr>
                      <w:t xml:space="preserve">16</w:t>
                    </w:r>
                    <w:r>
                      <w:rPr>
                        <w:szCs w:val="21"/>
                      </w:rPr>
                      <w:fldChar w:fldCharType="end"/>
                    </w:r>
                    <w:r>
                      <w:rPr>
                        <w:rStyle w:val="734"/>
                        <w:szCs w:val="21"/>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Style w:val="734"/>
      </w:rPr>
      <w:framePr w:wrap="around" w:vAnchor="text" w:hAnchor="margin" w:xAlign="center" w:y="1"/>
    </w:pPr>
    <w:r>
      <w:fldChar w:fldCharType="begin"/>
    </w:r>
    <w:r>
      <w:rPr>
        <w:rStyle w:val="734"/>
      </w:rPr>
      <w:instrText xml:space="preserve">PAGE  </w:instrText>
    </w:r>
    <w:r>
      <w:fldChar w:fldCharType="end"/>
    </w:r>
    <w:r/>
  </w:p>
  <w:p>
    <w:pPr>
      <w:pStyle w:val="7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right="720"/>
      <w:rPr>
        <w:rFonts w:hint="default"/>
        <w:color w:val="auto"/>
        <w:lang w:val="en-US" w:eastAsia="zh-CN"/>
      </w:rPr>
      <w:pBdr>
        <w:bottom w:val="single" w:color="auto" w:sz="6" w:space="0"/>
      </w:pBdr>
    </w:pPr>
    <w:r>
      <w:rPr>
        <w:rFonts w:hint="eastAsia"/>
        <w:color w:val="auto"/>
        <w:lang w:val="en-US" w:eastAsia="zh-CN"/>
      </w:rPr>
      <w:t xml:space="preserve">项</w:t>
    </w:r>
    <w:r>
      <w:rPr>
        <w:rFonts w:hint="eastAsia" w:ascii="Times New Roman" w:hAnsi="Times New Roman" w:eastAsia="宋体" w:cs="Times New Roman"/>
        <w:color w:val="auto"/>
        <w:lang w:val="en-US" w:eastAsia="zh-CN"/>
      </w:rPr>
      <w:t xml:space="preserve">目编号：</w:t>
    </w:r>
    <w:r>
      <w:rPr>
        <w:rFonts w:hint="eastAsia" w:cs="Times New Roman"/>
        <w:color w:val="auto"/>
        <w:lang w:val="en-US" w:eastAsia="zh-CN"/>
      </w:rPr>
      <w:t xml:space="preserve">JSZC-320211-JYJF-G2026-0013</w:t>
    </w:r>
    <w:r/>
  </w:p>
  <w:p>
    <w:pPr>
      <w:pStyle w:val="724"/>
      <w:ind w:right="720"/>
      <w:rPr>
        <w:rFonts w:hint="eastAsia"/>
        <w:color w:val="auto"/>
        <w:lang w:val="en-US" w:eastAsia="zh-CN"/>
      </w:rPr>
      <w:pBdr>
        <w:bottom w:val="single" w:color="auto" w:sz="6" w:space="0"/>
      </w:pBdr>
    </w:pPr>
    <w:r>
      <w:rPr>
        <w:rFonts w:hint="eastAsia"/>
        <w:color w:val="auto"/>
        <w:lang w:val="en-US" w:eastAsia="zh-CN"/>
      </w:rPr>
      <w:t xml:space="preserve">项目名称：2026-2027年度S58军嶂高速周边绿地及周边环境养护</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146"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tab"/>
      <w:lvlText w:val="（%1）"/>
      <w:lvlJc w:val="left"/>
      <w:pPr>
        <w:ind w:left="988" w:hanging="420"/>
        <w:tabs>
          <w:tab w:val="left" w:pos="988" w:leader="none"/>
        </w:tabs>
      </w:pPr>
      <w:rPr>
        <w:rFonts w:hint="eastAsia"/>
        <w:lang w:val="en-US"/>
      </w:rPr>
    </w:lvl>
    <w:lvl w:ilvl="1">
      <w:start w:val="1"/>
      <w:numFmt w:val="lowerLetter"/>
      <w:isLgl w:val="false"/>
      <w:suff w:val="tab"/>
      <w:lvlText w:val="%2)"/>
      <w:lvlJc w:val="left"/>
      <w:pPr>
        <w:ind w:left="988" w:hanging="420"/>
      </w:pPr>
    </w:lvl>
    <w:lvl w:ilvl="2">
      <w:start w:val="1"/>
      <w:numFmt w:val="lowerRoman"/>
      <w:isLgl w:val="false"/>
      <w:suff w:val="tab"/>
      <w:lvlText w:val="%3."/>
      <w:lvlJc w:val="right"/>
      <w:pPr>
        <w:ind w:left="1408" w:hanging="420"/>
      </w:pPr>
    </w:lvl>
    <w:lvl w:ilvl="3">
      <w:start w:val="1"/>
      <w:numFmt w:val="decimal"/>
      <w:isLgl w:val="false"/>
      <w:suff w:val="tab"/>
      <w:lvlText w:val="%4."/>
      <w:lvlJc w:val="left"/>
      <w:pPr>
        <w:ind w:left="1828" w:hanging="420"/>
      </w:pPr>
    </w:lvl>
    <w:lvl w:ilvl="4">
      <w:start w:val="1"/>
      <w:numFmt w:val="lowerLetter"/>
      <w:isLgl w:val="false"/>
      <w:suff w:val="tab"/>
      <w:lvlText w:val="%5)"/>
      <w:lvlJc w:val="left"/>
      <w:pPr>
        <w:ind w:left="2248" w:hanging="420"/>
      </w:pPr>
    </w:lvl>
    <w:lvl w:ilvl="5">
      <w:start w:val="1"/>
      <w:numFmt w:val="lowerRoman"/>
      <w:isLgl w:val="false"/>
      <w:suff w:val="tab"/>
      <w:lvlText w:val="%6."/>
      <w:lvlJc w:val="right"/>
      <w:pPr>
        <w:ind w:left="2668" w:hanging="420"/>
      </w:pPr>
    </w:lvl>
    <w:lvl w:ilvl="6">
      <w:start w:val="1"/>
      <w:numFmt w:val="decimal"/>
      <w:isLgl w:val="false"/>
      <w:suff w:val="tab"/>
      <w:lvlText w:val="%7."/>
      <w:lvlJc w:val="left"/>
      <w:pPr>
        <w:ind w:left="3088" w:hanging="420"/>
      </w:pPr>
    </w:lvl>
    <w:lvl w:ilvl="7">
      <w:start w:val="1"/>
      <w:numFmt w:val="lowerLetter"/>
      <w:isLgl w:val="false"/>
      <w:suff w:val="tab"/>
      <w:lvlText w:val="%8)"/>
      <w:lvlJc w:val="left"/>
      <w:pPr>
        <w:ind w:left="3508" w:hanging="420"/>
      </w:pPr>
    </w:lvl>
    <w:lvl w:ilvl="8">
      <w:start w:val="1"/>
      <w:numFmt w:val="lowerRoman"/>
      <w:isLgl w:val="false"/>
      <w:suff w:val="tab"/>
      <w:lvlText w:val="%9."/>
      <w:lvlJc w:val="right"/>
      <w:pPr>
        <w:ind w:left="3928" w:hanging="420"/>
      </w:pPr>
    </w:lvl>
  </w:abstractNum>
  <w:abstractNum w:abstractNumId="6">
    <w:multiLevelType w:val="hybridMultilevel"/>
    <w:lvl w:ilvl="0">
      <w:start w:val="2"/>
      <w:numFmt w:val="decimal"/>
      <w:pStyle w:val="759"/>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13"/>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3">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6"/>
  </w:num>
  <w:num w:numId="3">
    <w:abstractNumId w:val="11"/>
  </w:num>
  <w:num w:numId="4">
    <w:abstractNumId w:val="5"/>
  </w:num>
  <w:num w:numId="5">
    <w:abstractNumId w:val="7"/>
  </w:num>
  <w:num w:numId="6">
    <w:abstractNumId w:val="12"/>
  </w:num>
  <w:num w:numId="7">
    <w:abstractNumId w:val="13"/>
  </w:num>
  <w:num w:numId="8">
    <w:abstractNumId w:val="0"/>
  </w:num>
  <w:num w:numId="9">
    <w:abstractNumId w:val="8"/>
  </w:num>
  <w:num w:numId="10">
    <w:abstractNumId w:val="2"/>
  </w:num>
  <w:num w:numId="11">
    <w:abstractNumId w:val="10"/>
  </w:num>
  <w:num w:numId="12">
    <w:abstractNumId w:val="4"/>
  </w:num>
  <w:num w:numId="13">
    <w:abstractNumId w:val="14"/>
  </w:num>
  <w:num w:numId="14">
    <w:abstractNumId w:val="3"/>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4"/>
    <w:link w:val="710"/>
    <w:uiPriority w:val="9"/>
    <w:rPr>
      <w:rFonts w:ascii="Arial" w:hAnsi="Arial" w:eastAsia="Arial" w:cs="Arial"/>
      <w:sz w:val="40"/>
      <w:szCs w:val="40"/>
    </w:rPr>
  </w:style>
  <w:style w:type="character" w:styleId="15">
    <w:name w:val="Heading 2 Char"/>
    <w:basedOn w:val="714"/>
    <w:link w:val="711"/>
    <w:uiPriority w:val="9"/>
    <w:rPr>
      <w:rFonts w:ascii="Arial" w:hAnsi="Arial" w:eastAsia="Arial" w:cs="Arial"/>
      <w:sz w:val="34"/>
    </w:rPr>
  </w:style>
  <w:style w:type="character" w:styleId="17">
    <w:name w:val="Heading 3 Char"/>
    <w:basedOn w:val="714"/>
    <w:link w:val="712"/>
    <w:uiPriority w:val="9"/>
    <w:rPr>
      <w:rFonts w:ascii="Arial" w:hAnsi="Arial" w:eastAsia="Arial" w:cs="Arial"/>
      <w:sz w:val="30"/>
      <w:szCs w:val="30"/>
    </w:rPr>
  </w:style>
  <w:style w:type="character" w:styleId="19">
    <w:name w:val="Heading 4 Char"/>
    <w:basedOn w:val="714"/>
    <w:link w:val="713"/>
    <w:uiPriority w:val="9"/>
    <w:rPr>
      <w:rFonts w:ascii="Arial" w:hAnsi="Arial" w:eastAsia="Arial" w:cs="Arial"/>
      <w:b/>
      <w:bCs/>
      <w:sz w:val="26"/>
      <w:szCs w:val="26"/>
    </w:rPr>
  </w:style>
  <w:style w:type="paragraph" w:styleId="20">
    <w:name w:val="Heading 5"/>
    <w:basedOn w:val="709"/>
    <w:next w:val="7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4"/>
    <w:link w:val="20"/>
    <w:uiPriority w:val="9"/>
    <w:rPr>
      <w:rFonts w:ascii="Arial" w:hAnsi="Arial" w:eastAsia="Arial" w:cs="Arial"/>
      <w:b/>
      <w:bCs/>
      <w:sz w:val="24"/>
      <w:szCs w:val="24"/>
    </w:rPr>
  </w:style>
  <w:style w:type="paragraph" w:styleId="22">
    <w:name w:val="Heading 6"/>
    <w:basedOn w:val="709"/>
    <w:next w:val="7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4"/>
    <w:link w:val="22"/>
    <w:uiPriority w:val="9"/>
    <w:rPr>
      <w:rFonts w:ascii="Arial" w:hAnsi="Arial" w:eastAsia="Arial" w:cs="Arial"/>
      <w:b/>
      <w:bCs/>
      <w:sz w:val="22"/>
      <w:szCs w:val="22"/>
    </w:rPr>
  </w:style>
  <w:style w:type="paragraph" w:styleId="24">
    <w:name w:val="Heading 7"/>
    <w:basedOn w:val="709"/>
    <w:next w:val="7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4"/>
    <w:link w:val="24"/>
    <w:uiPriority w:val="9"/>
    <w:rPr>
      <w:rFonts w:ascii="Arial" w:hAnsi="Arial" w:eastAsia="Arial" w:cs="Arial"/>
      <w:b/>
      <w:bCs/>
      <w:i/>
      <w:iCs/>
      <w:sz w:val="22"/>
      <w:szCs w:val="22"/>
    </w:rPr>
  </w:style>
  <w:style w:type="paragraph" w:styleId="26">
    <w:name w:val="Heading 8"/>
    <w:basedOn w:val="709"/>
    <w:next w:val="7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4"/>
    <w:link w:val="26"/>
    <w:uiPriority w:val="9"/>
    <w:rPr>
      <w:rFonts w:ascii="Arial" w:hAnsi="Arial" w:eastAsia="Arial" w:cs="Arial"/>
      <w:i/>
      <w:iCs/>
      <w:sz w:val="22"/>
      <w:szCs w:val="22"/>
    </w:rPr>
  </w:style>
  <w:style w:type="paragraph" w:styleId="28">
    <w:name w:val="Heading 9"/>
    <w:basedOn w:val="709"/>
    <w:next w:val="7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9"/>
    <w:next w:val="709"/>
    <w:link w:val="34"/>
    <w:uiPriority w:val="10"/>
    <w:qFormat/>
    <w:pPr>
      <w:contextualSpacing/>
      <w:spacing w:before="300" w:after="200"/>
    </w:pPr>
    <w:rPr>
      <w:sz w:val="48"/>
      <w:szCs w:val="48"/>
    </w:rPr>
  </w:style>
  <w:style w:type="character" w:styleId="34">
    <w:name w:val="Title Char"/>
    <w:basedOn w:val="714"/>
    <w:link w:val="33"/>
    <w:uiPriority w:val="10"/>
    <w:rPr>
      <w:sz w:val="48"/>
      <w:szCs w:val="48"/>
    </w:rPr>
  </w:style>
  <w:style w:type="paragraph" w:styleId="35">
    <w:name w:val="Subtitle"/>
    <w:basedOn w:val="709"/>
    <w:next w:val="709"/>
    <w:link w:val="36"/>
    <w:uiPriority w:val="11"/>
    <w:qFormat/>
    <w:pPr>
      <w:spacing w:before="200" w:after="200"/>
    </w:pPr>
    <w:rPr>
      <w:sz w:val="24"/>
      <w:szCs w:val="24"/>
    </w:rPr>
  </w:style>
  <w:style w:type="character" w:styleId="36">
    <w:name w:val="Subtitle Char"/>
    <w:basedOn w:val="714"/>
    <w:link w:val="35"/>
    <w:uiPriority w:val="11"/>
    <w:rPr>
      <w:sz w:val="24"/>
      <w:szCs w:val="24"/>
    </w:rPr>
  </w:style>
  <w:style w:type="paragraph" w:styleId="37">
    <w:name w:val="Quote"/>
    <w:basedOn w:val="709"/>
    <w:next w:val="709"/>
    <w:link w:val="38"/>
    <w:uiPriority w:val="29"/>
    <w:qFormat/>
    <w:pPr>
      <w:ind w:left="720" w:right="720"/>
    </w:pPr>
    <w:rPr>
      <w:i/>
    </w:rPr>
  </w:style>
  <w:style w:type="character" w:styleId="38">
    <w:name w:val="Quote Char"/>
    <w:link w:val="37"/>
    <w:uiPriority w:val="29"/>
    <w:rPr>
      <w:i/>
    </w:rPr>
  </w:style>
  <w:style w:type="paragraph" w:styleId="39">
    <w:name w:val="Intense Quote"/>
    <w:basedOn w:val="709"/>
    <w:next w:val="7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4"/>
    <w:link w:val="724"/>
    <w:uiPriority w:val="99"/>
  </w:style>
  <w:style w:type="character" w:styleId="44">
    <w:name w:val="Footer Char"/>
    <w:basedOn w:val="714"/>
    <w:link w:val="723"/>
    <w:uiPriority w:val="99"/>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character" w:styleId="46">
    <w:name w:val="Caption Char"/>
    <w:basedOn w:val="45"/>
    <w:link w:val="723"/>
    <w:uiPriority w:val="99"/>
  </w:style>
  <w:style w:type="table" w:styleId="48">
    <w:name w:val="Table Grid Light"/>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4"/>
    <w:uiPriority w:val="99"/>
    <w:unhideWhenUsed/>
    <w:rPr>
      <w:vertAlign w:val="superscript"/>
    </w:rPr>
  </w:style>
  <w:style w:type="paragraph" w:styleId="177">
    <w:name w:val="endnote text"/>
    <w:basedOn w:val="7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4"/>
    <w:uiPriority w:val="99"/>
    <w:semiHidden/>
    <w:unhideWhenUsed/>
    <w:rPr>
      <w:vertAlign w:val="superscript"/>
    </w:rPr>
  </w:style>
  <w:style w:type="paragraph" w:styleId="181">
    <w:name w:val="toc 2"/>
    <w:basedOn w:val="709"/>
    <w:next w:val="709"/>
    <w:uiPriority w:val="39"/>
    <w:unhideWhenUsed/>
    <w:pPr>
      <w:ind w:left="283" w:right="0" w:firstLine="0"/>
      <w:spacing w:after="57"/>
    </w:pPr>
  </w:style>
  <w:style w:type="paragraph" w:styleId="182">
    <w:name w:val="toc 3"/>
    <w:basedOn w:val="709"/>
    <w:next w:val="709"/>
    <w:uiPriority w:val="39"/>
    <w:unhideWhenUsed/>
    <w:pPr>
      <w:ind w:left="567" w:right="0" w:firstLine="0"/>
      <w:spacing w:after="57"/>
    </w:pPr>
  </w:style>
  <w:style w:type="paragraph" w:styleId="183">
    <w:name w:val="toc 4"/>
    <w:basedOn w:val="709"/>
    <w:next w:val="709"/>
    <w:uiPriority w:val="39"/>
    <w:unhideWhenUsed/>
    <w:pPr>
      <w:ind w:left="850" w:right="0" w:firstLine="0"/>
      <w:spacing w:after="57"/>
    </w:pPr>
  </w:style>
  <w:style w:type="paragraph" w:styleId="184">
    <w:name w:val="toc 5"/>
    <w:basedOn w:val="709"/>
    <w:next w:val="709"/>
    <w:uiPriority w:val="39"/>
    <w:unhideWhenUsed/>
    <w:pPr>
      <w:ind w:left="1134" w:right="0" w:firstLine="0"/>
      <w:spacing w:after="57"/>
    </w:pPr>
  </w:style>
  <w:style w:type="paragraph" w:styleId="185">
    <w:name w:val="toc 6"/>
    <w:basedOn w:val="709"/>
    <w:next w:val="709"/>
    <w:uiPriority w:val="39"/>
    <w:unhideWhenUsed/>
    <w:pPr>
      <w:ind w:left="1417" w:right="0" w:firstLine="0"/>
      <w:spacing w:after="57"/>
    </w:pPr>
  </w:style>
  <w:style w:type="paragraph" w:styleId="186">
    <w:name w:val="toc 7"/>
    <w:basedOn w:val="709"/>
    <w:next w:val="709"/>
    <w:uiPriority w:val="39"/>
    <w:unhideWhenUsed/>
    <w:pPr>
      <w:ind w:left="1701" w:right="0" w:firstLine="0"/>
      <w:spacing w:after="57"/>
    </w:pPr>
  </w:style>
  <w:style w:type="paragraph" w:styleId="187">
    <w:name w:val="toc 8"/>
    <w:basedOn w:val="709"/>
    <w:next w:val="709"/>
    <w:uiPriority w:val="39"/>
    <w:unhideWhenUsed/>
    <w:pPr>
      <w:ind w:left="1984" w:right="0" w:firstLine="0"/>
      <w:spacing w:after="57"/>
    </w:pPr>
  </w:style>
  <w:style w:type="paragraph" w:styleId="188">
    <w:name w:val="toc 9"/>
    <w:basedOn w:val="709"/>
    <w:next w:val="7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9"/>
    <w:next w:val="709"/>
    <w:uiPriority w:val="99"/>
    <w:unhideWhenUsed/>
    <w:pPr>
      <w:spacing w:after="0" w:afterAutospacing="0"/>
    </w:pPr>
  </w:style>
  <w:style w:type="paragraph" w:styleId="7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0">
    <w:name w:val="Heading 1"/>
    <w:basedOn w:val="709"/>
    <w:link w:val="741"/>
    <w:uiPriority w:val="9"/>
    <w:qFormat/>
    <w:pPr>
      <w:jc w:val="left"/>
      <w:spacing w:before="100" w:beforeAutospacing="1" w:after="100" w:afterAutospacing="1"/>
      <w:widowControl/>
      <w:outlineLvl w:val="0"/>
    </w:pPr>
    <w:rPr>
      <w:rFonts w:ascii="宋体" w:hAnsi="宋体" w:cs="宋体"/>
      <w:b/>
      <w:bCs/>
      <w:sz w:val="48"/>
      <w:szCs w:val="48"/>
    </w:rPr>
  </w:style>
  <w:style w:type="paragraph" w:styleId="711">
    <w:name w:val="Heading 2"/>
    <w:basedOn w:val="709"/>
    <w:next w:val="709"/>
    <w:uiPriority w:val="0"/>
    <w:qFormat/>
    <w:pPr>
      <w:keepLines/>
      <w:keepNext/>
      <w:spacing w:before="260" w:after="260" w:line="413" w:lineRule="auto"/>
      <w:outlineLvl w:val="1"/>
    </w:pPr>
    <w:rPr>
      <w:rFonts w:ascii="Arial" w:hAnsi="Arial" w:eastAsia="黑体"/>
      <w:b/>
      <w:sz w:val="32"/>
    </w:rPr>
  </w:style>
  <w:style w:type="paragraph" w:styleId="712">
    <w:name w:val="Heading 3"/>
    <w:basedOn w:val="709"/>
    <w:next w:val="709"/>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paragraph" w:styleId="713">
    <w:name w:val="Heading 4"/>
    <w:basedOn w:val="709"/>
    <w:next w:val="709"/>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9"/>
    <w:link w:val="742"/>
    <w:uiPriority w:val="0"/>
    <w:qFormat/>
    <w:pPr>
      <w:ind w:firstLine="420"/>
      <w:jc w:val="left"/>
      <w:widowControl/>
    </w:pPr>
  </w:style>
  <w:style w:type="paragraph" w:styleId="717">
    <w:name w:val="annotation text"/>
    <w:basedOn w:val="709"/>
    <w:link w:val="743"/>
    <w:uiPriority w:val="0"/>
    <w:qFormat/>
    <w:pPr>
      <w:jc w:val="left"/>
    </w:pPr>
  </w:style>
  <w:style w:type="paragraph" w:styleId="718">
    <w:name w:val="Body Text"/>
    <w:basedOn w:val="709"/>
    <w:next w:val="709"/>
    <w:uiPriority w:val="0"/>
    <w:qFormat/>
    <w:rPr>
      <w:rFonts w:ascii="仿宋_GB2312" w:eastAsia="仿宋_GB2312"/>
      <w:sz w:val="28"/>
      <w:szCs w:val="20"/>
    </w:rPr>
  </w:style>
  <w:style w:type="paragraph" w:styleId="719">
    <w:name w:val="Body Text Indent"/>
    <w:basedOn w:val="709"/>
    <w:uiPriority w:val="0"/>
    <w:qFormat/>
    <w:pPr>
      <w:ind w:firstLine="630"/>
    </w:pPr>
  </w:style>
  <w:style w:type="paragraph" w:styleId="720">
    <w:name w:val="index 4"/>
    <w:basedOn w:val="709"/>
    <w:next w:val="709"/>
    <w:uiPriority w:val="0"/>
    <w:qFormat/>
    <w:pPr>
      <w:ind w:left="1260"/>
    </w:pPr>
    <w:rPr>
      <w:rFonts w:eastAsia="楷体_GB2312"/>
      <w:sz w:val="26"/>
    </w:rPr>
  </w:style>
  <w:style w:type="paragraph" w:styleId="721">
    <w:name w:val="Plain Text"/>
    <w:basedOn w:val="709"/>
    <w:uiPriority w:val="0"/>
    <w:qFormat/>
    <w:rPr>
      <w:rFonts w:ascii="宋体" w:hAnsi="Courier New"/>
      <w:szCs w:val="21"/>
    </w:rPr>
  </w:style>
  <w:style w:type="paragraph" w:styleId="722">
    <w:name w:val="Balloon Text"/>
    <w:basedOn w:val="709"/>
    <w:link w:val="744"/>
    <w:uiPriority w:val="0"/>
    <w:qFormat/>
    <w:rPr>
      <w:sz w:val="18"/>
      <w:szCs w:val="18"/>
    </w:rPr>
  </w:style>
  <w:style w:type="paragraph" w:styleId="723">
    <w:name w:val="Footer"/>
    <w:basedOn w:val="709"/>
    <w:uiPriority w:val="0"/>
    <w:qFormat/>
    <w:pPr>
      <w:jc w:val="left"/>
      <w:tabs>
        <w:tab w:val="center" w:pos="4153" w:leader="none"/>
        <w:tab w:val="right" w:pos="8306" w:leader="none"/>
      </w:tabs>
    </w:pPr>
    <w:rPr>
      <w:sz w:val="18"/>
      <w:szCs w:val="18"/>
    </w:rPr>
  </w:style>
  <w:style w:type="paragraph" w:styleId="724">
    <w:name w:val="Header"/>
    <w:basedOn w:val="709"/>
    <w:uiPriority w:val="0"/>
    <w:qFormat/>
    <w:pPr>
      <w:jc w:val="center"/>
      <w:tabs>
        <w:tab w:val="center" w:pos="4153" w:leader="none"/>
        <w:tab w:val="right" w:pos="8306" w:leader="none"/>
      </w:tabs>
      <w:pBdr>
        <w:bottom w:val="single" w:color="auto" w:sz="6" w:space="1"/>
      </w:pBdr>
    </w:pPr>
    <w:rPr>
      <w:sz w:val="18"/>
      <w:szCs w:val="18"/>
    </w:rPr>
  </w:style>
  <w:style w:type="paragraph" w:styleId="725">
    <w:name w:val="toc 1"/>
    <w:basedOn w:val="709"/>
    <w:next w:val="709"/>
    <w:uiPriority w:val="0"/>
    <w:qFormat/>
    <w:pPr>
      <w:spacing w:line="288" w:lineRule="auto"/>
      <w:tabs>
        <w:tab w:val="right" w:pos="8296" w:leader="dot"/>
      </w:tabs>
    </w:pPr>
    <w:rPr>
      <w:rFonts w:ascii="黑体" w:hAnsi="宋体" w:eastAsia="黑体"/>
      <w:caps/>
      <w:sz w:val="30"/>
      <w:szCs w:val="30"/>
    </w:rPr>
  </w:style>
  <w:style w:type="paragraph" w:styleId="726">
    <w:name w:val="List"/>
    <w:basedOn w:val="709"/>
    <w:uiPriority w:val="0"/>
    <w:qFormat/>
    <w:pPr>
      <w:ind w:left="420" w:hanging="420"/>
      <w:spacing w:after="20" w:line="288" w:lineRule="auto"/>
      <w:tabs>
        <w:tab w:val="left" w:pos="420" w:leader="none"/>
      </w:tabs>
    </w:pPr>
    <w:rPr>
      <w:szCs w:val="20"/>
      <w:lang w:val="en-GB"/>
    </w:rPr>
  </w:style>
  <w:style w:type="paragraph" w:styleId="727">
    <w:name w:val="Body Text 2"/>
    <w:basedOn w:val="709"/>
    <w:uiPriority w:val="0"/>
    <w:qFormat/>
    <w:pPr>
      <w:ind w:firstLine="420"/>
      <w:spacing w:line="720" w:lineRule="auto"/>
    </w:pPr>
    <w:rPr>
      <w:sz w:val="30"/>
    </w:rPr>
  </w:style>
  <w:style w:type="paragraph" w:styleId="728">
    <w:name w:val="Normal (Web)"/>
    <w:basedOn w:val="709"/>
    <w:uiPriority w:val="99"/>
    <w:qFormat/>
    <w:pPr>
      <w:ind w:firstLine="420"/>
      <w:jc w:val="left"/>
      <w:spacing w:beforeAutospacing="1" w:afterAutospacing="1" w:line="288" w:lineRule="auto"/>
      <w:widowControl/>
    </w:pPr>
    <w:rPr>
      <w:rFonts w:ascii="宋体" w:hAnsi="宋体"/>
      <w:sz w:val="24"/>
    </w:rPr>
  </w:style>
  <w:style w:type="paragraph" w:styleId="729">
    <w:name w:val="annotation subject"/>
    <w:basedOn w:val="717"/>
    <w:next w:val="717"/>
    <w:link w:val="745"/>
    <w:uiPriority w:val="0"/>
    <w:qFormat/>
    <w:rPr>
      <w:b/>
      <w:bCs/>
    </w:rPr>
  </w:style>
  <w:style w:type="paragraph" w:styleId="730">
    <w:name w:val="Body Text First Indent"/>
    <w:basedOn w:val="718"/>
    <w:uiPriority w:val="0"/>
    <w:qFormat/>
    <w:pPr>
      <w:ind w:firstLine="420"/>
      <w:spacing w:after="120"/>
      <w:tabs>
        <w:tab w:val="left" w:pos="208" w:leader="none"/>
      </w:tabs>
    </w:pPr>
    <w:rPr>
      <w:rFonts w:ascii="Times New Roman" w:eastAsia="宋体"/>
      <w:sz w:val="21"/>
    </w:rPr>
  </w:style>
  <w:style w:type="paragraph" w:styleId="731">
    <w:name w:val="Body Text First Indent 2"/>
    <w:basedOn w:val="719"/>
    <w:uiPriority w:val="0"/>
    <w:qFormat/>
    <w:pPr>
      <w:ind w:left="420" w:firstLine="420"/>
      <w:spacing w:after="120"/>
      <w:tabs>
        <w:tab w:val="left" w:pos="630" w:leader="none"/>
      </w:tabs>
    </w:pPr>
    <w:rPr>
      <w:rFonts w:ascii="Verdana" w:hAnsi="Verdana"/>
    </w:rPr>
  </w:style>
  <w:style w:type="table" w:styleId="732">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basedOn w:val="714"/>
    <w:uiPriority w:val="22"/>
    <w:qFormat/>
    <w:rPr>
      <w:b/>
      <w:bCs/>
    </w:rPr>
  </w:style>
  <w:style w:type="character" w:styleId="734">
    <w:name w:val="page number"/>
    <w:uiPriority w:val="0"/>
    <w:qFormat/>
  </w:style>
  <w:style w:type="character" w:styleId="735">
    <w:name w:val="HTML Typewriter"/>
    <w:uiPriority w:val="0"/>
    <w:qFormat/>
    <w:rPr>
      <w:rFonts w:ascii="宋体" w:hAnsi="宋体" w:eastAsia="宋体" w:cs="宋体"/>
      <w:sz w:val="24"/>
      <w:szCs w:val="24"/>
    </w:rPr>
  </w:style>
  <w:style w:type="character" w:styleId="736">
    <w:name w:val="Hyperlink"/>
    <w:uiPriority w:val="0"/>
    <w:qFormat/>
    <w:rPr>
      <w:color w:val="0000ff"/>
      <w:u w:val="single"/>
    </w:rPr>
  </w:style>
  <w:style w:type="character" w:styleId="737">
    <w:name w:val="annotation reference"/>
    <w:uiPriority w:val="0"/>
    <w:qFormat/>
    <w:rPr>
      <w:sz w:val="21"/>
      <w:szCs w:val="21"/>
    </w:rPr>
  </w:style>
  <w:style w:type="paragraph" w:styleId="738" w:customStyle="1">
    <w:name w:val="正文缩进1"/>
    <w:basedOn w:val="709"/>
    <w:uiPriority w:val="0"/>
    <w:qFormat/>
    <w:pPr>
      <w:ind w:firstLine="420"/>
      <w:jc w:val="left"/>
      <w:widowControl/>
    </w:pPr>
    <w:rPr>
      <w:sz w:val="20"/>
    </w:rPr>
  </w:style>
  <w:style w:type="paragraph" w:styleId="7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0" w:customStyle="1">
    <w:name w:val="toc 11"/>
    <w:next w:val="709"/>
    <w:uiPriority w:val="0"/>
    <w:qFormat/>
    <w:pPr>
      <w:jc w:val="both"/>
    </w:pPr>
    <w:rPr>
      <w:rFonts w:ascii="Calibri" w:hAnsi="Calibri" w:eastAsia="宋体" w:cs="Times New Roman"/>
      <w:sz w:val="21"/>
      <w:lang w:val="en-US" w:eastAsia="zh-CN" w:bidi="ar-SA"/>
    </w:rPr>
  </w:style>
  <w:style w:type="character" w:styleId="741" w:customStyle="1">
    <w:name w:val="标题 1 字符"/>
    <w:basedOn w:val="714"/>
    <w:link w:val="710"/>
    <w:uiPriority w:val="9"/>
    <w:qFormat/>
    <w:rPr>
      <w:rFonts w:ascii="宋体" w:hAnsi="宋体" w:cs="宋体"/>
      <w:b/>
      <w:bCs/>
      <w:sz w:val="48"/>
      <w:szCs w:val="48"/>
    </w:rPr>
  </w:style>
  <w:style w:type="character" w:styleId="742" w:customStyle="1">
    <w:name w:val="正文缩进 字符"/>
    <w:link w:val="716"/>
    <w:uiPriority w:val="0"/>
    <w:qFormat/>
    <w:rPr>
      <w:rFonts w:ascii="Times New Roman" w:hAnsi="Times New Roman" w:eastAsia="宋体" w:cs="Times New Roman"/>
      <w:sz w:val="21"/>
      <w:szCs w:val="24"/>
    </w:rPr>
  </w:style>
  <w:style w:type="character" w:styleId="743" w:customStyle="1">
    <w:name w:val="批注文字 字符"/>
    <w:basedOn w:val="714"/>
    <w:link w:val="717"/>
    <w:uiPriority w:val="0"/>
    <w:qFormat/>
    <w:rPr>
      <w:sz w:val="21"/>
      <w:szCs w:val="24"/>
    </w:rPr>
  </w:style>
  <w:style w:type="character" w:styleId="744" w:customStyle="1">
    <w:name w:val="批注框文本 字符"/>
    <w:link w:val="722"/>
    <w:uiPriority w:val="0"/>
    <w:qFormat/>
    <w:rPr>
      <w:rFonts w:ascii="Times New Roman" w:hAnsi="Times New Roman" w:eastAsia="宋体" w:cs="Times New Roman"/>
      <w:sz w:val="18"/>
      <w:szCs w:val="18"/>
    </w:rPr>
  </w:style>
  <w:style w:type="character" w:styleId="745" w:customStyle="1">
    <w:name w:val="批注主题 字符"/>
    <w:basedOn w:val="743"/>
    <w:link w:val="729"/>
    <w:uiPriority w:val="0"/>
    <w:qFormat/>
    <w:rPr>
      <w:sz w:val="21"/>
      <w:szCs w:val="24"/>
    </w:rPr>
  </w:style>
  <w:style w:type="paragraph" w:styleId="746" w:customStyle="1">
    <w:name w:val="列出段落1"/>
    <w:basedOn w:val="709"/>
    <w:uiPriority w:val="0"/>
    <w:qFormat/>
    <w:pPr>
      <w:jc w:val="left"/>
    </w:pPr>
    <w:rPr>
      <w:rFonts w:ascii="Calibri" w:hAnsi="Calibri"/>
      <w:sz w:val="22"/>
      <w:szCs w:val="22"/>
      <w:lang w:eastAsia="en-US"/>
    </w:rPr>
  </w:style>
  <w:style w:type="paragraph" w:styleId="747" w:customStyle="1">
    <w:name w:val="段"/>
    <w:next w:val="709"/>
    <w:uiPriority w:val="0"/>
    <w:qFormat/>
    <w:pPr>
      <w:ind w:firstLine="200"/>
      <w:jc w:val="both"/>
    </w:pPr>
    <w:rPr>
      <w:rFonts w:ascii="宋体" w:hAnsi="Times New Roman" w:eastAsia="宋体" w:cs="Times New Roman"/>
      <w:sz w:val="21"/>
      <w:lang w:val="en-US" w:eastAsia="zh-CN" w:bidi="ar-SA"/>
    </w:rPr>
  </w:style>
  <w:style w:type="paragraph" w:styleId="74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749">
    <w:name w:val="List Paragraph"/>
    <w:basedOn w:val="709"/>
    <w:uiPriority w:val="34"/>
    <w:qFormat/>
    <w:pPr>
      <w:ind w:firstLine="420"/>
    </w:pPr>
  </w:style>
  <w:style w:type="character" w:styleId="750" w:customStyle="1">
    <w:name w:val="font11"/>
    <w:basedOn w:val="714"/>
    <w:uiPriority w:val="0"/>
    <w:qFormat/>
    <w:rPr>
      <w:rFonts w:hint="eastAsia" w:ascii="宋体" w:hAnsi="宋体" w:eastAsia="宋体" w:cs="宋体"/>
      <w:color w:val="000000"/>
      <w:sz w:val="22"/>
      <w:szCs w:val="22"/>
      <w:u w:val="none"/>
    </w:rPr>
  </w:style>
  <w:style w:type="character" w:styleId="751" w:customStyle="1">
    <w:name w:val="NormalCharacter1"/>
    <w:link w:val="752"/>
    <w:uiPriority w:val="0"/>
    <w:qFormat/>
    <w:rPr>
      <w:sz w:val="21"/>
      <w:szCs w:val="24"/>
    </w:rPr>
  </w:style>
  <w:style w:type="paragraph" w:styleId="752" w:customStyle="1">
    <w:name w:val="UserStyle_4"/>
    <w:basedOn w:val="709"/>
    <w:link w:val="751"/>
    <w:uiPriority w:val="0"/>
    <w:qFormat/>
    <w:pPr>
      <w:widowControl/>
    </w:pPr>
  </w:style>
  <w:style w:type="character" w:styleId="753" w:customStyle="1">
    <w:name w:val="custom-tag-placeholder-class"/>
    <w:basedOn w:val="714"/>
    <w:uiPriority w:val="0"/>
    <w:qFormat/>
  </w:style>
  <w:style w:type="paragraph" w:styleId="754" w:customStyle="1">
    <w:name w:val="p1"/>
    <w:basedOn w:val="709"/>
    <w:uiPriority w:val="0"/>
    <w:qFormat/>
    <w:rPr>
      <w:rFonts w:ascii=".PingFang SC" w:hAnsi=".PingFang SC"/>
      <w:sz w:val="26"/>
      <w:szCs w:val="26"/>
    </w:rPr>
  </w:style>
  <w:style w:type="paragraph" w:styleId="755" w:customStyle="1">
    <w:name w:val="_Style 1"/>
    <w:basedOn w:val="709"/>
    <w:uiPriority w:val="0"/>
    <w:qFormat/>
    <w:pPr>
      <w:ind w:firstLine="420"/>
      <w:spacing w:line="360" w:lineRule="auto"/>
    </w:pPr>
    <w:rPr>
      <w:rFonts w:ascii="Calibri" w:hAnsi="Calibri"/>
      <w:sz w:val="24"/>
      <w:szCs w:val="22"/>
    </w:rPr>
  </w:style>
  <w:style w:type="paragraph" w:styleId="756" w:customStyle="1">
    <w:name w:val="行文"/>
    <w:uiPriority w:val="0"/>
    <w:qFormat/>
    <w:pPr>
      <w:ind w:firstLine="624"/>
      <w:jc w:val="both"/>
      <w:spacing w:line="480" w:lineRule="exact"/>
      <w:widowControl w:val="off"/>
    </w:pPr>
    <w:rPr>
      <w:rFonts w:ascii="宋体" w:hAnsi="Times New Roman" w:eastAsia="仿宋_GB2312" w:cs="Times New Roman"/>
      <w:sz w:val="30"/>
      <w:szCs w:val="20"/>
      <w:lang w:val="en-US" w:eastAsia="zh-CN" w:bidi="ar-SA"/>
    </w:rPr>
  </w:style>
  <w:style w:type="paragraph" w:styleId="757" w:customStyle="1">
    <w:name w:val="纯文本1"/>
    <w:uiPriority w:val="0"/>
    <w:qFormat/>
    <w:pPr>
      <w:jc w:val="both"/>
      <w:widowControl w:val="off"/>
    </w:pPr>
    <w:rPr>
      <w:rFonts w:hint="default" w:ascii="宋体" w:hAnsi="Courier New" w:eastAsia="宋体" w:cs="Times New Roman"/>
      <w:sz w:val="20"/>
      <w:szCs w:val="21"/>
      <w:lang w:val="en-US" w:eastAsia="en-US" w:bidi="ar-SA"/>
    </w:rPr>
  </w:style>
  <w:style w:type="paragraph" w:styleId="758" w:customStyle="1">
    <w:name w:val="正文文本1"/>
    <w:basedOn w:val="709"/>
    <w:next w:val="759"/>
    <w:uiPriority w:val="99"/>
    <w:qFormat/>
    <w:rPr>
      <w:rFonts w:ascii="华文中宋" w:eastAsia="华文中宋"/>
      <w:bCs/>
      <w:sz w:val="28"/>
    </w:rPr>
  </w:style>
  <w:style w:type="paragraph" w:styleId="759" w:customStyle="1">
    <w:name w:val="列表项目符号 51"/>
    <w:basedOn w:val="709"/>
    <w:uiPriority w:val="0"/>
    <w:qFormat/>
    <w:pPr>
      <w:numPr>
        <w:ilvl w:val="0"/>
        <w:numId w:val="2"/>
      </w:numPr>
    </w:pPr>
  </w:style>
  <w:style w:type="paragraph" w:styleId="760" w:customStyle="1">
    <w:name w:val="普通正文"/>
    <w:basedOn w:val="709"/>
    <w:uiPriority w:val="0"/>
    <w:qFormat/>
    <w:pPr>
      <w:ind w:firstLine="480"/>
      <w:jc w:val="left"/>
      <w:spacing w:before="120" w:after="120" w:line="360" w:lineRule="auto"/>
    </w:pPr>
    <w:rPr>
      <w:rFonts w:ascii="Arial" w:hAnsi="Arial" w:eastAsia="宋体" w:cs="Times New Roman"/>
      <w:sz w:val="24"/>
      <w:szCs w:val="24"/>
    </w:rPr>
  </w:style>
  <w:style w:type="paragraph" w:styleId="761" w:customStyle="1">
    <w:name w:val="a0"/>
    <w:basedOn w:val="709"/>
    <w:uiPriority w:val="0"/>
    <w:qFormat/>
    <w:pPr>
      <w:jc w:val="left"/>
      <w:spacing w:before="100" w:beforeAutospacing="1" w:after="100" w:afterAutospacing="1" w:line="240" w:lineRule="auto"/>
      <w:widowControl/>
    </w:pPr>
    <w:rPr>
      <w:rFonts w:ascii="宋体" w:hAnsi="宋体" w:cs="宋体"/>
    </w:rPr>
  </w:style>
  <w:style w:type="numbering" w:styleId="11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bebfbd5e-ab36-4a19-948c-cb2795f506cb</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7DEF3DCF</paraID>
      <start>0</start>
      <end>4</end>
      <status>unmodified</status>
      <modifiedWord/>
      <trackRevisions>false</trackRevisions>
    </reviewItem>
    <reviewItem>
      <errorID>b92b7c5c-5d44-4dcd-a8d8-327ae9f7a19d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398491C4</paraID>
      <start>0</start>
      <end>2</end>
      <status>unmodified</status>
      <modifiedWord/>
      <trackRevisions>false</trackRevisions>
    </reviewItem>
    <reviewItem>
      <errorID>550193c2-ea29-463b-b973-317f32d0d6a7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23A1531E</paraID>
      <start>0</start>
      <end>2</end>
      <status>unmodified</status>
      <modifiedWord/>
      <trackRevisions>false</trackRevisions>
    </reviewItem>
    <reviewItem>
      <errorID>4522296b-f5c1-4cc7-bdbb-ba90b9cc7260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23BD9467</paraID>
      <start>0</start>
      <end>2</end>
      <status>unmodified</status>
      <modifiedWord/>
      <trackRevisions>false</trackRevisions>
    </reviewItem>
    <reviewItem>
      <errorID>ee4e22d1-b8dd-408b-9397-9abd3f1fc260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2F0E4790</paraID>
      <start>0</start>
      <end>2</end>
      <status>unmodified</status>
      <modifiedWord/>
      <trackRevisions>false</trackRevisions>
    </reviewItem>
    <reviewItem>
      <errorID>61395a8d-6630-4e40-8e31-2a07496dc4a7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2C8F8363</paraID>
      <start>0</start>
      <end>2</end>
      <status>unmodified</status>
      <modifiedWord/>
      <trackRevisions>false</trackRevisions>
    </reviewItem>
    <reviewItem>
      <errorID>8e323ab6-c5b6-4d29-be48-24d93e532e65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4EDDC4DB</paraID>
      <start>0</start>
      <end>2</end>
      <status>unmodified</status>
      <modifiedWord/>
      <trackRevisions>false</trackRevisions>
    </reviewItem>
    <reviewItem>
      <errorID>d2937608-c3c4-4c8c-b443-d8362ae78faf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31BC7A7F</paraID>
      <start>0</start>
      <end>2</end>
      <status>unmodified</status>
      <modifiedWord/>
      <trackRevisions>false</trackRevisions>
    </reviewItem>
    <reviewItem>
      <errorID>2527ab93-bd6a-4571-9077-643a59717a56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4FEE1125</paraID>
      <start>0</start>
      <end>2</end>
      <status>unmodified</status>
      <modifiedWord/>
      <trackRevisions>false</trackRevisions>
    </reviewItem>
    <reviewItem>
      <errorID>d66dc8e7-56b6-4baf-baa5-e54964a38900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6A97A4F7</paraID>
      <start>0</start>
      <end>2</end>
      <status>unmodified</status>
      <modifiedWord/>
      <trackRevisions>false</trackRevisions>
    </reviewItem>
    <reviewItem>
      <errorID>d09a06ff-b01c-4316-a85b-ab8a19c6723a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1425FAD1</paraID>
      <start>0</start>
      <end>2</end>
      <status>unmodified</status>
      <modifiedWord/>
      <trackRevisions>false</trackRevisions>
    </reviewItem>
    <reviewItem>
      <errorID>6c3752fa-04b0-427d-8261-d0d06103698b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23ADE30</paraID>
      <start>0</start>
      <end>2</end>
      <status>unmodified</status>
      <modifiedWord/>
      <trackRevisions>false</trackRevisions>
    </reviewItem>
    <reviewItem>
      <errorID>ae8a9c1a-ac94-427d-a24e-a2e2cfebce0f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30722B0A</paraID>
      <start>0</start>
      <end>2</end>
      <status>unmodified</status>
      <modifiedWord/>
      <trackRevisions>false</trackRevisions>
    </reviewItem>
    <reviewItem>
      <errorID>66154ac4-25bc-42e7-8a2f-09f8e66739d6</errorID>
      <errorWord>日至2026年</errorWord>
      <group>L1_Word</group>
      <groupName>字词问题</groupName>
      <ability>L2_Typo</ability>
      <abilityName>字词错误</abilityName>
      <candidateList>
        <item>日起至2026年</item>
      </candidateList>
      <explain/>
      <paraID>5D27390E</paraID>
      <start>17</start>
      <end>24</end>
      <status>unmodified</status>
      <modifiedWord/>
      <trackRevisions>false</trackRevisions>
    </reviewItem>
    <reviewItem>
      <errorID>3587f7f4-72f0-4329-9f9e-ea0f2599c93d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4676C636</paraID>
      <start>0</start>
      <end>2</end>
      <status>unmodified</status>
      <modifiedWord/>
      <trackRevisions>false</trackRevisions>
    </reviewItem>
    <reviewItem>
      <errorID>2d15a364-a189-4a54-8009-e7561eefa7fa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D94359F</paraID>
      <start>0</start>
      <end>2</end>
      <status>unmodified</status>
      <modifiedWord/>
      <trackRevisions>false</trackRevisions>
    </reviewItem>
    <reviewItem>
      <errorID>2a4344ef-934d-4506-b6f4-b27e89ae1011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45F0536C</paraID>
      <start>0</start>
      <end>2</end>
      <status>unmodified</status>
      <modifiedWord/>
      <trackRevisions>false</trackRevisions>
    </reviewItem>
    <reviewItem>
      <errorID>3e5f0e2a-df82-41f4-bdf5-5fe561d874a7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B065936</paraID>
      <start>0</start>
      <end>2</end>
      <status>unmodified</status>
      <modifiedWord/>
      <trackRevisions>false</trackRevisions>
    </reviewItem>
    <reviewItem>
      <errorID>c91a24d4-40d6-46c9-8da3-3b7a3eaac4c1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675B114F</paraID>
      <start>0</start>
      <end>2</end>
      <status>unmodified</status>
      <modifiedWord/>
      <trackRevisions>false</trackRevisions>
    </reviewItem>
    <reviewItem>
      <errorID>44b664c8-6ef9-43e2-aec9-dd0f131cb611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64FA1A3D</paraID>
      <start>0</start>
      <end>2</end>
      <status>unmodified</status>
      <modifiedWord/>
      <trackRevisions>false</trackRevisions>
    </reviewItem>
    <reviewItem>
      <errorID>68c99bb4-a3f4-4e52-875e-269d488b8991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21E832C8</paraID>
      <start>0</start>
      <end>2</end>
      <status>unmodified</status>
      <modifiedWord/>
      <trackRevisions>false</trackRevisions>
    </reviewItem>
    <reviewItem>
      <errorID>f0288675-ad1b-48f3-94b5-700a2ed2ae94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9DD9A8A</paraID>
      <start>0</start>
      <end>2</end>
      <status>unmodified</status>
      <modifiedWord/>
      <trackRevisions>false</trackRevisions>
    </reviewItem>
    <reviewItem>
      <errorID>5cde7040-a63f-4b73-bda3-0235e869407f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62C3501B</paraID>
      <start>0</start>
      <end>2</end>
      <status>unmodified</status>
      <modifiedWord/>
      <trackRevisions>false</trackRevisions>
    </reviewItem>
    <reviewItem>
      <errorID>3fa37958-d65e-4767-9a2b-21633053c940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3171AB62</paraID>
      <start>0</start>
      <end>2</end>
      <status>unmodified</status>
      <modifiedWord/>
      <trackRevisions>false</trackRevisions>
    </reviewItem>
    <reviewItem>
      <errorID>b23f679d-96cf-4604-802e-f33fff4765e4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764E5831</paraID>
      <start>0</start>
      <end>2</end>
      <status>unmodified</status>
      <modifiedWord/>
      <trackRevisions>false</trackRevisions>
    </reviewItem>
    <reviewItem>
      <errorID>a1d8c058-980e-43c5-8b8b-feee13b4f9fd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78396B18</paraID>
      <start>0</start>
      <end>2</end>
      <status>unmodified</status>
      <modifiedWord/>
      <trackRevisions>false</trackRevisions>
    </reviewItem>
    <reviewItem>
      <errorID>82be6584-585d-4773-9ee3-36e47bce6762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9DD9383</paraID>
      <start>0</start>
      <end>2</end>
      <status>unmodified</status>
      <modifiedWord/>
      <trackRevisions>false</trackRevisions>
    </reviewItem>
    <reviewItem>
      <errorID>2016ad23-2b7f-492a-91d9-225e55449980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5ED3D693</paraID>
      <start>0</start>
      <end>2</end>
      <status>unmodified</status>
      <modifiedWord/>
      <trackRevisions>false</trackRevisions>
    </reviewItem>
    <reviewItem>
      <errorID>04868484-e88e-4dd3-9cd8-fc7122459b21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3C592959</paraID>
      <start>0</start>
      <end>2</end>
      <status>unmodified</status>
      <modifiedWord/>
      <trackRevisions>false</trackRevisions>
    </reviewItem>
    <reviewItem>
      <errorID>2f755af6-1bb2-4f49-be1a-55b3c89afb32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13776DA9</paraID>
      <start>0</start>
      <end>2</end>
      <status>unmodified</status>
      <modifiedWord/>
      <trackRevisions>false</trackRevisions>
    </reviewItem>
    <reviewItem>
      <errorID>31493794-fce2-4529-9a73-52c60bbab88e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324AC905</paraID>
      <start>0</start>
      <end>2</end>
      <status>unmodified</status>
      <modifiedWord/>
      <trackRevisions>false</trackRevisions>
    </reviewItem>
    <reviewItem>
      <errorID>70c1110b-fc79-4018-a73a-de3c1d1fc0d1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741B8E84</paraID>
      <start>0</start>
      <end>2</end>
      <status>unmodified</status>
      <modifiedWord/>
      <trackRevisions>false</trackRevisions>
    </reviewItem>
    <reviewItem>
      <errorID>3c88bde9-c0f2-4e1f-888d-29ca15112505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40E56999</paraID>
      <start>0</start>
      <end>2</end>
      <status>unmodified</status>
      <modifiedWord/>
      <trackRevisions>false</trackRevisions>
    </reviewItem>
    <reviewItem>
      <errorID>dca3b748-938a-4f23-a7aa-f82ea8587017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3462E14C</paraID>
      <start>0</start>
      <end>2</end>
      <status>unmodified</status>
      <modifiedWord/>
      <trackRevisions>false</trackRevisions>
    </reviewItem>
    <reviewItem>
      <errorID>ae8763a2-5727-4af7-abd1-5783921da9ec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401A9961</paraID>
      <start>0</start>
      <end>2</end>
      <status>unmodified</status>
      <modifiedWord/>
      <trackRevisions>false</trackRevisions>
    </reviewItem>
    <reviewItem>
      <errorID>e98a3444-5a11-4be3-a877-e081b2e3020a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7123ACA8</paraID>
      <start>0</start>
      <end>2</end>
      <status>unmodified</status>
      <modifiedWord/>
      <trackRevisions>false</trackRevisions>
    </reviewItem>
    <reviewItem>
      <errorID>7067be4e-3fab-4598-b701-a047f4a96a01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351EA281</paraID>
      <start>0</start>
      <end>2</end>
      <status>unmodified</status>
      <modifiedWord/>
      <trackRevisions>false</trackRevisions>
    </reviewItem>
    <reviewItem>
      <errorID>6c2e3c31-d0a1-4f19-87a1-2fd8c977c05d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28B8996</paraID>
      <start>0</start>
      <end>2</end>
      <status>unmodified</status>
      <modifiedWord/>
      <trackRevisions>false</trackRevisions>
    </reviewItem>
    <reviewItem>
      <errorID>17a45a7d-0f81-4451-a949-e20369f39de3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2EFC9466</paraID>
      <start>0</start>
      <end>2</end>
      <status>unmodified</status>
      <modifiedWord/>
      <trackRevisions>false</trackRevisions>
    </reviewItem>
    <reviewItem>
      <errorID>3e655ca2-8017-4412-85f4-e6a9a0c94810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6B87BEA6</paraID>
      <start>48</start>
      <end>49</end>
      <status>unmodified</status>
      <modifiedWord/>
      <trackRevisions>false</trackRevisions>
    </reviewItem>
    <reviewItem>
      <errorID>9f562f16-bec6-43f0-8e62-60e89ce190c1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64B3F68B</paraID>
      <start>48</start>
      <end>49</end>
      <status>unmodified</status>
      <modifiedWord/>
      <trackRevisions>false</trackRevisions>
    </reviewItem>
    <reviewItem>
      <errorID>98b004ea-7c20-4027-8604-c087340e2207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8B5104D</paraID>
      <start>33</start>
      <end>34</end>
      <status>unmodified</status>
      <modifiedWord/>
      <trackRevisions>false</trackRevisions>
    </reviewItem>
    <reviewItem>
      <errorID>1eac86e6-20dd-4454-bae3-6c6dbb617797</errorID>
      <errorWord>，</errorWord>
      <group>L1_Word</group>
      <groupName>字词问题</groupName>
      <ability>L2_Typo</ability>
      <abilityName>字词错误</abilityName>
      <candidateList>
        <item>，并</item>
      </candidateList>
      <explain/>
      <paraID>6C5649B1</paraID>
      <start>71</start>
      <end>72</end>
      <status>unmodified</status>
      <modifiedWord/>
      <trackRevisions>false</trackRevisions>
    </reviewItem>
    <reviewItem>
      <errorID>c6ced8b7-1368-4eea-9880-cd7cc8709ef7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570DF28B</paraID>
      <start>0</start>
      <end>2</end>
      <status>unmodified</status>
      <modifiedWord/>
      <trackRevisions>false</trackRevisions>
    </reviewItem>
    <reviewItem>
      <errorID>5ef66e7d-badc-4824-ba80-7d76761985b1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218E40E2</paraID>
      <start>0</start>
      <end>2</end>
      <status>unmodified</status>
      <modifiedWord/>
      <trackRevisions>false</trackRevisions>
    </reviewItem>
    <reviewItem>
      <errorID>a10de845-5140-4359-a1ca-c6448629867f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31D58A74</paraID>
      <start>0</start>
      <end>2</end>
      <status>unmodified</status>
      <modifiedWord/>
      <trackRevisions>false</trackRevisions>
    </reviewItem>
    <reviewItem>
      <errorID>72c76f89-4ae2-4768-a232-eeb392d9992f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6392D6D9</paraID>
      <start>0</start>
      <end>2</end>
      <status>unmodified</status>
      <modifiedWord/>
      <trackRevisions>false</trackRevisions>
    </reviewItem>
    <reviewItem>
      <errorID>757267f8-a09c-4c9a-ad62-38333636f363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79F2DA8E</paraID>
      <start>0</start>
      <end>3</end>
      <status>unmodified</status>
      <modifiedWord/>
      <trackRevisions>false</trackRevisions>
    </reviewItem>
    <reviewItem>
      <errorID>d692ea79-8f8d-4821-bf4f-5224b57140db</errorID>
      <errorWord>100万以下</errorWord>
      <group>L1_Word</group>
      <groupName>字词问题</groupName>
      <ability>L2_Typo</ability>
      <abilityName>字词错误</abilityName>
      <candidateList>
        <item>100万元以下</item>
      </candidateList>
      <explain/>
      <paraID>2874D8FF</paraID>
      <start>37</start>
      <end>43</end>
      <status>unmodified</status>
      <modifiedWord/>
      <trackRevisions>false</trackRevisions>
    </reviewItem>
    <reviewItem>
      <errorID>e3355745-491d-41f6-8bbb-3e501dde7d5c</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2874D8FF</paraID>
      <start>53</start>
      <end>62</end>
      <status>unmodified</status>
      <modifiedWord/>
      <trackRevisions>false</trackRevisions>
    </reviewItem>
    <reviewItem>
      <errorID>26423e08-db6a-4f95-a2b8-f7bcb3dbdc0a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1AA73EF9</paraID>
      <start>0</start>
      <end>2</end>
      <status>unmodified</status>
      <modifiedWord/>
      <trackRevisions>false</trackRevisions>
    </reviewItem>
    <reviewItem>
      <errorID>6ed56e0f-1ab4-455f-8552-71f81bc0a82f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4F0675D2</paraID>
      <start>0</start>
      <end>2</end>
      <status>unmodified</status>
      <modifiedWord/>
      <trackRevisions>false</trackRevisions>
    </reviewItem>
    <reviewItem>
      <errorID>523640be-d3de-4f9d-852f-6f95dcba134b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356E4D8E</paraID>
      <start>0</start>
      <end>2</end>
      <status>unmodified</status>
      <modifiedWord/>
      <trackRevisions>false</trackRevisions>
    </reviewItem>
    <reviewItem>
      <errorID>cc205047-218b-45e3-adee-5a746272e83c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598FB4BD</paraID>
      <start>0</start>
      <end>2</end>
      <status>unmodified</status>
      <modifiedWord/>
      <trackRevisions>false</trackRevisions>
    </reviewItem>
    <reviewItem>
      <errorID>aba752d0-abc3-4388-b0db-968e22c71542</errorID>
      <errorWord>障</errorWord>
      <group>L1_Word</group>
      <groupName>字词问题</groupName>
      <ability>L2_Typo</ability>
      <abilityName>字词错误</abilityName>
      <candidateList>
        <item>障和</item>
      </candidateList>
      <explain/>
      <paraID>598FB4BD</paraID>
      <start>27</start>
      <end>28</end>
      <status>unmodified</status>
      <modifiedWord/>
      <trackRevisions>false</trackRevisions>
    </reviewItem>
    <reviewItem>
      <errorID>2c282e3e-9037-42da-9ae9-b770087e1259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45A56335</paraID>
      <start>0</start>
      <end>2</end>
      <status>unmodified</status>
      <modifiedWord/>
      <trackRevisions>false</trackRevisions>
    </reviewItem>
    <reviewItem>
      <errorID>a1f4859c-cca7-4da1-9c51-3f53288ace32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11B383D4</paraID>
      <start>0</start>
      <end>2</end>
      <status>unmodified</status>
      <modifiedWord/>
      <trackRevisions>false</trackRevisions>
    </reviewItem>
    <reviewItem>
      <errorID>812b8dee-0b5a-493c-95fa-29df703fd5ae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1B3E008C</paraID>
      <start>0</start>
      <end>2</end>
      <status>unmodified</status>
      <modifiedWord/>
      <trackRevisions>false</trackRevisions>
    </reviewItem>
    <reviewItem>
      <errorID>38a3c457-8848-48f9-b685-99813fc27c83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269CB0C4</paraID>
      <start>0</start>
      <end>2</end>
      <status>unmodified</status>
      <modifiedWord/>
      <trackRevisions>false</trackRevisions>
    </reviewItem>
    <reviewItem>
      <errorID>aa352f5d-2ea2-4855-aeb5-753c6454b059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5D92EFE1</paraID>
      <start>0</start>
      <end>2</end>
      <status>unmodified</status>
      <modifiedWord/>
      <trackRevisions>false</trackRevisions>
    </reviewItem>
    <reviewItem>
      <errorID>6ca227f9-a24c-47fd-b819-6982a71da8d8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4C60CA9F</paraID>
      <start>0</start>
      <end>2</end>
      <status>unmodified</status>
      <modifiedWord/>
      <trackRevisions>false</trackRevisions>
    </reviewItem>
    <reviewItem>
      <errorID>48a35138-7deb-4ed6-80be-672ef7d5c801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56D2FB94</paraID>
      <start>0</start>
      <end>2</end>
      <status>unmodified</status>
      <modifiedWord/>
      <trackRevisions>false</trackRevisions>
    </reviewItem>
    <reviewItem>
      <errorID>44a9d0b3-bb2d-44b7-a0b0-ae897a69032b</errorID>
      <errorWord>树型</errorWord>
      <group>L1_Word</group>
      <groupName>字词问题</groupName>
      <ability>L2_Typo</ability>
      <abilityName>字词错误</abilityName>
      <candidateList>
        <item>树形</item>
      </candidateList>
      <explain>存在发音相同字词的误用。</explain>
      <paraID>618E2D69</paraID>
      <start>84</start>
      <end>86</end>
      <status>modified</status>
      <modifiedWord>树形</modifiedWord>
      <trackRevisions>false</trackRevisions>
    </reviewItem>
    <reviewItem>
      <errorID>70b82955-cb85-4913-806e-e94eee6b7149</errorID>
      <errorWord>攀援</errorWord>
      <group>L1_Word</group>
      <groupName>字词问题</groupName>
      <ability>L2_Alias</ability>
      <abilityName>也作/曾用词</abilityName>
      <candidateList>
        <item>攀缘</item>
      </candidateList>
      <explain>词汇[攀援]为不规范表述或旧称，其规范书面表述为[攀缘]。</explain>
      <paraID>618E2D69</paraID>
      <start>134</start>
      <end>136</end>
      <status>modified</status>
      <modifiedWord>攀缘</modifiedWord>
      <trackRevisions>false</trackRevisions>
    </reviewItem>
    <reviewItem>
      <errorID>d73c009d-e68a-44f6-8a0d-9e12e4b657d7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18D236A9</paraID>
      <start>0</start>
      <end>2</end>
      <status>unmodified</status>
      <modifiedWord/>
      <trackRevisions>false</trackRevisions>
    </reviewItem>
    <reviewItem>
      <errorID>d9b263d3-cc26-4125-a67f-f3fbc7242beb</errorID>
      <errorWord>株形</errorWord>
      <group>L1_Word</group>
      <groupName>字词问题</groupName>
      <ability>L2_Typo</ability>
      <abilityName>字词错误</abilityName>
      <candidateList>
        <item>株型</item>
      </candidateList>
      <explain>存在发音相同字词的误用。</explain>
      <paraID> 3E8495F</paraID>
      <start>3</start>
      <end>5</end>
      <status>modified</status>
      <modifiedWord>株型</modifiedWord>
      <trackRevisions>false</trackRevisions>
    </reviewItem>
    <reviewItem>
      <errorID>e94430e4-c837-4022-a2ce-bc8ea4303383</errorID>
      <errorWord>攀援</errorWord>
      <group>L1_Word</group>
      <groupName>字词问题</groupName>
      <ability>L2_Alias</ability>
      <abilityName>也作/曾用词</abilityName>
      <candidateList>
        <item>攀缘</item>
      </candidateList>
      <explain>词汇[攀援]为不规范表述或旧称，其规范书面表述为[攀缘]。</explain>
      <paraID>7015D719</paraID>
      <start>0</start>
      <end>2</end>
      <status>modified</status>
      <modifiedWord>攀缘</modifiedWord>
      <trackRevisions>false</trackRevisions>
    </reviewItem>
    <reviewItem>
      <errorID>dead4c56-8a92-435c-8b6b-950243bc734d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60485386</paraID>
      <start>0</start>
      <end>2</end>
      <status>unmodified</status>
      <modifiedWord/>
      <trackRevisions>false</trackRevisions>
    </reviewItem>
    <reviewItem>
      <errorID>1ed381be-1730-4e5e-8eaf-b7a589169809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4CAA9A53</paraID>
      <start>0</start>
      <end>2</end>
      <status>unmodified</status>
      <modifiedWord/>
      <trackRevisions>false</trackRevisions>
    </reviewItem>
    <reviewItem>
      <errorID>79a957c3-ee1e-446c-894f-0353b466276a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29BF30EE</paraID>
      <start>0</start>
      <end>2</end>
      <status>unmodified</status>
      <modifiedWord/>
      <trackRevisions>false</trackRevisions>
    </reviewItem>
    <reviewItem>
      <errorID>d07a9a45-b1d4-4d9b-9a80-a2a537bdb1c7</errorID>
      <errorWord>树型</errorWord>
      <group>L1_Word</group>
      <groupName>字词问题</groupName>
      <ability>L2_Typo</ability>
      <abilityName>字词错误</abilityName>
      <candidateList>
        <item>树形</item>
      </candidateList>
      <explain>存在发音相同字词的误用。</explain>
      <paraID>6FEC7742</paraID>
      <start>26</start>
      <end>28</end>
      <status>modified</status>
      <modifiedWord>树形</modifiedWord>
      <trackRevisions>false</trackRevisions>
    </reviewItem>
    <reviewItem>
      <errorID>31cd5815-a99b-463f-a29d-47a328a7d25f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1294E5C0</paraID>
      <start>0</start>
      <end>2</end>
      <status>unmodified</status>
      <modifiedWord/>
      <trackRevisions>false</trackRevisions>
    </reviewItem>
    <reviewItem>
      <errorID>5e5af127-ab2a-4918-90ec-2c63bce7fa2f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3DAAE361</paraID>
      <start>0</start>
      <end>2</end>
      <status>unmodified</status>
      <modifiedWord/>
      <trackRevisions>false</trackRevisions>
    </reviewItem>
    <reviewItem>
      <errorID>c5ce3e12-87b9-462e-b146-246b2c12a819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6F2CDD36</paraID>
      <start>0</start>
      <end>2</end>
      <status>unmodified</status>
      <modifiedWord/>
      <trackRevisions>false</trackRevisions>
    </reviewItem>
    <reviewItem>
      <errorID>e059b8bc-8cb9-46c1-97a2-e9acb63e690c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4EE119C</paraID>
      <start>0</start>
      <end>2</end>
      <status>unmodified</status>
      <modifiedWord/>
      <trackRevisions>false</trackRevisions>
    </reviewItem>
    <reviewItem>
      <errorID>213e1e73-8e51-484f-b664-5177cfbf2a10</errorID>
      <errorWord>》</errorWord>
      <group>L1_Word</group>
      <groupName>字词问题</groupName>
      <ability>L2_Typo</ability>
      <abilityName>字词错误</abilityName>
      <candidateList>
        <item>》等</item>
      </candidateList>
      <explain/>
      <paraID>1B1C6BDA</paraID>
      <start>39</start>
      <end>41</end>
      <status>modified</status>
      <modifiedWord>》等</modifiedWord>
      <trackRevisions>false</trackRevisions>
    </reviewItem>
    <reviewItem>
      <errorID>fd177f7b-d2f3-49f6-a0b5-154fe2d702a1</errorID>
      <errorWord>：</errorWord>
      <group>L1_Punc</group>
      <groupName>标点问题</groupName>
      <ability>L2_Punc_CN</ability>
      <abilityName>标点符号问题</abilityName>
      <candidateList/>
      <explain/>
      <paraID>2A9A8AF4</paraID>
      <start>25</start>
      <end>26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FE6516-9FB3-4D51-BD9C-0C97DC34AC9C}"/>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扬州九拍现代音乐教育【崔老师】</dc:creator>
  <cp:lastModifiedBy>崔立依</cp:lastModifiedBy>
  <cp:revision>3</cp:revision>
  <dcterms:created xsi:type="dcterms:W3CDTF">2024-07-22T09:17:00Z</dcterms:created>
  <dcterms:modified xsi:type="dcterms:W3CDTF">2026-07-10T09:04:32Z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12A900C7AF0F420886790D8EB8D82A30_13</vt:lpwstr>
  </property>
  <property fmtid="{D5CDD505-2E9C-101B-9397-08002B2CF9AE}" pid="4" name="KSOTemplateDocerSaveRecord">
    <vt:lpwstr>eyJoZGlkIjoiOWI5MDJmYWM2MzIzNmVkZTQ0ZDE0MzgxMGJjZDZlMDgiLCJ1c2VySWQiOiIyNTM1NTU5MDgifQ==</vt:lpwstr>
  </property>
</Properties>
</file>