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z w:val="84"/>
          <w:highlight w:val="none"/>
        </w:rPr>
      </w:pPr>
      <w:r>
        <w:rPr>
          <w:rFonts w:hint="eastAsia" w:ascii="宋体" w:hAnsi="宋体" w:cs="宋体"/>
          <w:b/>
          <w:color w:val="auto"/>
          <w:sz w:val="84"/>
          <w:highlight w:val="none"/>
        </w:rPr>
      </w:r>
      <w:r/>
    </w:p>
    <w:p>
      <w:pPr>
        <w:pStyle w:val="811"/>
        <w:rPr>
          <w:rFonts w:hint="eastAsia"/>
          <w:color w:val="auto"/>
          <w:highlight w:val="none"/>
        </w:rPr>
      </w:pPr>
      <w:r>
        <w:rPr>
          <w:rFonts w:hint="eastAsia"/>
          <w:color w:val="auto"/>
          <w:highlight w:val="none"/>
        </w:rPr>
      </w:r>
      <w:r/>
    </w:p>
    <w:p>
      <w:pPr>
        <w:jc w:val="center"/>
        <w:rPr>
          <w:rFonts w:hint="eastAsia" w:ascii="宋体" w:hAnsi="宋体" w:cs="宋体"/>
          <w:b/>
          <w:bCs w:val="0"/>
          <w:color w:val="auto"/>
          <w:sz w:val="84"/>
          <w:highlight w:val="none"/>
        </w:rPr>
      </w:pPr>
      <w:r>
        <w:rPr>
          <w:rFonts w:hint="eastAsia" w:ascii="宋体" w:hAnsi="宋体" w:cs="宋体"/>
          <w:b/>
          <w:bCs w:val="0"/>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bCs w:val="0"/>
          <w:color w:val="auto"/>
          <w:sz w:val="84"/>
          <w:highlight w:val="none"/>
        </w:rPr>
        <w:t xml:space="preserve">招标文件</w:t>
      </w:r>
      <w:r/>
    </w:p>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招标编号：</w:t>
      </w:r>
      <w:r>
        <w:rPr>
          <w:rFonts w:hint="eastAsia" w:ascii="宋体" w:hAnsi="宋体" w:cs="宋体"/>
          <w:b/>
          <w:bCs/>
          <w:color w:val="auto"/>
          <w:sz w:val="32"/>
          <w:szCs w:val="32"/>
          <w:highlight w:val="none"/>
          <w:lang w:eastAsia="zh-CN"/>
        </w:rPr>
        <w:t xml:space="preserve">JSZC-320500-SZSD-G2026-0046</w:t>
      </w:r>
      <w:r>
        <w:rPr>
          <w:rFonts w:hint="default"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rPr>
        <w:t xml:space="preserve">  </w:t>
      </w:r>
      <w:r/>
    </w:p>
    <w:p>
      <w:pPr>
        <w:ind w:firstLine="1276"/>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苏州市立医院</w:t>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采购内容：</w:t>
      </w:r>
      <w:r>
        <w:rPr>
          <w:rFonts w:hint="eastAsia" w:ascii="宋体" w:hAnsi="宋体" w:cs="宋体"/>
          <w:b/>
          <w:bCs/>
          <w:color w:val="auto"/>
          <w:sz w:val="32"/>
          <w:szCs w:val="32"/>
          <w:highlight w:val="none"/>
          <w:lang w:val="en-US" w:eastAsia="zh-CN"/>
        </w:rPr>
        <w:t xml:space="preserve">病理分子基因检测服务项目</w:t>
      </w:r>
      <w:r/>
    </w:p>
    <w:p>
      <w:pPr>
        <w:ind w:firstLine="127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项目类别：</w:t>
      </w:r>
      <w:r>
        <w:rPr>
          <w:rFonts w:hint="eastAsia" w:ascii="宋体" w:hAnsi="宋体"/>
          <w:b/>
          <w:bCs/>
          <w:color w:val="auto"/>
          <w:sz w:val="32"/>
          <w:szCs w:val="32"/>
          <w:highlight w:val="none"/>
        </w:rPr>
        <w:t xml:space="preserve">服务类</w:t>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pStyle w:val="969"/>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6"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七</w:t>
      </w:r>
      <w:r>
        <w:rPr>
          <w:rFonts w:hint="eastAsia" w:ascii="宋体" w:hAnsi="宋体" w:cs="宋体"/>
          <w:color w:val="auto"/>
          <w:sz w:val="32"/>
          <w:szCs w:val="32"/>
          <w:highlight w:val="none"/>
        </w:rPr>
        <w:t xml:space="preserve">月</w:t>
      </w:r>
      <w:r/>
    </w:p>
    <w:p>
      <w:pPr>
        <w:jc w:val="center"/>
        <w:keepLines w:val="0"/>
        <w:keepNext w:val="0"/>
        <w:pageBreakBefore w:val="0"/>
        <w:spacing w:line="360" w:lineRule="auto"/>
        <w:widowControl w:val="off"/>
        <w:rPr>
          <w:rFonts w:hint="eastAsia" w:ascii="宋体" w:hAnsi="宋体" w:cs="宋体"/>
          <w:color w:val="auto"/>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970"/>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第二章 投标人须知……………………………………………… </w:t>
      </w:r>
      <w:r>
        <w:rPr>
          <w:rFonts w:hint="eastAsia" w:ascii="宋体" w:hAnsi="宋体"/>
          <w:color w:val="auto"/>
          <w:sz w:val="28"/>
          <w:szCs w:val="28"/>
          <w:highlight w:val="none"/>
          <w:lang w:val="en-US" w:eastAsia="zh-CN"/>
        </w:rPr>
        <w:t xml:space="preserve">8</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招标书……………………………………………………3</w:t>
      </w:r>
      <w:r>
        <w:rPr>
          <w:rFonts w:hint="eastAsia" w:ascii="宋体" w:hAnsi="宋体"/>
          <w:color w:val="auto"/>
          <w:sz w:val="28"/>
          <w:szCs w:val="28"/>
          <w:highlight w:val="none"/>
          <w:lang w:val="en-US" w:eastAsia="zh-CN"/>
        </w:rPr>
        <w:t xml:space="preserve">7</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55</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65</w:t>
      </w:r>
      <w:r/>
    </w:p>
    <w:p>
      <w:pPr>
        <w:keepLines w:val="0"/>
        <w:keepNext w:val="0"/>
        <w:pageBreakBefore w:val="0"/>
        <w:spacing w:line="480" w:lineRule="auto"/>
        <w:widowControl w:val="off"/>
        <w:rPr>
          <w:rFonts w:hint="eastAsia" w:ascii="宋体" w:hAnsi="宋体" w:cs="宋体"/>
          <w:color w:val="auto"/>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keepLines w:val="0"/>
        <w:keepNext w:val="0"/>
        <w:pageBreakBefore w:val="0"/>
        <w:spacing w:line="360" w:lineRule="auto"/>
        <w:widowControl w:val="off"/>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789"/>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条款号</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035"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JSZC-320500-SZSD-G2026-0046</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088"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w:t>
            </w:r>
            <w:r/>
          </w:p>
        </w:tc>
        <w:tc>
          <w:tcPr>
            <w:tcW w:w="6035" w:type="dxa"/>
            <w:vAlign w:val="center"/>
            <w:textDirection w:val="lrTb"/>
            <w:noWrap w:val="false"/>
          </w:tcPr>
          <w:p>
            <w:pPr>
              <w:pStyle w:val="971"/>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病理分子基因检测服务项目</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971"/>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褚磊、叶素萍、徐蕾、陈婷、吴靓</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苏州市立医院</w:t>
            </w:r>
            <w:r/>
          </w:p>
          <w:p>
            <w:pPr>
              <w:pStyle w:val="971"/>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联系人：王俊文           联系电话：0512-62362603</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十日</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w:t>
            </w:r>
            <w:r>
              <w:rPr>
                <w:rFonts w:hint="eastAsia" w:ascii="宋体" w:hAnsi="宋体" w:cs="宋体"/>
                <w:color w:val="auto"/>
                <w:sz w:val="24"/>
                <w:szCs w:val="24"/>
                <w:highlight w:val="none"/>
              </w:rPr>
              <w:t xml:space="preserve">。</w:t>
            </w:r>
            <w:r/>
          </w:p>
        </w:tc>
      </w:tr>
      <w:tr>
        <w:trPr>
          <w:trHeight w:val="758"/>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035" w:type="dxa"/>
            <w:vAlign w:val="center"/>
            <w:textDirection w:val="lrTb"/>
            <w:noWrap w:val="false"/>
          </w:tcPr>
          <w:p>
            <w:pPr>
              <w:pStyle w:val="971"/>
              <w:ind w:left="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533"/>
        </w:trPr>
        <w:tc>
          <w:tcPr>
            <w:tcW w:w="937" w:type="dxa"/>
            <w:vAlign w:val="center"/>
            <w:textDirection w:val="lrTb"/>
            <w:noWrap w:val="false"/>
          </w:tcPr>
          <w:p>
            <w:pPr>
              <w:pStyle w:val="971"/>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2026年8月20日9:30</w:t>
            </w:r>
            <w:r>
              <w:rPr>
                <w:rFonts w:hint="eastAsia" w:ascii="宋体" w:hAnsi="宋体"/>
                <w:color w:val="auto"/>
                <w:sz w:val="24"/>
                <w:szCs w:val="24"/>
                <w:highlight w:val="none"/>
              </w:rPr>
              <w:t xml:space="preserve">（北京时间）</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533"/>
        </w:trPr>
        <w:tc>
          <w:tcPr>
            <w:tcW w:w="937" w:type="dxa"/>
            <w:vAlign w:val="center"/>
            <w:textDirection w:val="lrTb"/>
            <w:noWrap w:val="false"/>
          </w:tcPr>
          <w:p>
            <w:pPr>
              <w:pStyle w:val="971"/>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035" w:type="dxa"/>
            <w:vAlign w:val="center"/>
            <w:textDirection w:val="lrTb"/>
            <w:noWrap w:val="false"/>
          </w:tcPr>
          <w:p>
            <w:pPr>
              <w:jc w:val="left"/>
              <w:spacing w:line="440" w:lineRule="exact"/>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2026年8月20日9:30</w:t>
            </w:r>
            <w:r>
              <w:rPr>
                <w:rFonts w:hint="eastAsia" w:ascii="宋体" w:hAnsi="宋体"/>
                <w:color w:val="auto"/>
                <w:sz w:val="24"/>
                <w:szCs w:val="24"/>
                <w:highlight w:val="none"/>
              </w:rPr>
              <w:t xml:space="preserve">（北京时间）</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533"/>
        </w:trPr>
        <w:tc>
          <w:tcPr>
            <w:tcW w:w="937" w:type="dxa"/>
            <w:vAlign w:val="center"/>
            <w:textDirection w:val="lrTb"/>
            <w:noWrap w:val="false"/>
          </w:tcPr>
          <w:p>
            <w:pPr>
              <w:pStyle w:val="971"/>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2088"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2026年8月20日9:30</w:t>
            </w:r>
            <w:r>
              <w:rPr>
                <w:rFonts w:hint="eastAsia" w:ascii="宋体" w:hAnsi="宋体"/>
                <w:color w:val="auto"/>
                <w:sz w:val="24"/>
                <w:szCs w:val="24"/>
                <w:highlight w:val="none"/>
              </w:rPr>
              <w:t xml:space="preserve">（北京时间）</w:t>
            </w:r>
            <w:r/>
          </w:p>
          <w:p>
            <w:pPr>
              <w:jc w:val="left"/>
              <w:keepLines w:val="0"/>
              <w:keepNext w:val="0"/>
              <w:pageBreakBefore w:val="0"/>
              <w:spacing w:line="400" w:lineRule="exact"/>
              <w:widowControl w:val="off"/>
              <w:rPr>
                <w:rFonts w:hint="eastAsia" w:ascii="宋体" w:hAnsi="宋体"/>
                <w:b/>
                <w:color w:val="auto"/>
                <w:sz w:val="24"/>
                <w:szCs w:val="24"/>
                <w:highlight w:val="none"/>
              </w:rPr>
            </w:pPr>
            <w:r>
              <w:rPr>
                <w:rFonts w:hint="eastAsia" w:ascii="宋体" w:hAnsi="宋体" w:eastAsia="宋体" w:cs="宋体"/>
                <w:color w:val="auto"/>
                <w:sz w:val="24"/>
                <w:szCs w:val="24"/>
                <w:highlight w:val="none"/>
              </w:rPr>
              <w:t xml:space="preserve">苏州市高新区邓尉路105号狮山科技馆8楼（投标人无需到场）</w:t>
            </w:r>
            <w:r/>
          </w:p>
        </w:tc>
      </w:tr>
      <w:tr>
        <w:trPr>
          <w:trHeight w:val="533"/>
        </w:trPr>
        <w:tc>
          <w:tcPr>
            <w:tcW w:w="937" w:type="dxa"/>
            <w:vAlign w:val="center"/>
            <w:textDirection w:val="lrTb"/>
            <w:noWrap w:val="false"/>
          </w:tcPr>
          <w:p>
            <w:pPr>
              <w:pStyle w:val="971"/>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035" w:type="dxa"/>
            <w:vAlign w:val="center"/>
            <w:textDirection w:val="lrTb"/>
            <w:noWrap w:val="false"/>
          </w:tcPr>
          <w:p>
            <w:pPr>
              <w:pStyle w:val="971"/>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人民币</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035" w:type="dxa"/>
            <w:vAlign w:val="center"/>
            <w:textDirection w:val="lrTb"/>
            <w:noWrap w:val="false"/>
          </w:tcPr>
          <w:p>
            <w:pPr>
              <w:jc w:val="left"/>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6035" w:type="dxa"/>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p>
          <w:p>
            <w:pPr>
              <w:ind w:firstLine="48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hint="eastAsia" w:ascii="宋体" w:hAnsi="宋体" w:cs="宋体"/>
                <w:color w:val="auto"/>
                <w:sz w:val="24"/>
                <w:szCs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lang w:val="en-US" w:eastAsia="zh-CN"/>
              </w:rPr>
              <w:t xml:space="preserve">采购预算已包含</w:t>
            </w:r>
            <w:r>
              <w:rPr>
                <w:rFonts w:hint="eastAsia" w:ascii="宋体" w:hAnsi="宋体"/>
                <w:color w:val="auto"/>
                <w:sz w:val="24"/>
                <w:highlight w:val="none"/>
              </w:rPr>
              <w:t xml:space="preserve">代理服务费</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采购包1：¥30372.50；采购包2：¥30372.50；采购包3：¥30372.50；采购包4：¥30372.50】</w:t>
            </w:r>
            <w:r>
              <w:rPr>
                <w:rFonts w:hint="eastAsia" w:ascii="宋体" w:hAnsi="宋体" w:cs="宋体"/>
                <w:color w:val="auto"/>
                <w:sz w:val="24"/>
                <w:szCs w:val="24"/>
                <w:highlight w:val="none"/>
              </w:rPr>
              <w:t xml:space="preserve">。由中标人在领取中标通知书时向招标代理机构一次性付清。</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ind w:firstLine="9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533"/>
        </w:trPr>
        <w:tc>
          <w:tcPr>
            <w:tcW w:w="937" w:type="dxa"/>
            <w:vAlign w:val="center"/>
            <w:textDirection w:val="lrTb"/>
            <w:noWrap w:val="false"/>
          </w:tcPr>
          <w:p>
            <w:pPr>
              <w:pStyle w:val="971"/>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W w:w="2088" w:type="dxa"/>
            <w:vAlign w:val="center"/>
            <w:textDirection w:val="lrTb"/>
            <w:noWrap w:val="false"/>
          </w:tcPr>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971"/>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035" w:type="dxa"/>
            <w:vAlign w:val="center"/>
            <w:textDirection w:val="lrTb"/>
            <w:noWrap w:val="false"/>
          </w:tcPr>
          <w:p>
            <w:pPr>
              <w:pStyle w:val="971"/>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971"/>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971"/>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971"/>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971"/>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971"/>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971"/>
              <w:ind w:left="0"/>
              <w:jc w:val="left"/>
              <w:spacing w:line="3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（六）法律、法规和采购文件规定的其他无效情形</w:t>
            </w:r>
            <w:r>
              <w:rPr>
                <w:rFonts w:hint="eastAsia" w:ascii="宋体" w:hAnsi="宋体" w:cs="宋体"/>
                <w:color w:val="auto"/>
                <w:sz w:val="24"/>
                <w:szCs w:val="24"/>
                <w:highlight w:val="none"/>
              </w:rPr>
              <w:t xml:space="preserve">。</w:t>
            </w:r>
            <w:r/>
          </w:p>
        </w:tc>
      </w:tr>
    </w:tbl>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789"/>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972"/>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病理分子基因检测服务项目JSZC-320500-SZSD-G2026-0046招标项目</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lang w:eastAsia="zh-CN"/>
              </w:rPr>
              <w:t xml:space="preserve">2026年8月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日9点30分</w:t>
            </w:r>
            <w:r>
              <w:rPr>
                <w:rFonts w:hint="eastAsia" w:ascii="宋体" w:hAnsi="宋体" w:cs="宋体"/>
                <w:color w:val="auto"/>
                <w:sz w:val="24"/>
                <w:szCs w:val="24"/>
                <w:highlight w:val="none"/>
              </w:rPr>
              <w:t xml:space="preserve">（北京时间）前递交投标文件。</w:t>
            </w:r>
            <w:r/>
          </w:p>
        </w:tc>
      </w:tr>
    </w:tbl>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JSZC-320500-SZSD-G2026-0046</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病理分子基因检测服务项目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玖佰伍拾玖万元整（¥9590000.00）</w:t>
      </w:r>
      <w:r>
        <w:rPr>
          <w:rFonts w:hint="eastAsia" w:ascii="宋体" w:hAnsi="宋体" w:eastAsia="宋体" w:cs="宋体"/>
          <w:color w:val="auto"/>
          <w:sz w:val="24"/>
          <w:szCs w:val="24"/>
          <w:highlight w:val="none"/>
          <w:lang w:eastAsia="zh-CN"/>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2:239.75万元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3:239.75万元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4:239.75万元</w:t>
      </w:r>
      <w:r>
        <w:rPr>
          <w:rFonts w:hint="eastAsia" w:ascii="宋体" w:hAnsi="宋体" w:eastAsia="宋体" w:cs="宋体"/>
          <w:color w:val="auto"/>
          <w:sz w:val="24"/>
          <w:szCs w:val="24"/>
          <w:highlight w:val="none"/>
          <w:lang w:eastAsia="zh-CN"/>
        </w:rPr>
        <w:t xml:space="preserve">）</w:t>
      </w:r>
      <w:r/>
    </w:p>
    <w:p>
      <w:pPr>
        <w:ind w:firstLine="85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玖佰伍拾玖万元整（¥9590000.00）</w:t>
      </w:r>
      <w:r>
        <w:rPr>
          <w:rFonts w:hint="eastAsia" w:ascii="宋体" w:hAnsi="宋体" w:eastAsia="宋体" w:cs="宋体"/>
          <w:color w:val="auto"/>
          <w:sz w:val="24"/>
          <w:szCs w:val="24"/>
          <w:highlight w:val="none"/>
          <w:lang w:eastAsia="zh-CN"/>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2:239.75万元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3:239.75万元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4:239.75万元</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rPr>
        <w:t xml:space="preserve">本项目</w:t>
      </w:r>
      <w:r>
        <w:rPr>
          <w:rFonts w:hint="eastAsia" w:ascii="宋体" w:hAnsi="宋体" w:cs="宋体"/>
          <w:b/>
          <w:bCs/>
          <w:color w:val="auto"/>
          <w:sz w:val="24"/>
          <w:szCs w:val="24"/>
          <w:highlight w:val="none"/>
          <w:lang w:val="en-US" w:eastAsia="zh-CN"/>
        </w:rPr>
        <w:t xml:space="preserve">划</w:t>
      </w:r>
      <w:r>
        <w:rPr>
          <w:rFonts w:hint="eastAsia" w:ascii="宋体" w:hAnsi="宋体" w:eastAsia="宋体" w:cs="宋体"/>
          <w:b/>
          <w:bCs/>
          <w:color w:val="auto"/>
          <w:sz w:val="24"/>
          <w:szCs w:val="24"/>
          <w:highlight w:val="none"/>
          <w:lang w:val="zh-CN"/>
        </w:rPr>
        <w:t xml:space="preserve">分为</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zh-CN"/>
        </w:rPr>
        <w:t xml:space="preserve">个</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zh-CN"/>
        </w:rPr>
        <w:t xml:space="preserve">单位可</w:t>
      </w:r>
      <w:r>
        <w:rPr>
          <w:rFonts w:hint="eastAsia" w:ascii="宋体" w:hAnsi="宋体" w:cs="宋体"/>
          <w:b/>
          <w:bCs/>
          <w:color w:val="auto"/>
          <w:sz w:val="24"/>
          <w:szCs w:val="24"/>
          <w:highlight w:val="none"/>
          <w:lang w:val="en-US" w:eastAsia="zh-CN"/>
        </w:rPr>
        <w:t xml:space="preserve">自行</w:t>
      </w:r>
      <w:r>
        <w:rPr>
          <w:rFonts w:hint="eastAsia" w:ascii="宋体" w:hAnsi="宋体" w:eastAsia="宋体" w:cs="宋体"/>
          <w:b/>
          <w:bCs/>
          <w:color w:val="auto"/>
          <w:sz w:val="24"/>
          <w:szCs w:val="24"/>
          <w:highlight w:val="none"/>
          <w:lang w:val="zh-CN"/>
        </w:rPr>
        <w:t xml:space="preserve">选择一个或</w:t>
      </w:r>
      <w:r>
        <w:rPr>
          <w:rFonts w:hint="eastAsia" w:ascii="宋体" w:hAnsi="宋体" w:eastAsia="宋体" w:cs="宋体"/>
          <w:b/>
          <w:bCs/>
          <w:color w:val="auto"/>
          <w:sz w:val="24"/>
          <w:szCs w:val="24"/>
          <w:highlight w:val="none"/>
        </w:rPr>
        <w:t xml:space="preserve">多个</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参与</w:t>
      </w:r>
      <w:r>
        <w:rPr>
          <w:rFonts w:hint="eastAsia" w:ascii="宋体" w:hAnsi="宋体" w:eastAsia="宋体" w:cs="宋体"/>
          <w:b/>
          <w:bCs/>
          <w:color w:val="auto"/>
          <w:sz w:val="24"/>
          <w:szCs w:val="24"/>
          <w:highlight w:val="none"/>
          <w:lang w:val="zh-CN"/>
        </w:rPr>
        <w:t xml:space="preserve">投标，</w:t>
      </w:r>
      <w:r>
        <w:rPr>
          <w:rFonts w:hint="eastAsia" w:ascii="宋体" w:hAnsi="宋体" w:cs="宋体"/>
          <w:b/>
          <w:bCs/>
          <w:color w:val="auto"/>
          <w:sz w:val="24"/>
          <w:szCs w:val="24"/>
          <w:highlight w:val="none"/>
          <w:lang w:val="en-US" w:eastAsia="zh-CN"/>
        </w:rPr>
        <w:t xml:space="preserve">但同一投标单位最多</w:t>
      </w:r>
      <w:r>
        <w:rPr>
          <w:rFonts w:hint="eastAsia" w:ascii="宋体" w:hAnsi="宋体" w:eastAsia="宋体" w:cs="宋体"/>
          <w:b/>
          <w:bCs/>
          <w:color w:val="auto"/>
          <w:sz w:val="24"/>
          <w:szCs w:val="24"/>
          <w:highlight w:val="none"/>
          <w:lang w:val="zh-CN"/>
        </w:rPr>
        <w:t xml:space="preserve">只能被确定为</w:t>
      </w:r>
      <w:r>
        <w:rPr>
          <w:rFonts w:hint="eastAsia" w:ascii="宋体" w:hAnsi="宋体" w:cs="宋体"/>
          <w:b/>
          <w:bCs/>
          <w:color w:val="auto"/>
          <w:sz w:val="24"/>
          <w:szCs w:val="24"/>
          <w:highlight w:val="none"/>
          <w:lang w:val="en-US" w:eastAsia="zh-CN"/>
        </w:rPr>
        <w:t xml:space="preserve">一个采购包的</w:t>
      </w:r>
      <w:r>
        <w:rPr>
          <w:rFonts w:hint="eastAsia" w:ascii="宋体" w:hAnsi="宋体" w:eastAsia="宋体" w:cs="宋体"/>
          <w:b/>
          <w:bCs/>
          <w:color w:val="auto"/>
          <w:sz w:val="24"/>
          <w:szCs w:val="24"/>
          <w:highlight w:val="none"/>
          <w:lang w:val="zh-CN"/>
        </w:rPr>
        <w:t xml:space="preserve">中标供应商。</w:t>
      </w:r>
      <w:r>
        <w:rPr>
          <w:rFonts w:hint="eastAsia" w:ascii="宋体" w:hAnsi="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lang w:val="en-US" w:eastAsia="zh-CN"/>
        </w:rPr>
        <w:t xml:space="preserve">按采购包1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2、采购包3、采购包4顺序</w:t>
      </w:r>
      <w:r>
        <w:rPr>
          <w:rFonts w:hint="eastAsia" w:ascii="宋体" w:hAnsi="宋体" w:eastAsia="宋体" w:cs="宋体"/>
          <w:b/>
          <w:bCs/>
          <w:color w:val="auto"/>
          <w:sz w:val="24"/>
          <w:szCs w:val="24"/>
          <w:highlight w:val="none"/>
        </w:rPr>
        <w:t xml:space="preserve">依次</w:t>
      </w:r>
      <w:r>
        <w:rPr>
          <w:rFonts w:hint="eastAsia" w:ascii="宋体" w:hAnsi="宋体" w:cs="宋体"/>
          <w:b/>
          <w:bCs/>
          <w:color w:val="auto"/>
          <w:sz w:val="24"/>
          <w:szCs w:val="24"/>
          <w:highlight w:val="none"/>
          <w:lang w:val="en-US" w:eastAsia="zh-CN"/>
        </w:rPr>
        <w:t xml:space="preserve">开展评标</w:t>
      </w: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实行</w:t>
      </w:r>
      <w:r>
        <w:rPr>
          <w:rFonts w:hint="eastAsia" w:ascii="宋体" w:hAnsi="宋体" w:eastAsia="宋体" w:cs="宋体"/>
          <w:b/>
          <w:bCs/>
          <w:color w:val="auto"/>
          <w:sz w:val="24"/>
          <w:szCs w:val="24"/>
          <w:highlight w:val="none"/>
          <w:lang w:val="zh-CN"/>
        </w:rPr>
        <w:t xml:space="preserve">先</w:t>
      </w:r>
      <w:r>
        <w:rPr>
          <w:rFonts w:hint="eastAsia" w:ascii="宋体" w:hAnsi="宋体" w:cs="宋体"/>
          <w:b/>
          <w:bCs/>
          <w:color w:val="auto"/>
          <w:sz w:val="24"/>
          <w:szCs w:val="24"/>
          <w:highlight w:val="none"/>
          <w:lang w:val="en-US" w:eastAsia="zh-CN"/>
        </w:rPr>
        <w:t xml:space="preserve">评先</w:t>
      </w:r>
      <w:r>
        <w:rPr>
          <w:rFonts w:hint="eastAsia" w:ascii="宋体" w:hAnsi="宋体" w:eastAsia="宋体" w:cs="宋体"/>
          <w:b/>
          <w:bCs/>
          <w:color w:val="auto"/>
          <w:sz w:val="24"/>
          <w:szCs w:val="24"/>
          <w:highlight w:val="none"/>
          <w:lang w:val="zh-CN"/>
        </w:rPr>
        <w:t xml:space="preserve">中</w:t>
      </w:r>
      <w:r>
        <w:rPr>
          <w:rFonts w:hint="eastAsia" w:ascii="宋体" w:hAnsi="宋体" w:cs="宋体"/>
          <w:b/>
          <w:bCs/>
          <w:color w:val="auto"/>
          <w:sz w:val="24"/>
          <w:szCs w:val="24"/>
          <w:highlight w:val="none"/>
          <w:lang w:val="en-US" w:eastAsia="zh-CN"/>
        </w:rPr>
        <w:t xml:space="preserve">规</w:t>
      </w:r>
      <w:r>
        <w:rPr>
          <w:rFonts w:hint="eastAsia" w:ascii="宋体" w:hAnsi="宋体" w:eastAsia="宋体" w:cs="宋体"/>
          <w:b/>
          <w:bCs/>
          <w:color w:val="auto"/>
          <w:sz w:val="24"/>
          <w:szCs w:val="24"/>
          <w:highlight w:val="none"/>
          <w:lang w:val="zh-CN"/>
        </w:rPr>
        <w:t xml:space="preserve">则</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投标单位若</w:t>
      </w:r>
      <w:r>
        <w:rPr>
          <w:rFonts w:hint="eastAsia" w:ascii="宋体" w:hAnsi="宋体" w:eastAsia="宋体" w:cs="宋体"/>
          <w:b/>
          <w:bCs/>
          <w:color w:val="auto"/>
          <w:sz w:val="24"/>
          <w:szCs w:val="24"/>
          <w:highlight w:val="none"/>
          <w:lang w:val="zh-CN"/>
        </w:rPr>
        <w:t xml:space="preserve">在</w:t>
      </w:r>
      <w:r>
        <w:rPr>
          <w:rFonts w:hint="eastAsia" w:ascii="宋体" w:hAnsi="宋体" w:cs="宋体"/>
          <w:b/>
          <w:bCs/>
          <w:color w:val="auto"/>
          <w:sz w:val="24"/>
          <w:szCs w:val="24"/>
          <w:highlight w:val="none"/>
          <w:lang w:val="en-US" w:eastAsia="zh-CN"/>
        </w:rPr>
        <w:t xml:space="preserve">前序</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eastAsia="宋体" w:cs="宋体"/>
          <w:b/>
          <w:bCs/>
          <w:color w:val="auto"/>
          <w:sz w:val="24"/>
          <w:szCs w:val="24"/>
          <w:highlight w:val="none"/>
          <w:lang w:val="zh-CN"/>
        </w:rPr>
        <w:t xml:space="preserve">中</w:t>
      </w:r>
      <w:r>
        <w:rPr>
          <w:rFonts w:hint="eastAsia" w:ascii="宋体" w:hAnsi="宋体" w:cs="宋体"/>
          <w:b/>
          <w:bCs/>
          <w:color w:val="auto"/>
          <w:sz w:val="24"/>
          <w:szCs w:val="24"/>
          <w:highlight w:val="none"/>
          <w:lang w:val="en-US" w:eastAsia="zh-CN"/>
        </w:rPr>
        <w:t xml:space="preserve">被确定为</w:t>
      </w:r>
      <w:r>
        <w:rPr>
          <w:rFonts w:hint="eastAsia" w:ascii="宋体" w:hAnsi="宋体" w:eastAsia="宋体" w:cs="宋体"/>
          <w:b/>
          <w:bCs/>
          <w:color w:val="auto"/>
          <w:sz w:val="24"/>
          <w:szCs w:val="24"/>
          <w:highlight w:val="none"/>
          <w:lang w:val="zh-CN"/>
        </w:rPr>
        <w:t xml:space="preserve">中标</w:t>
      </w:r>
      <w:r>
        <w:rPr>
          <w:rFonts w:hint="eastAsia" w:ascii="宋体" w:hAnsi="宋体" w:cs="宋体"/>
          <w:b/>
          <w:bCs/>
          <w:color w:val="auto"/>
          <w:sz w:val="24"/>
          <w:szCs w:val="24"/>
          <w:highlight w:val="none"/>
          <w:lang w:val="en-US" w:eastAsia="zh-CN"/>
        </w:rPr>
        <w:t xml:space="preserve">候选人的，自动丧失</w:t>
      </w:r>
      <w:r>
        <w:rPr>
          <w:rFonts w:hint="eastAsia" w:ascii="宋体" w:hAnsi="宋体" w:eastAsia="宋体" w:cs="宋体"/>
          <w:b/>
          <w:bCs/>
          <w:color w:val="auto"/>
          <w:sz w:val="24"/>
          <w:szCs w:val="24"/>
          <w:highlight w:val="none"/>
          <w:lang w:val="zh-CN"/>
        </w:rPr>
        <w:t xml:space="preserve">后续</w:t>
      </w:r>
      <w:r>
        <w:rPr>
          <w:rFonts w:hint="eastAsia" w:ascii="宋体" w:hAnsi="宋体" w:cs="宋体"/>
          <w:b/>
          <w:bCs/>
          <w:color w:val="auto"/>
          <w:sz w:val="24"/>
          <w:szCs w:val="24"/>
          <w:highlight w:val="none"/>
          <w:lang w:val="en-US" w:eastAsia="zh-CN"/>
        </w:rPr>
        <w:t xml:space="preserve">所有</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中的</w:t>
      </w:r>
      <w:r>
        <w:rPr>
          <w:rFonts w:hint="eastAsia" w:ascii="宋体" w:hAnsi="宋体" w:eastAsia="宋体" w:cs="宋体"/>
          <w:b/>
          <w:bCs/>
          <w:color w:val="auto"/>
          <w:sz w:val="24"/>
          <w:szCs w:val="24"/>
          <w:highlight w:val="none"/>
          <w:lang w:val="zh-CN"/>
        </w:rPr>
        <w:t xml:space="preserve">中标资格，不再</w:t>
      </w:r>
      <w:r>
        <w:rPr>
          <w:rFonts w:hint="eastAsia" w:ascii="宋体" w:hAnsi="宋体" w:cs="宋体"/>
          <w:b/>
          <w:bCs/>
          <w:color w:val="auto"/>
          <w:sz w:val="24"/>
          <w:szCs w:val="24"/>
          <w:highlight w:val="none"/>
          <w:lang w:val="en-US" w:eastAsia="zh-CN"/>
        </w:rPr>
        <w:t xml:space="preserve">参与</w:t>
      </w:r>
      <w:r>
        <w:rPr>
          <w:rFonts w:hint="eastAsia" w:ascii="宋体" w:hAnsi="宋体" w:eastAsia="宋体" w:cs="宋体"/>
          <w:b/>
          <w:bCs/>
          <w:color w:val="auto"/>
          <w:sz w:val="24"/>
          <w:szCs w:val="24"/>
          <w:highlight w:val="none"/>
          <w:lang w:val="zh-CN"/>
        </w:rPr>
        <w:t xml:space="preserve">后续</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中标评审</w:t>
      </w:r>
      <w:r>
        <w:rPr>
          <w:rFonts w:hint="eastAsia" w:ascii="宋体" w:hAnsi="宋体" w:eastAsia="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且不</w:t>
      </w:r>
      <w:r>
        <w:rPr>
          <w:rFonts w:hint="eastAsia" w:ascii="宋体" w:hAnsi="宋体" w:eastAsia="宋体" w:cs="宋体"/>
          <w:b/>
          <w:bCs/>
          <w:color w:val="auto"/>
          <w:sz w:val="24"/>
          <w:szCs w:val="24"/>
          <w:highlight w:val="none"/>
          <w:lang w:val="zh-CN"/>
        </w:rPr>
        <w:t xml:space="preserve">计入后续</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有效</w:t>
      </w:r>
      <w:r>
        <w:rPr>
          <w:rFonts w:hint="eastAsia" w:ascii="宋体" w:hAnsi="宋体" w:eastAsia="宋体" w:cs="宋体"/>
          <w:b/>
          <w:bCs/>
          <w:color w:val="auto"/>
          <w:sz w:val="24"/>
          <w:szCs w:val="24"/>
          <w:highlight w:val="none"/>
          <w:lang w:val="zh-CN"/>
        </w:rPr>
        <w:t xml:space="preserve">实质性响应供应商</w:t>
      </w:r>
      <w:r>
        <w:rPr>
          <w:rFonts w:hint="eastAsia" w:ascii="宋体" w:hAnsi="宋体" w:cs="宋体"/>
          <w:b/>
          <w:bCs/>
          <w:color w:val="auto"/>
          <w:sz w:val="24"/>
          <w:szCs w:val="24"/>
          <w:highlight w:val="none"/>
          <w:lang w:val="en-US" w:eastAsia="zh-CN"/>
        </w:rPr>
        <w:t xml:space="preserve">家数</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rPr>
        <w:t xml:space="preserve">每</w:t>
      </w:r>
      <w:r>
        <w:rPr>
          <w:rFonts w:hint="eastAsia" w:ascii="宋体" w:hAnsi="宋体" w:cs="宋体"/>
          <w:b/>
          <w:bCs/>
          <w:color w:val="auto"/>
          <w:sz w:val="24"/>
          <w:szCs w:val="24"/>
          <w:highlight w:val="none"/>
          <w:lang w:val="en-US" w:eastAsia="zh-CN"/>
        </w:rPr>
        <w:t xml:space="preserve">个</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通过资格性、符合性审查</w:t>
      </w:r>
      <w:r>
        <w:rPr>
          <w:rFonts w:hint="eastAsia" w:ascii="宋体" w:hAnsi="宋体" w:eastAsia="宋体" w:cs="宋体"/>
          <w:b/>
          <w:bCs/>
          <w:color w:val="auto"/>
          <w:sz w:val="24"/>
          <w:szCs w:val="24"/>
          <w:highlight w:val="none"/>
          <w:lang w:val="zh-CN"/>
        </w:rPr>
        <w:t xml:space="preserve">进入评审的</w:t>
      </w:r>
      <w:r>
        <w:rPr>
          <w:rFonts w:hint="eastAsia" w:ascii="宋体" w:hAnsi="宋体" w:cs="宋体"/>
          <w:b/>
          <w:bCs/>
          <w:color w:val="auto"/>
          <w:sz w:val="24"/>
          <w:szCs w:val="24"/>
          <w:highlight w:val="none"/>
          <w:lang w:val="en-US" w:eastAsia="zh-CN"/>
        </w:rPr>
        <w:t xml:space="preserve">有效</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zh-CN"/>
        </w:rPr>
        <w:t xml:space="preserve">单位数量须</w:t>
      </w:r>
      <w:r>
        <w:rPr>
          <w:rFonts w:hint="eastAsia" w:ascii="宋体" w:hAnsi="宋体" w:cs="宋体"/>
          <w:b/>
          <w:bCs/>
          <w:color w:val="auto"/>
          <w:sz w:val="24"/>
          <w:szCs w:val="24"/>
          <w:highlight w:val="none"/>
          <w:lang w:val="en-US" w:eastAsia="zh-CN"/>
        </w:rPr>
        <w:t xml:space="preserve">不少于3</w:t>
      </w:r>
      <w:r>
        <w:rPr>
          <w:rFonts w:hint="eastAsia" w:ascii="宋体" w:hAnsi="宋体" w:eastAsia="宋体" w:cs="宋体"/>
          <w:b/>
          <w:bCs/>
          <w:color w:val="auto"/>
          <w:sz w:val="24"/>
          <w:szCs w:val="24"/>
          <w:highlight w:val="none"/>
          <w:lang w:val="zh-CN"/>
        </w:rPr>
        <w:t xml:space="preserve">家，</w:t>
      </w:r>
      <w:r>
        <w:rPr>
          <w:rFonts w:hint="eastAsia" w:ascii="宋体" w:hAnsi="宋体" w:cs="宋体"/>
          <w:b/>
          <w:bCs/>
          <w:color w:val="auto"/>
          <w:sz w:val="24"/>
          <w:szCs w:val="24"/>
          <w:highlight w:val="none"/>
          <w:lang w:val="en-US" w:eastAsia="zh-CN"/>
        </w:rPr>
        <w:t xml:space="preserve">不足3家该</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作采购失败处理</w:t>
      </w:r>
      <w:r>
        <w:rPr>
          <w:rFonts w:hint="eastAsia" w:ascii="宋体" w:hAnsi="宋体" w:eastAsia="宋体" w:cs="宋体"/>
          <w:b/>
          <w:bCs/>
          <w:color w:val="auto"/>
          <w:sz w:val="24"/>
          <w:szCs w:val="24"/>
          <w:highlight w:val="none"/>
          <w:lang w:val="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highlight w:val="none"/>
          <w:lang w:eastAsia="zh-CN"/>
        </w:rPr>
        <w:t xml:space="preserve">根据</w:t>
      </w:r>
      <w:r>
        <w:rPr>
          <w:rFonts w:hint="eastAsia" w:ascii="宋体" w:hAnsi="宋体" w:cs="宋体"/>
          <w:color w:val="auto"/>
          <w:sz w:val="24"/>
          <w:highlight w:val="none"/>
        </w:rPr>
        <w:t xml:space="preserve">医疗质量管理</w:t>
      </w:r>
      <w:r>
        <w:rPr>
          <w:rFonts w:hint="eastAsia" w:ascii="宋体" w:hAnsi="宋体" w:cs="宋体"/>
          <w:color w:val="auto"/>
          <w:sz w:val="24"/>
          <w:highlight w:val="none"/>
          <w:lang w:eastAsia="zh-CN"/>
        </w:rPr>
        <w:t xml:space="preserve">相关</w:t>
      </w:r>
      <w:r>
        <w:rPr>
          <w:rFonts w:hint="eastAsia" w:ascii="宋体" w:hAnsi="宋体" w:cs="宋体"/>
          <w:color w:val="auto"/>
          <w:sz w:val="24"/>
          <w:highlight w:val="none"/>
          <w:lang w:val="en-US" w:eastAsia="zh-CN"/>
        </w:rPr>
        <w:t xml:space="preserve">规定</w:t>
      </w:r>
      <w:r>
        <w:rPr>
          <w:rFonts w:hint="eastAsia" w:ascii="宋体" w:hAnsi="宋体" w:cs="宋体"/>
          <w:color w:val="auto"/>
          <w:sz w:val="24"/>
          <w:highlight w:val="none"/>
        </w:rPr>
        <w:t xml:space="preserve">及</w:t>
      </w:r>
      <w:r>
        <w:rPr>
          <w:rFonts w:hint="eastAsia" w:ascii="宋体" w:hAnsi="宋体" w:cs="宋体"/>
          <w:color w:val="auto"/>
          <w:sz w:val="24"/>
          <w:highlight w:val="none"/>
          <w:lang w:val="en-US" w:eastAsia="zh-CN"/>
        </w:rPr>
        <w:t xml:space="preserve">医院</w:t>
      </w:r>
      <w:r>
        <w:rPr>
          <w:rFonts w:hint="eastAsia" w:ascii="宋体" w:hAnsi="宋体" w:cs="宋体"/>
          <w:color w:val="auto"/>
          <w:sz w:val="24"/>
          <w:highlight w:val="none"/>
        </w:rPr>
        <w:t xml:space="preserve">实际</w:t>
      </w:r>
      <w:r>
        <w:rPr>
          <w:rFonts w:hint="eastAsia" w:ascii="宋体" w:hAnsi="宋体" w:cs="宋体"/>
          <w:color w:val="auto"/>
          <w:sz w:val="24"/>
          <w:highlight w:val="none"/>
          <w:lang w:val="en-US" w:eastAsia="zh-CN"/>
        </w:rPr>
        <w:t xml:space="preserve">业务</w:t>
      </w:r>
      <w:r>
        <w:rPr>
          <w:rFonts w:hint="eastAsia" w:ascii="宋体" w:hAnsi="宋体" w:cs="宋体"/>
          <w:color w:val="auto"/>
          <w:sz w:val="24"/>
          <w:highlight w:val="none"/>
        </w:rPr>
        <w:t xml:space="preserve">需求，</w:t>
      </w:r>
      <w:r>
        <w:rPr>
          <w:rFonts w:hint="eastAsia" w:ascii="宋体" w:hAnsi="宋体" w:cs="宋体"/>
          <w:color w:val="auto"/>
          <w:sz w:val="24"/>
          <w:highlight w:val="none"/>
          <w:lang w:eastAsia="zh-CN"/>
        </w:rPr>
        <w:t xml:space="preserve">拟将</w:t>
      </w:r>
      <w:r>
        <w:rPr>
          <w:rFonts w:hint="eastAsia" w:ascii="宋体" w:hAnsi="宋体" w:cs="宋体"/>
          <w:color w:val="auto"/>
          <w:sz w:val="24"/>
          <w:highlight w:val="none"/>
          <w:lang w:val="en-US" w:eastAsia="zh-CN"/>
        </w:rPr>
        <w:t xml:space="preserve">医院不具备自主</w:t>
      </w:r>
      <w:r>
        <w:rPr>
          <w:rFonts w:hint="eastAsia" w:ascii="宋体" w:hAnsi="宋体" w:cs="宋体"/>
          <w:color w:val="auto"/>
          <w:sz w:val="24"/>
          <w:highlight w:val="none"/>
        </w:rPr>
        <w:t xml:space="preserve">检测能力的</w:t>
      </w:r>
      <w:r>
        <w:rPr>
          <w:rFonts w:hint="eastAsia" w:ascii="宋体" w:hAnsi="宋体" w:cs="宋体"/>
          <w:color w:val="auto"/>
          <w:sz w:val="24"/>
          <w:highlight w:val="none"/>
          <w:lang w:val="en-US" w:eastAsia="zh-CN"/>
        </w:rPr>
        <w:t xml:space="preserve">医学</w:t>
      </w:r>
      <w:r>
        <w:rPr>
          <w:rFonts w:hint="eastAsia" w:ascii="宋体" w:hAnsi="宋体" w:cs="宋体"/>
          <w:color w:val="auto"/>
          <w:sz w:val="24"/>
          <w:highlight w:val="none"/>
        </w:rPr>
        <w:t xml:space="preserve">检验项目</w:t>
      </w:r>
      <w:r>
        <w:rPr>
          <w:rFonts w:hint="eastAsia" w:ascii="宋体" w:hAnsi="宋体" w:cs="宋体"/>
          <w:color w:val="auto"/>
          <w:sz w:val="24"/>
          <w:highlight w:val="none"/>
          <w:lang w:val="en-US" w:eastAsia="zh-CN"/>
        </w:rPr>
        <w:t xml:space="preserve">委托具备资质的</w:t>
      </w:r>
      <w:r>
        <w:rPr>
          <w:rFonts w:hint="eastAsia" w:ascii="宋体" w:hAnsi="宋体" w:cs="宋体"/>
          <w:color w:val="auto"/>
          <w:sz w:val="24"/>
          <w:highlight w:val="none"/>
        </w:rPr>
        <w:t xml:space="preserve">第三方检测机构进行</w:t>
      </w:r>
      <w:r>
        <w:rPr>
          <w:rFonts w:hint="eastAsia" w:ascii="宋体" w:hAnsi="宋体" w:cs="宋体"/>
          <w:color w:val="auto"/>
          <w:sz w:val="24"/>
          <w:highlight w:val="none"/>
          <w:lang w:val="en-US" w:eastAsia="zh-CN"/>
        </w:rPr>
        <w:t xml:space="preserve">检验</w:t>
      </w:r>
      <w:r>
        <w:rPr>
          <w:rFonts w:hint="eastAsia" w:ascii="宋体" w:hAnsi="宋体" w:cs="宋体"/>
          <w:color w:val="auto"/>
          <w:sz w:val="24"/>
          <w:highlight w:val="none"/>
        </w:rPr>
        <w:t xml:space="preserve">检测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并配备</w:t>
      </w:r>
      <w:r>
        <w:rPr>
          <w:rFonts w:hint="eastAsia" w:ascii="宋体" w:hAnsi="宋体" w:cs="宋体"/>
          <w:color w:val="auto"/>
          <w:sz w:val="24"/>
          <w:szCs w:val="24"/>
          <w:highlight w:val="none"/>
        </w:rPr>
        <w:t xml:space="preserve">专</w:t>
      </w:r>
      <w:r>
        <w:rPr>
          <w:rFonts w:hint="eastAsia" w:ascii="宋体" w:hAnsi="宋体" w:cs="宋体"/>
          <w:color w:val="auto"/>
          <w:sz w:val="24"/>
          <w:szCs w:val="24"/>
          <w:highlight w:val="none"/>
          <w:lang w:val="en-US" w:eastAsia="zh-CN"/>
        </w:rPr>
        <w:t xml:space="preserve">职</w:t>
      </w:r>
      <w:r>
        <w:rPr>
          <w:rFonts w:hint="eastAsia" w:ascii="宋体" w:hAnsi="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员及专用车辆</w:t>
      </w:r>
      <w:r>
        <w:rPr>
          <w:rFonts w:hint="eastAsia" w:ascii="宋体" w:hAnsi="宋体" w:cs="宋体"/>
          <w:color w:val="auto"/>
          <w:sz w:val="24"/>
          <w:szCs w:val="24"/>
          <w:highlight w:val="none"/>
        </w:rPr>
        <w:t xml:space="preserve">负责</w:t>
      </w:r>
      <w:r>
        <w:rPr>
          <w:rFonts w:hint="eastAsia" w:ascii="宋体" w:hAnsi="宋体" w:cs="宋体"/>
          <w:color w:val="auto"/>
          <w:sz w:val="24"/>
          <w:szCs w:val="24"/>
          <w:highlight w:val="none"/>
          <w:lang w:val="en-US" w:eastAsia="zh-CN"/>
        </w:rPr>
        <w:t xml:space="preserve">医院与</w:t>
      </w:r>
      <w:r>
        <w:rPr>
          <w:rFonts w:hint="eastAsia" w:ascii="宋体" w:hAnsi="宋体" w:cs="宋体"/>
          <w:color w:val="auto"/>
          <w:sz w:val="24"/>
          <w:szCs w:val="24"/>
          <w:highlight w:val="none"/>
        </w:rPr>
        <w:t xml:space="preserve">医联体单位</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val="en-US" w:eastAsia="zh-CN"/>
        </w:rPr>
        <w:t xml:space="preserve">各</w:t>
      </w:r>
      <w:r>
        <w:rPr>
          <w:rFonts w:hint="eastAsia" w:ascii="宋体" w:hAnsi="宋体" w:cs="宋体"/>
          <w:color w:val="auto"/>
          <w:sz w:val="24"/>
          <w:szCs w:val="24"/>
          <w:highlight w:val="none"/>
        </w:rPr>
        <w:t xml:space="preserve">检测单位之间</w:t>
      </w:r>
      <w:r>
        <w:rPr>
          <w:rFonts w:hint="eastAsia" w:ascii="宋体" w:hAnsi="宋体" w:cs="宋体"/>
          <w:color w:val="auto"/>
          <w:sz w:val="24"/>
          <w:szCs w:val="24"/>
          <w:highlight w:val="none"/>
          <w:lang w:val="en-US" w:eastAsia="zh-CN"/>
        </w:rPr>
        <w:t xml:space="preserve">检验</w:t>
      </w:r>
      <w:r>
        <w:rPr>
          <w:rFonts w:hint="eastAsia" w:ascii="宋体" w:hAnsi="宋体" w:cs="宋体"/>
          <w:color w:val="auto"/>
          <w:sz w:val="24"/>
          <w:szCs w:val="24"/>
          <w:highlight w:val="none"/>
        </w:rPr>
        <w:t xml:space="preserve">样本</w:t>
      </w:r>
      <w:r>
        <w:rPr>
          <w:rFonts w:hint="eastAsia" w:ascii="宋体" w:hAnsi="宋体" w:cs="宋体"/>
          <w:color w:val="auto"/>
          <w:sz w:val="24"/>
          <w:szCs w:val="24"/>
          <w:highlight w:val="none"/>
          <w:lang w:val="en-US" w:eastAsia="zh-CN"/>
        </w:rPr>
        <w:t xml:space="preserve">的统一</w:t>
      </w:r>
      <w:r>
        <w:rPr>
          <w:rFonts w:hint="eastAsia" w:ascii="宋体" w:hAnsi="宋体" w:cs="宋体"/>
          <w:color w:val="auto"/>
          <w:sz w:val="24"/>
          <w:szCs w:val="24"/>
          <w:highlight w:val="none"/>
        </w:rPr>
        <w:t xml:space="preserve">收集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转运</w:t>
      </w:r>
      <w:r>
        <w:rPr>
          <w:rFonts w:hint="eastAsia" w:ascii="宋体" w:hAnsi="宋体" w:cs="宋体"/>
          <w:color w:val="auto"/>
          <w:sz w:val="24"/>
          <w:szCs w:val="24"/>
          <w:highlight w:val="none"/>
          <w:lang w:val="en-US" w:eastAsia="zh-CN"/>
        </w:rPr>
        <w:t xml:space="preserve">及相关配套服务</w:t>
      </w:r>
      <w:r>
        <w:rPr>
          <w:rFonts w:hint="eastAsia" w:ascii="宋体" w:hAnsi="宋体" w:cs="宋体"/>
          <w:color w:val="auto"/>
          <w:sz w:val="24"/>
          <w:szCs w:val="24"/>
          <w:highlight w:val="none"/>
        </w:rPr>
        <w:t xml:space="preserve">（具体内容详见第四章招标书）。</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5、合同履行期限：</w:t>
      </w:r>
      <w:r>
        <w:rPr>
          <w:rFonts w:hint="eastAsia" w:ascii="宋体" w:hAnsi="宋体" w:cs="宋体"/>
          <w:color w:val="auto"/>
          <w:sz w:val="24"/>
          <w:szCs w:val="24"/>
          <w:highlight w:val="none"/>
          <w:lang w:eastAsia="zh-CN"/>
        </w:rPr>
        <w:t xml:space="preserve">一年（具体项目开始时间以采购单位通知为准）</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二、供应商的资格要求：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1、满足《中华人民共和国政府采购法》第二十二条规定，投标人应当具备下列条件：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w:t>
      </w:r>
      <w:r>
        <w:rPr>
          <w:rFonts w:hint="eastAsia" w:ascii="宋体" w:hAnsi="宋体" w:cs="宋体"/>
          <w:color w:val="auto"/>
          <w:sz w:val="24"/>
          <w:szCs w:val="24"/>
          <w:highlight w:val="none"/>
          <w:lang w:eastAsia="zh-CN"/>
        </w:rPr>
        <w:t xml:space="preserve">所必需的</w:t>
      </w:r>
      <w:r>
        <w:rPr>
          <w:rFonts w:hint="eastAsia" w:ascii="宋体" w:hAnsi="宋体" w:cs="宋体"/>
          <w:color w:val="auto"/>
          <w:sz w:val="24"/>
          <w:szCs w:val="24"/>
          <w:highlight w:val="none"/>
        </w:rPr>
        <w:t xml:space="preserve">设备和专业技术能力；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【适用所有采购包】</w:t>
      </w:r>
      <w:r>
        <w:rPr>
          <w:rFonts w:hint="eastAsia" w:ascii="宋体" w:hAnsi="宋体" w:cs="宋体"/>
          <w:color w:val="auto"/>
          <w:sz w:val="24"/>
          <w:szCs w:val="24"/>
          <w:highlight w:val="none"/>
        </w:rPr>
        <w:t xml:space="preserve">：</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3.1具有有效期内的《医疗机构执业许可证》。</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4、联合体及转包、分包：本项目不接受联合体，不得转包、分包本项目。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3、方式：“苏采云”系统报名后自行下载招标文件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2026年8月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日9点30分</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2026年8月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日9点30分</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1、本次采购的有关信息将在苏州市政府采购网、江苏政府采购网</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szCs w:val="24"/>
          <w:highlight w:val="none"/>
        </w:rPr>
        <w:t xml:space="preserve">上发布；有关该采购项目的澄清、修正及中标等信息亦在以上网站发布，敬请留意。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2、政府采购监督电话：0512</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eastAsia="zh-CN"/>
        </w:rPr>
        <w:t xml:space="preserve">68616651</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疑问，请拨打</w:t>
      </w:r>
      <w:r>
        <w:rPr>
          <w:rFonts w:hint="eastAsia" w:ascii="宋体" w:hAnsi="宋体" w:cs="宋体"/>
          <w:color w:val="auto"/>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4、报名方式（网上报名）</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auto"/>
          <w:sz w:val="24"/>
          <w:szCs w:val="24"/>
          <w:highlight w:val="none"/>
          <w:lang w:eastAsia="zh-CN"/>
        </w:rPr>
        <w:t xml:space="preserve">65737699。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5.制作、提交电子投标文件：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宋体" w:hAnsi="宋体" w:cs="宋体"/>
          <w:color w:val="auto"/>
          <w:sz w:val="24"/>
          <w:szCs w:val="24"/>
          <w:highlight w:val="none"/>
        </w:rPr>
        <w:t xml:space="preserve">https://czju.suzhou.gov.cn/zfcg/html/content/20231220161910031.shtml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网络环境、网络带宽等风险因素，如因供应商自身原因造成的电子投标文件上传不成功由供应商自行承担全部责任。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auto"/>
          <w:sz w:val="24"/>
          <w:szCs w:val="24"/>
          <w:highlight w:val="none"/>
        </w:rPr>
        <w:t xml:space="preserve">（投标文件提交截止时间后30分钟）</w:t>
      </w:r>
      <w:r>
        <w:rPr>
          <w:rFonts w:hint="eastAsia" w:ascii="宋体" w:hAnsi="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苏州市立医院</w:t>
      </w:r>
      <w:r/>
    </w:p>
    <w:p>
      <w:pPr>
        <w:ind w:firstLine="48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苏州市道前街26号</w:t>
      </w:r>
      <w:r/>
    </w:p>
    <w:p>
      <w:pPr>
        <w:ind w:firstLine="480"/>
        <w:jc w:val="left"/>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王俊文/0512-62362603</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称：苏州时代招投标有限公司</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址：苏州市虎丘区滨河路1388号3B 501室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/0512-65201419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褚磊、叶素萍、徐蕾、陈婷、吴靓</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话：0512-65201419</w:t>
      </w:r>
      <w:r/>
    </w:p>
    <w:p>
      <w:pPr>
        <w:rPr>
          <w:rFonts w:hint="eastAsia" w:ascii="宋体" w:hAnsi="宋体" w:cs="宋体"/>
          <w:bCs/>
          <w:color w:val="auto"/>
          <w:sz w:val="44"/>
          <w:szCs w:val="32"/>
          <w:highlight w:val="none"/>
        </w:rPr>
      </w:pPr>
      <w:r>
        <w:rPr>
          <w:rFonts w:hint="eastAsia" w:ascii="宋体" w:hAnsi="宋体" w:cs="宋体"/>
          <w:bCs/>
          <w:color w:val="auto"/>
          <w:sz w:val="44"/>
          <w:szCs w:val="32"/>
          <w:highlight w:val="none"/>
        </w:rPr>
        <w:br w:type="page" w:clear="all"/>
      </w:r>
      <w:r/>
    </w:p>
    <w:p>
      <w:pPr>
        <w:ind w:firstLine="480"/>
        <w:jc w:val="center"/>
        <w:spacing w:line="360" w:lineRule="auto"/>
        <w:rPr>
          <w:rFonts w:hint="eastAsia" w:ascii="宋体" w:hAnsi="宋体" w:cs="宋体"/>
          <w:bCs/>
          <w:color w:val="auto"/>
          <w:sz w:val="44"/>
          <w:szCs w:val="32"/>
          <w:highlight w:val="none"/>
        </w:rPr>
      </w:pPr>
      <w:r>
        <w:rPr>
          <w:rFonts w:hint="eastAsia" w:ascii="宋体" w:hAnsi="宋体" w:cs="宋体"/>
          <w:bCs/>
          <w:color w:val="auto"/>
          <w:sz w:val="44"/>
          <w:szCs w:val="32"/>
          <w:highlight w:val="none"/>
        </w:rPr>
        <w:t xml:space="preserve">第二章 投标人须知</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2.3投标人（供应商）：经认定有资格响应采购，参加投标竞争的法人、其他组织或者自然人。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2.6甲方（采购人）：指招标文件中载明的，依法进行政府采购的国家机关、事业单位、团体组织。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2.7乙方（</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供应商）：合同中规定的向采购人提供货物和服务的法人或其他组织和自然人。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2.8货物：系指乙方按招标文件规定，应向甲方提供的一切设备、备品、备件、工具、手册及其他有关技术资料和材料。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2.12地点：合同中明确约定的乙方提交的货物和履行服务最终地点。</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2.17进口产品：</w:t>
      </w:r>
      <w:r>
        <w:rPr>
          <w:rFonts w:hint="eastAsia" w:ascii="宋体" w:hAnsi="宋体" w:cs="宋体"/>
          <w:color w:val="auto"/>
          <w:sz w:val="24"/>
          <w:szCs w:val="24"/>
          <w:highlight w:val="none"/>
          <w:lang w:eastAsia="zh-CN"/>
        </w:rPr>
        <w:t xml:space="preserve">指</w:t>
      </w:r>
      <w:r>
        <w:rPr>
          <w:rFonts w:hint="eastAsia" w:ascii="宋体" w:hAnsi="宋体" w:cs="宋体"/>
          <w:color w:val="auto"/>
          <w:sz w:val="24"/>
          <w:szCs w:val="24"/>
          <w:highlight w:val="none"/>
        </w:rPr>
        <w:t xml:space="preserve">通过中国海关报关验放进入中国境内且产自关境外的产品。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3.3.1具有有效期内的《医疗机构执业许可证》【适用所有采购包】。</w:t>
      </w:r>
      <w:r/>
    </w:p>
    <w:p>
      <w:pPr>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4.投标人代表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6.3本项目不接受进口产品。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4"/>
          <w:szCs w:val="24"/>
          <w:highlight w:val="none"/>
          <w:lang w:eastAsia="zh-CN"/>
        </w:rPr>
        <w:t xml:space="preserve">必须</w:t>
      </w:r>
      <w:r>
        <w:rPr>
          <w:rFonts w:hint="eastAsia" w:ascii="宋体" w:hAnsi="宋体" w:cs="宋体"/>
          <w:bCs/>
          <w:color w:val="auto"/>
          <w:sz w:val="24"/>
          <w:szCs w:val="24"/>
          <w:highlight w:val="none"/>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10.3本次招标文件要求供应商在法定质疑期内一次性提出针对同一采购程序环节的质疑。</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10.4.1供应商的姓名或者名称（提供营业执照副本复印件，以营业执照副本复印件为准）、地址、邮编、联系人及联系电话；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97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10.5接收质疑函的方式：书面形式（当场送达或邮寄方式）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10.5.1质疑联系人：</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w:t>
      </w:r>
      <w:r/>
    </w:p>
    <w:p>
      <w:pPr>
        <w:pStyle w:val="973"/>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11.2无论是否提交并递交投标文件，投标人都应将招标文件及以后的所有通知、文件等视为保密文件。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12.1投标文件中所使用的计量单位，除招标文件中有特殊要求外，应采用</w:t>
      </w:r>
      <w:r>
        <w:rPr>
          <w:rFonts w:hint="eastAsia" w:ascii="宋体" w:hAnsi="宋体" w:cs="宋体"/>
          <w:color w:val="auto"/>
          <w:sz w:val="24"/>
          <w:szCs w:val="24"/>
          <w:highlight w:val="none"/>
          <w:lang w:eastAsia="zh-CN"/>
        </w:rPr>
        <w:t xml:space="preserve">中华人民共和国</w:t>
      </w:r>
      <w:r>
        <w:rPr>
          <w:rFonts w:hint="eastAsia" w:ascii="宋体" w:hAnsi="宋体" w:cs="宋体"/>
          <w:color w:val="auto"/>
          <w:sz w:val="24"/>
          <w:szCs w:val="24"/>
          <w:highlight w:val="none"/>
        </w:rPr>
        <w:t xml:space="preserve">法定计量单位。</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13.投标文件的组成（部分格式见第三章）</w:t>
      </w:r>
      <w:r>
        <w:rPr>
          <w:rFonts w:hint="eastAsia" w:ascii="宋体" w:hAnsi="宋体" w:cs="宋体"/>
          <w:color w:val="auto"/>
          <w:sz w:val="24"/>
          <w:szCs w:val="24"/>
          <w:highlight w:val="none"/>
          <w:lang w:val="en-US" w:eastAsia="zh-CN"/>
        </w:rPr>
        <w:t xml:space="preserve">【适用所有采购包】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3.2开标一览表；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13.3投标报价明细表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13.4资格审查文件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p>
    <w:p>
      <w:pPr>
        <w:spacing w:line="360" w:lineRule="auto"/>
        <w:tabs>
          <w:tab w:val="left" w:pos="851" w:leader="none"/>
          <w:tab w:val="left" w:pos="9000" w:leader="none"/>
        </w:tabs>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auto"/>
          <w:sz w:val="24"/>
          <w:szCs w:val="24"/>
          <w:highlight w:val="none"/>
          <w:lang w:val="en-US" w:eastAsia="zh-CN"/>
        </w:rPr>
        <w:t xml:space="preserve">或财务报表</w:t>
      </w:r>
      <w:r>
        <w:rPr>
          <w:rFonts w:hint="eastAsia" w:ascii="宋体" w:hAnsi="宋体" w:cs="宋体"/>
          <w:color w:val="auto"/>
          <w:sz w:val="24"/>
          <w:szCs w:val="24"/>
          <w:highlight w:val="none"/>
        </w:rPr>
        <w:t xml:space="preserve">，其他组织、自然人及成立未满一年的法人应提供银行出具的资信证明）；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13.4.5.4具备履行合同所必需的设备和专业技术能力的证明材料或承诺；</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13.4.5.5参加政府采购活动前三年内，在经营活动中没有重大违法记录的书面声明函；</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6</w:t>
      </w:r>
      <w:r>
        <w:rPr>
          <w:rFonts w:hint="eastAsia" w:ascii="宋体" w:hAnsi="宋体" w:cs="宋体"/>
          <w:color w:val="auto"/>
          <w:sz w:val="24"/>
          <w:szCs w:val="24"/>
          <w:highlight w:val="none"/>
          <w:lang w:val="en-US" w:eastAsia="zh-CN"/>
        </w:rPr>
        <w:t xml:space="preserve">具有有效期内的《医疗机构执业许可证》；</w:t>
      </w:r>
      <w:r/>
    </w:p>
    <w:p>
      <w:pPr>
        <w:pStyle w:val="973"/>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rPr>
        <w:t xml:space="preserve">；</w:t>
      </w:r>
      <w:r/>
    </w:p>
    <w:p>
      <w:pPr>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13.4.5.8未被“</w:t>
      </w:r>
      <w:r>
        <w:rPr>
          <w:rFonts w:hint="eastAsia" w:ascii="宋体" w:hAnsi="宋体" w:cs="宋体"/>
          <w:color w:val="auto"/>
          <w:sz w:val="24"/>
          <w:highlight w:val="none"/>
        </w:rPr>
        <w:t xml:space="preserve">信用中国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网站（www.creditchina.gov.cn/）</w:t>
      </w:r>
      <w:r>
        <w:rPr>
          <w:rFonts w:hint="eastAsia" w:ascii="宋体" w:hAnsi="宋体" w:cs="宋体"/>
          <w:color w:val="auto"/>
          <w:sz w:val="24"/>
          <w:highlight w:val="none"/>
          <w:lang w:eastAsia="zh-CN"/>
        </w:rPr>
        <w:t xml:space="preserve">列入失信被执行人、重大税收违法</w:t>
      </w:r>
      <w:r>
        <w:rPr>
          <w:rFonts w:hint="eastAsia" w:ascii="宋体" w:hAnsi="宋体" w:cs="宋体"/>
          <w:color w:val="auto"/>
          <w:sz w:val="24"/>
          <w:highlight w:val="none"/>
        </w:rPr>
        <w:t xml:space="preserve">案件当事人名单、政府采购严重失信行为记录名单</w:t>
      </w:r>
      <w:r>
        <w:rPr>
          <w:rFonts w:hint="eastAsia" w:ascii="宋体" w:hAnsi="宋体" w:cs="黑体"/>
          <w:bCs/>
          <w:color w:val="auto"/>
          <w:sz w:val="24"/>
          <w:highlight w:val="none"/>
          <w:shd w:val="clear" w:color="auto" w:fill="ffffff"/>
          <w:lang w:eastAsia="zh-CN"/>
        </w:rPr>
        <w:t xml:space="preserve">；</w:t>
      </w:r>
      <w:r/>
    </w:p>
    <w:p>
      <w:pP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13.4.5.9其他有关资格证明文件。</w:t>
      </w:r>
      <w:r/>
    </w:p>
    <w:p>
      <w:pPr>
        <w:pStyle w:val="973"/>
        <w:ind w:left="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13.5符合性审查文件</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13.5.1投标函（格式见第三章）；</w:t>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13.5.</w:t>
      </w:r>
      <w:r>
        <w:rPr>
          <w:rFonts w:hint="eastAsia" w:ascii="宋体" w:hAnsi="宋体" w:cs="宋体"/>
          <w:b/>
          <w:bCs/>
          <w:color w:val="auto"/>
          <w:sz w:val="24"/>
          <w:highlight w:val="none"/>
          <w:lang w:val="en-US" w:eastAsia="zh-CN"/>
        </w:rPr>
        <w:t xml:space="preserve">2生物安全实验室备案证明</w:t>
      </w:r>
      <w:r>
        <w:rPr>
          <w:rFonts w:hint="eastAsia" w:ascii="宋体" w:hAnsi="宋体"/>
          <w:b/>
          <w:bCs/>
          <w:color w:val="auto"/>
          <w:sz w:val="24"/>
          <w:highlight w:val="none"/>
          <w:lang w:eastAsia="zh-CN"/>
        </w:rPr>
        <w:t xml:space="preserve">；具备省临检中心获批临床基因扩增检验实验室技术验收合格证书（可开展范围高通量测序法）</w:t>
      </w:r>
      <w:r>
        <w:rPr>
          <w:rFonts w:hint="eastAsia" w:ascii="宋体" w:hAnsi="宋体"/>
          <w:b/>
          <w:bCs/>
          <w:color w:val="auto"/>
          <w:sz w:val="24"/>
          <w:highlight w:val="none"/>
          <w:lang w:val="en-US" w:eastAsia="zh-CN"/>
        </w:rPr>
        <w:t xml:space="preserve">；</w:t>
      </w:r>
      <w:r/>
    </w:p>
    <w:p>
      <w:pPr>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rPr>
        <w:t xml:space="preserve">13.5.</w:t>
      </w:r>
      <w:r>
        <w:rPr>
          <w:rFonts w:hint="eastAsia" w:ascii="宋体" w:hAnsi="宋体" w:cs="宋体"/>
          <w:b/>
          <w:bCs/>
          <w:color w:val="auto"/>
          <w:sz w:val="24"/>
          <w:highlight w:val="none"/>
          <w:lang w:val="en-US" w:eastAsia="zh-CN"/>
        </w:rPr>
        <w:t xml:space="preserve">3</w:t>
      </w:r>
      <w:r>
        <w:rPr>
          <w:rFonts w:hint="eastAsia" w:ascii="宋体" w:hAnsi="宋体"/>
          <w:b/>
          <w:bCs/>
          <w:color w:val="auto"/>
          <w:sz w:val="24"/>
          <w:highlight w:val="none"/>
          <w:lang w:val="en-US" w:eastAsia="zh-CN"/>
        </w:rPr>
        <w:t xml:space="preserve">具备ISO15189认证、CNAS认证/认可证书；</w:t>
      </w:r>
      <w:r/>
    </w:p>
    <w:p>
      <w:p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13.5.</w:t>
      </w:r>
      <w:r>
        <w:rPr>
          <w:rFonts w:hint="eastAsia" w:ascii="宋体" w:hAnsi="宋体" w:cs="宋体"/>
          <w:b/>
          <w:bCs/>
          <w:color w:val="auto"/>
          <w:sz w:val="24"/>
          <w:highlight w:val="none"/>
          <w:lang w:val="en-US" w:eastAsia="zh-CN"/>
        </w:rPr>
        <w:t xml:space="preserve">4</w:t>
      </w:r>
      <w:r>
        <w:rPr>
          <w:rFonts w:hint="eastAsia" w:ascii="宋体" w:hAnsi="宋体"/>
          <w:b/>
          <w:bCs/>
          <w:color w:val="auto"/>
          <w:sz w:val="24"/>
          <w:highlight w:val="none"/>
          <w:lang w:val="en-US" w:eastAsia="zh-CN"/>
        </w:rPr>
        <w:t xml:space="preserve">承诺服务期内为本项目所配备的高通量测序仪等检测仪器具备NMPA批准的医疗器械注册证；</w:t>
      </w:r>
      <w:r/>
    </w:p>
    <w:p>
      <w:pPr>
        <w:pStyle w:val="973"/>
        <w:ind w:left="0"/>
        <w:spacing w:after="0"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rPr>
        <w:t xml:space="preserve">13.5.</w:t>
      </w:r>
      <w:r>
        <w:rPr>
          <w:rFonts w:hint="eastAsia" w:ascii="宋体" w:hAnsi="宋体" w:cs="宋体"/>
          <w:b/>
          <w:bCs/>
          <w:color w:val="auto"/>
          <w:sz w:val="24"/>
          <w:highlight w:val="none"/>
          <w:lang w:val="en-US" w:eastAsia="zh-CN"/>
        </w:rPr>
        <w:t xml:space="preserve">5具备合法有效的物流/冷链运输能力对应的证明材料；</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13.5.6</w:t>
      </w:r>
      <w:r>
        <w:rPr>
          <w:rFonts w:hint="eastAsia" w:ascii="宋体" w:hAnsi="宋体" w:cs="宋体"/>
          <w:color w:val="auto"/>
          <w:sz w:val="24"/>
          <w:highlight w:val="none"/>
        </w:rPr>
        <w:t xml:space="preserve">偏离表（格式见第三章）；</w:t>
      </w:r>
      <w:r/>
    </w:p>
    <w:p>
      <w:pPr>
        <w:pStyle w:val="973"/>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其他有关符合性证明的文件。</w:t>
      </w:r>
      <w:r/>
    </w:p>
    <w:p>
      <w:pPr>
        <w:pStyle w:val="973"/>
        <w:ind w:left="0"/>
        <w:keepLines w:val="0"/>
        <w:keepNext w:val="0"/>
        <w:pageBreakBefore w:val="0"/>
        <w:spacing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13.6综合评审文件</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w:t>
      </w:r>
      <w:r>
        <w:rPr>
          <w:rFonts w:hint="eastAsia" w:ascii="宋体" w:hAnsi="宋体" w:cs="宋体"/>
          <w:color w:val="auto"/>
          <w:sz w:val="24"/>
          <w:szCs w:val="24"/>
          <w:highlight w:val="none"/>
          <w:lang w:eastAsia="zh-CN"/>
        </w:rPr>
        <w:t xml:space="preserve">服务方案</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13.6.2</w:t>
      </w:r>
      <w:r>
        <w:rPr>
          <w:rFonts w:hint="eastAsia" w:ascii="宋体" w:hAnsi="宋体" w:cs="宋体"/>
          <w:color w:val="auto"/>
          <w:sz w:val="24"/>
          <w:szCs w:val="24"/>
          <w:highlight w:val="none"/>
          <w:lang w:val="en-US" w:eastAsia="zh-CN"/>
        </w:rPr>
        <w:t xml:space="preserve">技术能力比较；</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w:t>
      </w:r>
      <w:r>
        <w:rPr>
          <w:rFonts w:hint="eastAsia" w:ascii="宋体" w:hAnsi="宋体" w:cs="宋体"/>
          <w:color w:val="auto"/>
          <w:sz w:val="24"/>
          <w:szCs w:val="24"/>
          <w:highlight w:val="none"/>
          <w:lang w:val="en-US" w:eastAsia="zh-CN"/>
        </w:rPr>
        <w:t xml:space="preserve">3</w:t>
      </w:r>
      <w:r>
        <w:rPr>
          <w:rFonts w:hint="eastAsia" w:ascii="宋体" w:hAnsi="宋体"/>
          <w:bCs/>
          <w:color w:val="auto"/>
          <w:sz w:val="24"/>
          <w:highlight w:val="none"/>
          <w:lang w:eastAsia="zh-CN"/>
        </w:rPr>
        <w:t xml:space="preserve">投标单位综合履约能力</w:t>
      </w:r>
      <w:r>
        <w:rPr>
          <w:rFonts w:hint="eastAsia" w:ascii="宋体" w:hAnsi="宋体" w:cs="宋体"/>
          <w:color w:val="auto"/>
          <w:sz w:val="24"/>
          <w:szCs w:val="24"/>
          <w:highlight w:val="none"/>
        </w:rPr>
        <w:t xml:space="preserve">；</w:t>
      </w:r>
      <w:r/>
    </w:p>
    <w:p>
      <w:pPr>
        <w:pStyle w:val="811"/>
        <w:ind w:left="0" w:firstLine="0"/>
        <w:keepLines w:val="0"/>
        <w:keepNext w:val="0"/>
        <w:pageBreakBefore w:val="0"/>
        <w:spacing w:line="360" w:lineRule="auto"/>
        <w:widowControl w:val="off"/>
        <w:rPr>
          <w:rFonts w:hint="eastAsia" w:eastAsia="宋体"/>
          <w:color w:val="auto"/>
          <w:highlight w:val="none"/>
        </w:rPr>
      </w:pPr>
      <w:r>
        <w:rPr>
          <w:rFonts w:hint="eastAsia" w:cs="宋体"/>
          <w:color w:val="auto"/>
          <w:sz w:val="24"/>
          <w:szCs w:val="24"/>
          <w:highlight w:val="none"/>
          <w:lang w:val="en-US" w:eastAsia="zh-CN"/>
        </w:rPr>
        <w:t xml:space="preserve">13.6.4</w:t>
      </w:r>
      <w:r>
        <w:rPr>
          <w:rFonts w:hint="eastAsia" w:ascii="宋体" w:hAnsi="宋体" w:cs="宋体"/>
          <w:color w:val="auto"/>
          <w:sz w:val="24"/>
          <w:highlight w:val="none"/>
        </w:rPr>
        <w:t xml:space="preserve">所投项目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及评审条款</w:t>
      </w:r>
      <w:r>
        <w:rPr>
          <w:rFonts w:hint="eastAsia" w:ascii="宋体" w:hAnsi="宋体" w:cs="宋体"/>
          <w:color w:val="auto"/>
          <w:sz w:val="24"/>
          <w:highlight w:val="none"/>
        </w:rPr>
        <w:t xml:space="preserve">中要求的相关证书及证明材料等</w:t>
      </w:r>
      <w:r>
        <w:rPr>
          <w:rFonts w:hint="eastAsia" w:ascii="宋体" w:hAnsi="宋体" w:cs="宋体"/>
          <w:color w:val="auto"/>
          <w:sz w:val="24"/>
          <w:highlight w:val="none"/>
          <w:lang w:eastAsia="zh-CN"/>
        </w:rPr>
        <w:t xml:space="preserve">。</w:t>
      </w:r>
      <w:bookmarkStart w:id="20" w:name="_GoBack"/>
      <w:r/>
      <w:bookmarkEnd w:id="20"/>
      <w:r/>
      <w:r/>
    </w:p>
    <w:p>
      <w:pPr>
        <w:pStyle w:val="973"/>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13.7其他可以证明投标人资质、服务质量的证书、文件等相关资料。</w:t>
      </w:r>
      <w:r/>
    </w:p>
    <w:p>
      <w:pPr>
        <w:pStyle w:val="973"/>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973"/>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973"/>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p>
    <w:p>
      <w:pPr>
        <w:pStyle w:val="973"/>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973"/>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auto"/>
          <w:sz w:val="24"/>
          <w:highlight w:val="none"/>
          <w:lang w:eastAsia="zh-CN"/>
        </w:rPr>
        <w:t xml:space="preserve">通信畅通</w:t>
      </w:r>
      <w:r>
        <w:rPr>
          <w:rFonts w:hint="eastAsia" w:ascii="宋体" w:hAnsi="宋体" w:cs="宋体"/>
          <w:color w:val="auto"/>
          <w:sz w:val="24"/>
          <w:highlight w:val="none"/>
        </w:rPr>
        <w:t xml:space="preserve">，否则导致的不利后果由供应商自行承担。</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14.投标文件编制要求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14.1投标文件按统一格式、顺序编写。</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15.投标报价（编制）要求的说明</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15.1除非合同中另有规定，投标人对《开标一览表》中的报价</w:t>
      </w:r>
      <w:r>
        <w:rPr>
          <w:rFonts w:hint="eastAsia" w:ascii="宋体" w:hAnsi="宋体" w:cs="宋体"/>
          <w:color w:val="auto"/>
          <w:sz w:val="24"/>
          <w:szCs w:val="24"/>
          <w:highlight w:val="none"/>
          <w:lang w:eastAsia="zh-CN"/>
        </w:rPr>
        <w:t xml:space="preserve">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highlight w:val="none"/>
        </w:rPr>
        <w:t xml:space="preserve">。</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15.2投标人应按投标报价表中的全部服务内容填写，并由其法定代表人或授权代理人签署。</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15.3投标人应对招标文件内所要采购的全部内容进行报价，只投其中部分内容者，其标书将被拒绝</w:t>
      </w:r>
      <w:r>
        <w:rPr>
          <w:rFonts w:hint="eastAsia" w:ascii="宋体" w:hAnsi="宋体" w:cs="宋体"/>
          <w:color w:val="auto"/>
          <w:sz w:val="24"/>
          <w:szCs w:val="24"/>
          <w:highlight w:val="none"/>
        </w:rPr>
        <w:t xml:space="preserve">。</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最低的投标报价或最高的折扣比例是中标的重要条件，但不是中标的唯一条件</w:t>
      </w:r>
      <w:r>
        <w:rPr>
          <w:rFonts w:hint="eastAsia" w:ascii="宋体" w:hAnsi="宋体" w:cs="宋体"/>
          <w:color w:val="auto"/>
          <w:sz w:val="24"/>
          <w:highlight w:val="none"/>
        </w:rPr>
        <w:t xml:space="preserve">。</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17.1自提交投标文件截止之日起</w:t>
      </w: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天内，投标文件中承诺的投标有效期应当不少于招标文件中载明的投标有效期。</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973"/>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pStyle w:val="973"/>
        <w:ind w:left="0"/>
        <w:spacing w:after="0"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18.3电子投标文件制作完成后请于投标文件网上提交截止时间前成功上传至“苏采云”系统，否则视为放弃参加该采购项目。</w:t>
      </w:r>
      <w:bookmarkStart w:id="0" w:name="_Toc31150"/>
      <w:r/>
      <w:bookmarkStart w:id="1" w:name="_Toc25608"/>
      <w:r>
        <w:rPr>
          <w:rFonts w:hint="eastAsia" w:ascii="宋体" w:hAnsi="宋体" w:cs="宋体"/>
          <w:color w:val="auto"/>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20.3在投标截止时间止成功解密的投标文件少于三份，采购代理机构有权宣布本次招标失败。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22.1开标由采购代理机构在线主持，邀请投标人在线参加。投标人应当按照《苏采云系统供应商操作手册</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pStyle w:val="969"/>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69"/>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2" w:name="OLE_LINK20"/>
      <w:r/>
      <w:bookmarkStart w:id="3" w:name="OLE_LINK11"/>
      <w:r/>
      <w:bookmarkStart w:id="4" w:name="OLE_LINK25"/>
      <w:r>
        <w:rPr>
          <w:rFonts w:hint="eastAsia" w:ascii="宋体" w:hAnsi="宋体" w:cs="宋体"/>
          <w:color w:val="auto"/>
          <w:sz w:val="24"/>
          <w:szCs w:val="24"/>
          <w:highlight w:val="none"/>
        </w:rPr>
        <w:t xml:space="preserve">异常低价投标审查</w:t>
      </w:r>
      <w:bookmarkEnd w:id="2"/>
      <w:r/>
      <w:bookmarkEnd w:id="3"/>
      <w:r/>
      <w:bookmarkEnd w:id="4"/>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26.4.1评标过程中出现下列情形之一的，</w:t>
      </w:r>
      <w:bookmarkStart w:id="5" w:name="OLE_LINK5"/>
      <w:r>
        <w:rPr>
          <w:rFonts w:hint="eastAsia" w:ascii="宋体" w:hAnsi="宋体" w:cs="宋体"/>
          <w:color w:val="auto"/>
          <w:sz w:val="24"/>
          <w:szCs w:val="24"/>
          <w:highlight w:val="none"/>
          <w:lang w:val="en-US"/>
        </w:rPr>
        <w:t xml:space="preserve">评标</w:t>
      </w:r>
      <w:bookmarkEnd w:id="5"/>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（1）投标报价低于全部通过符合性审查供应商投标报价平均值50%的，即投标报价〈全部通过符合性审查供应商投标报价平均值×50%；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（2）投标报价低于通过符合性审查的次低报价供应商投标报价50%的，即投标报价〈通过符合性审查的次低报价供应商投标报价×50%；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（3）投标报价低于采购项目最高限价45%的，即投标报价〈采购项目最高限价×45%；</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rPr>
        <w:t xml:space="preserve">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lang w:val="en-US"/>
        </w:rPr>
      </w:pPr>
      <w:r/>
      <w:bookmarkStart w:id="6" w:name="OLE_LINK4"/>
      <w:r/>
      <w:bookmarkStart w:id="7" w:name="OLE_LINK3"/>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8" w:name="OLE_LINK9"/>
      <w:r/>
      <w:bookmarkStart w:id="9" w:name="OLE_LINK10"/>
      <w:r>
        <w:rPr>
          <w:rFonts w:hint="eastAsia" w:ascii="宋体" w:hAnsi="宋体" w:cs="宋体"/>
          <w:color w:val="auto"/>
          <w:sz w:val="24"/>
          <w:szCs w:val="24"/>
          <w:highlight w:val="none"/>
        </w:rPr>
        <w:t xml:space="preserve">，</w:t>
      </w:r>
      <w:bookmarkEnd w:id="8"/>
      <w:r/>
      <w:bookmarkEnd w:id="9"/>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8"/>
      <w:r/>
      <w:bookmarkStart w:id="11" w:name="OLE_LINK7"/>
      <w:r>
        <w:rPr>
          <w:rFonts w:hint="eastAsia" w:ascii="宋体" w:hAnsi="宋体" w:cs="宋体"/>
          <w:color w:val="auto"/>
          <w:sz w:val="24"/>
          <w:szCs w:val="24"/>
          <w:highlight w:val="none"/>
          <w:lang w:val="en-US"/>
        </w:rPr>
        <w:t xml:space="preserve">薪资</w:t>
      </w:r>
      <w:bookmarkEnd w:id="10"/>
      <w:r/>
      <w:bookmarkEnd w:id="11"/>
      <w:r>
        <w:rPr>
          <w:rFonts w:hint="eastAsia" w:ascii="宋体" w:hAnsi="宋体" w:cs="宋体"/>
          <w:color w:val="auto"/>
          <w:sz w:val="24"/>
          <w:szCs w:val="24"/>
          <w:highlight w:val="none"/>
          <w:lang w:val="en-US"/>
        </w:rPr>
        <w:t xml:space="preserve">水平等情况，依据专业经验对供应商报价合理性进行判断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属于第</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rPr>
        <w:t xml:space="preserve">项情形的，供应商已随</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rPr>
        <w:t xml:space="preserve">文件一并提交相关书面说明及必要的证明材料的，在评审现场可不再重复提交。</w:t>
      </w:r>
      <w:r>
        <w:rPr>
          <w:rFonts w:hint="eastAsia" w:ascii="宋体" w:hAnsi="宋体" w:cs="宋体"/>
          <w:color w:val="auto"/>
          <w:sz w:val="24"/>
          <w:szCs w:val="24"/>
          <w:highlight w:val="none"/>
        </w:rPr>
        <w:t xml:space="preserve">投标供应商不提供书面说明、证明材料，或者提供的书面说明、证明材料不能证明其报价合理性的，评标委员会应当将其作为无效投标处理。</w:t>
      </w:r>
      <w:bookmarkEnd w:id="6"/>
      <w:r/>
      <w:bookmarkEnd w:id="7"/>
      <w:r>
        <w:rPr>
          <w:rFonts w:hint="eastAsia" w:ascii="宋体" w:hAnsi="宋体" w:cs="宋体"/>
          <w:color w:val="auto"/>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.1.4因重大变故，采购任务取消的；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30.2最低的投标报价或最高的折扣比例是中标的重要条件，但不是唯一条件。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auto"/>
          <w:sz w:val="24"/>
          <w:szCs w:val="24"/>
          <w:highlight w:val="none"/>
          <w:lang w:eastAsia="zh-CN"/>
        </w:rPr>
        <w:t xml:space="preserve">和加</w:t>
      </w:r>
      <w:r>
        <w:rPr>
          <w:rFonts w:hint="eastAsia" w:ascii="宋体" w:hAnsi="宋体" w:cs="宋体"/>
          <w:color w:val="auto"/>
          <w:sz w:val="24"/>
          <w:szCs w:val="24"/>
          <w:highlight w:val="none"/>
        </w:rPr>
        <w:t xml:space="preserve">盖公章（原件），采购代理机构有权对该质疑不予答复。</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hint="eastAsia" w:ascii="宋体" w:hAnsi="宋体" w:cs="宋体"/>
          <w:color w:val="auto"/>
          <w:sz w:val="24"/>
          <w:szCs w:val="24"/>
          <w:highlight w:val="none"/>
        </w:rPr>
      </w:pPr>
      <w:r/>
      <w:bookmarkStart w:id="12" w:name="_Hlk193374841"/>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s="宋体"/>
          <w:color w:val="auto"/>
          <w:sz w:val="24"/>
          <w:szCs w:val="24"/>
          <w:highlight w:val="none"/>
          <w:lang w:eastAsia="zh-CN"/>
        </w:rPr>
        <w:t xml:space="preserve">确定</w:t>
      </w:r>
      <w:r>
        <w:rPr>
          <w:rFonts w:hint="eastAsia" w:ascii="宋体" w:hAnsi="宋体" w:cs="宋体"/>
          <w:color w:val="auto"/>
          <w:sz w:val="24"/>
          <w:szCs w:val="24"/>
          <w:highlight w:val="none"/>
        </w:rPr>
        <w:t xml:space="preserve">中标人后，</w:t>
      </w:r>
      <w:r>
        <w:rPr>
          <w:rFonts w:hint="eastAsia" w:ascii="宋体" w:hAnsi="宋体" w:cs="宋体"/>
          <w:color w:val="auto"/>
          <w:sz w:val="24"/>
          <w:szCs w:val="24"/>
          <w:highlight w:val="none"/>
          <w:lang w:val="en-US" w:eastAsia="zh-CN"/>
        </w:rPr>
        <w:t xml:space="preserve">招标代理机构</w:t>
      </w:r>
      <w:r>
        <w:rPr>
          <w:rFonts w:hint="eastAsia" w:ascii="宋体" w:hAnsi="宋体" w:cs="宋体"/>
          <w:color w:val="auto"/>
          <w:sz w:val="24"/>
          <w:szCs w:val="24"/>
          <w:highlight w:val="none"/>
        </w:rPr>
        <w:t xml:space="preserve">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w:t>
      </w:r>
      <w:r>
        <w:rPr>
          <w:rFonts w:hint="default" w:ascii="Segoe UI" w:hAnsi="Segoe UI" w:eastAsia="Segoe UI" w:cs="Segoe UI"/>
          <w:i w:val="0"/>
          <w:iCs w:val="0"/>
          <w:caps w:val="0"/>
          <w:color w:val="auto"/>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973"/>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b/>
          <w:color w:val="auto"/>
          <w:sz w:val="24"/>
          <w:szCs w:val="24"/>
          <w:highlight w:val="none"/>
          <w:shd w:val="clear" w:color="auto" w:fill="ffffff"/>
          <w:lang w:val="en-US" w:eastAsia="zh-CN"/>
        </w:rPr>
        <w:t xml:space="preserve">34.</w:t>
      </w:r>
      <w:r>
        <w:rPr>
          <w:rFonts w:hint="eastAsia" w:ascii="宋体" w:hAnsi="宋体" w:eastAsia="宋体" w:cs="宋体"/>
          <w:b/>
          <w:color w:val="auto"/>
          <w:sz w:val="24"/>
          <w:szCs w:val="24"/>
          <w:highlight w:val="none"/>
          <w:shd w:val="clear" w:color="auto" w:fill="ffffff"/>
        </w:rPr>
        <w:t xml:space="preserve">履约保证金</w:t>
      </w:r>
      <w:r>
        <w:rPr>
          <w:rFonts w:hint="eastAsia" w:ascii="宋体" w:hAnsi="宋体" w:cs="宋体"/>
          <w:b/>
          <w:color w:val="auto"/>
          <w:sz w:val="24"/>
          <w:szCs w:val="24"/>
          <w:highlight w:val="none"/>
          <w:shd w:val="clear" w:color="auto" w:fill="ffffff"/>
          <w:lang w:eastAsia="zh-CN"/>
        </w:rPr>
        <w:t xml:space="preserve">（</w:t>
      </w:r>
      <w:r>
        <w:rPr>
          <w:rFonts w:hint="eastAsia" w:ascii="宋体" w:hAnsi="宋体" w:eastAsia="宋体" w:cs="宋体"/>
          <w:b/>
          <w:color w:val="auto"/>
          <w:sz w:val="24"/>
          <w:szCs w:val="24"/>
          <w:highlight w:val="none"/>
          <w:shd w:val="clear" w:color="auto" w:fill="ffffff"/>
          <w:lang w:val="en-US" w:eastAsia="zh-CN"/>
        </w:rPr>
        <w:t xml:space="preserve">如涉及）</w:t>
      </w:r>
      <w:r>
        <w:rPr>
          <w:rFonts w:hint="eastAsia" w:ascii="宋体" w:hAnsi="宋体" w:cs="宋体"/>
          <w:b/>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1中标的供应商应按前附表的规定提交履约保证金。</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34.2</w:t>
      </w:r>
      <w:r>
        <w:rPr>
          <w:rFonts w:hint="eastAsia" w:ascii="宋体" w:hAnsi="宋体" w:eastAsia="宋体" w:cs="宋体"/>
          <w:color w:val="auto"/>
          <w:sz w:val="24"/>
          <w:szCs w:val="24"/>
          <w:highlight w:val="none"/>
          <w:shd w:val="clear" w:color="auto" w:fill="ffffff"/>
        </w:rPr>
        <w:t xml:space="preserve">在中标通知书发出的七天内，中标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34.3</w:t>
      </w:r>
      <w:r>
        <w:rPr>
          <w:rFonts w:hint="eastAsia" w:ascii="宋体" w:hAnsi="宋体" w:eastAsia="宋体" w:cs="宋体"/>
          <w:color w:val="auto"/>
          <w:sz w:val="24"/>
          <w:szCs w:val="24"/>
          <w:highlight w:val="none"/>
          <w:shd w:val="clear" w:color="auto" w:fill="ffffff"/>
        </w:rPr>
        <w:t xml:space="preserve">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4履约保证金（无息）在服务期满且服务缺陷更正后</w:t>
      </w:r>
      <w:r>
        <w:rPr>
          <w:rFonts w:hint="eastAsia" w:ascii="宋体" w:hAnsi="宋体" w:cs="宋体"/>
          <w:color w:val="auto"/>
          <w:sz w:val="24"/>
          <w:szCs w:val="24"/>
          <w:highlight w:val="none"/>
          <w:shd w:val="clear" w:color="auto" w:fill="ffffff"/>
          <w:lang w:eastAsia="zh-CN"/>
        </w:rPr>
        <w:t xml:space="preserve">，由</w:t>
      </w:r>
      <w:r>
        <w:rPr>
          <w:rFonts w:hint="eastAsia" w:ascii="宋体" w:hAnsi="宋体" w:eastAsia="宋体" w:cs="宋体"/>
          <w:color w:val="auto"/>
          <w:sz w:val="24"/>
          <w:szCs w:val="24"/>
          <w:highlight w:val="none"/>
          <w:shd w:val="clear" w:color="auto" w:fill="ffffff"/>
        </w:rPr>
        <w:t xml:space="preserve">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配合采购人和新中标单位办理移交手续，由采购人确认后退还。如中标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对服务缺陷不予更正，采购人有权另请其他单位更正，所发生的费用在履约保证金中扣除。</w:t>
      </w:r>
      <w:bookmarkEnd w:id="12"/>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.合同的签订</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auto"/>
          <w:spacing w:val="0"/>
          <w:sz w:val="24"/>
          <w:szCs w:val="24"/>
          <w:highlight w:val="none"/>
          <w:shd w:val="clear" w:color="auto" w:fill="ffffff"/>
        </w:rPr>
        <w:t xml:space="preserve">作实质性修改</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.3采购人不得向中标人提出任何不合理的要求作为签订合同的条件。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.4招标文件、中标人的投标文件及招标过程中有关澄清、承诺文件均应作为合同附件。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.6采购人和中标人应当根据合同的约定依法履行合同义务。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.中标人须按前附表的规定计算并支付中标服务费，该费用应在领取中标通知书时一次性付清，</w:t>
      </w:r>
      <w:r>
        <w:rPr>
          <w:rFonts w:hint="eastAsia" w:ascii="宋体" w:hAnsi="宋体"/>
          <w:color w:val="auto"/>
          <w:sz w:val="24"/>
          <w:highlight w:val="none"/>
          <w:lang w:val="en-US" w:eastAsia="zh-CN"/>
        </w:rPr>
        <w:t xml:space="preserve">若</w:t>
      </w:r>
      <w:r>
        <w:rPr>
          <w:rFonts w:hint="eastAsia" w:ascii="宋体" w:hAnsi="宋体"/>
          <w:color w:val="auto"/>
          <w:sz w:val="24"/>
          <w:highlight w:val="none"/>
        </w:rPr>
        <w:t xml:space="preserve">未按规定缴纳中标服务费，</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代理机构保留诉讼的权利。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89"/>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.未尽事宜按《中华人民共和国政府采购法》及其他有关法律法规规定执行</w:t>
      </w:r>
      <w:r>
        <w:rPr>
          <w:rFonts w:hint="eastAsia" w:ascii="宋体" w:hAnsi="宋体" w:cs="宋体"/>
          <w:color w:val="auto"/>
          <w:sz w:val="24"/>
          <w:szCs w:val="24"/>
          <w:highlight w:val="none"/>
        </w:rPr>
        <w:t xml:space="preserve">。</w:t>
      </w:r>
      <w:r/>
    </w:p>
    <w:p>
      <w:pPr>
        <w:ind w:firstLine="1200"/>
        <w:spacing w:line="360" w:lineRule="auto"/>
        <w:rPr>
          <w:rFonts w:hint="eastAsia" w:ascii="宋体" w:hAnsi="宋体" w:cs="宋体"/>
          <w:bCs/>
          <w:color w:val="auto"/>
          <w:sz w:val="24"/>
          <w:szCs w:val="24"/>
          <w:highlight w:val="none"/>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auto"/>
          <w:sz w:val="24"/>
          <w:szCs w:val="24"/>
          <w:highlight w:val="none"/>
        </w:rPr>
      </w:r>
      <w:r/>
    </w:p>
    <w:p>
      <w:pPr>
        <w:ind w:firstLine="2200"/>
        <w:keepLines w:val="0"/>
        <w:keepNext w:val="0"/>
        <w:pageBreakBefore w:val="0"/>
        <w:spacing w:line="360" w:lineRule="auto"/>
        <w:widowControl w:val="off"/>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val="en-US"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pStyle w:val="974"/>
        <w:rPr>
          <w:color w:val="auto"/>
          <w:highlight w:val="none"/>
        </w:rPr>
      </w:pPr>
      <w:r>
        <w:rPr>
          <w:color w:val="auto"/>
          <w:highlight w:val="none"/>
        </w:rPr>
      </w:r>
      <w:r/>
    </w:p>
    <w:p>
      <w:pPr>
        <w:pStyle w:val="974"/>
        <w:rPr>
          <w:rFonts w:hint="eastAsia"/>
          <w:color w:val="auto"/>
          <w:highlight w:val="none"/>
        </w:rPr>
      </w:pPr>
      <w:r>
        <w:rPr>
          <w:rFonts w:hint="eastAsia"/>
          <w:color w:val="auto"/>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3、开标一览表（</w:t>
      </w:r>
      <w:r>
        <w:rPr>
          <w:rFonts w:hint="eastAsia" w:ascii="宋体" w:hAnsi="宋体" w:cs="宋体"/>
          <w:b/>
          <w:color w:val="auto"/>
          <w:sz w:val="24"/>
          <w:highlight w:val="none"/>
        </w:rPr>
        <w:t xml:space="preserve">按苏采云投标系统内统一格式填写）</w:t>
      </w:r>
      <w:r/>
    </w:p>
    <w:p>
      <w:pPr>
        <w:jc w:val="center"/>
        <w:spacing w:line="360" w:lineRule="auto"/>
        <w:rPr>
          <w:rFonts w:hint="eastAsia"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u w:val="none"/>
          <w:lang w:val="en-US" w:eastAsia="zh-CN"/>
        </w:rPr>
        <w:t xml:space="preserve">采购包</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xml:space="preserve">开标一览表</w:t>
      </w:r>
      <w:r/>
    </w:p>
    <w:p>
      <w:pPr>
        <w:spacing w:line="360" w:lineRule="auto"/>
        <w:rPr>
          <w:color w:val="auto"/>
          <w:highlight w:val="none"/>
        </w:rPr>
      </w:pPr>
      <w:r>
        <w:rPr>
          <w:rFonts w:hint="eastAsia" w:ascii="宋体" w:hAnsi="宋体"/>
          <w:color w:val="auto"/>
          <w:sz w:val="24"/>
          <w:szCs w:val="24"/>
          <w:highlight w:val="none"/>
          <w:lang w:val="zh-CN"/>
        </w:rPr>
        <w:t xml:space="preserve">投标人全称（加盖公章）：</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r/>
    </w:p>
    <w:tbl>
      <w:tblPr>
        <w:tblStyle w:val="789"/>
        <w:tblW w:w="8250"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70"/>
      </w:tblGrid>
      <w:tr>
        <w:trPr>
          <w:cantSplit/>
          <w:trHeight w:val="758"/>
        </w:trPr>
        <w:tc>
          <w:tcPr>
            <w:tcW w:w="2100" w:type="dxa"/>
            <w:vAlign w:val="center"/>
            <w:textDirection w:val="lrTb"/>
            <w:noWrap w:val="false"/>
          </w:tcPr>
          <w:p>
            <w:pPr>
              <w:jc w:val="center"/>
              <w:spacing w:line="600" w:lineRule="exact"/>
              <w:rPr>
                <w:rFonts w:ascii="宋体" w:hAnsi="宋体"/>
                <w:color w:val="auto"/>
                <w:highlight w:val="none"/>
              </w:rPr>
            </w:pPr>
            <w:r>
              <w:rPr>
                <w:rFonts w:hint="eastAsia" w:ascii="宋体" w:hAnsi="宋体"/>
                <w:color w:val="auto"/>
                <w:sz w:val="24"/>
                <w:szCs w:val="24"/>
                <w:highlight w:val="none"/>
              </w:rPr>
              <w:t xml:space="preserve">项目名称</w:t>
            </w:r>
            <w:r/>
          </w:p>
        </w:tc>
        <w:tc>
          <w:tcPr>
            <w:tcW w:w="2680" w:type="dxa"/>
            <w:vAlign w:val="center"/>
            <w:textDirection w:val="lrTb"/>
            <w:noWrap w:val="false"/>
          </w:tcPr>
          <w:p>
            <w:pPr>
              <w:jc w:val="center"/>
              <w:spacing w:line="6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采购内容</w:t>
            </w:r>
            <w:r/>
          </w:p>
        </w:tc>
        <w:tc>
          <w:tcPr>
            <w:tcW w:w="3470" w:type="dxa"/>
            <w:vAlign w:val="center"/>
            <w:textDirection w:val="lrTb"/>
            <w:noWrap w:val="false"/>
          </w:tcPr>
          <w:p>
            <w:pPr>
              <w:jc w:val="center"/>
              <w:spacing w:line="6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eastAsia="zh-CN"/>
              </w:rPr>
              <w:t xml:space="preserve">优惠率</w:t>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restart"/>
            <w:textDirection w:val="lrTb"/>
            <w:noWrap w:val="false"/>
          </w:tcPr>
          <w:p>
            <w:pPr>
              <w:jc w:val="center"/>
              <w:spacing w:line="600" w:lineRule="exact"/>
              <w:rPr>
                <w:rFonts w:hint="eastAsia" w:ascii="宋体" w:hAnsi="宋体"/>
                <w:color w:val="auto"/>
                <w:highlight w:val="none"/>
              </w:rPr>
            </w:pPr>
            <w:r>
              <w:rPr>
                <w:rFonts w:hint="eastAsia" w:ascii="宋体" w:hAnsi="宋体"/>
                <w:color w:val="auto"/>
                <w:highlight w:val="none"/>
              </w:rPr>
            </w:r>
            <w:r/>
          </w:p>
        </w:tc>
        <w:tc>
          <w:tcPr>
            <w:tcW w:w="3470" w:type="dxa"/>
            <w:vAlign w:val="center"/>
            <w:textDirection w:val="lrTb"/>
            <w:noWrap w:val="false"/>
          </w:tcPr>
          <w:p>
            <w:pPr>
              <w:spacing w:line="600" w:lineRule="exact"/>
              <w:rPr>
                <w:rFonts w:ascii="宋体" w:hAnsi="宋体"/>
                <w:color w:val="auto"/>
                <w:highlight w:val="none"/>
              </w:rPr>
            </w:pPr>
            <w:r>
              <w:rPr>
                <w:rFonts w:hint="eastAsia" w:ascii="宋体" w:hAnsi="宋体"/>
                <w:color w:val="auto"/>
                <w:sz w:val="24"/>
                <w:szCs w:val="24"/>
                <w:highlight w:val="none"/>
              </w:rPr>
              <w:t xml:space="preserve">小写：       </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        </w:t>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70" w:type="dxa"/>
            <w:vAlign w:val="center"/>
            <w:textDirection w:val="lrTb"/>
            <w:noWrap w:val="false"/>
          </w:tcPr>
          <w:p>
            <w:pPr>
              <w:spacing w:line="600" w:lineRule="exact"/>
              <w:rPr>
                <w:rFonts w:hint="eastAsia" w:ascii="宋体" w:hAnsi="宋体" w:eastAsia="宋体"/>
                <w:color w:val="auto"/>
                <w:highlight w:val="none"/>
                <w:lang w:eastAsia="zh-CN"/>
              </w:rPr>
            </w:pPr>
            <w:r>
              <w:rPr>
                <w:rFonts w:hint="eastAsia" w:ascii="宋体" w:hAnsi="宋体"/>
                <w:color w:val="auto"/>
                <w:sz w:val="24"/>
                <w:szCs w:val="24"/>
                <w:highlight w:val="none"/>
                <w:lang w:eastAsia="zh-CN"/>
              </w:rPr>
              <w:t xml:space="preserve">大写：</w:t>
            </w:r>
            <w:r/>
          </w:p>
        </w:tc>
      </w:tr>
    </w:tbl>
    <w:p>
      <w:pPr>
        <w:spacing w:line="600" w:lineRule="exact"/>
        <w:rPr>
          <w:color w:val="auto"/>
          <w:highlight w:val="none"/>
        </w:rPr>
      </w:pPr>
      <w:r>
        <w:rPr>
          <w:color w:val="auto"/>
          <w:highlight w:val="none"/>
        </w:rPr>
      </w:r>
      <w:r/>
    </w:p>
    <w:p>
      <w:pPr>
        <w:jc w:val="left"/>
        <w:spacing w:line="360" w:lineRule="auto"/>
        <w:rPr>
          <w:color w:val="auto"/>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年   月   日</w:t>
      </w:r>
      <w:r/>
    </w:p>
    <w:p>
      <w:pPr>
        <w:jc w:val="left"/>
        <w:spacing w:line="360" w:lineRule="auto"/>
        <w:rPr>
          <w:color w:val="auto"/>
          <w:highlight w:val="none"/>
        </w:rPr>
      </w:pPr>
      <w:r>
        <w:rPr>
          <w:color w:val="auto"/>
          <w:highlight w:val="none"/>
        </w:rPr>
      </w:r>
      <w:r/>
    </w:p>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填写说明：</w:t>
      </w:r>
      <w:r/>
    </w:p>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1.开标一览表必须加盖投标人公章（复印件无效）。</w:t>
      </w:r>
      <w:r/>
    </w:p>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2.如有分包，投标人投任何一个包的标的，都需单独填写开标一览表。</w:t>
      </w:r>
      <w:r/>
    </w:p>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3.本项目采用</w:t>
      </w:r>
      <w:r>
        <w:rPr>
          <w:rFonts w:hint="eastAsia" w:ascii="宋体" w:hAnsi="宋体"/>
          <w:b/>
          <w:bCs/>
          <w:color w:val="auto"/>
          <w:sz w:val="24"/>
          <w:szCs w:val="24"/>
          <w:highlight w:val="none"/>
          <w:lang w:val="zh-CN"/>
        </w:rPr>
        <w:t xml:space="preserve">优惠率报价</w:t>
      </w:r>
      <w:r>
        <w:rPr>
          <w:rFonts w:hint="eastAsia" w:ascii="宋体" w:hAnsi="宋体"/>
          <w:color w:val="auto"/>
          <w:sz w:val="24"/>
          <w:szCs w:val="24"/>
          <w:highlight w:val="none"/>
          <w:lang w:val="zh-CN"/>
        </w:rPr>
        <w:t xml:space="preserve">方式，不</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lang w:val="zh-CN"/>
        </w:rPr>
        <w:t xml:space="preserve">报总价，</w:t>
      </w:r>
      <w:r>
        <w:rPr>
          <w:rFonts w:hint="eastAsia" w:ascii="宋体" w:hAnsi="宋体"/>
          <w:color w:val="auto"/>
          <w:sz w:val="24"/>
          <w:szCs w:val="24"/>
          <w:highlight w:val="none"/>
          <w:lang w:val="en-US" w:eastAsia="zh-CN"/>
        </w:rPr>
        <w:t xml:space="preserve">投标单位</w:t>
      </w:r>
      <w:r>
        <w:rPr>
          <w:rFonts w:hint="eastAsia" w:ascii="宋体" w:hAnsi="宋体"/>
          <w:color w:val="auto"/>
          <w:sz w:val="24"/>
          <w:szCs w:val="24"/>
          <w:highlight w:val="none"/>
          <w:lang w:val="zh-CN"/>
        </w:rPr>
        <w:t xml:space="preserve">在收费标准基础上报出优惠率</w:t>
      </w:r>
      <w:r>
        <w:rPr>
          <w:rStyle w:val="988"/>
          <w:rFonts w:hint="eastAsia" w:ascii="宋体" w:hAnsi="宋体" w:cs="宋体"/>
          <w:i w:val="0"/>
          <w:iCs/>
          <w:color w:val="auto"/>
          <w:sz w:val="24"/>
          <w:szCs w:val="24"/>
          <w:highlight w:val="none"/>
          <w:lang w:eastAsia="zh-CN"/>
        </w:rPr>
        <w:t xml:space="preserve">。</w:t>
      </w:r>
      <w:r>
        <w:rPr>
          <w:rStyle w:val="988"/>
          <w:rFonts w:hint="eastAsia" w:ascii="宋体" w:hAnsi="宋体" w:eastAsia="宋体" w:cs="宋体"/>
          <w:b/>
          <w:bCs/>
          <w:i w:val="0"/>
          <w:iCs/>
          <w:color w:val="auto"/>
          <w:sz w:val="24"/>
          <w:szCs w:val="24"/>
          <w:highlight w:val="none"/>
        </w:rPr>
        <w:t xml:space="preserve">所有</w:t>
      </w:r>
      <w:r>
        <w:rPr>
          <w:rStyle w:val="988"/>
          <w:rFonts w:hint="eastAsia" w:ascii="宋体" w:hAnsi="宋体" w:eastAsia="宋体" w:cs="宋体"/>
          <w:b/>
          <w:bCs/>
          <w:i w:val="0"/>
          <w:iCs/>
          <w:color w:val="auto"/>
          <w:sz w:val="24"/>
          <w:szCs w:val="24"/>
          <w:highlight w:val="none"/>
          <w:lang w:eastAsia="zh-CN"/>
        </w:rPr>
        <w:t xml:space="preserve">检验</w:t>
      </w:r>
      <w:r>
        <w:rPr>
          <w:rStyle w:val="988"/>
          <w:rFonts w:hint="eastAsia" w:ascii="宋体" w:hAnsi="宋体" w:eastAsia="宋体" w:cs="宋体"/>
          <w:b/>
          <w:bCs/>
          <w:i w:val="0"/>
          <w:iCs/>
          <w:color w:val="auto"/>
          <w:sz w:val="24"/>
          <w:szCs w:val="24"/>
          <w:highlight w:val="none"/>
        </w:rPr>
        <w:t xml:space="preserve">项目均为同一个</w:t>
      </w:r>
      <w:r>
        <w:rPr>
          <w:rStyle w:val="988"/>
          <w:rFonts w:hint="eastAsia" w:ascii="宋体" w:hAnsi="宋体" w:eastAsia="宋体" w:cs="宋体"/>
          <w:b/>
          <w:bCs/>
          <w:i w:val="0"/>
          <w:iCs/>
          <w:color w:val="auto"/>
          <w:sz w:val="24"/>
          <w:szCs w:val="24"/>
          <w:highlight w:val="none"/>
          <w:lang w:eastAsia="zh-CN"/>
        </w:rPr>
        <w:t xml:space="preserve">优惠率</w:t>
      </w:r>
      <w:r>
        <w:rPr>
          <w:rStyle w:val="988"/>
          <w:rFonts w:hint="eastAsia" w:ascii="宋体" w:hAnsi="宋体" w:eastAsia="宋体" w:cs="宋体"/>
          <w:b/>
          <w:bCs/>
          <w:i w:val="0"/>
          <w:iCs/>
          <w:color w:val="auto"/>
          <w:sz w:val="24"/>
          <w:szCs w:val="24"/>
          <w:highlight w:val="none"/>
        </w:rPr>
        <w:t xml:space="preserve">，不存在平均</w:t>
      </w:r>
      <w:r>
        <w:rPr>
          <w:rStyle w:val="988"/>
          <w:rFonts w:hint="eastAsia" w:ascii="宋体" w:hAnsi="宋体" w:eastAsia="宋体" w:cs="宋体"/>
          <w:b/>
          <w:bCs/>
          <w:i w:val="0"/>
          <w:iCs/>
          <w:color w:val="auto"/>
          <w:sz w:val="24"/>
          <w:szCs w:val="24"/>
          <w:highlight w:val="none"/>
          <w:lang w:eastAsia="zh-CN"/>
        </w:rPr>
        <w:t xml:space="preserve">优惠率</w:t>
      </w:r>
      <w:r>
        <w:rPr>
          <w:rStyle w:val="988"/>
          <w:rFonts w:hint="eastAsia" w:ascii="宋体" w:hAnsi="宋体" w:cs="宋体"/>
          <w:b/>
          <w:bCs/>
          <w:i w:val="0"/>
          <w:iCs/>
          <w:color w:val="auto"/>
          <w:sz w:val="24"/>
          <w:szCs w:val="24"/>
          <w:highlight w:val="none"/>
          <w:lang w:val="en-US" w:eastAsia="zh-CN"/>
        </w:rPr>
        <w:t xml:space="preserve">；</w:t>
      </w:r>
      <w:r>
        <w:rPr>
          <w:rFonts w:hint="eastAsia" w:ascii="宋体" w:hAnsi="宋体"/>
          <w:color w:val="auto"/>
          <w:sz w:val="24"/>
          <w:szCs w:val="24"/>
          <w:highlight w:val="none"/>
          <w:lang w:val="zh-CN"/>
        </w:rPr>
        <w:t xml:space="preserve">如折扣率为</w:t>
      </w:r>
      <w:r>
        <w:rPr>
          <w:rFonts w:hint="eastAsia" w:ascii="宋体" w:hAnsi="宋体"/>
          <w:color w:val="auto"/>
          <w:sz w:val="24"/>
          <w:szCs w:val="24"/>
          <w:highlight w:val="none"/>
          <w:lang w:val="en-US" w:eastAsia="zh-CN"/>
        </w:rPr>
        <w:t xml:space="preserve">65</w:t>
      </w:r>
      <w:r>
        <w:rPr>
          <w:rFonts w:hint="eastAsia" w:ascii="宋体" w:hAnsi="宋体"/>
          <w:color w:val="auto"/>
          <w:sz w:val="24"/>
          <w:szCs w:val="24"/>
          <w:highlight w:val="none"/>
          <w:lang w:val="zh-CN"/>
        </w:rPr>
        <w:t xml:space="preserve">%，则报价表中优惠率填写</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5%；如打四折，则报价表中优惠率一栏填写60%，以此为例。</w:t>
      </w:r>
      <w:r/>
    </w:p>
    <w:p>
      <w:pPr>
        <w:jc w:val="left"/>
        <w:spacing w:line="360" w:lineRule="auto"/>
        <w:rPr>
          <w:rFonts w:hint="eastAsia" w:ascii="宋体" w:hAnsi="宋体" w:eastAsia="宋体"/>
          <w:b w:val="0"/>
          <w:bCs w:val="0"/>
          <w:color w:val="auto"/>
          <w:sz w:val="24"/>
          <w:highlight w:val="none"/>
          <w:lang w:eastAsia="zh-CN"/>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lang w:val="zh-CN"/>
        </w:rPr>
        <w:t xml:space="preserve">本项目</w:t>
      </w:r>
      <w:r>
        <w:rPr>
          <w:rFonts w:hint="eastAsia" w:ascii="宋体" w:hAnsi="宋体"/>
          <w:b/>
          <w:bCs/>
          <w:color w:val="auto"/>
          <w:sz w:val="24"/>
          <w:szCs w:val="24"/>
          <w:highlight w:val="none"/>
          <w:lang w:val="zh-CN" w:eastAsia="zh-CN"/>
        </w:rPr>
        <w:t xml:space="preserve">投标优惠率处于【35%（含）-100%】的，为有效投标报价，超出此范围的报价为无效报价</w:t>
      </w:r>
      <w:r>
        <w:rPr>
          <w:rFonts w:hint="eastAsia" w:ascii="宋体" w:hAnsi="宋体"/>
          <w:b/>
          <w:bCs/>
          <w:color w:val="auto"/>
          <w:sz w:val="24"/>
          <w:highlight w:val="none"/>
          <w:lang w:eastAsia="zh-CN"/>
        </w:rPr>
        <w:t xml:space="preserve">。</w:t>
      </w:r>
      <w:r>
        <w:rPr>
          <w:rFonts w:hint="eastAsia" w:ascii="宋体" w:hAnsi="宋体"/>
          <w:b w:val="0"/>
          <w:bCs w:val="0"/>
          <w:color w:val="auto"/>
          <w:sz w:val="24"/>
          <w:highlight w:val="none"/>
          <w:lang w:eastAsia="zh-CN"/>
        </w:rPr>
        <w:t xml:space="preserve">【举例说明：如市场参考价为100元，投标</w:t>
      </w:r>
      <w:r>
        <w:rPr>
          <w:rFonts w:hint="eastAsia" w:ascii="宋体" w:hAnsi="宋体"/>
          <w:b w:val="0"/>
          <w:bCs w:val="0"/>
          <w:color w:val="auto"/>
          <w:sz w:val="24"/>
          <w:highlight w:val="none"/>
          <w:lang w:val="en-US" w:eastAsia="zh-CN"/>
        </w:rPr>
        <w:t xml:space="preserve">单位</w:t>
      </w:r>
      <w:r>
        <w:rPr>
          <w:rFonts w:hint="eastAsia" w:ascii="宋体" w:hAnsi="宋体"/>
          <w:b w:val="0"/>
          <w:bCs w:val="0"/>
          <w:color w:val="auto"/>
          <w:sz w:val="24"/>
          <w:highlight w:val="none"/>
          <w:lang w:eastAsia="zh-CN"/>
        </w:rPr>
        <w:t xml:space="preserve">优惠率为</w:t>
      </w:r>
      <w:r>
        <w:rPr>
          <w:rFonts w:hint="eastAsia" w:ascii="宋体" w:hAnsi="宋体"/>
          <w:b w:val="0"/>
          <w:bCs w:val="0"/>
          <w:color w:val="auto"/>
          <w:sz w:val="24"/>
          <w:highlight w:val="none"/>
          <w:lang w:val="en-US" w:eastAsia="zh-CN"/>
        </w:rPr>
        <w:t xml:space="preserve">35</w:t>
      </w:r>
      <w:r>
        <w:rPr>
          <w:rFonts w:hint="eastAsia" w:ascii="宋体" w:hAnsi="宋体"/>
          <w:b w:val="0"/>
          <w:bCs w:val="0"/>
          <w:color w:val="auto"/>
          <w:sz w:val="24"/>
          <w:highlight w:val="none"/>
          <w:lang w:eastAsia="zh-CN"/>
        </w:rPr>
        <w:t xml:space="preserve">%，则最终结算价为：100*（1-</w:t>
      </w:r>
      <w:r>
        <w:rPr>
          <w:rFonts w:hint="eastAsia" w:ascii="宋体" w:hAnsi="宋体"/>
          <w:b w:val="0"/>
          <w:bCs w:val="0"/>
          <w:color w:val="auto"/>
          <w:sz w:val="24"/>
          <w:highlight w:val="none"/>
          <w:lang w:val="en-US" w:eastAsia="zh-CN"/>
        </w:rPr>
        <w:t xml:space="preserve">35</w:t>
      </w:r>
      <w:r>
        <w:rPr>
          <w:rFonts w:hint="eastAsia" w:ascii="宋体" w:hAnsi="宋体"/>
          <w:b w:val="0"/>
          <w:bCs w:val="0"/>
          <w:color w:val="auto"/>
          <w:sz w:val="24"/>
          <w:highlight w:val="none"/>
          <w:lang w:eastAsia="zh-CN"/>
        </w:rPr>
        <w:t xml:space="preserve">%）】</w:t>
      </w:r>
      <w:r/>
    </w:p>
    <w:p>
      <w:pPr>
        <w:pStyle w:val="97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0"/>
        <w:ind w:firstLine="0"/>
        <w:spacing w:line="360" w:lineRule="auto"/>
        <w:rPr>
          <w:rFonts w:hint="eastAsia" w:ascii="宋体" w:hAnsi="宋体" w:eastAsia="宋体" w:cs="宋体"/>
          <w:color w:val="auto"/>
          <w:sz w:val="28"/>
          <w:szCs w:val="28"/>
          <w:highlight w:val="none"/>
          <w:lang w:val="en-US" w:eastAsia="zh-CN"/>
        </w:rPr>
      </w:pPr>
      <w:r>
        <w:rPr>
          <w:rFonts w:hint="eastAsia" w:ascii="宋体" w:hAnsi="宋体"/>
          <w:color w:val="auto"/>
          <w:sz w:val="28"/>
          <w:szCs w:val="28"/>
          <w:highlight w:val="none"/>
        </w:rPr>
        <w:t xml:space="preserve">4、</w:t>
      </w:r>
      <w:r>
        <w:rPr>
          <w:rFonts w:hint="eastAsia" w:ascii="宋体" w:hAnsi="宋体" w:eastAsia="宋体" w:cs="宋体"/>
          <w:color w:val="auto"/>
          <w:sz w:val="28"/>
          <w:szCs w:val="28"/>
          <w:highlight w:val="none"/>
        </w:rPr>
        <w:t xml:space="preserve">关于投标报价合理性的澄清说明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795"/>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89"/>
        <w:tblW w:w="828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0"/>
      </w:tblGrid>
      <w:tr>
        <w:trPr>
          <w:trHeight w:val="3280"/>
        </w:trPr>
        <w:tc>
          <w:tcPr>
            <w:tcW w:w="8280"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cs="宋体"/>
          <w:bCs/>
          <w:color w:val="auto"/>
          <w:sz w:val="24"/>
          <w:szCs w:val="24"/>
          <w:highlight w:val="none"/>
        </w:rPr>
      </w:pPr>
      <w:r/>
      <w:bookmarkStart w:id="13" w:name="OLE_LINK26"/>
      <w:r/>
      <w:bookmarkStart w:id="14" w:name="OLE_LINK21"/>
      <w:r/>
      <w:bookmarkStart w:id="15" w:name="OLE_LINK23"/>
      <w:r/>
      <w:bookmarkStart w:id="16" w:name="OLE_LINK24"/>
      <w:r>
        <w:rPr>
          <w:rFonts w:hint="eastAsia" w:ascii="宋体" w:hAnsi="宋体"/>
          <w:b w:val="0"/>
          <w:bCs/>
          <w:color w:val="auto"/>
          <w:sz w:val="24"/>
          <w:szCs w:val="24"/>
          <w:highlight w:val="none"/>
          <w:lang w:val="zh-CN"/>
        </w:rPr>
        <w:t xml:space="preserve">备注：根据招标文件第二章“投标人须知”第26.4</w:t>
      </w:r>
      <w:bookmarkStart w:id="17" w:name="OLE_LINK12"/>
      <w:r>
        <w:rPr>
          <w:rFonts w:hint="eastAsia" w:ascii="宋体" w:hAnsi="宋体"/>
          <w:b w:val="0"/>
          <w:bCs/>
          <w:color w:val="auto"/>
          <w:sz w:val="24"/>
          <w:szCs w:val="24"/>
          <w:highlight w:val="none"/>
          <w:lang w:val="zh-CN"/>
        </w:rPr>
        <w:t xml:space="preserve">条要求，</w:t>
      </w:r>
      <w:bookmarkEnd w:id="17"/>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报价低于全部通过符合性审查的供应商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报价平均值50%、低于通过符合性审查的次低报价供应商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auto"/>
          <w:sz w:val="24"/>
          <w:szCs w:val="24"/>
          <w:highlight w:val="none"/>
          <w:lang w:eastAsia="zh-CN"/>
        </w:rPr>
        <w:t xml:space="preserve">投标文件</w:t>
      </w:r>
      <w:r>
        <w:rPr>
          <w:rFonts w:hint="eastAsia" w:ascii="宋体" w:hAnsi="宋体" w:cs="宋体"/>
          <w:bCs/>
          <w:color w:val="auto"/>
          <w:sz w:val="24"/>
          <w:szCs w:val="24"/>
          <w:highlight w:val="none"/>
        </w:rPr>
        <w:t xml:space="preserve">一并提交相关书面说明及必要的证明材料的，在评审现场可不再重复提交。</w:t>
      </w:r>
      <w:r/>
    </w:p>
    <w:p>
      <w:pPr>
        <w:ind w:left="0" w:firstLine="422"/>
        <w:spacing w:line="360" w:lineRule="auto"/>
        <w:rPr>
          <w:rFonts w:ascii="宋体" w:hAnsi="宋体"/>
          <w:b w:val="0"/>
          <w:bCs/>
          <w:color w:val="auto"/>
          <w:sz w:val="24"/>
          <w:szCs w:val="24"/>
          <w:highlight w:val="none"/>
          <w:lang w:val="zh-CN"/>
        </w:rPr>
      </w:pP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w:t>
      </w:r>
      <w:r>
        <w:rPr>
          <w:rFonts w:hint="eastAsia" w:ascii="宋体" w:hAnsi="宋体" w:cs="宋体"/>
          <w:bCs/>
          <w:color w:val="auto"/>
          <w:sz w:val="24"/>
          <w:szCs w:val="24"/>
          <w:highlight w:val="none"/>
          <w:lang w:val="zh-CN"/>
        </w:rPr>
        <w:t xml:space="preserve">不能证明其报价合理性的，评标委员会应当将其作为无效</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zh-CN"/>
        </w:rPr>
        <w:t xml:space="preserve">处理</w:t>
      </w:r>
      <w:r>
        <w:rPr>
          <w:rFonts w:hint="eastAsia" w:ascii="宋体" w:hAnsi="宋体"/>
          <w:b w:val="0"/>
          <w:bCs/>
          <w:color w:val="auto"/>
          <w:sz w:val="24"/>
          <w:szCs w:val="24"/>
          <w:highlight w:val="none"/>
          <w:lang w:val="zh-CN"/>
        </w:rPr>
        <w:t xml:space="preserve">。</w:t>
      </w:r>
      <w:bookmarkEnd w:id="13"/>
      <w:r/>
      <w:bookmarkEnd w:id="14"/>
      <w:r/>
      <w:bookmarkEnd w:id="15"/>
      <w:r/>
      <w:bookmarkEnd w:id="16"/>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789"/>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招标</w:t>
            </w:r>
            <w:r>
              <w:rPr>
                <w:rFonts w:hint="eastAsia" w:ascii="宋体" w:hAnsi="宋体" w:cs="宋体"/>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74"/>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、服务人员配备表</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89"/>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475" w:type="dxa"/>
            <w:vAlign w:val="center"/>
            <w:textDirection w:val="lrTb"/>
            <w:noWrap w:val="false"/>
          </w:tcPr>
          <w:p>
            <w:pPr>
              <w:jc w:val="center"/>
              <w:spacing w:line="3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职称</w:t>
            </w:r>
            <w:r>
              <w:rPr>
                <w:rFonts w:hint="eastAsia" w:ascii="宋体" w:hAnsi="宋体" w:cs="宋体"/>
                <w:color w:val="auto"/>
                <w:sz w:val="24"/>
                <w:highlight w:val="none"/>
                <w:lang w:val="en-US" w:eastAsia="zh-CN"/>
              </w:rPr>
              <w:t xml:space="preserve">或专业证书</w:t>
            </w:r>
            <w:r/>
          </w:p>
        </w:tc>
        <w:tc>
          <w:tcPr>
            <w:tcW w:w="9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3）表格不够填写可添加（或自拟）。</w:t>
      </w:r>
      <w:r/>
    </w:p>
    <w:p>
      <w:pPr>
        <w:pStyle w:val="976"/>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89"/>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bottom"/>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69"/>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817"/>
        <w:ind w:firstLine="640"/>
        <w:spacing w:line="360" w:lineRule="auto"/>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，属于</w:t>
      </w:r>
      <w:r>
        <w:rPr>
          <w:rFonts w:hint="eastAsia" w:ascii="宋体" w:hAnsi="宋体"/>
          <w:b/>
          <w:bCs w:val="0"/>
          <w:color w:val="auto"/>
          <w:sz w:val="24"/>
          <w:szCs w:val="24"/>
          <w:highlight w:val="none"/>
          <w:u w:val="single"/>
        </w:rPr>
        <w:t xml:space="preserve">其他未列明行业</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企业</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7"/>
        <w:ind w:firstLine="48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企业</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7"/>
        <w:ind w:firstLine="472"/>
        <w:spacing w:after="0" w:line="360" w:lineRule="auto"/>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817"/>
        <w:ind w:firstLine="645"/>
        <w:spacing w:after="0" w:line="360" w:lineRule="auto"/>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817"/>
        <w:ind w:firstLine="645"/>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977"/>
        <w:ind w:firstLine="240"/>
        <w:spacing w:after="0" w:line="360" w:lineRule="auto"/>
        <w:rPr>
          <w:color w:val="auto"/>
          <w:sz w:val="24"/>
          <w:szCs w:val="24"/>
          <w:highlight w:val="none"/>
        </w:rPr>
      </w:pPr>
      <w:r>
        <w:rPr>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keepLines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78"/>
        <w:ind w:firstLine="600"/>
        <w:keepLines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p>
    <w:p>
      <w:pPr>
        <w:pStyle w:val="978"/>
        <w:ind w:firstLine="600"/>
        <w:keepLines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4.如未对（中型企业、小型企业、微型企业）进行勾选，视同非中小微企业，不可享受相应扶持政策。</w:t>
      </w:r>
      <w:r/>
    </w:p>
    <w:p>
      <w:pPr>
        <w:pStyle w:val="978"/>
        <w:ind w:firstLine="600"/>
        <w:keepLines w:val="0"/>
        <w:pageBreakBefore w:val="0"/>
        <w:spacing w:line="360" w:lineRule="exact"/>
        <w:widowControl w:val="off"/>
        <w:rPr>
          <w:rFonts w:ascii="宋体" w:hAnsi="宋体"/>
          <w:b/>
          <w:color w:val="auto"/>
          <w:sz w:val="24"/>
          <w:szCs w:val="24"/>
          <w:highlight w:val="none"/>
        </w:rPr>
      </w:pPr>
      <w:r>
        <w:rPr>
          <w:rFonts w:hint="eastAsia" w:ascii="宋体" w:hAnsi="宋体" w:eastAsia="宋体" w:cs="宋体"/>
          <w:b/>
          <w:bCs/>
          <w:color w:val="auto"/>
          <w:sz w:val="24"/>
          <w:szCs w:val="24"/>
          <w:highlight w:val="none"/>
        </w:rPr>
        <w:t xml:space="preserve">5.中标单位为中小企业的，《中小企业声明函》将随中标结果同时公告。</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keepLines w:val="0"/>
        <w:keepNext w:val="0"/>
        <w:pageBreakBefore w:val="0"/>
        <w:spacing w:line="36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hint="eastAsia" w:ascii="宋体" w:hAnsi="宋体"/>
          <w:b/>
          <w:color w:val="auto"/>
          <w:highlight w:val="none"/>
        </w:rPr>
      </w:pPr>
      <w:r>
        <w:rPr>
          <w:rFonts w:hint="eastAsia" w:ascii="宋体" w:hAnsi="宋体"/>
          <w:b/>
          <w:color w:val="auto"/>
          <w:highlight w:val="none"/>
        </w:rPr>
      </w:r>
      <w:r/>
    </w:p>
    <w:p>
      <w:pPr>
        <w:jc w:val="center"/>
        <w:spacing w:line="360" w:lineRule="auto"/>
        <w:rPr>
          <w:rFonts w:hint="eastAsia" w:ascii="宋体" w:hAnsi="宋体"/>
          <w:bCs/>
          <w:color w:val="auto"/>
          <w:sz w:val="52"/>
          <w:szCs w:val="52"/>
          <w:highlight w:val="none"/>
        </w:rPr>
      </w:pPr>
      <w:r>
        <w:rPr>
          <w:rFonts w:hint="eastAsia"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74"/>
        <w:ind w:left="0" w:firstLine="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74"/>
        <w:ind w:left="0" w:firstLine="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74"/>
        <w:ind w:left="0" w:firstLine="40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74"/>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74"/>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74"/>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74"/>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74"/>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4"/>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974"/>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89"/>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jc w:val="center"/>
        <w:spacing w:before="240" w:after="60"/>
        <w:rPr>
          <w:rFonts w:hint="eastAsia" w:ascii="宋体" w:hAnsi="宋体" w:cs="宋体"/>
          <w:color w:val="auto"/>
          <w:highlight w:val="none"/>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auto"/>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highlight w:val="none"/>
        </w:rPr>
        <w:outlineLvl w:val="0"/>
      </w:pPr>
      <w:r>
        <w:rPr>
          <w:rFonts w:hint="eastAsia" w:ascii="宋体" w:hAnsi="宋体" w:cs="宋体"/>
          <w:bCs/>
          <w:color w:val="auto"/>
          <w:sz w:val="44"/>
          <w:highlight w:val="none"/>
        </w:rPr>
        <w:t xml:space="preserve">第四章 招标书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eastAsia="zh-CN"/>
        </w:rPr>
        <w:t xml:space="preserve">苏州时代招投标有限公司受</w:t>
      </w:r>
      <w:r>
        <w:rPr>
          <w:rFonts w:hint="eastAsia" w:ascii="宋体" w:hAnsi="宋体" w:cs="宋体"/>
          <w:color w:val="auto"/>
          <w:sz w:val="24"/>
          <w:szCs w:val="24"/>
          <w:highlight w:val="none"/>
          <w:lang w:val="en-US" w:eastAsia="zh-CN"/>
        </w:rPr>
        <w:t xml:space="preserve">苏州市立医院的委托，就其病理分子基因检测服务项目的政府采购进行国内</w:t>
      </w:r>
      <w:r>
        <w:rPr>
          <w:rFonts w:hint="eastAsia" w:ascii="宋体" w:hAnsi="宋体" w:cs="宋体"/>
          <w:color w:val="auto"/>
          <w:sz w:val="24"/>
          <w:szCs w:val="24"/>
          <w:highlight w:val="none"/>
          <w:lang w:eastAsia="zh-CN"/>
        </w:rPr>
        <w:t xml:space="preserve">公开招标。欢迎有资格的</w:t>
      </w:r>
      <w:r>
        <w:rPr>
          <w:rFonts w:hint="eastAsia" w:ascii="宋体" w:hAnsi="宋体" w:cs="宋体"/>
          <w:color w:val="auto"/>
          <w:sz w:val="24"/>
          <w:highlight w:val="none"/>
        </w:rPr>
        <w:t xml:space="preserve">投标人前来参加投标。本次招标具体情况如下：</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JSZC-320500-SZSD-G2026-0046</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二、招标内容：</w:t>
      </w:r>
      <w:r>
        <w:rPr>
          <w:rFonts w:hint="eastAsia" w:ascii="宋体" w:hAnsi="宋体" w:cs="宋体"/>
          <w:color w:val="auto"/>
          <w:sz w:val="24"/>
          <w:szCs w:val="24"/>
          <w:highlight w:val="none"/>
          <w:lang w:val="en-US" w:eastAsia="zh-CN"/>
        </w:rPr>
        <w:t xml:space="preserve">病理分子基因检测服务项目</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玖佰伍拾玖万元整（¥9590000.00）</w:t>
      </w:r>
      <w:r>
        <w:rPr>
          <w:rFonts w:hint="eastAsia" w:ascii="宋体" w:hAnsi="宋体" w:eastAsia="宋体" w:cs="宋体"/>
          <w:color w:val="auto"/>
          <w:sz w:val="24"/>
          <w:szCs w:val="24"/>
          <w:highlight w:val="none"/>
          <w:lang w:eastAsia="zh-CN"/>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2:239.75万元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3:239.75万元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4:239.75万元</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玖佰伍拾玖万元整（¥9590000.00）</w:t>
      </w:r>
      <w:r>
        <w:rPr>
          <w:rFonts w:hint="eastAsia" w:ascii="宋体" w:hAnsi="宋体" w:eastAsia="宋体" w:cs="宋体"/>
          <w:color w:val="auto"/>
          <w:sz w:val="24"/>
          <w:szCs w:val="24"/>
          <w:highlight w:val="none"/>
          <w:lang w:eastAsia="zh-CN"/>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2:239.75万元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3:239.75万元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4:239.75万元</w:t>
      </w:r>
      <w:r>
        <w:rPr>
          <w:rFonts w:hint="eastAsia" w:ascii="宋体" w:hAnsi="宋体" w:eastAsia="宋体" w:cs="宋体"/>
          <w:color w:val="auto"/>
          <w:sz w:val="24"/>
          <w:szCs w:val="24"/>
          <w:highlight w:val="none"/>
          <w:lang w:eastAsia="zh-CN"/>
        </w:rPr>
        <w:t xml:space="preserve">）</w:t>
      </w:r>
      <w:r/>
    </w:p>
    <w:tbl>
      <w:tblPr>
        <w:tblStyle w:val="789"/>
        <w:tblW w:w="4872"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3392"/>
        <w:gridCol w:w="1437"/>
        <w:gridCol w:w="2183"/>
      </w:tblGrid>
      <w:tr>
        <w:trPr>
          <w:trHeight w:val="454"/>
        </w:trPr>
        <w:tc>
          <w:tcPr>
            <w:tcW w:w="128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分包</w:t>
            </w:r>
            <w:r>
              <w:rPr>
                <w:rFonts w:hint="eastAsia" w:ascii="宋体" w:hAnsi="宋体" w:eastAsia="宋体" w:cs="宋体"/>
                <w:color w:val="auto"/>
                <w:sz w:val="24"/>
                <w:szCs w:val="24"/>
                <w:highlight w:val="none"/>
              </w:rPr>
              <w:t xml:space="preserve">号</w:t>
            </w:r>
            <w:r/>
          </w:p>
        </w:tc>
        <w:tc>
          <w:tcPr>
            <w:tcW w:w="339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采购内容</w:t>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数量/单位</w:t>
            </w:r>
            <w:r/>
          </w:p>
        </w:tc>
        <w:tc>
          <w:tcPr>
            <w:tcW w:w="218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分项预算</w:t>
            </w:r>
            <w:r>
              <w:rPr>
                <w:rFonts w:hint="eastAsia" w:ascii="宋体" w:hAnsi="宋体" w:eastAsia="宋体" w:cs="宋体"/>
                <w:color w:val="auto"/>
                <w:sz w:val="24"/>
                <w:szCs w:val="24"/>
                <w:highlight w:val="none"/>
              </w:rPr>
              <w:t xml:space="preserve">（元）</w:t>
            </w:r>
            <w:r/>
          </w:p>
        </w:tc>
      </w:tr>
      <w:tr>
        <w:trPr>
          <w:trHeight w:val="454"/>
        </w:trPr>
        <w:tc>
          <w:tcPr>
            <w:tcW w:w="128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采购包1</w:t>
            </w:r>
            <w:r/>
          </w:p>
        </w:tc>
        <w:tc>
          <w:tcPr>
            <w:tcW w:w="3392"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 xml:space="preserve">病理分子基因检测服务</w:t>
            </w:r>
            <w:r>
              <w:rPr>
                <w:rFonts w:hint="eastAsia" w:ascii="宋体" w:hAnsi="宋体" w:cs="宋体"/>
                <w:color w:val="auto"/>
                <w:sz w:val="24"/>
                <w:szCs w:val="24"/>
                <w:highlight w:val="none"/>
                <w:lang w:val="en-US" w:eastAsia="zh-CN"/>
              </w:rPr>
              <w:t xml:space="preserve">包1</w:t>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项</w:t>
            </w:r>
            <w:r/>
          </w:p>
        </w:tc>
        <w:tc>
          <w:tcPr>
            <w:tcW w:w="2183" w:type="dxa"/>
            <w:vAlign w:val="center"/>
            <w:textDirection w:val="lrTb"/>
            <w:noWrap w:val="false"/>
          </w:tcPr>
          <w:p>
            <w:pPr>
              <w:pStyle w:val="818"/>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2397500.00</w:t>
            </w:r>
            <w:r/>
          </w:p>
        </w:tc>
      </w:tr>
      <w:tr>
        <w:trPr>
          <w:trHeight w:val="454"/>
        </w:trPr>
        <w:tc>
          <w:tcPr>
            <w:tcW w:w="128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采购包2</w:t>
            </w:r>
            <w:r/>
          </w:p>
        </w:tc>
        <w:tc>
          <w:tcPr>
            <w:tcW w:w="339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病理分子基因检测服务</w:t>
            </w:r>
            <w:r>
              <w:rPr>
                <w:rFonts w:hint="eastAsia" w:ascii="宋体" w:hAnsi="宋体" w:cs="宋体"/>
                <w:color w:val="auto"/>
                <w:sz w:val="24"/>
                <w:szCs w:val="24"/>
                <w:highlight w:val="none"/>
                <w:lang w:val="en-US" w:eastAsia="zh-CN"/>
              </w:rPr>
              <w:t xml:space="preserve">包2</w:t>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项</w:t>
            </w:r>
            <w:r/>
          </w:p>
        </w:tc>
        <w:tc>
          <w:tcPr>
            <w:tcW w:w="218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2397500.00</w:t>
            </w:r>
            <w:r/>
          </w:p>
        </w:tc>
      </w:tr>
      <w:tr>
        <w:trPr>
          <w:trHeight w:val="454"/>
        </w:trPr>
        <w:tc>
          <w:tcPr>
            <w:tcW w:w="128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3</w:t>
            </w:r>
            <w:r/>
          </w:p>
        </w:tc>
        <w:tc>
          <w:tcPr>
            <w:tcW w:w="339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 xml:space="preserve">病理分子基因检测服务</w:t>
            </w:r>
            <w:r>
              <w:rPr>
                <w:rFonts w:hint="eastAsia" w:ascii="宋体" w:hAnsi="宋体" w:cs="宋体"/>
                <w:color w:val="auto"/>
                <w:sz w:val="24"/>
                <w:szCs w:val="24"/>
                <w:highlight w:val="none"/>
                <w:lang w:val="en-US" w:eastAsia="zh-CN"/>
              </w:rPr>
              <w:t xml:space="preserve">包3</w:t>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项</w:t>
            </w:r>
            <w:r/>
          </w:p>
        </w:tc>
        <w:tc>
          <w:tcPr>
            <w:tcW w:w="218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2397500.00</w:t>
            </w:r>
            <w:r/>
          </w:p>
        </w:tc>
      </w:tr>
      <w:tr>
        <w:trPr>
          <w:trHeight w:val="454"/>
        </w:trPr>
        <w:tc>
          <w:tcPr>
            <w:tcW w:w="128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4</w:t>
            </w:r>
            <w:r/>
          </w:p>
        </w:tc>
        <w:tc>
          <w:tcPr>
            <w:tcW w:w="3392"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病理</w:t>
            </w:r>
            <w:r>
              <w:rPr>
                <w:rFonts w:hint="eastAsia" w:ascii="宋体" w:hAnsi="宋体" w:cs="宋体"/>
                <w:color w:val="auto"/>
                <w:sz w:val="24"/>
                <w:szCs w:val="24"/>
                <w:highlight w:val="none"/>
                <w:lang w:eastAsia="zh-CN"/>
              </w:rPr>
              <w:t xml:space="preserve">分子基因检测服务</w:t>
            </w:r>
            <w:r>
              <w:rPr>
                <w:rFonts w:hint="eastAsia" w:ascii="宋体" w:hAnsi="宋体" w:cs="宋体"/>
                <w:color w:val="auto"/>
                <w:sz w:val="24"/>
                <w:szCs w:val="24"/>
                <w:highlight w:val="none"/>
                <w:lang w:val="en-US" w:eastAsia="zh-CN"/>
              </w:rPr>
              <w:t xml:space="preserve">包4</w:t>
            </w:r>
            <w:r>
              <w:rPr>
                <w:rFonts w:hint="eastAsia" w:ascii="宋体" w:hAnsi="宋体" w:cs="宋体"/>
                <w:color w:val="auto"/>
                <w:sz w:val="24"/>
                <w:szCs w:val="24"/>
                <w:highlight w:val="none"/>
                <w:lang w:eastAsia="zh-CN"/>
              </w:rPr>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项</w:t>
            </w:r>
            <w:r/>
          </w:p>
        </w:tc>
        <w:tc>
          <w:tcPr>
            <w:tcW w:w="218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2397500.00</w:t>
            </w:r>
            <w:r/>
          </w:p>
        </w:tc>
      </w:tr>
      <w:tr>
        <w:trPr>
          <w:trHeight w:val="454"/>
        </w:trPr>
        <w:tc>
          <w:tcPr>
            <w:tcW w:w="128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合计</w:t>
            </w:r>
            <w:r/>
          </w:p>
        </w:tc>
        <w:tc>
          <w:tcPr>
            <w:tcW w:w="3392"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3"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9590000.00</w:t>
            </w:r>
            <w:r/>
          </w:p>
        </w:tc>
      </w:tr>
    </w:tbl>
    <w:p>
      <w:pPr>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rPr>
        <w:t xml:space="preserve">本项目</w:t>
      </w:r>
      <w:r>
        <w:rPr>
          <w:rFonts w:hint="eastAsia" w:ascii="宋体" w:hAnsi="宋体" w:cs="宋体"/>
          <w:b/>
          <w:bCs/>
          <w:color w:val="auto"/>
          <w:sz w:val="24"/>
          <w:szCs w:val="24"/>
          <w:highlight w:val="none"/>
          <w:lang w:val="en-US" w:eastAsia="zh-CN"/>
        </w:rPr>
        <w:t xml:space="preserve">划</w:t>
      </w:r>
      <w:r>
        <w:rPr>
          <w:rFonts w:hint="eastAsia" w:ascii="宋体" w:hAnsi="宋体" w:eastAsia="宋体" w:cs="宋体"/>
          <w:b/>
          <w:bCs/>
          <w:color w:val="auto"/>
          <w:sz w:val="24"/>
          <w:szCs w:val="24"/>
          <w:highlight w:val="none"/>
          <w:lang w:val="zh-CN"/>
        </w:rPr>
        <w:t xml:space="preserve">分为</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zh-CN"/>
        </w:rPr>
        <w:t xml:space="preserve">个</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zh-CN"/>
        </w:rPr>
        <w:t xml:space="preserve">单位可</w:t>
      </w:r>
      <w:r>
        <w:rPr>
          <w:rFonts w:hint="eastAsia" w:ascii="宋体" w:hAnsi="宋体" w:cs="宋体"/>
          <w:b/>
          <w:bCs/>
          <w:color w:val="auto"/>
          <w:sz w:val="24"/>
          <w:szCs w:val="24"/>
          <w:highlight w:val="none"/>
          <w:lang w:val="en-US" w:eastAsia="zh-CN"/>
        </w:rPr>
        <w:t xml:space="preserve">自行</w:t>
      </w:r>
      <w:r>
        <w:rPr>
          <w:rFonts w:hint="eastAsia" w:ascii="宋体" w:hAnsi="宋体" w:eastAsia="宋体" w:cs="宋体"/>
          <w:b/>
          <w:bCs/>
          <w:color w:val="auto"/>
          <w:sz w:val="24"/>
          <w:szCs w:val="24"/>
          <w:highlight w:val="none"/>
          <w:lang w:val="zh-CN"/>
        </w:rPr>
        <w:t xml:space="preserve">选择一个或</w:t>
      </w:r>
      <w:r>
        <w:rPr>
          <w:rFonts w:hint="eastAsia" w:ascii="宋体" w:hAnsi="宋体" w:eastAsia="宋体" w:cs="宋体"/>
          <w:b/>
          <w:bCs/>
          <w:color w:val="auto"/>
          <w:sz w:val="24"/>
          <w:szCs w:val="24"/>
          <w:highlight w:val="none"/>
        </w:rPr>
        <w:t xml:space="preserve">多个</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参与</w:t>
      </w:r>
      <w:r>
        <w:rPr>
          <w:rFonts w:hint="eastAsia" w:ascii="宋体" w:hAnsi="宋体" w:eastAsia="宋体" w:cs="宋体"/>
          <w:b/>
          <w:bCs/>
          <w:color w:val="auto"/>
          <w:sz w:val="24"/>
          <w:szCs w:val="24"/>
          <w:highlight w:val="none"/>
          <w:lang w:val="zh-CN"/>
        </w:rPr>
        <w:t xml:space="preserve">投标，</w:t>
      </w:r>
      <w:r>
        <w:rPr>
          <w:rFonts w:hint="eastAsia" w:ascii="宋体" w:hAnsi="宋体" w:cs="宋体"/>
          <w:b/>
          <w:bCs/>
          <w:color w:val="auto"/>
          <w:sz w:val="24"/>
          <w:szCs w:val="24"/>
          <w:highlight w:val="none"/>
          <w:lang w:val="en-US" w:eastAsia="zh-CN"/>
        </w:rPr>
        <w:t xml:space="preserve">但同一投标单位最多</w:t>
      </w:r>
      <w:r>
        <w:rPr>
          <w:rFonts w:hint="eastAsia" w:ascii="宋体" w:hAnsi="宋体" w:eastAsia="宋体" w:cs="宋体"/>
          <w:b/>
          <w:bCs/>
          <w:color w:val="auto"/>
          <w:sz w:val="24"/>
          <w:szCs w:val="24"/>
          <w:highlight w:val="none"/>
          <w:lang w:val="zh-CN"/>
        </w:rPr>
        <w:t xml:space="preserve">只能被确定为</w:t>
      </w:r>
      <w:r>
        <w:rPr>
          <w:rFonts w:hint="eastAsia" w:ascii="宋体" w:hAnsi="宋体" w:cs="宋体"/>
          <w:b/>
          <w:bCs/>
          <w:color w:val="auto"/>
          <w:sz w:val="24"/>
          <w:szCs w:val="24"/>
          <w:highlight w:val="none"/>
          <w:lang w:val="en-US" w:eastAsia="zh-CN"/>
        </w:rPr>
        <w:t xml:space="preserve">一个采购包的</w:t>
      </w:r>
      <w:r>
        <w:rPr>
          <w:rFonts w:hint="eastAsia" w:ascii="宋体" w:hAnsi="宋体" w:eastAsia="宋体" w:cs="宋体"/>
          <w:b/>
          <w:bCs/>
          <w:color w:val="auto"/>
          <w:sz w:val="24"/>
          <w:szCs w:val="24"/>
          <w:highlight w:val="none"/>
          <w:lang w:val="zh-CN"/>
        </w:rPr>
        <w:t xml:space="preserve">中标供应商。</w:t>
      </w:r>
      <w:r>
        <w:rPr>
          <w:rFonts w:hint="eastAsia" w:ascii="宋体" w:hAnsi="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lang w:val="en-US" w:eastAsia="zh-CN"/>
        </w:rPr>
        <w:t xml:space="preserve">按采购包1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2、采购包3、采购包4顺序</w:t>
      </w:r>
      <w:r>
        <w:rPr>
          <w:rFonts w:hint="eastAsia" w:ascii="宋体" w:hAnsi="宋体" w:eastAsia="宋体" w:cs="宋体"/>
          <w:b/>
          <w:bCs/>
          <w:color w:val="auto"/>
          <w:sz w:val="24"/>
          <w:szCs w:val="24"/>
          <w:highlight w:val="none"/>
        </w:rPr>
        <w:t xml:space="preserve">依次</w:t>
      </w:r>
      <w:r>
        <w:rPr>
          <w:rFonts w:hint="eastAsia" w:ascii="宋体" w:hAnsi="宋体" w:cs="宋体"/>
          <w:b/>
          <w:bCs/>
          <w:color w:val="auto"/>
          <w:sz w:val="24"/>
          <w:szCs w:val="24"/>
          <w:highlight w:val="none"/>
          <w:lang w:val="en-US" w:eastAsia="zh-CN"/>
        </w:rPr>
        <w:t xml:space="preserve">开展评标</w:t>
      </w: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实行</w:t>
      </w:r>
      <w:r>
        <w:rPr>
          <w:rFonts w:hint="eastAsia" w:ascii="宋体" w:hAnsi="宋体" w:eastAsia="宋体" w:cs="宋体"/>
          <w:b/>
          <w:bCs/>
          <w:color w:val="auto"/>
          <w:sz w:val="24"/>
          <w:szCs w:val="24"/>
          <w:highlight w:val="none"/>
          <w:lang w:val="zh-CN"/>
        </w:rPr>
        <w:t xml:space="preserve">先</w:t>
      </w:r>
      <w:r>
        <w:rPr>
          <w:rFonts w:hint="eastAsia" w:ascii="宋体" w:hAnsi="宋体" w:cs="宋体"/>
          <w:b/>
          <w:bCs/>
          <w:color w:val="auto"/>
          <w:sz w:val="24"/>
          <w:szCs w:val="24"/>
          <w:highlight w:val="none"/>
          <w:lang w:val="en-US" w:eastAsia="zh-CN"/>
        </w:rPr>
        <w:t xml:space="preserve">评先</w:t>
      </w:r>
      <w:r>
        <w:rPr>
          <w:rFonts w:hint="eastAsia" w:ascii="宋体" w:hAnsi="宋体" w:eastAsia="宋体" w:cs="宋体"/>
          <w:b/>
          <w:bCs/>
          <w:color w:val="auto"/>
          <w:sz w:val="24"/>
          <w:szCs w:val="24"/>
          <w:highlight w:val="none"/>
          <w:lang w:val="zh-CN"/>
        </w:rPr>
        <w:t xml:space="preserve">中</w:t>
      </w:r>
      <w:r>
        <w:rPr>
          <w:rFonts w:hint="eastAsia" w:ascii="宋体" w:hAnsi="宋体" w:cs="宋体"/>
          <w:b/>
          <w:bCs/>
          <w:color w:val="auto"/>
          <w:sz w:val="24"/>
          <w:szCs w:val="24"/>
          <w:highlight w:val="none"/>
          <w:lang w:val="en-US" w:eastAsia="zh-CN"/>
        </w:rPr>
        <w:t xml:space="preserve">规</w:t>
      </w:r>
      <w:r>
        <w:rPr>
          <w:rFonts w:hint="eastAsia" w:ascii="宋体" w:hAnsi="宋体" w:eastAsia="宋体" w:cs="宋体"/>
          <w:b/>
          <w:bCs/>
          <w:color w:val="auto"/>
          <w:sz w:val="24"/>
          <w:szCs w:val="24"/>
          <w:highlight w:val="none"/>
          <w:lang w:val="zh-CN"/>
        </w:rPr>
        <w:t xml:space="preserve">则</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投标单位若</w:t>
      </w:r>
      <w:r>
        <w:rPr>
          <w:rFonts w:hint="eastAsia" w:ascii="宋体" w:hAnsi="宋体" w:eastAsia="宋体" w:cs="宋体"/>
          <w:b/>
          <w:bCs/>
          <w:color w:val="auto"/>
          <w:sz w:val="24"/>
          <w:szCs w:val="24"/>
          <w:highlight w:val="none"/>
          <w:lang w:val="zh-CN"/>
        </w:rPr>
        <w:t xml:space="preserve">在</w:t>
      </w:r>
      <w:r>
        <w:rPr>
          <w:rFonts w:hint="eastAsia" w:ascii="宋体" w:hAnsi="宋体" w:cs="宋体"/>
          <w:b/>
          <w:bCs/>
          <w:color w:val="auto"/>
          <w:sz w:val="24"/>
          <w:szCs w:val="24"/>
          <w:highlight w:val="none"/>
          <w:lang w:val="en-US" w:eastAsia="zh-CN"/>
        </w:rPr>
        <w:t xml:space="preserve">前序</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eastAsia="宋体" w:cs="宋体"/>
          <w:b/>
          <w:bCs/>
          <w:color w:val="auto"/>
          <w:sz w:val="24"/>
          <w:szCs w:val="24"/>
          <w:highlight w:val="none"/>
          <w:lang w:val="zh-CN"/>
        </w:rPr>
        <w:t xml:space="preserve">中</w:t>
      </w:r>
      <w:r>
        <w:rPr>
          <w:rFonts w:hint="eastAsia" w:ascii="宋体" w:hAnsi="宋体" w:cs="宋体"/>
          <w:b/>
          <w:bCs/>
          <w:color w:val="auto"/>
          <w:sz w:val="24"/>
          <w:szCs w:val="24"/>
          <w:highlight w:val="none"/>
          <w:lang w:val="en-US" w:eastAsia="zh-CN"/>
        </w:rPr>
        <w:t xml:space="preserve">被确定为</w:t>
      </w:r>
      <w:r>
        <w:rPr>
          <w:rFonts w:hint="eastAsia" w:ascii="宋体" w:hAnsi="宋体" w:eastAsia="宋体" w:cs="宋体"/>
          <w:b/>
          <w:bCs/>
          <w:color w:val="auto"/>
          <w:sz w:val="24"/>
          <w:szCs w:val="24"/>
          <w:highlight w:val="none"/>
          <w:lang w:val="zh-CN"/>
        </w:rPr>
        <w:t xml:space="preserve">中标</w:t>
      </w:r>
      <w:r>
        <w:rPr>
          <w:rFonts w:hint="eastAsia" w:ascii="宋体" w:hAnsi="宋体" w:cs="宋体"/>
          <w:b/>
          <w:bCs/>
          <w:color w:val="auto"/>
          <w:sz w:val="24"/>
          <w:szCs w:val="24"/>
          <w:highlight w:val="none"/>
          <w:lang w:val="en-US" w:eastAsia="zh-CN"/>
        </w:rPr>
        <w:t xml:space="preserve">候选人的，自动丧失</w:t>
      </w:r>
      <w:r>
        <w:rPr>
          <w:rFonts w:hint="eastAsia" w:ascii="宋体" w:hAnsi="宋体" w:eastAsia="宋体" w:cs="宋体"/>
          <w:b/>
          <w:bCs/>
          <w:color w:val="auto"/>
          <w:sz w:val="24"/>
          <w:szCs w:val="24"/>
          <w:highlight w:val="none"/>
          <w:lang w:val="zh-CN"/>
        </w:rPr>
        <w:t xml:space="preserve">后续</w:t>
      </w:r>
      <w:r>
        <w:rPr>
          <w:rFonts w:hint="eastAsia" w:ascii="宋体" w:hAnsi="宋体" w:cs="宋体"/>
          <w:b/>
          <w:bCs/>
          <w:color w:val="auto"/>
          <w:sz w:val="24"/>
          <w:szCs w:val="24"/>
          <w:highlight w:val="none"/>
          <w:lang w:val="en-US" w:eastAsia="zh-CN"/>
        </w:rPr>
        <w:t xml:space="preserve">所有</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中的</w:t>
      </w:r>
      <w:r>
        <w:rPr>
          <w:rFonts w:hint="eastAsia" w:ascii="宋体" w:hAnsi="宋体" w:eastAsia="宋体" w:cs="宋体"/>
          <w:b/>
          <w:bCs/>
          <w:color w:val="auto"/>
          <w:sz w:val="24"/>
          <w:szCs w:val="24"/>
          <w:highlight w:val="none"/>
          <w:lang w:val="zh-CN"/>
        </w:rPr>
        <w:t xml:space="preserve">中标资格，不再</w:t>
      </w:r>
      <w:r>
        <w:rPr>
          <w:rFonts w:hint="eastAsia" w:ascii="宋体" w:hAnsi="宋体" w:cs="宋体"/>
          <w:b/>
          <w:bCs/>
          <w:color w:val="auto"/>
          <w:sz w:val="24"/>
          <w:szCs w:val="24"/>
          <w:highlight w:val="none"/>
          <w:lang w:val="en-US" w:eastAsia="zh-CN"/>
        </w:rPr>
        <w:t xml:space="preserve">参与</w:t>
      </w:r>
      <w:r>
        <w:rPr>
          <w:rFonts w:hint="eastAsia" w:ascii="宋体" w:hAnsi="宋体" w:eastAsia="宋体" w:cs="宋体"/>
          <w:b/>
          <w:bCs/>
          <w:color w:val="auto"/>
          <w:sz w:val="24"/>
          <w:szCs w:val="24"/>
          <w:highlight w:val="none"/>
          <w:lang w:val="zh-CN"/>
        </w:rPr>
        <w:t xml:space="preserve">后续</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中标评审</w:t>
      </w:r>
      <w:r>
        <w:rPr>
          <w:rFonts w:hint="eastAsia" w:ascii="宋体" w:hAnsi="宋体" w:eastAsia="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且不</w:t>
      </w:r>
      <w:r>
        <w:rPr>
          <w:rFonts w:hint="eastAsia" w:ascii="宋体" w:hAnsi="宋体" w:eastAsia="宋体" w:cs="宋体"/>
          <w:b/>
          <w:bCs/>
          <w:color w:val="auto"/>
          <w:sz w:val="24"/>
          <w:szCs w:val="24"/>
          <w:highlight w:val="none"/>
          <w:lang w:val="zh-CN"/>
        </w:rPr>
        <w:t xml:space="preserve">计入后续</w:t>
      </w:r>
      <w:r>
        <w:rPr>
          <w:rFonts w:hint="eastAsia" w:ascii="宋体" w:hAnsi="宋体" w:eastAsia="宋体" w:cs="宋体"/>
          <w:b/>
          <w:bCs/>
          <w:color w:val="auto"/>
          <w:sz w:val="24"/>
          <w:szCs w:val="24"/>
          <w:highlight w:val="none"/>
          <w:lang w:val="zh-CN" w:eastAsia="zh-CN"/>
        </w:rPr>
        <w:t xml:space="preserve">采购包</w:t>
      </w:r>
      <w:r>
        <w:rPr>
          <w:rFonts w:hint="eastAsia" w:ascii="宋体" w:hAnsi="宋体" w:cs="宋体"/>
          <w:b/>
          <w:bCs/>
          <w:color w:val="auto"/>
          <w:sz w:val="24"/>
          <w:szCs w:val="24"/>
          <w:highlight w:val="none"/>
          <w:lang w:val="en-US" w:eastAsia="zh-CN"/>
        </w:rPr>
        <w:t xml:space="preserve">有效</w:t>
      </w:r>
      <w:r>
        <w:rPr>
          <w:rFonts w:hint="eastAsia" w:ascii="宋体" w:hAnsi="宋体" w:eastAsia="宋体" w:cs="宋体"/>
          <w:b/>
          <w:bCs/>
          <w:color w:val="auto"/>
          <w:sz w:val="24"/>
          <w:szCs w:val="24"/>
          <w:highlight w:val="none"/>
          <w:lang w:val="zh-CN"/>
        </w:rPr>
        <w:t xml:space="preserve">实质性响应供应商</w:t>
      </w:r>
      <w:r>
        <w:rPr>
          <w:rFonts w:hint="eastAsia" w:ascii="宋体" w:hAnsi="宋体" w:cs="宋体"/>
          <w:b/>
          <w:bCs/>
          <w:color w:val="auto"/>
          <w:sz w:val="24"/>
          <w:szCs w:val="24"/>
          <w:highlight w:val="none"/>
          <w:lang w:val="en-US" w:eastAsia="zh-CN"/>
        </w:rPr>
        <w:t xml:space="preserve">家数</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rPr>
        <w:t xml:space="preserve">每</w:t>
      </w:r>
      <w:r>
        <w:rPr>
          <w:rFonts w:hint="eastAsia" w:ascii="宋体" w:hAnsi="宋体" w:cs="宋体"/>
          <w:b/>
          <w:bCs/>
          <w:color w:val="auto"/>
          <w:sz w:val="24"/>
          <w:szCs w:val="24"/>
          <w:highlight w:val="none"/>
          <w:lang w:val="en-US" w:eastAsia="zh-CN"/>
        </w:rPr>
        <w:t xml:space="preserve">个</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通过资格性、符合性审查</w:t>
      </w:r>
      <w:r>
        <w:rPr>
          <w:rFonts w:hint="eastAsia" w:ascii="宋体" w:hAnsi="宋体" w:eastAsia="宋体" w:cs="宋体"/>
          <w:b/>
          <w:bCs/>
          <w:color w:val="auto"/>
          <w:sz w:val="24"/>
          <w:szCs w:val="24"/>
          <w:highlight w:val="none"/>
          <w:lang w:val="zh-CN"/>
        </w:rPr>
        <w:t xml:space="preserve">进入评审的</w:t>
      </w:r>
      <w:r>
        <w:rPr>
          <w:rFonts w:hint="eastAsia" w:ascii="宋体" w:hAnsi="宋体" w:cs="宋体"/>
          <w:b/>
          <w:bCs/>
          <w:color w:val="auto"/>
          <w:sz w:val="24"/>
          <w:szCs w:val="24"/>
          <w:highlight w:val="none"/>
          <w:lang w:val="en-US" w:eastAsia="zh-CN"/>
        </w:rPr>
        <w:t xml:space="preserve">有效</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zh-CN"/>
        </w:rPr>
        <w:t xml:space="preserve">单位数量须</w:t>
      </w:r>
      <w:r>
        <w:rPr>
          <w:rFonts w:hint="eastAsia" w:ascii="宋体" w:hAnsi="宋体" w:cs="宋体"/>
          <w:b/>
          <w:bCs/>
          <w:color w:val="auto"/>
          <w:sz w:val="24"/>
          <w:szCs w:val="24"/>
          <w:highlight w:val="none"/>
          <w:lang w:val="en-US" w:eastAsia="zh-CN"/>
        </w:rPr>
        <w:t xml:space="preserve">不少于3</w:t>
      </w:r>
      <w:r>
        <w:rPr>
          <w:rFonts w:hint="eastAsia" w:ascii="宋体" w:hAnsi="宋体" w:eastAsia="宋体" w:cs="宋体"/>
          <w:b/>
          <w:bCs/>
          <w:color w:val="auto"/>
          <w:sz w:val="24"/>
          <w:szCs w:val="24"/>
          <w:highlight w:val="none"/>
          <w:lang w:val="zh-CN"/>
        </w:rPr>
        <w:t xml:space="preserve">家，</w:t>
      </w:r>
      <w:r>
        <w:rPr>
          <w:rFonts w:hint="eastAsia" w:ascii="宋体" w:hAnsi="宋体" w:cs="宋体"/>
          <w:b/>
          <w:bCs/>
          <w:color w:val="auto"/>
          <w:sz w:val="24"/>
          <w:szCs w:val="24"/>
          <w:highlight w:val="none"/>
          <w:lang w:val="en-US" w:eastAsia="zh-CN"/>
        </w:rPr>
        <w:t xml:space="preserve">不足3家该</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作采购失败处理</w:t>
      </w:r>
      <w:r>
        <w:rPr>
          <w:rFonts w:hint="eastAsia" w:ascii="宋体" w:hAnsi="宋体" w:eastAsia="宋体" w:cs="宋体"/>
          <w:b/>
          <w:bCs/>
          <w:color w:val="auto"/>
          <w:sz w:val="24"/>
          <w:szCs w:val="24"/>
          <w:highlight w:val="none"/>
          <w:lang w:val="zh-CN"/>
        </w:rPr>
        <w:t xml:space="preserve">。</w:t>
      </w:r>
      <w:r/>
    </w:p>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四、采购内容及要求</w:t>
      </w:r>
      <w:r>
        <w:rPr>
          <w:rFonts w:hint="eastAsia" w:ascii="宋体" w:hAnsi="宋体" w:cs="宋体"/>
          <w:b/>
          <w:bCs/>
          <w:color w:val="auto"/>
          <w:sz w:val="24"/>
          <w:szCs w:val="24"/>
          <w:highlight w:val="none"/>
          <w:lang w:val="en-US" w:eastAsia="zh-CN"/>
        </w:rPr>
        <w:t xml:space="preserve">【针对所有采购包】</w:t>
      </w:r>
      <w:r>
        <w:rPr>
          <w:rFonts w:hint="eastAsia" w:ascii="宋体" w:hAnsi="宋体" w:cs="宋体"/>
          <w:color w:val="auto"/>
          <w:sz w:val="24"/>
          <w:szCs w:val="24"/>
          <w:highlight w:val="none"/>
          <w:lang w:val="en-US" w:eastAsia="zh-CN"/>
        </w:rPr>
        <w:t xml:space="preserve">：</w:t>
      </w:r>
      <w:r/>
    </w:p>
    <w:p>
      <w:pPr>
        <w:numPr>
          <w:ilvl w:val="0"/>
          <w:numId w:val="0"/>
        </w:numPr>
        <w:spacing w:line="360" w:lineRule="auto"/>
        <w:rPr>
          <w:rFonts w:hint="eastAsia" w:ascii="宋体" w:hAnsi="宋体" w:cs="宋体"/>
          <w:b w:val="0"/>
          <w:bCs w:val="0"/>
          <w:color w:val="auto"/>
          <w:sz w:val="24"/>
          <w:szCs w:val="24"/>
          <w:highlight w:val="none"/>
          <w:lang w:eastAsia="zh-CN"/>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24"/>
          <w:szCs w:val="24"/>
          <w:highlight w:val="none"/>
          <w:lang w:val="en-US" w:eastAsia="zh-CN" w:bidi="ar-SA"/>
        </w:rPr>
        <w:t xml:space="preserve">（一）</w:t>
      </w:r>
      <w:r>
        <w:rPr>
          <w:rFonts w:hint="eastAsia" w:ascii="宋体" w:hAnsi="宋体"/>
          <w:b/>
          <w:bCs/>
          <w:color w:val="auto"/>
          <w:sz w:val="24"/>
          <w:highlight w:val="none"/>
          <w:lang w:eastAsia="zh-CN"/>
        </w:rPr>
        <w:t xml:space="preserve">项目概述</w:t>
      </w:r>
      <w:r>
        <w:rPr>
          <w:rFonts w:hint="eastAsia" w:ascii="宋体" w:hAnsi="宋体"/>
          <w:b/>
          <w:bCs/>
          <w:color w:val="auto"/>
          <w:sz w:val="24"/>
          <w:highlight w:val="none"/>
        </w:rPr>
        <w:t xml:space="preserve">：</w:t>
      </w:r>
      <w:r>
        <w:rPr>
          <w:rFonts w:hint="eastAsia" w:ascii="宋体" w:hAnsi="宋体" w:cs="宋体"/>
          <w:color w:val="auto"/>
          <w:sz w:val="24"/>
          <w:highlight w:val="none"/>
          <w:lang w:eastAsia="zh-CN"/>
        </w:rPr>
        <w:t xml:space="preserve">根据</w:t>
      </w:r>
      <w:r>
        <w:rPr>
          <w:rFonts w:hint="eastAsia" w:ascii="宋体" w:hAnsi="宋体" w:cs="宋体"/>
          <w:color w:val="auto"/>
          <w:sz w:val="24"/>
          <w:highlight w:val="none"/>
        </w:rPr>
        <w:t xml:space="preserve">医疗质量管理</w:t>
      </w:r>
      <w:r>
        <w:rPr>
          <w:rFonts w:hint="eastAsia" w:ascii="宋体" w:hAnsi="宋体" w:cs="宋体"/>
          <w:color w:val="auto"/>
          <w:sz w:val="24"/>
          <w:highlight w:val="none"/>
          <w:lang w:eastAsia="zh-CN"/>
        </w:rPr>
        <w:t xml:space="preserve">相关</w:t>
      </w:r>
      <w:r>
        <w:rPr>
          <w:rFonts w:hint="eastAsia" w:ascii="宋体" w:hAnsi="宋体" w:cs="宋体"/>
          <w:color w:val="auto"/>
          <w:sz w:val="24"/>
          <w:highlight w:val="none"/>
          <w:lang w:val="en-US" w:eastAsia="zh-CN"/>
        </w:rPr>
        <w:t xml:space="preserve">规定</w:t>
      </w:r>
      <w:r>
        <w:rPr>
          <w:rFonts w:hint="eastAsia" w:ascii="宋体" w:hAnsi="宋体" w:cs="宋体"/>
          <w:color w:val="auto"/>
          <w:sz w:val="24"/>
          <w:highlight w:val="none"/>
        </w:rPr>
        <w:t xml:space="preserve">及</w:t>
      </w:r>
      <w:r>
        <w:rPr>
          <w:rFonts w:hint="eastAsia" w:ascii="宋体" w:hAnsi="宋体" w:cs="宋体"/>
          <w:color w:val="auto"/>
          <w:sz w:val="24"/>
          <w:highlight w:val="none"/>
          <w:lang w:val="en-US" w:eastAsia="zh-CN"/>
        </w:rPr>
        <w:t xml:space="preserve">医院</w:t>
      </w:r>
      <w:r>
        <w:rPr>
          <w:rFonts w:hint="eastAsia" w:ascii="宋体" w:hAnsi="宋体" w:cs="宋体"/>
          <w:color w:val="auto"/>
          <w:sz w:val="24"/>
          <w:highlight w:val="none"/>
        </w:rPr>
        <w:t xml:space="preserve">实际</w:t>
      </w:r>
      <w:r>
        <w:rPr>
          <w:rFonts w:hint="eastAsia" w:ascii="宋体" w:hAnsi="宋体" w:cs="宋体"/>
          <w:color w:val="auto"/>
          <w:sz w:val="24"/>
          <w:highlight w:val="none"/>
          <w:lang w:val="en-US" w:eastAsia="zh-CN"/>
        </w:rPr>
        <w:t xml:space="preserve">业务</w:t>
      </w:r>
      <w:r>
        <w:rPr>
          <w:rFonts w:hint="eastAsia" w:ascii="宋体" w:hAnsi="宋体" w:cs="宋体"/>
          <w:color w:val="auto"/>
          <w:sz w:val="24"/>
          <w:highlight w:val="none"/>
        </w:rPr>
        <w:t xml:space="preserve">需求，</w:t>
      </w:r>
      <w:r>
        <w:rPr>
          <w:rFonts w:hint="eastAsia" w:ascii="宋体" w:hAnsi="宋体" w:cs="宋体"/>
          <w:color w:val="auto"/>
          <w:sz w:val="24"/>
          <w:highlight w:val="none"/>
          <w:lang w:eastAsia="zh-CN"/>
        </w:rPr>
        <w:t xml:space="preserve">拟将</w:t>
      </w:r>
      <w:r>
        <w:rPr>
          <w:rFonts w:hint="eastAsia" w:ascii="宋体" w:hAnsi="宋体" w:cs="宋体"/>
          <w:color w:val="auto"/>
          <w:sz w:val="24"/>
          <w:highlight w:val="none"/>
          <w:lang w:val="en-US" w:eastAsia="zh-CN"/>
        </w:rPr>
        <w:t xml:space="preserve">医院不具备自主</w:t>
      </w:r>
      <w:r>
        <w:rPr>
          <w:rFonts w:hint="eastAsia" w:ascii="宋体" w:hAnsi="宋体" w:cs="宋体"/>
          <w:color w:val="auto"/>
          <w:sz w:val="24"/>
          <w:highlight w:val="none"/>
        </w:rPr>
        <w:t xml:space="preserve">检测能力的</w:t>
      </w:r>
      <w:r>
        <w:rPr>
          <w:rFonts w:hint="eastAsia" w:ascii="宋体" w:hAnsi="宋体" w:cs="宋体"/>
          <w:color w:val="auto"/>
          <w:sz w:val="24"/>
          <w:highlight w:val="none"/>
          <w:lang w:val="en-US" w:eastAsia="zh-CN"/>
        </w:rPr>
        <w:t xml:space="preserve">医学</w:t>
      </w:r>
      <w:r>
        <w:rPr>
          <w:rFonts w:hint="eastAsia" w:ascii="宋体" w:hAnsi="宋体" w:cs="宋体"/>
          <w:color w:val="auto"/>
          <w:sz w:val="24"/>
          <w:highlight w:val="none"/>
        </w:rPr>
        <w:t xml:space="preserve">检验项目</w:t>
      </w:r>
      <w:r>
        <w:rPr>
          <w:rFonts w:hint="eastAsia" w:ascii="宋体" w:hAnsi="宋体" w:cs="宋体"/>
          <w:color w:val="auto"/>
          <w:sz w:val="24"/>
          <w:highlight w:val="none"/>
          <w:lang w:val="en-US" w:eastAsia="zh-CN"/>
        </w:rPr>
        <w:t xml:space="preserve">委托具备资质的</w:t>
      </w:r>
      <w:r>
        <w:rPr>
          <w:rFonts w:hint="eastAsia" w:ascii="宋体" w:hAnsi="宋体" w:cs="宋体"/>
          <w:color w:val="auto"/>
          <w:sz w:val="24"/>
          <w:highlight w:val="none"/>
        </w:rPr>
        <w:t xml:space="preserve">第三方检测机构进行</w:t>
      </w:r>
      <w:r>
        <w:rPr>
          <w:rFonts w:hint="eastAsia" w:ascii="宋体" w:hAnsi="宋体" w:cs="宋体"/>
          <w:color w:val="auto"/>
          <w:sz w:val="24"/>
          <w:highlight w:val="none"/>
          <w:lang w:val="en-US" w:eastAsia="zh-CN"/>
        </w:rPr>
        <w:t xml:space="preserve">检验</w:t>
      </w:r>
      <w:r>
        <w:rPr>
          <w:rFonts w:hint="eastAsia" w:ascii="宋体" w:hAnsi="宋体" w:cs="宋体"/>
          <w:color w:val="auto"/>
          <w:sz w:val="24"/>
          <w:highlight w:val="none"/>
        </w:rPr>
        <w:t xml:space="preserve">检测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并配备</w:t>
      </w:r>
      <w:r>
        <w:rPr>
          <w:rFonts w:hint="eastAsia" w:ascii="宋体" w:hAnsi="宋体" w:cs="宋体"/>
          <w:color w:val="auto"/>
          <w:sz w:val="24"/>
          <w:szCs w:val="24"/>
          <w:highlight w:val="none"/>
        </w:rPr>
        <w:t xml:space="preserve">专</w:t>
      </w:r>
      <w:r>
        <w:rPr>
          <w:rFonts w:hint="eastAsia" w:ascii="宋体" w:hAnsi="宋体" w:cs="宋体"/>
          <w:color w:val="auto"/>
          <w:sz w:val="24"/>
          <w:szCs w:val="24"/>
          <w:highlight w:val="none"/>
          <w:lang w:val="en-US" w:eastAsia="zh-CN"/>
        </w:rPr>
        <w:t xml:space="preserve">职</w:t>
      </w:r>
      <w:r>
        <w:rPr>
          <w:rFonts w:hint="eastAsia" w:ascii="宋体" w:hAnsi="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员及专用车辆</w:t>
      </w:r>
      <w:r>
        <w:rPr>
          <w:rFonts w:hint="eastAsia" w:ascii="宋体" w:hAnsi="宋体" w:cs="宋体"/>
          <w:color w:val="auto"/>
          <w:sz w:val="24"/>
          <w:szCs w:val="24"/>
          <w:highlight w:val="none"/>
        </w:rPr>
        <w:t xml:space="preserve">负责</w:t>
      </w:r>
      <w:r>
        <w:rPr>
          <w:rFonts w:hint="eastAsia" w:ascii="宋体" w:hAnsi="宋体" w:cs="宋体"/>
          <w:color w:val="auto"/>
          <w:sz w:val="24"/>
          <w:szCs w:val="24"/>
          <w:highlight w:val="none"/>
          <w:lang w:val="en-US" w:eastAsia="zh-CN"/>
        </w:rPr>
        <w:t xml:space="preserve">医院与</w:t>
      </w:r>
      <w:r>
        <w:rPr>
          <w:rFonts w:hint="eastAsia" w:ascii="宋体" w:hAnsi="宋体" w:cs="宋体"/>
          <w:color w:val="auto"/>
          <w:sz w:val="24"/>
          <w:szCs w:val="24"/>
          <w:highlight w:val="none"/>
        </w:rPr>
        <w:t xml:space="preserve">医联体单位</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val="en-US" w:eastAsia="zh-CN"/>
        </w:rPr>
        <w:t xml:space="preserve">各</w:t>
      </w:r>
      <w:r>
        <w:rPr>
          <w:rFonts w:hint="eastAsia" w:ascii="宋体" w:hAnsi="宋体" w:cs="宋体"/>
          <w:color w:val="auto"/>
          <w:sz w:val="24"/>
          <w:szCs w:val="24"/>
          <w:highlight w:val="none"/>
        </w:rPr>
        <w:t xml:space="preserve">检测单位之间</w:t>
      </w:r>
      <w:r>
        <w:rPr>
          <w:rFonts w:hint="eastAsia" w:ascii="宋体" w:hAnsi="宋体" w:cs="宋体"/>
          <w:color w:val="auto"/>
          <w:sz w:val="24"/>
          <w:szCs w:val="24"/>
          <w:highlight w:val="none"/>
          <w:lang w:val="en-US" w:eastAsia="zh-CN"/>
        </w:rPr>
        <w:t xml:space="preserve">检验</w:t>
      </w:r>
      <w:r>
        <w:rPr>
          <w:rFonts w:hint="eastAsia" w:ascii="宋体" w:hAnsi="宋体" w:cs="宋体"/>
          <w:color w:val="auto"/>
          <w:sz w:val="24"/>
          <w:szCs w:val="24"/>
          <w:highlight w:val="none"/>
        </w:rPr>
        <w:t xml:space="preserve">样本</w:t>
      </w:r>
      <w:r>
        <w:rPr>
          <w:rFonts w:hint="eastAsia" w:ascii="宋体" w:hAnsi="宋体" w:cs="宋体"/>
          <w:color w:val="auto"/>
          <w:sz w:val="24"/>
          <w:szCs w:val="24"/>
          <w:highlight w:val="none"/>
          <w:lang w:val="en-US" w:eastAsia="zh-CN"/>
        </w:rPr>
        <w:t xml:space="preserve">的统一</w:t>
      </w:r>
      <w:r>
        <w:rPr>
          <w:rFonts w:hint="eastAsia" w:ascii="宋体" w:hAnsi="宋体" w:cs="宋体"/>
          <w:color w:val="auto"/>
          <w:sz w:val="24"/>
          <w:szCs w:val="24"/>
          <w:highlight w:val="none"/>
        </w:rPr>
        <w:t xml:space="preserve">收集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转运</w:t>
      </w:r>
      <w:r>
        <w:rPr>
          <w:rFonts w:hint="eastAsia" w:ascii="宋体" w:hAnsi="宋体" w:cs="宋体"/>
          <w:color w:val="auto"/>
          <w:sz w:val="24"/>
          <w:szCs w:val="24"/>
          <w:highlight w:val="none"/>
          <w:lang w:val="en-US" w:eastAsia="zh-CN"/>
        </w:rPr>
        <w:t xml:space="preserve">及相关配套服务</w:t>
      </w:r>
      <w:r>
        <w:rPr>
          <w:rFonts w:hint="eastAsia" w:ascii="宋体" w:hAnsi="宋体" w:cs="宋体"/>
          <w:b w:val="0"/>
          <w:bCs w:val="0"/>
          <w:color w:val="auto"/>
          <w:sz w:val="24"/>
          <w:szCs w:val="24"/>
          <w:highlight w:val="none"/>
          <w:lang w:eastAsia="zh-CN"/>
        </w:rPr>
        <w:t xml:space="preserve">。</w:t>
      </w:r>
      <w:r/>
    </w:p>
    <w:p>
      <w:pPr>
        <w:numPr>
          <w:ilvl w:val="0"/>
          <w:numId w:val="0"/>
        </w:numPr>
        <w:spacing w:line="360" w:lineRule="auto"/>
        <w:rPr>
          <w:rFonts w:hint="eastAsia" w:ascii="宋体" w:hAnsi="宋体" w:cs="宋体"/>
          <w:b/>
          <w:bCs/>
          <w:strike w:val="0"/>
          <w:dstrike/>
          <w:color w:val="auto"/>
          <w:sz w:val="24"/>
          <w:szCs w:val="24"/>
          <w:highlight w:val="none"/>
          <w:lang w:val="en-US" w:eastAsia="zh-CN"/>
        </w:rPr>
      </w:pP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二）</w:t>
      </w:r>
      <w:r>
        <w:rPr>
          <w:rFonts w:hint="eastAsia" w:ascii="宋体" w:hAnsi="宋体"/>
          <w:b/>
          <w:bCs w:val="0"/>
          <w:color w:val="auto"/>
          <w:sz w:val="24"/>
          <w:highlight w:val="none"/>
          <w:lang w:eastAsia="zh-CN"/>
        </w:rPr>
        <w:t xml:space="preserve">检测内容</w:t>
      </w:r>
      <w:r>
        <w:rPr>
          <w:rFonts w:hint="eastAsia" w:ascii="宋体" w:hAnsi="宋体" w:cs="宋体"/>
          <w:b/>
          <w:bCs w:val="0"/>
          <w:color w:val="auto"/>
          <w:sz w:val="24"/>
          <w:szCs w:val="24"/>
          <w:highlight w:val="none"/>
        </w:rPr>
        <w:t xml:space="preserve">：</w:t>
      </w:r>
      <w:r/>
    </w:p>
    <w:tbl>
      <w:tblPr>
        <w:tblStyle w:val="789"/>
        <w:tblW w:w="14516"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849"/>
        <w:gridCol w:w="780"/>
        <w:gridCol w:w="3869"/>
        <w:gridCol w:w="4591"/>
        <w:gridCol w:w="2265"/>
        <w:gridCol w:w="1461"/>
      </w:tblGrid>
      <w:tr>
        <w:trPr>
          <w:trHeight w:val="673"/>
          <w:tblHeader/>
        </w:trPr>
        <w:tc>
          <w:tcPr>
            <w:tcW w:w="701"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bookmarkStart w:id="18" w:name="_Hlk194652341"/>
            <w:r>
              <w:rPr>
                <w:rFonts w:hint="eastAsia" w:ascii="宋体" w:hAnsi="宋体" w:eastAsia="宋体" w:cs="宋体"/>
                <w:color w:val="auto"/>
                <w:position w:val="0"/>
                <w:sz w:val="24"/>
                <w:szCs w:val="24"/>
                <w:highlight w:val="none"/>
              </w:rPr>
              <w:t xml:space="preserve">序号</w:t>
            </w:r>
            <w:r/>
          </w:p>
        </w:tc>
        <w:tc>
          <w:tcPr>
            <w:tcW w:w="849"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病种</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项目序号</w:t>
            </w:r>
            <w:r/>
          </w:p>
        </w:tc>
        <w:tc>
          <w:tcPr>
            <w:tcW w:w="3869"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组套名称</w:t>
            </w:r>
            <w:r/>
          </w:p>
        </w:tc>
        <w:tc>
          <w:tcPr>
            <w:tcW w:w="4591"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检测内容</w:t>
            </w:r>
            <w:r/>
          </w:p>
        </w:tc>
        <w:tc>
          <w:tcPr>
            <w:tcW w:w="2265"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检测基因数</w:t>
            </w:r>
            <w:r/>
          </w:p>
        </w:tc>
        <w:tc>
          <w:tcPr>
            <w:tcW w:w="1461" w:type="dxa"/>
            <w:vAlign w:val="center"/>
            <w:textDirection w:val="lrTb"/>
            <w:noWrap w:val="false"/>
          </w:tcPr>
          <w:p>
            <w:pPr>
              <w:jc w:val="center"/>
              <w:keepLines w:val="0"/>
              <w:keepNext w:val="0"/>
              <w:pageBreakBefore w:val="0"/>
              <w:widowControl/>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市场参考价（元/项）</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肺癌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高通量测序小panel（血液：20ml，专用抽血管并填写抽血时间）</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肺癌靶向药物相关基因外显子及重要内含子、剪接区</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肺癌靶向药物相关基因，全面检测相关靶点及各种突变类型，评估靶向治疗疗效；检测免疫治疗相关标志物：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肺癌相关基因融合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MRD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肺癌术后MRD监测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tumor-informed，第一次肿瘤组织及血浆检测基因数＞2000个基因或全外显子组（WES）或全基因组（WGS）</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高通量测序中panel（专用抽血管并填写抽血时间，血液</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20ml）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胃癌/食管癌/肝癌/胆囊癌肿瘤靶向药物相关基因外显子及重要内含子、剪接区，提示肿瘤家族遗传风险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MRD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胃癌/食管癌/肝癌/胆囊癌术后MRD监测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tumor-informed，第一次肿瘤组织及血浆检测基因数＞2000个基因或全外显子组（WES）或全基因组（WGS）</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胃肠间质瘤</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b w:val="0"/>
                <w:color w:val="auto"/>
                <w:position w:val="0"/>
                <w:sz w:val="24"/>
                <w:szCs w:val="24"/>
                <w:highlight w:val="none"/>
              </w:rPr>
              <w:t xml:space="preserve">胃肠间质瘤肿瘤靶向药物相关基因外显子及重要内含子、剪接区，提示肿瘤家族遗传风险</w:t>
            </w:r>
            <w:r/>
          </w:p>
          <w:p>
            <w:pP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胃肠间质瘤靶向药物相关基因，全面检测相关靶点及各种突变类型，评估靶向治疗疗效；检测免疫治疗相关标志物：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胃肠间质瘤肿瘤相关基因融合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恶性黑色素瘤</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恶性黑色素瘤靶向药物相关基因外显子及重要内含子、剪接区，提示肿瘤家族遗传风险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恶性黑色素瘤靶向药物相关基因外显子及重要内含子、剪接区，提示肿瘤家族遗传风险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恶性黑色素瘤靶向药物相关基因，全面检测相关靶点及各种突变类型，评估靶向治疗疗效；检测免疫治疗相关标志物：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恶性黑色素瘤相关基因融合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肉瘤</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肉瘤靶向药物相关基因外显子及重要内含子、剪接区，提示肿瘤家族遗传风险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肉瘤相关基因融合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乳腺癌/卵巢癌/胰腺癌/前列腺癌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乳腺癌/卵巢癌/胰腺癌/前列腺癌靶向药物相关基因，全面检测相关靶点及各种突变类型，评估靶向治疗疗效；检测免疫治疗相关标志物：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高通量测序小panel（组织）+同源重组修复缺陷评分（HRD）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覆盖乳腺癌、卵巢癌、胰腺癌、前列腺癌等HRR及PARP抑制剂相关基因检测，可提供HRD评分</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高通量测序大panel（血液）+同源重组修复（HRD）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覆盖乳腺癌、卵巢癌、胰腺癌、前列腺癌等HRR及PARP抑制剂相关基因检测，可提供HRD评分</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BRCA+HRR（适用于乳腺癌，前列腺癌，胰腺癌）</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覆盖乳腺癌、胰腺癌、前列腺癌等HRR及PARP抑制剂相关基因检测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20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+同源重组修复缺陷评分（HRD）（暂仅适用于卵巢癌）</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卵巢癌靶向药物相关基因，全面检测相关靶点及各种突变类型，评估靶向治疗疗效；检测免疫治疗相关标志物：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/MMR、POLD1、POLE状态等，辅助制定免疫治疗方案；提示肿瘤家族遗传风险，HRR、HRD及PARP抑制剂相关基因检测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相关肿瘤的基因融合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乳腺癌21基因检测</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对乳腺癌预后基因进行检测，并对预后与化疗获益程度进行预测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21</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大片段重排检测（MLPA：BRCA1+BRCA2）</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BRCA1/2基因大片段缺失检测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2400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MRD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乳腺癌/卵巢癌/胰腺癌/前列腺癌术后MRD监测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tumor-informed，第一次肿瘤组织及血浆检测基因数＞2000个基因或全外显子组（WES）或全基因组（WGS）</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宫颈癌/子宫内膜癌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宫颈癌/子宫内膜癌靶向药物相关基因，全面检测相关靶点及各种突变类型，评估靶向治疗疗效；检测免疫治疗相关标志物：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宫颈癌/子宫内膜癌靶向药物相关基因外显子及重要内含子、剪接区，子宫内膜癌分子分型，提示肿瘤家族遗传风险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宫颈癌/子宫内膜癌靶向药物相关基因外显子及重要内含子、剪接区，子宫内膜癌分子分型，提示肿瘤家族遗传风险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宫颈癌/子宫内膜癌相关基因融合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大片段重排检测（MLPA：BRCA1+BRCA2）</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BRCA1/2基因大片段缺失检测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2400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甲状腺癌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甲状腺癌靶向药物相关基因外显子及重要内含子、剪接区，提示肿瘤家族遗传风险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高通量测序中panel（组织+外周血）</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甲状腺癌靶向药物相关基因外显子及重要内含子、剪接区，提示肿瘤家族遗传风险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甲状腺癌靶向药物相关基因，全面检测相关靶点及各种突变类型，评估靶向治疗疗效；检测免疫治疗相关标志物：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甲状腺癌相关基因融合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肠癌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肠癌靶向药物相关基因，全面检测相关靶点及各种突变类型，评估靶向治疗疗效；检测免疫治疗相关标志物：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肠癌靶向药物相关基因外显子及重要内含子、剪接区，提示肿瘤家族遗传风险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肠癌相关基因融合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MRD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肠癌术后MRD监测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tumor-informed，第一次肿瘤组织及血浆＞2000个基因或全外显子组或全基因组</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膀胱癌/肾癌/输尿管癌</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专用抽血管并填写抽血时间，血液：20ml</w:t>
            </w:r>
            <w:r>
              <w:rPr>
                <w:rFonts w:hint="eastAsia" w:ascii="宋体" w:hAnsi="宋体" w:cs="宋体"/>
                <w:b w:val="0"/>
                <w:color w:val="auto"/>
                <w:position w:val="0"/>
                <w:sz w:val="24"/>
                <w:szCs w:val="24"/>
                <w:highlight w:val="none"/>
                <w:lang w:eastAsia="zh-CN"/>
              </w:rPr>
              <w:t xml:space="preserve">）</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膀胱癌/肾癌/输尿管癌靶向药物相关基因，全面检测相关靶点及各种突变类型，评估靶向治疗疗效；检测免疫治疗相关标志物：</w:t>
            </w:r>
            <w:r>
              <w:rPr>
                <w:rFonts w:hint="eastAsia" w:ascii="宋体" w:hAnsi="宋体" w:cs="宋体"/>
                <w:b w:val="0"/>
                <w:color w:val="auto"/>
                <w:position w:val="0"/>
                <w:sz w:val="24"/>
                <w:szCs w:val="24"/>
                <w:highlight w:val="none"/>
                <w:lang w:eastAsia="zh-CN"/>
              </w:rPr>
              <w:t xml:space="preserve">MSI</w:t>
            </w:r>
            <w:r>
              <w:rPr>
                <w:rFonts w:hint="eastAsia" w:ascii="宋体" w:hAnsi="宋体" w:eastAsia="宋体" w:cs="宋体"/>
                <w:b w:val="0"/>
                <w:color w:val="auto"/>
                <w:position w:val="0"/>
                <w:sz w:val="24"/>
                <w:szCs w:val="24"/>
                <w:highlight w:val="none"/>
              </w:rPr>
              <w:t xml:space="preserve">/MMR、POLD1、POLE状态等，辅助制定免疫治疗方案；提示肿瘤家族遗传风险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膀胱癌/肾癌/输尿管癌靶向药物相关基因外显子及重要内含子、剪接区，提示肿瘤家族遗传风险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膀胱癌/肾癌/输尿管癌相关基因融合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MRD</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膀胱癌/肾癌/输尿管癌术后MRD监测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tumor-informed，第一次肿瘤组织及血浆＞2000个基因或全外显子组或全基因组</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83</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84</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85</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r/>
          </w:p>
        </w:tc>
      </w:tr>
      <w:tr>
        <w:trPr>
          <w:trHeight w:val="340"/>
        </w:trPr>
        <w:tc>
          <w:tcPr>
            <w:tcW w:w="701" w:type="dxa"/>
            <w:vAlign w:val="center"/>
            <w:vMerge w:val="restart"/>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11</w:t>
            </w:r>
            <w:r/>
          </w:p>
        </w:tc>
        <w:tc>
          <w:tcPr>
            <w:tcW w:w="849" w:type="dxa"/>
            <w:vAlign w:val="center"/>
            <w:vMerge w:val="restart"/>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脑胶质瘤</w:t>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86</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脑胶质瘤靶向药物相关基因外显子及重要内含子、剪接区，分子分型，提示肿瘤家族遗传风险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6800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87</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脑胶质瘤靶向药物相关基因外显子及重要内含子、剪接区，提示肿瘤家族遗传风险</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88</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高通量测序：RNA-Seq（组织）</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脑胶质瘤相关基因融合</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NA</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9600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89</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高通量测序小panel（胚系）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&lt;</w:t>
            </w:r>
            <w:r>
              <w:rPr>
                <w:rFonts w:hint="eastAsia" w:ascii="宋体" w:hAnsi="宋体" w:eastAsia="宋体" w:cs="宋体"/>
                <w:b w:val="0"/>
                <w:color w:val="auto"/>
                <w:position w:val="0"/>
                <w:sz w:val="24"/>
                <w:szCs w:val="24"/>
                <w:highlight w:val="none"/>
              </w:rPr>
              <w:t xml:space="preserve">100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90</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高通量测序中panel（胚系）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100-200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91</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200-400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10000</w:t>
            </w:r>
            <w:r/>
          </w:p>
        </w:tc>
      </w:tr>
      <w:tr>
        <w:trPr>
          <w:trHeight w:val="340"/>
        </w:trPr>
        <w:tc>
          <w:tcPr>
            <w:tcW w:w="701"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849" w:type="dxa"/>
            <w:vAlign w:val="center"/>
            <w:vMerge w:val="continue"/>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80" w:type="dxa"/>
            <w:vAlign w:val="center"/>
            <w:textDirection w:val="lrTb"/>
            <w:noWrap w:val="false"/>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92</w:t>
            </w:r>
            <w:r/>
          </w:p>
        </w:tc>
        <w:tc>
          <w:tcPr>
            <w:tcW w:w="3869"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高通量测序超大panel（胚系）</w:t>
            </w:r>
            <w:r/>
          </w:p>
        </w:tc>
        <w:tc>
          <w:tcPr>
            <w:tcW w:w="4591"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肿瘤家族遗传风险检测</w:t>
            </w:r>
            <w:r/>
          </w:p>
        </w:tc>
        <w:tc>
          <w:tcPr>
            <w:tcW w:w="2265" w:type="dxa"/>
            <w:vAlign w:val="center"/>
            <w:textDirection w:val="lrTb"/>
            <w:noWrap w:val="false"/>
          </w:tcPr>
          <w:p>
            <w:pPr>
              <w:jc w:val="left"/>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eastAsia="zh-CN"/>
              </w:rPr>
              <w:t xml:space="preserve">&gt;</w:t>
            </w:r>
            <w:r>
              <w:rPr>
                <w:rFonts w:hint="eastAsia" w:ascii="宋体" w:hAnsi="宋体" w:eastAsia="宋体" w:cs="宋体"/>
                <w:b w:val="0"/>
                <w:color w:val="auto"/>
                <w:position w:val="0"/>
                <w:sz w:val="24"/>
                <w:szCs w:val="24"/>
                <w:highlight w:val="none"/>
              </w:rPr>
              <w:t xml:space="preserve">400</w:t>
            </w:r>
            <w:r/>
          </w:p>
        </w:tc>
        <w:tc>
          <w:tcPr>
            <w:tcW w:w="1461" w:type="dxa"/>
            <w:vAlign w:val="center"/>
            <w:textDirection w:val="lrTb"/>
            <w:noWrap/>
          </w:tcPr>
          <w:p>
            <w:pPr>
              <w:jc w:val="center"/>
              <w:keepLines w:val="0"/>
              <w:keepNext w:val="0"/>
              <w:pageBreakBefore w:val="0"/>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16000</w:t>
            </w:r>
            <w:bookmarkEnd w:id="18"/>
            <w:r/>
            <w:r/>
          </w:p>
        </w:tc>
      </w:tr>
    </w:tbl>
    <w:p>
      <w:pPr>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上</w:t>
      </w:r>
      <w:r>
        <w:rPr>
          <w:rFonts w:hint="eastAsia" w:ascii="宋体" w:hAnsi="宋体" w:cs="宋体"/>
          <w:b/>
          <w:bCs/>
          <w:color w:val="auto"/>
          <w:sz w:val="24"/>
          <w:szCs w:val="24"/>
          <w:highlight w:val="none"/>
          <w:lang w:val="en-US" w:eastAsia="zh-CN"/>
        </w:rPr>
        <w:t xml:space="preserve">述</w:t>
      </w:r>
      <w:r>
        <w:rPr>
          <w:rFonts w:hint="eastAsia" w:ascii="宋体" w:hAnsi="宋体" w:cs="宋体"/>
          <w:b/>
          <w:bCs/>
          <w:color w:val="auto"/>
          <w:sz w:val="24"/>
          <w:szCs w:val="24"/>
          <w:highlight w:val="none"/>
          <w:lang w:eastAsia="zh-CN"/>
        </w:rPr>
        <w:t xml:space="preserve">为本项目检测服务</w:t>
      </w:r>
      <w:r>
        <w:rPr>
          <w:rFonts w:hint="eastAsia" w:ascii="宋体" w:hAnsi="宋体" w:cs="宋体"/>
          <w:b/>
          <w:bCs/>
          <w:color w:val="auto"/>
          <w:sz w:val="24"/>
          <w:szCs w:val="24"/>
          <w:highlight w:val="none"/>
          <w:lang w:val="en-US" w:eastAsia="zh-CN"/>
        </w:rPr>
        <w:t xml:space="preserve">范围及</w:t>
      </w:r>
      <w:r>
        <w:rPr>
          <w:rFonts w:hint="eastAsia" w:ascii="宋体" w:hAnsi="宋体" w:cs="宋体"/>
          <w:b/>
          <w:bCs/>
          <w:color w:val="auto"/>
          <w:sz w:val="24"/>
          <w:szCs w:val="24"/>
          <w:highlight w:val="none"/>
          <w:lang w:eastAsia="zh-CN"/>
        </w:rPr>
        <w:t xml:space="preserve">内容，</w:t>
      </w:r>
      <w:r>
        <w:rPr>
          <w:rFonts w:hint="eastAsia" w:ascii="宋体" w:hAnsi="宋体" w:cs="宋体"/>
          <w:b/>
          <w:bCs/>
          <w:color w:val="auto"/>
          <w:sz w:val="24"/>
          <w:szCs w:val="24"/>
          <w:highlight w:val="none"/>
          <w:lang w:val="en-US" w:eastAsia="zh-CN"/>
        </w:rPr>
        <w:t xml:space="preserve">最终费用按</w:t>
      </w:r>
      <w:r>
        <w:rPr>
          <w:rFonts w:hint="eastAsia" w:ascii="宋体" w:hAnsi="宋体" w:cs="宋体"/>
          <w:b/>
          <w:bCs/>
          <w:color w:val="auto"/>
          <w:sz w:val="24"/>
          <w:szCs w:val="24"/>
          <w:highlight w:val="none"/>
        </w:rPr>
        <w:t xml:space="preserve">实际</w:t>
      </w:r>
      <w:r>
        <w:rPr>
          <w:rFonts w:hint="eastAsia" w:ascii="宋体" w:hAnsi="宋体" w:cs="宋体"/>
          <w:b/>
          <w:bCs/>
          <w:color w:val="auto"/>
          <w:sz w:val="24"/>
          <w:szCs w:val="24"/>
          <w:highlight w:val="none"/>
          <w:lang w:val="en-US" w:eastAsia="zh-CN"/>
        </w:rPr>
        <w:t xml:space="preserve">发生</w:t>
      </w:r>
      <w:r>
        <w:rPr>
          <w:rFonts w:hint="eastAsia" w:ascii="宋体" w:hAnsi="宋体" w:cs="宋体"/>
          <w:b/>
          <w:bCs/>
          <w:color w:val="auto"/>
          <w:sz w:val="24"/>
          <w:szCs w:val="24"/>
          <w:highlight w:val="none"/>
        </w:rPr>
        <w:t xml:space="preserve">检测数量</w:t>
      </w:r>
      <w:r>
        <w:rPr>
          <w:rFonts w:hint="eastAsia" w:ascii="宋体" w:hAnsi="宋体" w:cs="宋体"/>
          <w:b/>
          <w:bCs/>
          <w:color w:val="auto"/>
          <w:sz w:val="24"/>
          <w:szCs w:val="24"/>
          <w:highlight w:val="none"/>
          <w:lang w:val="en-US" w:eastAsia="zh-CN"/>
        </w:rPr>
        <w:t xml:space="preserve">据实</w:t>
      </w:r>
      <w:r>
        <w:rPr>
          <w:rFonts w:hint="eastAsia" w:ascii="宋体" w:hAnsi="宋体" w:cs="宋体"/>
          <w:b/>
          <w:bCs/>
          <w:color w:val="auto"/>
          <w:sz w:val="24"/>
          <w:szCs w:val="24"/>
          <w:highlight w:val="none"/>
        </w:rPr>
        <w:t xml:space="preserve">结算</w:t>
      </w:r>
      <w:r>
        <w:rPr>
          <w:rFonts w:hint="eastAsia" w:ascii="宋体" w:hAnsi="宋体" w:cs="宋体"/>
          <w:b/>
          <w:bCs/>
          <w:color w:val="auto"/>
          <w:sz w:val="24"/>
          <w:szCs w:val="24"/>
          <w:highlight w:val="none"/>
          <w:lang w:eastAsia="zh-CN"/>
        </w:rPr>
        <w:t xml:space="preserve">，医院</w:t>
      </w:r>
      <w:r>
        <w:rPr>
          <w:rFonts w:ascii="宋体" w:hAnsi="宋体" w:eastAsia="宋体" w:cs="宋体"/>
          <w:b/>
          <w:bCs/>
          <w:color w:val="auto"/>
          <w:sz w:val="24"/>
          <w:szCs w:val="24"/>
          <w:highlight w:val="none"/>
        </w:rPr>
        <w:t xml:space="preserve">不承诺保底检测业务量</w:t>
      </w:r>
      <w:r>
        <w:rPr>
          <w:rFonts w:hint="eastAsia" w:ascii="宋体" w:hAnsi="宋体" w:cs="宋体"/>
          <w:b/>
          <w:bCs/>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color w:val="auto"/>
          <w:sz w:val="24"/>
          <w:szCs w:val="24"/>
          <w:highlight w:val="none"/>
          <w:lang w:val="zh-CN"/>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val="zh-CN"/>
        </w:rPr>
        <w:t xml:space="preserve">服务期内，</w:t>
      </w:r>
      <w:r>
        <w:rPr>
          <w:rFonts w:hint="eastAsia" w:ascii="宋体" w:hAnsi="宋体"/>
          <w:color w:val="auto"/>
          <w:sz w:val="24"/>
          <w:szCs w:val="24"/>
          <w:highlight w:val="none"/>
          <w:lang w:val="en-US" w:eastAsia="zh-CN"/>
        </w:rPr>
        <w:t xml:space="preserve">若</w:t>
      </w:r>
      <w:r>
        <w:rPr>
          <w:rFonts w:hint="eastAsia" w:ascii="宋体" w:hAnsi="宋体"/>
          <w:color w:val="auto"/>
          <w:sz w:val="24"/>
          <w:szCs w:val="24"/>
          <w:highlight w:val="none"/>
          <w:lang w:val="zh-CN"/>
        </w:rPr>
        <w:t xml:space="preserve">国家或江苏省出台、</w:t>
      </w:r>
      <w:r>
        <w:rPr>
          <w:rFonts w:hint="eastAsia" w:ascii="宋体" w:hAnsi="宋体"/>
          <w:color w:val="auto"/>
          <w:sz w:val="24"/>
          <w:szCs w:val="24"/>
          <w:highlight w:val="none"/>
          <w:lang w:val="en-US" w:eastAsia="zh-CN"/>
        </w:rPr>
        <w:t xml:space="preserve">调整</w:t>
      </w:r>
      <w:r>
        <w:rPr>
          <w:rFonts w:hint="eastAsia" w:ascii="宋体" w:hAnsi="宋体"/>
          <w:color w:val="auto"/>
          <w:sz w:val="24"/>
          <w:szCs w:val="24"/>
          <w:highlight w:val="none"/>
          <w:lang w:val="zh-CN"/>
        </w:rPr>
        <w:t xml:space="preserve">相关</w:t>
      </w:r>
      <w:r>
        <w:rPr>
          <w:rFonts w:hint="eastAsia" w:ascii="宋体" w:hAnsi="宋体"/>
          <w:color w:val="auto"/>
          <w:sz w:val="24"/>
          <w:szCs w:val="24"/>
          <w:highlight w:val="none"/>
          <w:lang w:val="en-US" w:eastAsia="zh-CN"/>
        </w:rPr>
        <w:t xml:space="preserve">医疗</w:t>
      </w:r>
      <w:r>
        <w:rPr>
          <w:rFonts w:hint="eastAsia" w:ascii="宋体" w:hAnsi="宋体"/>
          <w:color w:val="auto"/>
          <w:sz w:val="24"/>
          <w:szCs w:val="24"/>
          <w:highlight w:val="none"/>
          <w:lang w:val="zh-CN"/>
        </w:rPr>
        <w:t xml:space="preserve">收费标准，按</w:t>
      </w:r>
      <w:r>
        <w:rPr>
          <w:rFonts w:hint="eastAsia" w:ascii="宋体" w:hAnsi="宋体"/>
          <w:color w:val="auto"/>
          <w:sz w:val="24"/>
          <w:szCs w:val="24"/>
          <w:highlight w:val="none"/>
          <w:lang w:val="en-US" w:eastAsia="zh-CN"/>
        </w:rPr>
        <w:t xml:space="preserve">最</w:t>
      </w:r>
      <w:r>
        <w:rPr>
          <w:rFonts w:hint="eastAsia" w:ascii="宋体" w:hAnsi="宋体"/>
          <w:color w:val="auto"/>
          <w:sz w:val="24"/>
          <w:szCs w:val="24"/>
          <w:highlight w:val="none"/>
          <w:lang w:val="zh-CN"/>
        </w:rPr>
        <w:t xml:space="preserve">新</w:t>
      </w:r>
      <w:r>
        <w:rPr>
          <w:rFonts w:hint="eastAsia" w:ascii="宋体" w:hAnsi="宋体"/>
          <w:color w:val="auto"/>
          <w:sz w:val="24"/>
          <w:szCs w:val="24"/>
          <w:highlight w:val="none"/>
          <w:lang w:val="en-US" w:eastAsia="zh-CN"/>
        </w:rPr>
        <w:t xml:space="preserve">政策</w:t>
      </w:r>
      <w:r>
        <w:rPr>
          <w:rFonts w:hint="eastAsia" w:ascii="宋体" w:hAnsi="宋体"/>
          <w:color w:val="auto"/>
          <w:sz w:val="24"/>
          <w:szCs w:val="24"/>
          <w:highlight w:val="none"/>
          <w:lang w:val="zh-CN"/>
        </w:rPr>
        <w:t xml:space="preserve">规定</w:t>
      </w:r>
      <w:r>
        <w:rPr>
          <w:rFonts w:hint="eastAsia" w:ascii="宋体" w:hAnsi="宋体"/>
          <w:color w:val="auto"/>
          <w:sz w:val="24"/>
          <w:szCs w:val="24"/>
          <w:highlight w:val="none"/>
          <w:lang w:val="en-US" w:eastAsia="zh-CN"/>
        </w:rPr>
        <w:t xml:space="preserve">同步执行调整</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投标结算优惠率保持不变</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收费标准调整</w:t>
      </w:r>
      <w:r>
        <w:rPr>
          <w:rFonts w:hint="eastAsia" w:ascii="宋体" w:hAnsi="宋体"/>
          <w:color w:val="auto"/>
          <w:sz w:val="24"/>
          <w:szCs w:val="24"/>
          <w:highlight w:val="none"/>
          <w:lang w:val="zh-CN"/>
        </w:rPr>
        <w:t xml:space="preserve">通知生效日前</w:t>
      </w:r>
      <w:r>
        <w:rPr>
          <w:rFonts w:hint="eastAsia" w:ascii="宋体" w:hAnsi="宋体"/>
          <w:color w:val="auto"/>
          <w:sz w:val="24"/>
          <w:szCs w:val="24"/>
          <w:highlight w:val="none"/>
          <w:lang w:val="en-US" w:eastAsia="zh-CN"/>
        </w:rPr>
        <w:t xml:space="preserve">产生的检测费用</w:t>
      </w:r>
      <w:r>
        <w:rPr>
          <w:rFonts w:hint="eastAsia" w:ascii="宋体" w:hAnsi="宋体"/>
          <w:color w:val="auto"/>
          <w:sz w:val="24"/>
          <w:szCs w:val="24"/>
          <w:highlight w:val="none"/>
          <w:lang w:val="zh-CN"/>
        </w:rPr>
        <w:t xml:space="preserve">按原标准结算，生效</w:t>
      </w:r>
      <w:r>
        <w:rPr>
          <w:rFonts w:hint="eastAsia" w:ascii="宋体" w:hAnsi="宋体"/>
          <w:color w:val="auto"/>
          <w:sz w:val="24"/>
          <w:szCs w:val="24"/>
          <w:highlight w:val="none"/>
          <w:lang w:val="en-US" w:eastAsia="zh-CN"/>
        </w:rPr>
        <w:t xml:space="preserve">之</w:t>
      </w:r>
      <w:r>
        <w:rPr>
          <w:rFonts w:hint="eastAsia" w:ascii="宋体" w:hAnsi="宋体"/>
          <w:color w:val="auto"/>
          <w:sz w:val="24"/>
          <w:szCs w:val="24"/>
          <w:highlight w:val="none"/>
          <w:lang w:val="zh-CN"/>
        </w:rPr>
        <w:t xml:space="preserve">日后</w:t>
      </w:r>
      <w:r>
        <w:rPr>
          <w:rFonts w:hint="eastAsia" w:ascii="宋体" w:hAnsi="宋体"/>
          <w:color w:val="auto"/>
          <w:sz w:val="24"/>
          <w:szCs w:val="24"/>
          <w:highlight w:val="none"/>
          <w:lang w:val="en-US" w:eastAsia="zh-CN"/>
        </w:rPr>
        <w:t xml:space="preserve">产生的</w:t>
      </w:r>
      <w:r>
        <w:rPr>
          <w:rFonts w:hint="eastAsia" w:ascii="宋体" w:hAnsi="宋体"/>
          <w:color w:val="auto"/>
          <w:sz w:val="24"/>
          <w:szCs w:val="24"/>
          <w:highlight w:val="none"/>
          <w:lang w:val="zh-CN"/>
        </w:rPr>
        <w:t xml:space="preserve">检测费</w:t>
      </w:r>
      <w:r>
        <w:rPr>
          <w:rFonts w:hint="eastAsia" w:ascii="宋体" w:hAnsi="宋体"/>
          <w:color w:val="auto"/>
          <w:sz w:val="24"/>
          <w:szCs w:val="24"/>
          <w:highlight w:val="none"/>
          <w:lang w:val="en-US" w:eastAsia="zh-CN"/>
        </w:rPr>
        <w:t xml:space="preserve">用</w:t>
      </w:r>
      <w:r>
        <w:rPr>
          <w:rFonts w:hint="eastAsia" w:ascii="宋体" w:hAnsi="宋体"/>
          <w:color w:val="auto"/>
          <w:sz w:val="24"/>
          <w:szCs w:val="24"/>
          <w:highlight w:val="none"/>
          <w:lang w:val="zh-CN"/>
        </w:rPr>
        <w:t xml:space="preserve">按新标准</w:t>
      </w:r>
      <w:r>
        <w:rPr>
          <w:rFonts w:hint="eastAsia" w:ascii="宋体" w:hAnsi="宋体"/>
          <w:color w:val="auto"/>
          <w:sz w:val="24"/>
          <w:szCs w:val="24"/>
          <w:highlight w:val="none"/>
          <w:lang w:val="en-US" w:eastAsia="zh-CN"/>
        </w:rPr>
        <w:t xml:space="preserve">执行</w:t>
      </w:r>
      <w:r>
        <w:rPr>
          <w:rFonts w:hint="eastAsia" w:ascii="宋体" w:hAnsi="宋体"/>
          <w:color w:val="auto"/>
          <w:sz w:val="24"/>
          <w:szCs w:val="24"/>
          <w:highlight w:val="none"/>
          <w:lang w:val="zh-CN"/>
        </w:rPr>
        <w:t xml:space="preserve">结算。</w:t>
      </w:r>
      <w:r/>
    </w:p>
    <w:p>
      <w:pPr>
        <w:numPr>
          <w:ilvl w:val="0"/>
          <w:numId w:val="1"/>
        </w:numPr>
        <w:spacing w:line="360" w:lineRule="auto"/>
        <w:widowControl/>
        <w:rPr>
          <w:rFonts w:hint="eastAsia" w:ascii="宋体" w:hAnsi="宋体"/>
          <w:b/>
          <w:bCs w:val="0"/>
          <w:color w:val="auto"/>
          <w:sz w:val="24"/>
          <w:highlight w:val="none"/>
        </w:rPr>
        <w:outlineLvl w:val="0"/>
      </w:pPr>
      <w:r>
        <w:rPr>
          <w:rFonts w:hint="eastAsia" w:ascii="宋体" w:hAnsi="宋体"/>
          <w:b/>
          <w:bCs w:val="0"/>
          <w:color w:val="auto"/>
          <w:sz w:val="24"/>
          <w:highlight w:val="none"/>
        </w:rPr>
        <w:t xml:space="preserve">服务要求</w:t>
      </w:r>
      <w:r>
        <w:rPr>
          <w:rFonts w:hint="eastAsia" w:ascii="宋体" w:hAnsi="宋体"/>
          <w:b/>
          <w:bCs w:val="0"/>
          <w:color w:val="auto"/>
          <w:sz w:val="24"/>
          <w:highlight w:val="none"/>
          <w:lang w:eastAsia="zh-CN"/>
        </w:rPr>
        <w:t xml:space="preserve">：</w:t>
      </w:r>
      <w:r/>
    </w:p>
    <w:p>
      <w:pPr>
        <w:numPr>
          <w:ilvl w:val="0"/>
          <w:numId w:val="0"/>
        </w:numPr>
        <w:spacing w:line="360" w:lineRule="auto"/>
        <w:widowControl/>
        <w:rPr>
          <w:rFonts w:hint="default"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1、检测机构自接收标本之日起（以医院病理科通知其到科室接收标本的日期为准），</w:t>
      </w:r>
      <w:r>
        <w:rPr>
          <w:rFonts w:ascii="宋体" w:hAnsi="宋体" w:eastAsia="宋体" w:cs="宋体"/>
          <w:color w:val="auto"/>
          <w:sz w:val="24"/>
          <w:szCs w:val="24"/>
          <w:highlight w:val="none"/>
          <w:lang w:val="en-US" w:eastAsia="zh-CN" w:bidi="ar"/>
        </w:rPr>
        <w:t xml:space="preserve">须在8个工作日内返回所需原始数据文件，9个工作日内出具相应检测报告（具体时限可结合检测项目特性调整，以各检测项目明确要求为准）；报告需完整包含检测结果、质控信息及结果解读等核心内容。检测全过程须严格执行质控标准，所有环节可追溯，具体要求如下</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w:t>
      </w:r>
      <w:r>
        <w:rPr>
          <w:rFonts w:ascii="宋体" w:hAnsi="宋体" w:eastAsia="宋体" w:cs="宋体"/>
          <w:color w:val="auto"/>
          <w:sz w:val="24"/>
          <w:szCs w:val="24"/>
          <w:highlight w:val="none"/>
          <w:lang w:val="en-US" w:eastAsia="zh-CN" w:bidi="ar"/>
        </w:rPr>
        <w:t xml:space="preserve">建立标本送检专项沟通群，成员需涵盖</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代表、中标单位代表、检测人员、生信分析人员、报告编制人员等所有涉及送检相关工作的人员。沟通群内须及时反馈检测全流程（含湿实验、干实验）各步骤进展，同步开展结果汇报、结果解读及异常情况沟通等工作；若湿实验、干实验过程中出现任何异常情况，须第一时间在群内反馈，协同</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病理科商讨解决方案并留存沟通记录</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1.2</w:t>
      </w:r>
      <w:r>
        <w:rPr>
          <w:rFonts w:ascii="宋体" w:hAnsi="宋体" w:eastAsia="宋体" w:cs="宋体"/>
          <w:color w:val="auto"/>
          <w:sz w:val="24"/>
          <w:szCs w:val="24"/>
          <w:highlight w:val="none"/>
          <w:lang w:val="en-US" w:eastAsia="zh-CN" w:bidi="ar"/>
        </w:rPr>
        <w:t xml:space="preserve">标本接收：第三方检测机构接收标本后，须立即拍照确认标本已接收，详细记录快递信息（含快递单号、实际接收日期），第一时间在沟通群内反馈接收情况，并同步完成书面记录存档（病理科负责标本采集及相关信息脱敏）</w:t>
      </w:r>
      <w:r>
        <w:rPr>
          <w:rFonts w:hint="eastAsia" w:ascii="宋体" w:hAnsi="宋体" w:eastAsia="宋体" w:cs="宋体"/>
          <w:color w:val="auto"/>
          <w:sz w:val="24"/>
          <w:szCs w:val="24"/>
          <w:highlight w:val="none"/>
          <w:lang w:val="en-US" w:eastAsia="zh-CN" w:bidi="ar"/>
        </w:rPr>
        <w:t xml:space="preserve">。</w:t>
      </w:r>
      <w:r>
        <w:rPr>
          <w:rFonts w:hint="eastAsia" w:ascii="宋体" w:hAnsi="宋体"/>
          <w:bCs/>
          <w:color w:val="auto"/>
          <w:sz w:val="24"/>
          <w:highlight w:val="none"/>
          <w:lang w:val="en-US" w:eastAsia="zh-CN"/>
        </w:rPr>
        <w:t xml:space="preserve">1.3标本病理质控：病理科对标本进行病理质控，在HE切片上</w:t>
      </w:r>
      <w:r>
        <w:rPr>
          <w:rFonts w:ascii="宋体" w:hAnsi="宋体" w:eastAsia="宋体" w:cs="宋体"/>
          <w:color w:val="auto"/>
          <w:sz w:val="24"/>
          <w:szCs w:val="24"/>
          <w:highlight w:val="none"/>
          <w:lang w:val="en-US" w:eastAsia="zh-CN" w:bidi="ar"/>
        </w:rPr>
        <w:t xml:space="preserve">明确标注恶性肿瘤区域，并评估恶性肿瘤占比（同步提供各检测项目对应的肿瘤比例要求）。中标单位湿实验人员在刮片操作前、刮片操作后，均须拍照留存影像资料，以备核查；接收的HE切片须建立长期、有效的保存机制，妥善保管备查，未经</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病理科书面授权，不得私自借出、采集数字信息或提取核酸</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1.4核酸提取：</w:t>
      </w:r>
      <w:r>
        <w:rPr>
          <w:rFonts w:ascii="宋体" w:hAnsi="宋体" w:eastAsia="宋体" w:cs="宋体"/>
          <w:color w:val="auto"/>
          <w:sz w:val="24"/>
          <w:szCs w:val="24"/>
          <w:highlight w:val="none"/>
          <w:lang w:val="en-US" w:eastAsia="zh-CN" w:bidi="ar"/>
        </w:rPr>
        <w:t xml:space="preserve">详细记录核酸提取所用试剂盒的名称、批号，留存备查；同步记录核酸质控结果数据，提取工作完成后立即在沟通群内反馈情况。若核酸提取过程中出现质控警戒或质控不合格情况，须及时与</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病理科沟通商讨，确保后续实验顺利推进，并详细记录商讨过程及最终处理方案</w:t>
      </w:r>
      <w:r>
        <w:rPr>
          <w:rFonts w:hint="eastAsia" w:ascii="宋体" w:hAnsi="宋体"/>
          <w:bCs/>
          <w:color w:val="auto"/>
          <w:sz w:val="24"/>
          <w:highlight w:val="none"/>
          <w:lang w:val="en-US" w:eastAsia="zh-CN"/>
        </w:rPr>
        <w:t xml:space="preserve">（病理科对质控结果进行监督审核）。</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1.5建库扩增流程：</w:t>
      </w:r>
      <w:r>
        <w:rPr>
          <w:rFonts w:ascii="宋体" w:hAnsi="宋体" w:eastAsia="宋体" w:cs="宋体"/>
          <w:color w:val="auto"/>
          <w:sz w:val="24"/>
          <w:szCs w:val="24"/>
          <w:highlight w:val="none"/>
          <w:lang w:val="en-US" w:eastAsia="zh-CN" w:bidi="ar"/>
        </w:rPr>
        <w:t xml:space="preserve">建库流程中的每一个质控节点，须及时在沟通群内反馈质控数据；若某一质控节点出现质控警戒或质控不合格情况，须第一时间与</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病理科沟通，确认是否继续推进下一步操作，并详细记录商讨过程及最终决策</w:t>
      </w:r>
      <w:r>
        <w:rPr>
          <w:rFonts w:hint="eastAsia" w:ascii="宋体" w:hAnsi="宋体"/>
          <w:bCs/>
          <w:color w:val="auto"/>
          <w:sz w:val="24"/>
          <w:highlight w:val="none"/>
          <w:lang w:val="en-US" w:eastAsia="zh-CN"/>
        </w:rPr>
        <w:t xml:space="preserve">（病理科对质控节点进行监督审核）。</w:t>
      </w:r>
      <w:r/>
    </w:p>
    <w:p>
      <w:pPr>
        <w:spacing w:line="360" w:lineRule="auto"/>
        <w:widowControl/>
        <w:rPr>
          <w:rFonts w:ascii="宋体" w:hAnsi="宋体" w:eastAsia="宋体" w:cs="宋体"/>
          <w:color w:val="auto"/>
          <w:sz w:val="24"/>
          <w:szCs w:val="24"/>
          <w:highlight w:val="none"/>
          <w:lang w:val="en-US" w:eastAsia="zh-CN" w:bidi="ar"/>
        </w:rPr>
        <w:outlineLvl w:val="0"/>
      </w:pPr>
      <w:r>
        <w:rPr>
          <w:rFonts w:hint="eastAsia" w:ascii="宋体" w:hAnsi="宋体"/>
          <w:bCs/>
          <w:color w:val="auto"/>
          <w:sz w:val="24"/>
          <w:highlight w:val="none"/>
          <w:lang w:val="en-US" w:eastAsia="zh-CN"/>
        </w:rPr>
        <w:t xml:space="preserve">1.6测序：</w:t>
      </w:r>
      <w:r>
        <w:rPr>
          <w:rFonts w:ascii="宋体" w:hAnsi="宋体" w:eastAsia="宋体" w:cs="宋体"/>
          <w:color w:val="auto"/>
          <w:sz w:val="24"/>
          <w:szCs w:val="24"/>
          <w:highlight w:val="none"/>
          <w:lang w:val="en-US" w:eastAsia="zh-CN" w:bidi="ar"/>
        </w:rPr>
        <w:t xml:space="preserve">详细记录测序仪器型号、测序试剂批号，留存备查；测序上机时间、预估下机时间、测序产量、下机数据质量等信息，须及时在沟通群内反馈，确保</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病理科实时掌握测序进展</w:t>
      </w:r>
      <w:r>
        <w:rPr>
          <w:rFonts w:hint="eastAsia" w:ascii="宋体" w:hAnsi="宋体" w:cs="宋体"/>
          <w:color w:val="auto"/>
          <w:sz w:val="24"/>
          <w:szCs w:val="24"/>
          <w:highlight w:val="none"/>
          <w:lang w:val="en-US" w:eastAsia="zh-CN" w:bidi="ar"/>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1.7数据：</w:t>
      </w:r>
      <w:r>
        <w:rPr>
          <w:rFonts w:ascii="宋体" w:hAnsi="宋体" w:eastAsia="宋体" w:cs="宋体"/>
          <w:color w:val="auto"/>
          <w:sz w:val="24"/>
          <w:szCs w:val="24"/>
          <w:highlight w:val="none"/>
          <w:lang w:val="en-US" w:eastAsia="zh-CN" w:bidi="ar"/>
        </w:rPr>
        <w:t xml:space="preserve">明确提供检测所用计算机软件的名称及版本号；所有检测相关数据须妥善保存备查，或按</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要求完整返回医院。测序质控数据须满足以下标准：Q30≥80%；比对率≥90%；有效测序深度方面，体细胞突变：FFPE样本≥500Ｘ、血浆样本≥1000Ｘ；胚系突变：≥100Ｘ；MRD检测中，血浆ctDNA≥10000Ｘ，覆盖均一性≥90%。（备注：</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病理科对质控数据、检测结果进行监督审核，测序质控数据具体要求参照《肿瘤二代测序生物信息学分析规范化管理江苏专家共识》执行）</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1.8质控：</w:t>
      </w:r>
      <w:r>
        <w:rPr>
          <w:rFonts w:ascii="宋体" w:hAnsi="宋体" w:eastAsia="宋体" w:cs="宋体"/>
          <w:color w:val="auto"/>
          <w:sz w:val="24"/>
          <w:szCs w:val="24"/>
          <w:highlight w:val="none"/>
          <w:lang w:val="en-US" w:eastAsia="zh-CN" w:bidi="ar"/>
        </w:rPr>
        <w:t xml:space="preserve">严格满足</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明确的测序质控数据要求，涵盖以下核心参数：湿实验质控参数（肿瘤细胞含量、DNA总量及纯度、预文库总量、核酸降解程度等）；测序及生信分析质控参数（总通量、文库量、Q20、Q30、比对率、中靶率、去重后100X coverage、去重后500X coverage、平均测序深度——若出现变异，须提供每个变异的有效深度、均一性、比对率、CNV质控（含基因内部CV分布、标本与PON一致性等）；同时，变异名称书写须符合标准化规范</w:t>
      </w:r>
      <w:r>
        <w:rPr>
          <w:rFonts w:hint="eastAsia" w:ascii="宋体" w:hAnsi="宋体"/>
          <w:bCs/>
          <w:color w:val="auto"/>
          <w:sz w:val="24"/>
          <w:highlight w:val="none"/>
          <w:lang w:val="en-US" w:eastAsia="zh-CN"/>
        </w:rPr>
        <w:t xml:space="preserve">。1.9</w:t>
      </w:r>
      <w:r>
        <w:rPr>
          <w:rFonts w:ascii="宋体" w:hAnsi="宋体" w:eastAsia="宋体" w:cs="宋体"/>
          <w:color w:val="auto"/>
          <w:sz w:val="24"/>
          <w:szCs w:val="24"/>
          <w:highlight w:val="none"/>
          <w:lang w:val="en-US" w:eastAsia="zh-CN" w:bidi="ar"/>
        </w:rPr>
        <w:t xml:space="preserve">检测过程数据</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须提供检测全过程相关详细数据，包括但不限于：单独说明每个基因的SNV、indel、fusion、CNV（明确标注所用内参基因）、跳读情况；检测所用仪器型号、建库方法、标准序列、比对软件；生信分析详细说明（含分析流程、参数设置等）</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1.10</w:t>
      </w:r>
      <w:r>
        <w:rPr>
          <w:rFonts w:ascii="宋体" w:hAnsi="宋体" w:eastAsia="宋体" w:cs="宋体"/>
          <w:color w:val="auto"/>
          <w:sz w:val="24"/>
          <w:szCs w:val="24"/>
          <w:highlight w:val="none"/>
          <w:lang w:val="en-US" w:eastAsia="zh-CN" w:bidi="ar"/>
        </w:rPr>
        <w:t xml:space="preserve">检测结果数据：须提供检测结果相关完整数据，包括但不限于：所有大于cut-off值位点的EXCEL表格、每个突变碱基的测序深度数据、所有检测位点的完整EXCEL表格</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1.11</w:t>
      </w:r>
      <w:r>
        <w:rPr>
          <w:rFonts w:ascii="宋体" w:hAnsi="宋体" w:eastAsia="宋体" w:cs="宋体"/>
          <w:color w:val="auto"/>
          <w:sz w:val="24"/>
          <w:szCs w:val="24"/>
          <w:highlight w:val="none"/>
          <w:lang w:val="en-US" w:eastAsia="zh-CN" w:bidi="ar"/>
        </w:rPr>
        <w:t xml:space="preserve">检测结果</w:t>
      </w:r>
      <w:r>
        <w:rPr>
          <w:rFonts w:hint="eastAsia" w:ascii="宋体" w:hAnsi="宋体" w:eastAsia="宋体" w:cs="宋体"/>
          <w:color w:val="auto"/>
          <w:sz w:val="24"/>
          <w:szCs w:val="24"/>
          <w:highlight w:val="none"/>
          <w:lang w:val="en-US" w:eastAsia="zh-CN" w:bidi="ar"/>
        </w:rPr>
        <w:t xml:space="preserve">解读</w:t>
      </w:r>
      <w:r>
        <w:rPr>
          <w:rFonts w:ascii="宋体" w:hAnsi="宋体" w:eastAsia="宋体" w:cs="宋体"/>
          <w:color w:val="auto"/>
          <w:sz w:val="24"/>
          <w:szCs w:val="24"/>
          <w:highlight w:val="none"/>
          <w:lang w:val="en-US" w:eastAsia="zh-CN" w:bidi="ar"/>
        </w:rPr>
        <w:t xml:space="preserve">：须提供检测结果的详细解读，包括但不限于：突变位点的标准写法</w:t>
      </w:r>
      <w:r>
        <w:rPr>
          <w:rFonts w:ascii="宋体" w:hAnsi="宋体" w:eastAsia="宋体" w:cs="宋体"/>
          <w:color w:val="auto"/>
          <w:sz w:val="24"/>
          <w:szCs w:val="24"/>
          <w:highlight w:val="none"/>
          <w:lang w:val="en-US" w:eastAsia="zh-CN" w:bidi="ar"/>
        </w:rPr>
        <w:t xml:space="preserve">说明、相关临床数据介绍、参考文献引用；可根据需求，提供具有临床意义的体细胞变异及胚系变异结果汇总，并按证据级别对变异进行分级；结合不同检测项目，对检测结果进行详细解读，涵盖靶向治疗相关、免疫治疗相关、化疗药物相关标志物，以及临床意义不明的变异；解读内容须包括基因简介、变异解读、治疗策略建议、可能获益的药物机制、相关变异及对应适应症介绍、可能获益的临床试验信息等；检测基因数＞400时，测序有效深度须达到10000Ｘ及以上（或平均有效深度1000Ｘ及以上）；检测内容须包含TMB、MSI及免疫疗效相关调节预测因子</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1.12</w:t>
      </w:r>
      <w:r>
        <w:rPr>
          <w:rFonts w:ascii="宋体" w:hAnsi="宋体" w:eastAsia="宋体" w:cs="宋体"/>
          <w:color w:val="auto"/>
          <w:sz w:val="24"/>
          <w:szCs w:val="24"/>
          <w:highlight w:val="none"/>
          <w:lang w:val="en-US" w:eastAsia="zh-CN" w:bidi="ar"/>
        </w:rPr>
        <w:t xml:space="preserve">乳腺癌21基因检测专项：须提供RS评分、风险评估结果、5年及9年远端复发率评估、绝对化疗收益评估及相应判断依据；提供各个基因的Ct值及对应的扩增曲线图；明确说明检测方法及基因分组情况；提供21基因RS评分在BRCA家族史乳腺癌患者中的相关研究情况说明</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1.13</w:t>
      </w:r>
      <w:r>
        <w:rPr>
          <w:rFonts w:ascii="宋体" w:hAnsi="宋体" w:eastAsia="宋体" w:cs="宋体"/>
          <w:color w:val="auto"/>
          <w:sz w:val="24"/>
          <w:szCs w:val="24"/>
          <w:highlight w:val="none"/>
          <w:lang w:val="en-US" w:eastAsia="zh-CN" w:bidi="ar"/>
        </w:rPr>
        <w:t xml:space="preserve">报告附录</w:t>
      </w:r>
      <w:r>
        <w:rPr>
          <w:rFonts w:hint="eastAsia" w:ascii="宋体" w:hAnsi="宋体"/>
          <w:bCs/>
          <w:color w:val="auto"/>
          <w:sz w:val="24"/>
          <w:highlight w:val="none"/>
          <w:lang w:val="en-US" w:eastAsia="zh-CN"/>
        </w:rPr>
        <w:t xml:space="preserve">：</w:t>
      </w:r>
      <w:r>
        <w:rPr>
          <w:rFonts w:ascii="宋体" w:hAnsi="宋体" w:eastAsia="宋体" w:cs="宋体"/>
          <w:color w:val="auto"/>
          <w:sz w:val="24"/>
          <w:szCs w:val="24"/>
          <w:highlight w:val="none"/>
          <w:lang w:val="en-US" w:eastAsia="zh-CN" w:bidi="ar"/>
        </w:rPr>
        <w:t xml:space="preserve">检测报告须包含附录，内容涵盖检测基因列表、检测局限性说明、参考文献等核心信息</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1.14</w:t>
      </w:r>
      <w:r>
        <w:rPr>
          <w:rFonts w:ascii="宋体" w:hAnsi="宋体" w:eastAsia="宋体" w:cs="宋体"/>
          <w:color w:val="auto"/>
          <w:sz w:val="24"/>
          <w:szCs w:val="24"/>
          <w:highlight w:val="none"/>
          <w:lang w:val="en-US" w:eastAsia="zh-CN" w:bidi="ar"/>
        </w:rPr>
        <w:t xml:space="preserve">技术要求</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上述所有相关技术要求，可根据行业专家共识、相关指南或规范的更新，进行相应调</w:t>
      </w:r>
      <w:r>
        <w:rPr>
          <w:rFonts w:hint="eastAsia" w:ascii="宋体" w:hAnsi="宋体" w:cs="宋体"/>
          <w:color w:val="auto"/>
          <w:sz w:val="24"/>
          <w:szCs w:val="24"/>
          <w:highlight w:val="none"/>
          <w:lang w:val="en-US" w:eastAsia="zh-CN" w:bidi="ar"/>
        </w:rPr>
        <w:t xml:space="preserve">整和</w:t>
      </w:r>
      <w:r>
        <w:rPr>
          <w:rFonts w:ascii="宋体" w:hAnsi="宋体" w:eastAsia="宋体" w:cs="宋体"/>
          <w:color w:val="auto"/>
          <w:sz w:val="24"/>
          <w:szCs w:val="24"/>
          <w:highlight w:val="none"/>
          <w:lang w:val="en-US" w:eastAsia="zh-CN" w:bidi="ar"/>
        </w:rPr>
        <w:t xml:space="preserve">优化</w:t>
      </w:r>
      <w:r>
        <w:rPr>
          <w:rFonts w:hint="eastAsia" w:ascii="宋体" w:hAnsi="宋体"/>
          <w:bCs/>
          <w:color w:val="auto"/>
          <w:sz w:val="24"/>
          <w:highlight w:val="none"/>
          <w:lang w:val="en-US" w:eastAsia="zh-CN"/>
        </w:rPr>
        <w:t xml:space="preserve">。</w:t>
      </w:r>
      <w:r/>
    </w:p>
    <w:p>
      <w:pPr>
        <w:spacing w:line="360" w:lineRule="auto"/>
        <w:widowControl/>
        <w:rPr>
          <w:rFonts w:ascii="宋体" w:hAnsi="宋体" w:eastAsia="宋体" w:cs="宋体"/>
          <w:color w:val="auto"/>
          <w:sz w:val="24"/>
          <w:szCs w:val="24"/>
          <w:highlight w:val="none"/>
          <w:lang w:val="en-US" w:eastAsia="zh-CN" w:bidi="ar"/>
        </w:rPr>
        <w:outlineLvl w:val="0"/>
      </w:pPr>
      <w:r>
        <w:rPr>
          <w:rFonts w:hint="eastAsia" w:ascii="宋体" w:hAnsi="宋体"/>
          <w:bCs/>
          <w:color w:val="auto"/>
          <w:sz w:val="24"/>
          <w:highlight w:val="none"/>
          <w:lang w:val="en-US" w:eastAsia="zh-CN"/>
        </w:rPr>
        <w:t xml:space="preserve">1.15报告：</w:t>
      </w:r>
      <w:r>
        <w:rPr>
          <w:rFonts w:ascii="宋体" w:hAnsi="宋体" w:eastAsia="宋体" w:cs="宋体"/>
          <w:color w:val="auto"/>
          <w:sz w:val="24"/>
          <w:szCs w:val="24"/>
          <w:highlight w:val="none"/>
          <w:lang w:val="en-US" w:eastAsia="zh-CN" w:bidi="ar"/>
        </w:rPr>
        <w:t xml:space="preserve">须按照</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要求编辑检测报告内容，确保报告格式、信息与</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信息系统匹配兼容；同步提供Word版和PDF版报告，便于</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存档及使用（</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病理科负责报告的撰写、审核及发放工作）</w:t>
      </w:r>
      <w:r>
        <w:rPr>
          <w:rFonts w:hint="eastAsia" w:ascii="宋体" w:hAnsi="宋体" w:eastAsia="宋体" w:cs="宋体"/>
          <w:color w:val="auto"/>
          <w:sz w:val="24"/>
          <w:szCs w:val="24"/>
          <w:highlight w:val="none"/>
          <w:lang w:val="en-US" w:eastAsia="zh-CN" w:bidi="ar"/>
        </w:rPr>
        <w:t xml:space="preserve">。</w:t>
      </w:r>
      <w:r/>
    </w:p>
    <w:p>
      <w:pPr>
        <w:spacing w:line="360" w:lineRule="auto"/>
        <w:widowControl/>
        <w:rPr>
          <w:rFonts w:hint="eastAsia" w:ascii="宋体" w:hAnsi="宋体" w:eastAsia="宋体" w:cs="宋体"/>
          <w:color w:val="auto"/>
          <w:sz w:val="24"/>
          <w:szCs w:val="24"/>
          <w:highlight w:val="none"/>
          <w:lang w:val="en-US" w:eastAsia="zh-CN" w:bidi="ar"/>
        </w:rPr>
        <w:outlineLvl w:val="0"/>
      </w:pPr>
      <w:r>
        <w:rPr>
          <w:rFonts w:hint="eastAsia" w:ascii="宋体" w:hAnsi="宋体"/>
          <w:bCs/>
          <w:color w:val="auto"/>
          <w:sz w:val="24"/>
          <w:highlight w:val="none"/>
          <w:lang w:val="en-US" w:eastAsia="zh-CN"/>
        </w:rPr>
        <w:t xml:space="preserve">1.16</w:t>
      </w:r>
      <w:r>
        <w:rPr>
          <w:rFonts w:ascii="宋体" w:hAnsi="宋体" w:eastAsia="宋体" w:cs="宋体"/>
          <w:color w:val="auto"/>
          <w:sz w:val="24"/>
          <w:szCs w:val="24"/>
          <w:highlight w:val="none"/>
          <w:lang w:val="en-US" w:eastAsia="zh-CN" w:bidi="ar"/>
        </w:rPr>
        <w:t xml:space="preserve">遗传咨询</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须拥有专业的遗传咨询团队，能够为</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提供专业的遗传咨询服务；可根据</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需求，出具遗传咨询补充报告</w:t>
      </w:r>
      <w:r>
        <w:rPr>
          <w:rFonts w:hint="eastAsia" w:ascii="宋体" w:hAnsi="宋体" w:eastAsia="宋体" w:cs="宋体"/>
          <w:color w:val="auto"/>
          <w:sz w:val="24"/>
          <w:szCs w:val="24"/>
          <w:highlight w:val="none"/>
          <w:lang w:val="en-US" w:eastAsia="zh-CN" w:bidi="ar"/>
        </w:rPr>
        <w:t xml:space="preserve">。</w:t>
      </w:r>
      <w:r/>
    </w:p>
    <w:p>
      <w:pPr>
        <w:spacing w:line="360" w:lineRule="auto"/>
        <w:widowControl/>
        <w:rPr>
          <w:rFonts w:hint="eastAsia" w:ascii="宋体" w:hAnsi="宋体" w:eastAsia="宋体" w:cs="宋体"/>
          <w:color w:val="auto"/>
          <w:sz w:val="24"/>
          <w:szCs w:val="24"/>
          <w:highlight w:val="none"/>
          <w:lang w:val="en-US" w:eastAsia="zh-CN" w:bidi="ar"/>
        </w:rPr>
        <w:outlineLvl w:val="0"/>
      </w:pPr>
      <w:r>
        <w:rPr>
          <w:rFonts w:hint="eastAsia" w:ascii="宋体" w:hAnsi="宋体"/>
          <w:bCs/>
          <w:color w:val="auto"/>
          <w:sz w:val="24"/>
          <w:highlight w:val="none"/>
          <w:lang w:val="en-US" w:eastAsia="zh-CN"/>
        </w:rPr>
        <w:t xml:space="preserve">1.17</w:t>
      </w:r>
      <w:r>
        <w:rPr>
          <w:rFonts w:ascii="宋体" w:hAnsi="宋体" w:eastAsia="宋体" w:cs="宋体"/>
          <w:color w:val="auto"/>
          <w:sz w:val="24"/>
          <w:szCs w:val="24"/>
          <w:highlight w:val="none"/>
          <w:lang w:val="en-US" w:eastAsia="zh-CN" w:bidi="ar"/>
        </w:rPr>
        <w:t xml:space="preserve">胚系检测</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若开展胚系检测，报告发出后，中标单位须免费为</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追加提供1次检测结果再分析、再解读服务</w:t>
      </w:r>
      <w:r>
        <w:rPr>
          <w:rFonts w:hint="eastAsia" w:ascii="宋体" w:hAnsi="宋体" w:eastAsia="宋体" w:cs="宋体"/>
          <w:color w:val="auto"/>
          <w:sz w:val="24"/>
          <w:szCs w:val="24"/>
          <w:highlight w:val="none"/>
          <w:lang w:val="en-US" w:eastAsia="zh-CN" w:bidi="ar"/>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1.18</w:t>
      </w:r>
      <w:r>
        <w:rPr>
          <w:rFonts w:ascii="宋体" w:hAnsi="宋体" w:eastAsia="宋体" w:cs="宋体"/>
          <w:color w:val="auto"/>
          <w:sz w:val="24"/>
          <w:szCs w:val="24"/>
          <w:highlight w:val="none"/>
          <w:lang w:val="en-US" w:eastAsia="zh-CN" w:bidi="ar"/>
        </w:rPr>
        <w:t xml:space="preserve">服务承诺</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须提供明确的标本送检及报告发布时间承诺，确保按时完成各项工作；建立完善的客户服务体系，能够及时响应、妥善解决</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在送检过程中遇到的各类问题及咨询需求</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1.19</w:t>
      </w:r>
      <w:r>
        <w:rPr>
          <w:rFonts w:ascii="宋体" w:hAnsi="宋体" w:eastAsia="宋体" w:cs="宋体"/>
          <w:color w:val="auto"/>
          <w:sz w:val="24"/>
          <w:szCs w:val="24"/>
          <w:highlight w:val="none"/>
          <w:lang w:val="en-US" w:eastAsia="zh-CN" w:bidi="ar"/>
        </w:rPr>
        <w:t xml:space="preserve">原始数据返回</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须提供测序原始数据，定期向</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返回相关数据文件，文件类型包括但不限于FastQ、vcf、level文件等；可通过硬盘等物理介质进行数据传输，确保数据安全、完整</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1.20</w:t>
      </w:r>
      <w:r>
        <w:rPr>
          <w:rFonts w:ascii="宋体" w:hAnsi="宋体" w:eastAsia="宋体" w:cs="宋体"/>
          <w:color w:val="auto"/>
          <w:sz w:val="24"/>
          <w:szCs w:val="24"/>
          <w:highlight w:val="none"/>
          <w:lang w:val="en-US" w:eastAsia="zh-CN" w:bidi="ar"/>
        </w:rPr>
        <w:t xml:space="preserve">飞行检查</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须无条件接受</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以飞行检查的方式，对基因检测湿实验开展质控检查，确保湿实验检测数据真实、可靠，符合相关标准要求</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2、定期</w:t>
      </w:r>
      <w:r>
        <w:rPr>
          <w:rFonts w:ascii="宋体" w:hAnsi="宋体" w:eastAsia="宋体" w:cs="宋体"/>
          <w:color w:val="auto"/>
          <w:sz w:val="24"/>
          <w:szCs w:val="24"/>
          <w:highlight w:val="none"/>
          <w:lang w:val="en-US" w:eastAsia="zh-CN" w:bidi="ar"/>
        </w:rPr>
        <w:t xml:space="preserve">组织开展线上或线下疑难案例讨论活动，同步定期举办遗传咨询讨论会议，全力配合</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开展遗传咨询相关人才培养工作，助力提升</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相关人员专业能力</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
          <w:bCs w:val="0"/>
          <w:color w:val="auto"/>
          <w:sz w:val="24"/>
          <w:highlight w:val="none"/>
        </w:rPr>
        <w:outlineLvl w:val="0"/>
      </w:pPr>
      <w:r>
        <w:rPr>
          <w:rFonts w:hint="eastAsia" w:ascii="宋体" w:hAnsi="宋体"/>
          <w:b/>
          <w:bCs w:val="0"/>
          <w:color w:val="auto"/>
          <w:sz w:val="24"/>
          <w:highlight w:val="none"/>
          <w:lang w:val="en-US" w:eastAsia="zh-CN"/>
        </w:rPr>
        <w:t xml:space="preserve">（四）实验室要求</w:t>
      </w:r>
      <w:r>
        <w:rPr>
          <w:rFonts w:hint="eastAsia" w:ascii="宋体" w:hAnsi="宋体"/>
          <w:b/>
          <w:bCs w:val="0"/>
          <w:color w:val="auto"/>
          <w:sz w:val="24"/>
          <w:highlight w:val="none"/>
        </w:rPr>
        <w:t xml:space="preserve">：</w:t>
      </w:r>
      <w:r/>
    </w:p>
    <w:p>
      <w:pPr>
        <w:spacing w:line="360" w:lineRule="auto"/>
        <w:widowControl/>
        <w:rPr>
          <w:rFonts w:hint="eastAsia" w:ascii="宋体" w:hAnsi="宋体"/>
          <w:bCs/>
          <w:color w:val="auto"/>
          <w:sz w:val="24"/>
          <w:highlight w:val="none"/>
          <w:lang w:eastAsia="zh-CN"/>
        </w:rPr>
        <w:outlineLvl w:val="0"/>
      </w:pP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须</w:t>
      </w:r>
      <w:r>
        <w:rPr>
          <w:rFonts w:hint="eastAsia" w:ascii="宋体" w:hAnsi="宋体"/>
          <w:bCs/>
          <w:color w:val="auto"/>
          <w:sz w:val="24"/>
          <w:highlight w:val="none"/>
          <w:lang w:val="en-US" w:eastAsia="zh-CN"/>
        </w:rPr>
        <w:t xml:space="preserve">完成</w:t>
      </w:r>
      <w:r>
        <w:rPr>
          <w:rFonts w:hint="eastAsia" w:ascii="宋体" w:hAnsi="宋体"/>
          <w:bCs/>
          <w:color w:val="auto"/>
          <w:sz w:val="24"/>
          <w:highlight w:val="none"/>
        </w:rPr>
        <w:t xml:space="preserve">生物安全实验室备案</w:t>
      </w:r>
      <w:r>
        <w:rPr>
          <w:rFonts w:hint="eastAsia" w:ascii="宋体" w:hAnsi="宋体"/>
          <w:bCs/>
          <w:color w:val="auto"/>
          <w:sz w:val="24"/>
          <w:highlight w:val="none"/>
          <w:lang w:eastAsia="zh-CN"/>
        </w:rPr>
        <w:t xml:space="preserve">；具备省临检中心获批临床基因扩增检验实验室技术验收合格证书（可开展范围高通量测序法）。</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须</w:t>
      </w:r>
      <w:r>
        <w:rPr>
          <w:rFonts w:hint="eastAsia" w:ascii="宋体" w:hAnsi="宋体"/>
          <w:bCs/>
          <w:color w:val="auto"/>
          <w:sz w:val="24"/>
          <w:highlight w:val="none"/>
          <w:lang w:val="en-US" w:eastAsia="zh-CN"/>
        </w:rPr>
        <w:t xml:space="preserve">获得权威机构ISO15189认证、CNAS认证/认可。</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3、承诺服务期内为本项目所配备的高通量测序仪等检测仪器具备NMPA批准的医疗器械注册证</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投标</w:t>
      </w:r>
      <w:r>
        <w:rPr>
          <w:rFonts w:hint="eastAsia" w:ascii="宋体" w:hAnsi="宋体"/>
          <w:b/>
          <w:bCs/>
          <w:color w:val="auto"/>
          <w:sz w:val="24"/>
          <w:highlight w:val="none"/>
        </w:rPr>
        <w:t xml:space="preserve">文件中</w:t>
      </w:r>
      <w:r>
        <w:rPr>
          <w:rFonts w:hint="eastAsia" w:ascii="宋体" w:hAnsi="宋体"/>
          <w:b/>
          <w:bCs/>
          <w:color w:val="auto"/>
          <w:sz w:val="24"/>
          <w:highlight w:val="none"/>
          <w:lang w:val="en-US" w:eastAsia="zh-CN"/>
        </w:rPr>
        <w:t xml:space="preserve">须</w:t>
      </w:r>
      <w:r>
        <w:rPr>
          <w:rFonts w:hint="eastAsia" w:ascii="宋体" w:hAnsi="宋体"/>
          <w:b/>
          <w:bCs/>
          <w:color w:val="auto"/>
          <w:sz w:val="24"/>
          <w:highlight w:val="none"/>
        </w:rPr>
        <w:t xml:space="preserve">提供</w:t>
      </w:r>
      <w:r>
        <w:rPr>
          <w:rFonts w:hint="eastAsia" w:ascii="宋体" w:hAnsi="宋体"/>
          <w:b/>
          <w:bCs/>
          <w:color w:val="auto"/>
          <w:sz w:val="24"/>
          <w:highlight w:val="none"/>
          <w:lang w:val="en-US" w:eastAsia="zh-CN"/>
        </w:rPr>
        <w:t xml:space="preserve">以上</w:t>
      </w:r>
      <w:r>
        <w:rPr>
          <w:rFonts w:hint="eastAsia" w:ascii="宋体" w:hAnsi="宋体"/>
          <w:b/>
          <w:bCs/>
          <w:color w:val="auto"/>
          <w:sz w:val="24"/>
          <w:highlight w:val="none"/>
        </w:rPr>
        <w:t xml:space="preserve">实验室</w:t>
      </w:r>
      <w:r>
        <w:rPr>
          <w:rFonts w:hint="eastAsia" w:ascii="宋体" w:hAnsi="宋体"/>
          <w:b/>
          <w:bCs/>
          <w:color w:val="auto"/>
          <w:sz w:val="24"/>
          <w:highlight w:val="none"/>
          <w:lang w:val="en-US" w:eastAsia="zh-CN"/>
        </w:rPr>
        <w:t xml:space="preserve">要求对应的</w:t>
      </w:r>
      <w:r>
        <w:rPr>
          <w:rFonts w:hint="eastAsia" w:ascii="宋体" w:hAnsi="宋体"/>
          <w:b/>
          <w:bCs/>
          <w:color w:val="auto"/>
          <w:sz w:val="24"/>
          <w:highlight w:val="none"/>
          <w:lang w:eastAsia="zh-CN"/>
        </w:rPr>
        <w:t xml:space="preserve">证明</w:t>
      </w:r>
      <w:r>
        <w:rPr>
          <w:rFonts w:hint="eastAsia" w:ascii="宋体" w:hAnsi="宋体"/>
          <w:b/>
          <w:bCs/>
          <w:color w:val="auto"/>
          <w:sz w:val="24"/>
          <w:highlight w:val="none"/>
          <w:lang w:val="en-US" w:eastAsia="zh-CN"/>
        </w:rPr>
        <w:t xml:space="preserve">材料</w:t>
      </w:r>
      <w:r>
        <w:rPr>
          <w:rFonts w:hint="eastAsia" w:ascii="宋体" w:hAnsi="宋体"/>
          <w:b/>
          <w:bCs/>
          <w:color w:val="auto"/>
          <w:sz w:val="24"/>
          <w:highlight w:val="none"/>
        </w:rPr>
        <w:t xml:space="preserve">，否则视为非实质性响应】</w:t>
      </w:r>
      <w:r/>
    </w:p>
    <w:p>
      <w:pPr>
        <w:spacing w:line="360" w:lineRule="auto"/>
        <w:widowControl/>
        <w:rPr>
          <w:rFonts w:hint="eastAsia" w:ascii="宋体" w:hAnsi="宋体" w:eastAsia="宋体" w:cs="宋体"/>
          <w:color w:val="auto"/>
          <w:sz w:val="24"/>
          <w:highlight w:val="none"/>
        </w:rPr>
        <w:outlineLvl w:val="0"/>
      </w:pPr>
      <w:r>
        <w:rPr>
          <w:rFonts w:hint="eastAsia" w:ascii="宋体" w:hAnsi="宋体"/>
          <w:bCs/>
          <w:color w:val="auto"/>
          <w:sz w:val="24"/>
          <w:highlight w:val="none"/>
          <w:lang w:val="en-US" w:eastAsia="zh-CN"/>
        </w:rPr>
        <w:t xml:space="preserve">4、</w:t>
      </w:r>
      <w:r>
        <w:rPr>
          <w:rFonts w:hint="eastAsia" w:ascii="宋体" w:hAnsi="宋体" w:eastAsia="宋体" w:cs="宋体"/>
          <w:color w:val="auto"/>
          <w:sz w:val="24"/>
          <w:highlight w:val="none"/>
        </w:rPr>
        <w:t xml:space="preserve">实验室开展的检测项目</w:t>
      </w:r>
      <w:r>
        <w:rPr>
          <w:rFonts w:hint="eastAsia" w:ascii="宋体" w:hAnsi="宋体" w:eastAsia="宋体" w:cs="宋体"/>
          <w:color w:val="auto"/>
          <w:sz w:val="24"/>
          <w:highlight w:val="none"/>
          <w:lang w:eastAsia="zh-CN"/>
        </w:rPr>
        <w:t xml:space="preserve">具</w:t>
      </w:r>
      <w:r>
        <w:rPr>
          <w:rFonts w:hint="eastAsia" w:ascii="宋体" w:hAnsi="宋体" w:eastAsia="宋体" w:cs="宋体"/>
          <w:color w:val="auto"/>
          <w:sz w:val="24"/>
          <w:highlight w:val="none"/>
        </w:rPr>
        <w:t xml:space="preserve">有完善的《室内质量控制管理程序》等质控管理体系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室内质控覆盖率100%，</w:t>
      </w:r>
      <w:r>
        <w:rPr>
          <w:rFonts w:ascii="宋体" w:hAnsi="宋体" w:eastAsia="宋体" w:cs="宋体"/>
          <w:color w:val="auto"/>
          <w:sz w:val="24"/>
          <w:szCs w:val="24"/>
          <w:highlight w:val="none"/>
          <w:lang w:val="en-US" w:eastAsia="zh-CN" w:bidi="ar"/>
        </w:rPr>
        <w:t xml:space="preserve">出现失控情况时，须有明确的分析及纠正措施</w:t>
      </w:r>
      <w:r>
        <w:rPr>
          <w:rFonts w:hint="eastAsia" w:ascii="宋体" w:hAnsi="宋体" w:eastAsia="宋体" w:cs="宋体"/>
          <w:color w:val="auto"/>
          <w:sz w:val="24"/>
          <w:highlight w:val="none"/>
        </w:rPr>
        <w:t xml:space="preserve">；室间质控符合卫生部临检中心和江苏省临检中心相关要求。</w:t>
      </w:r>
      <w:r/>
    </w:p>
    <w:p>
      <w:pPr>
        <w:spacing w:line="360" w:lineRule="auto"/>
        <w:widowControl/>
        <w:rPr>
          <w:rFonts w:hint="eastAsia" w:ascii="宋体" w:hAnsi="宋体"/>
          <w:bCs/>
          <w:color w:val="auto"/>
          <w:sz w:val="24"/>
          <w:highlight w:val="none"/>
        </w:rPr>
        <w:outlineLvl w:val="0"/>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所有原始数据及过程记录均以电子版和普通文档统一归档保存</w:t>
      </w:r>
      <w:r>
        <w:rPr>
          <w:rFonts w:ascii="宋体" w:hAnsi="宋体" w:eastAsia="宋体" w:cs="宋体"/>
          <w:color w:val="auto"/>
          <w:sz w:val="24"/>
          <w:szCs w:val="24"/>
          <w:highlight w:val="none"/>
          <w:lang w:val="en-US" w:eastAsia="zh-CN" w:bidi="ar"/>
        </w:rPr>
        <w:t xml:space="preserve">，确保可追溯、可核查</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实验室管理规范</w:t>
      </w:r>
      <w:r>
        <w:rPr>
          <w:rFonts w:hint="eastAsia" w:ascii="宋体" w:hAnsi="宋体"/>
          <w:bCs/>
          <w:color w:val="auto"/>
          <w:sz w:val="24"/>
          <w:highlight w:val="none"/>
          <w:lang w:eastAsia="zh-CN"/>
        </w:rPr>
        <w:t xml:space="preserve">：</w:t>
      </w:r>
      <w:r>
        <w:rPr>
          <w:rFonts w:ascii="宋体" w:hAnsi="宋体" w:eastAsia="宋体" w:cs="宋体"/>
          <w:color w:val="auto"/>
          <w:sz w:val="24"/>
          <w:szCs w:val="24"/>
          <w:highlight w:val="none"/>
          <w:lang w:val="en-US" w:eastAsia="zh-CN" w:bidi="ar"/>
        </w:rPr>
        <w:t xml:space="preserve">严格遵守相关法律法规及行业规范，保证日常实验活动有序开展，对检测结果的准确性、真实性负责</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7、</w:t>
      </w:r>
      <w:r>
        <w:rPr>
          <w:rFonts w:ascii="宋体" w:hAnsi="宋体" w:eastAsia="宋体" w:cs="宋体"/>
          <w:color w:val="auto"/>
          <w:sz w:val="24"/>
          <w:szCs w:val="24"/>
          <w:highlight w:val="none"/>
          <w:lang w:val="en-US" w:eastAsia="zh-CN" w:bidi="ar"/>
        </w:rPr>
        <w:t xml:space="preserve">实验室须负责对检测结果提供适当、专业的解释；并与采购单位就服务质量、技术咨询等相关事宜进行定期交流，及时响应采购单位需求</w:t>
      </w:r>
      <w:r>
        <w:rPr>
          <w:rFonts w:hint="eastAsia" w:ascii="宋体" w:hAnsi="宋体"/>
          <w:bCs/>
          <w:color w:val="auto"/>
          <w:sz w:val="24"/>
          <w:highlight w:val="none"/>
        </w:rPr>
        <w:t xml:space="preserve">。</w:t>
      </w:r>
      <w:r/>
    </w:p>
    <w:p>
      <w:pPr>
        <w:spacing w:line="360" w:lineRule="auto"/>
        <w:widowControl/>
        <w:rPr>
          <w:rFonts w:hint="eastAsia" w:ascii="宋体" w:hAnsi="宋体"/>
          <w:b/>
          <w:bCs w:val="0"/>
          <w:color w:val="auto"/>
          <w:sz w:val="24"/>
          <w:highlight w:val="none"/>
          <w:lang w:val="en-US" w:eastAsia="zh-CN"/>
        </w:rPr>
        <w:outlineLvl w:val="0"/>
      </w:pPr>
      <w:r>
        <w:rPr>
          <w:rFonts w:hint="eastAsia" w:ascii="宋体" w:hAnsi="宋体"/>
          <w:b/>
          <w:bCs w:val="0"/>
          <w:color w:val="auto"/>
          <w:sz w:val="24"/>
          <w:highlight w:val="none"/>
          <w:lang w:val="en-US" w:eastAsia="zh-CN"/>
        </w:rPr>
        <w:t xml:space="preserve">（五）样本运输转运要求：</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1、须具备合法有效的物流/冷链运输能力，提供《道路运输经营许可证》【经营范围包含“货物专用运输（冷藏保鲜）”】。如果委托第三方物流/冷链运输团队的，需提供和第三方物流/冷链运输团队的委托协议，以及第三方物流/冷链运输团队的《道路运输经营许可证》【经营范围包含“货物专用运输（冷藏保鲜）”】；</w:t>
      </w:r>
      <w:r>
        <w:rPr>
          <w:rFonts w:hint="eastAsia" w:ascii="宋体" w:hAnsi="宋体"/>
          <w:b/>
          <w:bCs/>
          <w:color w:val="auto"/>
          <w:sz w:val="24"/>
          <w:highlight w:val="none"/>
          <w:lang w:val="en-US" w:eastAsia="zh-CN"/>
        </w:rPr>
        <w:t xml:space="preserve">投标</w:t>
      </w:r>
      <w:r>
        <w:rPr>
          <w:rFonts w:hint="eastAsia" w:ascii="宋体" w:hAnsi="宋体"/>
          <w:b/>
          <w:bCs/>
          <w:color w:val="auto"/>
          <w:sz w:val="24"/>
          <w:highlight w:val="none"/>
        </w:rPr>
        <w:t xml:space="preserve">文件中</w:t>
      </w:r>
      <w:r>
        <w:rPr>
          <w:rFonts w:hint="eastAsia" w:ascii="宋体" w:hAnsi="宋体"/>
          <w:b/>
          <w:bCs/>
          <w:color w:val="auto"/>
          <w:sz w:val="24"/>
          <w:highlight w:val="none"/>
          <w:lang w:val="en-US" w:eastAsia="zh-CN"/>
        </w:rPr>
        <w:t xml:space="preserve">须</w:t>
      </w:r>
      <w:r>
        <w:rPr>
          <w:rFonts w:hint="eastAsia" w:ascii="宋体" w:hAnsi="宋体"/>
          <w:b/>
          <w:bCs/>
          <w:color w:val="auto"/>
          <w:sz w:val="24"/>
          <w:highlight w:val="none"/>
        </w:rPr>
        <w:t xml:space="preserve">提供</w:t>
      </w:r>
      <w:r>
        <w:rPr>
          <w:rFonts w:hint="eastAsia" w:ascii="宋体" w:hAnsi="宋体"/>
          <w:b/>
          <w:bCs/>
          <w:color w:val="auto"/>
          <w:sz w:val="24"/>
          <w:highlight w:val="none"/>
          <w:lang w:val="en-US" w:eastAsia="zh-CN"/>
        </w:rPr>
        <w:t xml:space="preserve">以上要求的所有物流/冷链运输能力对应的</w:t>
      </w:r>
      <w:r>
        <w:rPr>
          <w:rFonts w:hint="eastAsia" w:ascii="宋体" w:hAnsi="宋体"/>
          <w:b/>
          <w:bCs/>
          <w:color w:val="auto"/>
          <w:sz w:val="24"/>
          <w:highlight w:val="none"/>
          <w:lang w:eastAsia="zh-CN"/>
        </w:rPr>
        <w:t xml:space="preserve">证明</w:t>
      </w:r>
      <w:r>
        <w:rPr>
          <w:rFonts w:hint="eastAsia" w:ascii="宋体" w:hAnsi="宋体"/>
          <w:b/>
          <w:bCs/>
          <w:color w:val="auto"/>
          <w:sz w:val="24"/>
          <w:highlight w:val="none"/>
          <w:lang w:val="en-US" w:eastAsia="zh-CN"/>
        </w:rPr>
        <w:t xml:space="preserve">材料</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提供不齐全或不符合要求的</w:t>
      </w:r>
      <w:r>
        <w:rPr>
          <w:rFonts w:hint="eastAsia" w:ascii="宋体" w:hAnsi="宋体"/>
          <w:b/>
          <w:bCs/>
          <w:color w:val="auto"/>
          <w:sz w:val="24"/>
          <w:highlight w:val="none"/>
        </w:rPr>
        <w:t xml:space="preserve">视为非实质性响应</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2、</w:t>
      </w:r>
      <w:r>
        <w:rPr>
          <w:rFonts w:ascii="宋体" w:hAnsi="宋体" w:eastAsia="宋体" w:cs="宋体"/>
          <w:color w:val="auto"/>
          <w:sz w:val="24"/>
          <w:szCs w:val="24"/>
          <w:highlight w:val="none"/>
          <w:lang w:val="en-US" w:eastAsia="zh-CN" w:bidi="ar"/>
        </w:rPr>
        <w:t xml:space="preserve">由专职物流人员前往院方指定地点，按照样本类型分别对常温样本、冷藏样本进行分类整理，仔细检查样本状态（重点核查是否存在漏液、污染等异常情况），经确认无问题后，规范装入样本转运箱</w:t>
      </w:r>
      <w:r>
        <w:rPr>
          <w:rFonts w:hint="eastAsia" w:ascii="宋体" w:hAnsi="宋体"/>
          <w:bCs/>
          <w:color w:val="auto"/>
          <w:sz w:val="24"/>
          <w:highlight w:val="none"/>
          <w:lang w:val="en-US" w:eastAsia="zh-CN"/>
        </w:rPr>
        <w:t xml:space="preserve">。</w:t>
      </w:r>
      <w:r/>
    </w:p>
    <w:p>
      <w:p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严格按照标本转运相关要求，分别开展冷链及常温物流运输，运输过程须符合《冷链物流分类与基本要求》及生物安全相关规定，确保运输过程中样本质量稳定、环境安全可控</w:t>
      </w:r>
      <w:r>
        <w:rPr>
          <w:rFonts w:hint="eastAsia" w:ascii="宋体" w:hAnsi="宋体"/>
          <w:bCs/>
          <w:color w:val="auto"/>
          <w:sz w:val="24"/>
          <w:highlight w:val="none"/>
          <w:lang w:val="en-US" w:eastAsia="zh-CN"/>
        </w:rPr>
        <w:t xml:space="preserve">。</w:t>
      </w:r>
      <w:r/>
    </w:p>
    <w:p>
      <w:pPr>
        <w:spacing w:line="360" w:lineRule="auto"/>
        <w:widowControl/>
        <w:rPr>
          <w:rFonts w:hint="default"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4、</w:t>
      </w:r>
      <w:r>
        <w:rPr>
          <w:rFonts w:ascii="宋体" w:hAnsi="宋体" w:eastAsia="宋体" w:cs="宋体"/>
          <w:color w:val="auto"/>
          <w:sz w:val="24"/>
          <w:szCs w:val="24"/>
          <w:highlight w:val="none"/>
          <w:lang w:val="en-US" w:eastAsia="zh-CN" w:bidi="ar"/>
        </w:rPr>
        <w:t xml:space="preserve">具备符合生物安全管理标准的样本储存条件，配备低温冷冻保存设施，能够按照院方要求，对样本进行妥善保管、全程追溯及规范销毁；实验剩余的送检标本，须按照</w:t>
      </w:r>
      <w:r>
        <w:rPr>
          <w:rFonts w:hint="eastAsia" w:ascii="宋体" w:hAnsi="宋体" w:cs="宋体"/>
          <w:color w:val="auto"/>
          <w:sz w:val="24"/>
          <w:szCs w:val="24"/>
          <w:highlight w:val="none"/>
          <w:lang w:val="en-US" w:eastAsia="zh-CN" w:bidi="ar"/>
        </w:rPr>
        <w:t xml:space="preserve">医院</w:t>
      </w:r>
      <w:r>
        <w:rPr>
          <w:rFonts w:ascii="宋体" w:hAnsi="宋体" w:eastAsia="宋体" w:cs="宋体"/>
          <w:color w:val="auto"/>
          <w:sz w:val="24"/>
          <w:szCs w:val="24"/>
          <w:highlight w:val="none"/>
          <w:lang w:val="en-US" w:eastAsia="zh-CN" w:bidi="ar"/>
        </w:rPr>
        <w:t xml:space="preserve">病理科要求完成返样工作</w:t>
      </w:r>
      <w:r>
        <w:rPr>
          <w:rFonts w:hint="eastAsia" w:ascii="宋体" w:hAnsi="宋体"/>
          <w:bCs/>
          <w:color w:val="auto"/>
          <w:sz w:val="24"/>
          <w:highlight w:val="none"/>
          <w:lang w:val="en-US" w:eastAsia="zh-CN"/>
        </w:rPr>
        <w:t xml:space="preserve">。</w:t>
      </w:r>
      <w:r/>
    </w:p>
    <w:p>
      <w:pPr>
        <w:numPr>
          <w:ilvl w:val="0"/>
          <w:numId w:val="0"/>
        </w:num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5、</w:t>
      </w:r>
      <w:r>
        <w:rPr>
          <w:rFonts w:ascii="宋体" w:hAnsi="宋体" w:eastAsia="宋体" w:cs="宋体"/>
          <w:color w:val="auto"/>
          <w:sz w:val="24"/>
          <w:szCs w:val="24"/>
          <w:highlight w:val="none"/>
          <w:lang w:val="en-US" w:eastAsia="zh-CN" w:bidi="ar"/>
        </w:rPr>
        <w:t xml:space="preserve">所有物流人员须经过专业系统培训，熟练掌握样本运输、生物安全等相关知识及操作规范，符合上岗要求后方可开展工作</w:t>
      </w:r>
      <w:r>
        <w:rPr>
          <w:rFonts w:hint="eastAsia" w:ascii="宋体" w:hAnsi="宋体"/>
          <w:bCs/>
          <w:color w:val="auto"/>
          <w:sz w:val="24"/>
          <w:highlight w:val="none"/>
          <w:lang w:val="en-US" w:eastAsia="zh-CN"/>
        </w:rPr>
        <w:t xml:space="preserve">。</w:t>
      </w:r>
      <w:r/>
    </w:p>
    <w:p>
      <w:pPr>
        <w:numPr>
          <w:ilvl w:val="0"/>
          <w:numId w:val="0"/>
        </w:numPr>
        <w:spacing w:line="360" w:lineRule="auto"/>
        <w:widowControl/>
        <w:rPr>
          <w:rFonts w:hint="eastAsia" w:ascii="宋体" w:hAnsi="宋体"/>
          <w:b/>
          <w:bCs w:val="0"/>
          <w:color w:val="auto"/>
          <w:sz w:val="24"/>
          <w:highlight w:val="none"/>
          <w:lang w:val="en-US" w:eastAsia="zh-CN"/>
        </w:rPr>
        <w:outlineLvl w:val="0"/>
      </w:pPr>
      <w:r>
        <w:rPr>
          <w:rFonts w:hint="eastAsia" w:ascii="宋体" w:hAnsi="宋体"/>
          <w:b/>
          <w:bCs w:val="0"/>
          <w:color w:val="auto"/>
          <w:sz w:val="24"/>
          <w:highlight w:val="none"/>
          <w:lang w:val="en-US" w:eastAsia="zh-CN"/>
        </w:rPr>
        <w:t xml:space="preserve">（六）人员配备要求：</w:t>
      </w:r>
      <w:r/>
    </w:p>
    <w:p>
      <w:pPr>
        <w:numPr>
          <w:ilvl w:val="0"/>
          <w:numId w:val="0"/>
        </w:numPr>
        <w:spacing w:line="360" w:lineRule="auto"/>
        <w:widowControl/>
        <w:rPr>
          <w:rFonts w:hint="eastAsia" w:ascii="宋体" w:hAnsi="宋体" w:eastAsia="宋体"/>
          <w:bCs/>
          <w:color w:val="auto"/>
          <w:sz w:val="24"/>
          <w:highlight w:val="none"/>
          <w:lang w:eastAsia="zh-CN"/>
        </w:rPr>
        <w:outlineLvl w:val="0"/>
      </w:pPr>
      <w:r>
        <w:rPr>
          <w:rFonts w:hint="eastAsia" w:ascii="宋体" w:hAnsi="宋体"/>
          <w:bCs/>
          <w:color w:val="auto"/>
          <w:sz w:val="24"/>
          <w:highlight w:val="none"/>
        </w:rPr>
        <w:t xml:space="preserve">根据项目实际需要配备投入本项目的</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人员</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至少满足以下要求：</w:t>
      </w:r>
      <w:r/>
    </w:p>
    <w:tbl>
      <w:tblPr>
        <w:tblStyle w:val="789"/>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2392"/>
        <w:gridCol w:w="1107"/>
        <w:gridCol w:w="3840"/>
      </w:tblGrid>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人员</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人数</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具体要求</w:t>
            </w:r>
            <w:r/>
          </w:p>
        </w:tc>
      </w:tr>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实验人员</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default" w:ascii="宋体" w:hAnsi="宋体" w:eastAsia="宋体" w:cs="宋体"/>
                <w:b w:val="0"/>
                <w:color w:val="auto"/>
                <w:position w:val="0"/>
                <w:sz w:val="24"/>
                <w:szCs w:val="24"/>
                <w:highlight w:val="none"/>
                <w:lang w:val="en-US" w:eastAsia="zh-CN"/>
              </w:rPr>
            </w:pPr>
            <w:r>
              <w:rPr>
                <w:rFonts w:hint="eastAsia" w:ascii="宋体"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val="en-US" w:eastAsia="zh-CN"/>
              </w:rPr>
              <w:t xml:space="preserve">人</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具备医学或生物相关背景</w:t>
            </w:r>
            <w:r/>
          </w:p>
        </w:tc>
      </w:tr>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如做胚系或有遗传项目，要求配备遗传</w:t>
            </w:r>
            <w:r/>
          </w:p>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咨询人员</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val="en-US" w:eastAsia="zh-CN"/>
              </w:rPr>
              <w:t xml:space="preserve">人</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具备遗传咨询相关经验或证书</w:t>
            </w:r>
            <w:r/>
          </w:p>
        </w:tc>
      </w:tr>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生物信息和报告</w:t>
            </w:r>
            <w:r/>
          </w:p>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解读人员</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lang w:val="en-US" w:eastAsia="zh-CN"/>
              </w:rPr>
              <w:t xml:space="preserve">人</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生物信息学专业（生物信息学专业人员不少于1人）或遗传学或医学相关专业证书</w:t>
            </w:r>
            <w:r/>
          </w:p>
        </w:tc>
      </w:tr>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病理医师</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val="en-US" w:eastAsia="zh-CN"/>
              </w:rPr>
              <w:t xml:space="preserve">人</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jc w:val="center"/>
          <w:trHeight w:val="501"/>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b w:val="0"/>
                <w:color w:val="auto"/>
                <w:position w:val="0"/>
                <w:sz w:val="24"/>
                <w:szCs w:val="24"/>
                <w:highlight w:val="none"/>
                <w:lang w:val="en-US" w:eastAsia="zh-CN"/>
              </w:rPr>
            </w:pPr>
            <w:r>
              <w:rPr>
                <w:rFonts w:hint="eastAsia" w:ascii="宋体" w:hAnsi="宋体" w:cs="宋体"/>
                <w:b w:val="0"/>
                <w:color w:val="auto"/>
                <w:position w:val="0"/>
                <w:sz w:val="24"/>
                <w:szCs w:val="24"/>
                <w:highlight w:val="none"/>
                <w:lang w:val="en-US" w:eastAsia="zh-CN"/>
              </w:rPr>
              <w:t xml:space="preserve">合计</w:t>
            </w:r>
            <w:r/>
          </w:p>
        </w:tc>
        <w:tc>
          <w:tcPr>
            <w:tcBorders>
              <w:top w:val="single" w:color="auto" w:sz="4" w:space="0"/>
              <w:left w:val="single" w:color="auto" w:sz="4" w:space="0"/>
              <w:bottom w:val="single" w:color="auto" w:sz="4" w:space="0"/>
              <w:right w:val="single" w:color="auto" w:sz="4" w:space="0"/>
            </w:tcBorders>
            <w:tcW w:w="1447"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rPr>
                <w:rFonts w:hint="default" w:ascii="宋体" w:hAnsi="宋体" w:cs="宋体"/>
                <w:b w:val="0"/>
                <w:color w:val="auto"/>
                <w:position w:val="0"/>
                <w:sz w:val="24"/>
                <w:szCs w:val="24"/>
                <w:highlight w:val="none"/>
                <w:lang w:val="en-US" w:eastAsia="zh-CN"/>
              </w:rPr>
            </w:pPr>
            <w:r>
              <w:rPr>
                <w:rFonts w:hint="eastAsia" w:ascii="宋体" w:hAnsi="宋体" w:cs="宋体"/>
                <w:b w:val="0"/>
                <w:color w:val="auto"/>
                <w:position w:val="0"/>
                <w:sz w:val="24"/>
                <w:szCs w:val="24"/>
                <w:highlight w:val="none"/>
                <w:lang w:val="en-US" w:eastAsia="zh-CN"/>
              </w:rPr>
              <w:t xml:space="preserve">7人</w:t>
            </w:r>
            <w:r/>
          </w:p>
        </w:tc>
        <w:tc>
          <w:tcPr>
            <w:tcBorders>
              <w:top w:val="single" w:color="auto" w:sz="4" w:space="0"/>
              <w:left w:val="single" w:color="auto" w:sz="4" w:space="0"/>
              <w:bottom w:val="single" w:color="auto" w:sz="4" w:space="0"/>
              <w:right w:val="single" w:color="auto" w:sz="4" w:space="0"/>
            </w:tcBorders>
            <w:tcW w:w="2323" w:type="pct"/>
            <w:vAlign w:val="center"/>
            <w:textDirection w:val="lrTb"/>
            <w:noWrap w:val="false"/>
          </w:tcPr>
          <w:p>
            <w:pPr>
              <w:jc w:val="cente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bl>
    <w:p>
      <w:pPr>
        <w:spacing w:line="360" w:lineRule="auto"/>
        <w:widowControl/>
        <w:rPr>
          <w:rFonts w:hint="eastAsia" w:ascii="宋体" w:hAnsi="宋体" w:eastAsia="宋体" w:cs="Times New Roman"/>
          <w:b/>
          <w:bCs w:val="0"/>
          <w:color w:val="auto"/>
          <w:sz w:val="24"/>
          <w:highlight w:val="none"/>
          <w:lang w:val="en-US" w:eastAsia="zh-CN"/>
        </w:rPr>
        <w:outlineLvl w:val="0"/>
      </w:pPr>
      <w:r>
        <w:rPr>
          <w:rFonts w:hint="eastAsia" w:ascii="宋体" w:hAnsi="宋体" w:eastAsia="宋体" w:cs="Times New Roman"/>
          <w:b/>
          <w:bCs w:val="0"/>
          <w:color w:val="auto"/>
          <w:sz w:val="24"/>
          <w:highlight w:val="none"/>
          <w:lang w:val="en-US" w:eastAsia="zh-CN"/>
        </w:rPr>
        <w:t xml:space="preserve">（七）信息管理要求：</w:t>
      </w:r>
      <w:r/>
    </w:p>
    <w:p>
      <w:pPr>
        <w:spacing w:line="360" w:lineRule="auto"/>
        <w:widowControl/>
        <w:rPr>
          <w:rFonts w:hint="eastAsia" w:ascii="宋体" w:hAnsi="宋体" w:eastAsia="宋体" w:cs="宋体"/>
          <w:bCs/>
          <w:color w:val="auto"/>
          <w:sz w:val="24"/>
          <w:highlight w:val="none"/>
          <w:lang w:val="en-US" w:eastAsia="zh-CN"/>
        </w:rPr>
        <w:outlineLvl w:val="0"/>
      </w:pPr>
      <w:r>
        <w:rPr>
          <w:rFonts w:hint="eastAsia" w:ascii="宋体" w:hAnsi="宋体" w:eastAsia="宋体" w:cs="宋体"/>
          <w:bCs/>
          <w:color w:val="auto"/>
          <w:sz w:val="24"/>
          <w:highlight w:val="none"/>
          <w:lang w:val="en-US" w:eastAsia="zh-CN"/>
        </w:rPr>
        <w:t xml:space="preserve">1、信息管理</w:t>
      </w:r>
      <w:r/>
    </w:p>
    <w:p>
      <w:pPr>
        <w:spacing w:line="360" w:lineRule="auto"/>
        <w:widowControl/>
        <w:rPr>
          <w:rFonts w:hint="eastAsia" w:ascii="宋体" w:hAnsi="宋体" w:eastAsia="宋体" w:cs="宋体"/>
          <w:bCs/>
          <w:color w:val="auto"/>
          <w:sz w:val="24"/>
          <w:highlight w:val="none"/>
          <w:lang w:val="en-US" w:eastAsia="zh-CN"/>
        </w:rPr>
        <w:outlineLvl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1.1</w:t>
      </w:r>
      <w:r>
        <w:rPr>
          <w:rFonts w:hint="eastAsia" w:ascii="宋体" w:hAnsi="宋体" w:eastAsia="宋体" w:cs="宋体"/>
          <w:i w:val="0"/>
          <w:iCs w:val="0"/>
          <w:caps w:val="0"/>
          <w:color w:val="auto"/>
          <w:spacing w:val="0"/>
          <w:sz w:val="24"/>
          <w:szCs w:val="24"/>
          <w:highlight w:val="none"/>
          <w:shd w:val="clear" w:color="auto" w:fill="ffffff"/>
        </w:rPr>
        <w:t xml:space="preserve">提供专业的报告查询平台，支持采购人随时查阅样本信息，确保标本唯一性标识清晰可溯，并实现标本库的有效管理</w:t>
      </w:r>
      <w:r>
        <w:rPr>
          <w:rFonts w:hint="eastAsia" w:ascii="宋体" w:hAnsi="宋体" w:eastAsia="宋体" w:cs="宋体"/>
          <w:bCs/>
          <w:color w:val="auto"/>
          <w:sz w:val="24"/>
          <w:highlight w:val="none"/>
          <w:lang w:val="en-US" w:eastAsia="zh-CN"/>
        </w:rPr>
        <w:t xml:space="preserve">。</w:t>
      </w:r>
      <w:r/>
    </w:p>
    <w:p>
      <w:pPr>
        <w:spacing w:line="360" w:lineRule="auto"/>
        <w:widowControl/>
        <w:rPr>
          <w:rFonts w:hint="eastAsia" w:ascii="宋体" w:hAnsi="宋体" w:eastAsia="宋体" w:cs="宋体"/>
          <w:bCs/>
          <w:color w:val="auto"/>
          <w:sz w:val="24"/>
          <w:highlight w:val="none"/>
          <w:lang w:val="en-US" w:eastAsia="zh-CN"/>
        </w:rPr>
        <w:outlineLvl w:val="0"/>
      </w:pPr>
      <w:r>
        <w:rPr>
          <w:rFonts w:hint="eastAsia" w:ascii="宋体" w:hAnsi="宋体" w:eastAsia="宋体" w:cs="宋体"/>
          <w:bCs/>
          <w:color w:val="auto"/>
          <w:sz w:val="24"/>
          <w:highlight w:val="none"/>
          <w:lang w:val="en-US" w:eastAsia="zh-CN"/>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负责与采购人LIS、HIS系统对接，保障标本唯一性标识的准确性及标本库管理的规范性</w:t>
      </w:r>
      <w:r>
        <w:rPr>
          <w:rFonts w:hint="eastAsia" w:ascii="宋体" w:hAnsi="宋体" w:eastAsia="宋体" w:cs="宋体"/>
          <w:color w:val="auto"/>
          <w:sz w:val="24"/>
          <w:highlight w:val="none"/>
        </w:rPr>
        <w:t xml:space="preserve">。</w:t>
      </w:r>
      <w:r/>
    </w:p>
    <w:p>
      <w:pPr>
        <w:numPr>
          <w:ilvl w:val="0"/>
          <w:numId w:val="0"/>
        </w:numPr>
        <w:spacing w:line="360" w:lineRule="auto"/>
        <w:widowControl/>
        <w:rPr>
          <w:rFonts w:hint="eastAsia" w:ascii="宋体" w:hAnsi="宋体" w:eastAsia="宋体" w:cs="宋体"/>
          <w:b w:val="0"/>
          <w:bCs w:val="0"/>
          <w:color w:val="auto"/>
          <w:sz w:val="24"/>
          <w:szCs w:val="24"/>
          <w:highlight w:val="none"/>
        </w:rPr>
        <w:outlineLvl w:val="0"/>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保密</w:t>
      </w:r>
      <w:r>
        <w:rPr>
          <w:rFonts w:hint="eastAsia" w:ascii="宋体" w:hAnsi="宋体" w:cs="宋体"/>
          <w:color w:val="auto"/>
          <w:sz w:val="24"/>
          <w:highlight w:val="none"/>
          <w:lang w:val="en-US" w:eastAsia="zh-CN"/>
        </w:rPr>
        <w:t xml:space="preserve">义务</w:t>
      </w:r>
      <w:r>
        <w:rPr>
          <w:rFonts w:hint="eastAsia" w:ascii="宋体" w:hAnsi="宋体" w:eastAsia="宋体" w:cs="宋体"/>
          <w:color w:val="auto"/>
          <w:sz w:val="24"/>
          <w:highlight w:val="none"/>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服务过程中知悉的患者信息、检测结果、采购人经营信息、技术信息及其他所有非公开信息承担保密义务</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未经采购人书面同意，不得向任何</w:t>
      </w:r>
      <w:r>
        <w:rPr>
          <w:rFonts w:hint="eastAsia" w:ascii="宋体" w:hAnsi="宋体" w:eastAsia="宋体" w:cs="宋体"/>
          <w:b w:val="0"/>
          <w:bCs w:val="0"/>
          <w:i w:val="0"/>
          <w:iCs w:val="0"/>
          <w:caps w:val="0"/>
          <w:color w:val="auto"/>
          <w:spacing w:val="0"/>
          <w:sz w:val="24"/>
          <w:szCs w:val="24"/>
          <w:highlight w:val="none"/>
          <w:shd w:val="clear" w:color="auto" w:fill="ffffff"/>
        </w:rPr>
        <w:t xml:space="preserve">第三方泄露</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val="0"/>
          <w:bCs w:val="0"/>
          <w:i w:val="0"/>
          <w:iCs w:val="0"/>
          <w:caps w:val="0"/>
          <w:color w:val="auto"/>
          <w:spacing w:val="0"/>
          <w:sz w:val="24"/>
          <w:szCs w:val="24"/>
          <w:highlight w:val="none"/>
          <w:shd w:val="clear" w:color="auto" w:fill="ffffff"/>
        </w:rPr>
        <w:t xml:space="preserve">保密期限自合同生效之日起</w:t>
      </w:r>
      <w:r>
        <w:rPr>
          <w:rStyle w:val="813"/>
          <w:rFonts w:hint="eastAsia" w:ascii="宋体" w:hAnsi="宋体" w:eastAsia="宋体" w:cs="宋体"/>
          <w:b w:val="0"/>
          <w:bCs w:val="0"/>
          <w:i w:val="0"/>
          <w:iCs w:val="0"/>
          <w:caps w:val="0"/>
          <w:color w:val="auto"/>
          <w:spacing w:val="0"/>
          <w:sz w:val="24"/>
          <w:szCs w:val="24"/>
          <w:highlight w:val="none"/>
          <w:shd w:val="clear" w:color="auto" w:fill="ffffff"/>
        </w:rPr>
        <w:t xml:space="preserve">3年</w:t>
      </w:r>
      <w:r>
        <w:rPr>
          <w:rFonts w:hint="eastAsia" w:ascii="宋体" w:hAnsi="宋体" w:eastAsia="宋体" w:cs="宋体"/>
          <w:b w:val="0"/>
          <w:bCs w:val="0"/>
          <w:color w:val="auto"/>
          <w:sz w:val="24"/>
          <w:szCs w:val="24"/>
          <w:highlight w:val="none"/>
        </w:rPr>
        <w:t xml:space="preserve">。</w:t>
      </w:r>
      <w:r/>
    </w:p>
    <w:p>
      <w:pPr>
        <w:numPr>
          <w:ilvl w:val="0"/>
          <w:numId w:val="2"/>
        </w:numPr>
        <w:spacing w:line="360" w:lineRule="auto"/>
        <w:widowControl/>
        <w:rPr>
          <w:rFonts w:hint="eastAsia" w:ascii="宋体" w:hAnsi="宋体" w:cs="宋体"/>
          <w:bCs/>
          <w:color w:val="auto"/>
          <w:sz w:val="24"/>
          <w:highlight w:val="none"/>
          <w:lang w:val="en-US" w:eastAsia="zh-CN"/>
        </w:rPr>
        <w:outlineLvl w:val="0"/>
      </w:pPr>
      <w:r>
        <w:rPr>
          <w:rFonts w:hint="eastAsia" w:ascii="宋体" w:hAnsi="宋体" w:cs="宋体"/>
          <w:bCs/>
          <w:color w:val="auto"/>
          <w:sz w:val="24"/>
          <w:highlight w:val="none"/>
          <w:lang w:val="en-US" w:eastAsia="zh-CN"/>
        </w:rPr>
        <w:t xml:space="preserve">数据安全：</w:t>
      </w:r>
      <w:r/>
    </w:p>
    <w:p>
      <w:pP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3.1</w:t>
      </w:r>
      <w:r>
        <w:rPr>
          <w:rFonts w:hint="default" w:ascii="Segoe UI" w:hAnsi="Segoe UI" w:eastAsia="Segoe UI" w:cs="Segoe UI"/>
          <w:i w:val="0"/>
          <w:iCs w:val="0"/>
          <w:caps w:val="0"/>
          <w:color w:val="auto"/>
          <w:spacing w:val="0"/>
          <w:sz w:val="24"/>
          <w:szCs w:val="24"/>
          <w:highlight w:val="none"/>
          <w:shd w:val="clear" w:color="auto" w:fill="ffffff"/>
        </w:rPr>
        <w:t xml:space="preserve">确保检测数据及样本的安全。未经采购人病理科书面授权，不得擅自借出、采集标本的数字信息或提取核酸。标本的保存与销毁须符合国家及行业相关规定，并遵守合同约定</w:t>
      </w:r>
      <w:r>
        <w:rPr>
          <w:rFonts w:hint="eastAsia" w:ascii="宋体" w:hAnsi="宋体" w:cs="宋体"/>
          <w:b w:val="0"/>
          <w:bCs w:val="0"/>
          <w:color w:val="auto"/>
          <w:sz w:val="24"/>
          <w:highlight w:val="none"/>
        </w:rPr>
        <w:t xml:space="preserve">。</w:t>
      </w:r>
      <w:r/>
    </w:p>
    <w:p>
      <w:pPr>
        <w:pStyle w:val="990"/>
        <w:ind w:firstLine="0"/>
        <w:keepLines w:val="0"/>
        <w:keepNext w:val="0"/>
        <w:pageBreakBefore w:val="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3.2</w:t>
      </w:r>
      <w:r>
        <w:rPr>
          <w:rFonts w:hint="default" w:ascii="Segoe UI" w:hAnsi="Segoe UI" w:eastAsia="Segoe UI" w:cs="Segoe UI"/>
          <w:i w:val="0"/>
          <w:iCs w:val="0"/>
          <w:caps w:val="0"/>
          <w:color w:val="auto"/>
          <w:spacing w:val="0"/>
          <w:sz w:val="24"/>
          <w:szCs w:val="24"/>
          <w:highlight w:val="none"/>
          <w:shd w:val="clear" w:color="auto" w:fill="ffffff"/>
        </w:rPr>
        <w:t xml:space="preserve">建立完善的数据安全防护体系，防止数据被非法访问、篡改、泄露、丢失或损害。对数据的存储、传输、处理、销毁等环节实施严格管理</w:t>
      </w:r>
      <w:r>
        <w:rPr>
          <w:rFonts w:hint="eastAsia" w:ascii="宋体" w:hAnsi="宋体" w:cs="宋体"/>
          <w:bCs/>
          <w:color w:val="auto"/>
          <w:sz w:val="24"/>
          <w:highlight w:val="none"/>
          <w:lang w:val="en-US" w:eastAsia="zh-CN"/>
        </w:rPr>
        <w:t xml:space="preserve">。</w:t>
      </w:r>
      <w:r/>
    </w:p>
    <w:p>
      <w:pPr>
        <w:pStyle w:val="990"/>
        <w:ind w:firstLine="0"/>
        <w:rPr>
          <w:rFonts w:hint="default" w:ascii="宋体" w:hAnsi="宋体"/>
          <w:color w:val="auto"/>
          <w:highlight w:val="none"/>
          <w:lang w:val="en-US" w:eastAsia="zh-CN"/>
        </w:rPr>
      </w:pPr>
      <w:r>
        <w:rPr>
          <w:rFonts w:hint="eastAsia" w:ascii="宋体" w:hAnsi="宋体"/>
          <w:color w:val="auto"/>
          <w:highlight w:val="none"/>
          <w:lang w:val="en-US" w:eastAsia="zh-CN"/>
        </w:rPr>
        <w:t xml:space="preserve">3.3</w:t>
      </w:r>
      <w:r>
        <w:rPr>
          <w:rFonts w:hint="default" w:ascii="Segoe UI" w:hAnsi="Segoe UI" w:eastAsia="Segoe UI" w:cs="Segoe UI"/>
          <w:i w:val="0"/>
          <w:iCs w:val="0"/>
          <w:caps w:val="0"/>
          <w:color w:val="auto"/>
          <w:spacing w:val="0"/>
          <w:sz w:val="24"/>
          <w:szCs w:val="24"/>
          <w:highlight w:val="none"/>
          <w:shd w:val="clear" w:color="auto" w:fill="ffffff"/>
        </w:rPr>
        <w:t xml:space="preserve">采取合理有效措施，确保其员工、代理人、关联公司及其他相关第三方遵守本合同的保密及安全义务。任何一方违反上述义务给另一方造成损失的，应依法承担相应法律责任</w:t>
      </w:r>
      <w:r>
        <w:rPr>
          <w:rFonts w:hint="eastAsia" w:ascii="宋体" w:hAnsi="宋体"/>
          <w:color w:val="auto"/>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4、检测机构使用的基因参考数据库及文献应至少每3个月更新一次。</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5、检测样本、检测数据及由此产生的转化成果等知识产权及其他权益均归属采购人所有。</w:t>
      </w:r>
      <w:r/>
    </w:p>
    <w:p>
      <w:pPr>
        <w:spacing w:line="360" w:lineRule="auto"/>
        <w:tabs>
          <w:tab w:val="left" w:pos="1267"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highlight w:val="none"/>
          <w:lang w:val="en-US" w:eastAsia="zh-CN"/>
        </w:rPr>
        <w:t xml:space="preserve">针对本项目的配套细则、执行标准，采购人有权在不损害投标单位核心权益、不违背法律法规前提下进行补充说明。</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五、综合说明：</w:t>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1、投标单位必须说明其是否响应采购文件</w:t>
      </w:r>
      <w:r>
        <w:rPr>
          <w:rFonts w:hint="eastAsia" w:ascii="宋体" w:hAnsi="宋体" w:cs="宋体"/>
          <w:color w:val="auto"/>
          <w:sz w:val="24"/>
          <w:szCs w:val="24"/>
          <w:highlight w:val="none"/>
        </w:rPr>
        <w:t xml:space="preserve">中提出的全部服务内容与要求，如果对其中某些条款不响应时，应在文件中逐条列出。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2、本项目中投标报价</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szCs w:val="24"/>
          <w:highlight w:val="none"/>
        </w:rPr>
        <w:t xml:space="preserve">。</w:t>
      </w:r>
      <w:r/>
    </w:p>
    <w:p>
      <w:pPr>
        <w:pStyle w:val="990"/>
        <w:ind w:firstLine="0"/>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、本次采购活动不接受联合报价及分包、转包。</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4、履约验收：</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4.1采购人将根据《江苏省财政厅关于印发〈江苏省政府采购履约验收管理办法〉的通知》（苏财规〔2024〕7号）相关要求，组织项目履约验收基本工作。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4.4采购人将按照验收标准要求组织验收，验收内容和标准至少包括服务质量、用户满意度、服务过程文档资料、数据准确性等内容。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lang w:eastAsia="zh-CN"/>
        </w:rPr>
        <w:t xml:space="preserve">一年（具体项目开始时间以采购单位通知为准）</w:t>
      </w:r>
      <w:r>
        <w:rPr>
          <w:rFonts w:hint="eastAsia" w:ascii="宋体" w:hAnsi="宋体" w:cs="宋体"/>
          <w:color w:val="auto"/>
          <w:sz w:val="24"/>
          <w:szCs w:val="24"/>
          <w:highlight w:val="none"/>
        </w:rPr>
        <w:t xml:space="preserve">。</w:t>
      </w:r>
      <w:r/>
    </w:p>
    <w:p>
      <w:pPr>
        <w:pStyle w:val="974"/>
        <w:ind w:left="0" w:firstLine="0"/>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采购单位指定地点</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p>
    <w:p>
      <w:pPr>
        <w:pStyle w:val="974"/>
        <w:ind w:left="0" w:firstLine="0"/>
        <w:jc w:val="left"/>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中、小企业：根据《关于印发〈苏州市政府采购促进中小企业发展实施意见〉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1.1本项目</w:t>
      </w:r>
      <w:r>
        <w:rPr>
          <w:rFonts w:hint="eastAsia" w:ascii="宋体" w:hAnsi="宋体"/>
          <w:color w:val="auto"/>
          <w:sz w:val="24"/>
          <w:highlight w:val="none"/>
          <w:u w:val="single"/>
        </w:rPr>
        <w:t xml:space="preserve">不属于预留份额</w:t>
      </w:r>
      <w:r>
        <w:rPr>
          <w:rFonts w:hint="eastAsia" w:ascii="宋体" w:hAnsi="宋体"/>
          <w:color w:val="auto"/>
          <w:sz w:val="24"/>
          <w:highlight w:val="none"/>
        </w:rPr>
        <w:t xml:space="preserve">专门面向中小企业采购。</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1.2根据《关于印发〈苏州市政府采购促进中小企业发展实施意见〉的通知》（苏财购〔2022〕16号）及《中小企业划型标准规定》（工信部联企业〔2011〕300号），本采购项目对应的中小企业划分标准所属行业为：</w:t>
      </w:r>
      <w:r>
        <w:rPr>
          <w:rFonts w:hint="eastAsia" w:ascii="宋体" w:hAnsi="宋体"/>
          <w:b/>
          <w:bCs/>
          <w:color w:val="auto"/>
          <w:sz w:val="24"/>
          <w:highlight w:val="none"/>
        </w:rPr>
        <w:t xml:space="preserve">其他未列明行业</w:t>
      </w:r>
      <w:r>
        <w:rPr>
          <w:rFonts w:hint="eastAsia" w:ascii="宋体" w:hAnsi="宋体"/>
          <w:color w:val="auto"/>
          <w:sz w:val="24"/>
          <w:highlight w:val="none"/>
        </w:rPr>
        <w:t xml:space="preserve">。</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1.3若供应商提供的《中小企业声明函》为虚假声明则视同提供虚假材料，按政府采购相关规定处理并报请政府监管部门给予行政处罚。</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spacing w:line="360" w:lineRule="auto"/>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相关来源网站页面进行复核并打印，作为证据留存。</w:t>
      </w:r>
      <w:r/>
    </w:p>
    <w:p>
      <w:pP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w:t>
      </w:r>
      <w:r>
        <w:rPr>
          <w:rFonts w:hint="eastAsia" w:ascii="宋体" w:hAnsi="宋体" w:cs="宋体"/>
          <w:bCs/>
          <w:color w:val="auto"/>
          <w:sz w:val="44"/>
          <w:szCs w:val="20"/>
          <w:highlight w:val="none"/>
          <w:lang w:val="en-US" w:eastAsia="zh-CN"/>
        </w:rPr>
        <w:t xml:space="preserve"> </w:t>
      </w:r>
      <w:r>
        <w:rPr>
          <w:rFonts w:hint="eastAsia" w:ascii="宋体" w:hAnsi="宋体" w:cs="宋体"/>
          <w:bCs/>
          <w:color w:val="auto"/>
          <w:sz w:val="44"/>
          <w:szCs w:val="20"/>
          <w:highlight w:val="none"/>
        </w:rPr>
        <w:t xml:space="preserve">合同主要条款</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根据《中华人民共和国民法典》有关规定，为明确采购单位（甲方）和供应单位（乙方</w:t>
      </w:r>
      <w:r>
        <w:rPr>
          <w:rFonts w:hint="eastAsia" w:ascii="宋体" w:hAnsi="宋体" w:cs="宋体"/>
          <w:color w:val="auto"/>
          <w:sz w:val="24"/>
          <w:szCs w:val="24"/>
          <w:highlight w:val="none"/>
          <w:lang w:eastAsia="zh-CN"/>
        </w:rPr>
        <w:t xml:space="preserve">）在</w:t>
      </w:r>
      <w:r>
        <w:rPr>
          <w:rFonts w:hint="eastAsia" w:ascii="宋体" w:hAnsi="宋体" w:cs="宋体"/>
          <w:color w:val="auto"/>
          <w:sz w:val="24"/>
          <w:szCs w:val="24"/>
          <w:highlight w:val="none"/>
        </w:rPr>
        <w:t xml:space="preserve">服务过程中的权利、义务和经济责任，经双方友好协商，签订以下条款，共同遵守。</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“项目”本合同所称项目是指乙方基于其已</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的报价文件而应向甲方提供的符合招标文件要求服务，它还应包括由乙方送交给甲方的所有的必须文件和与使用及验收有关的应进行的任何规定的服务。</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“甲方”系指合同中明确规定的实际接受服务单位。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“乙方”系指合同中规定的提供服务的单位。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二、下列文件为本合同不可分割部分：</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（1）中标通知书；</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（2）乙方的投标文件；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（3）乙方在招投标过程中所作的</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承诺、声明、书面澄清等；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（4）招标文件及其附件；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注：甲方有权选择优势条款进行各类权利的主张，对此乙方知晓并接受</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项目名称：</w:t>
      </w:r>
      <w:r>
        <w:rPr>
          <w:rFonts w:hint="eastAsia" w:ascii="宋体" w:hAnsi="宋体" w:cs="Times New Roman"/>
          <w:color w:val="auto"/>
          <w:sz w:val="24"/>
          <w:highlight w:val="none"/>
          <w:lang w:eastAsia="zh-CN"/>
        </w:rPr>
        <w:t xml:space="preserve">病理分子基因检测服务项目【</w:t>
      </w:r>
      <w:r>
        <w:rPr>
          <w:rFonts w:hint="eastAsia" w:ascii="宋体" w:hAnsi="宋体" w:cs="Times New Roman"/>
          <w:color w:val="auto"/>
          <w:sz w:val="24"/>
          <w:highlight w:val="none"/>
          <w:lang w:val="en-US" w:eastAsia="zh-CN"/>
        </w:rPr>
        <w:t xml:space="preserve">采购包  】</w:t>
      </w:r>
      <w:r>
        <w:rPr>
          <w:rFonts w:hint="eastAsia" w:ascii="宋体" w:hAnsi="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ascii="宋体" w:hAnsi="宋体"/>
          <w:color w:val="auto"/>
          <w:sz w:val="24"/>
          <w:highlight w:val="none"/>
          <w:lang w:val="zh-CN"/>
        </w:rPr>
      </w:pPr>
      <w:r>
        <w:rPr>
          <w:rFonts w:hint="eastAsia" w:ascii="宋体" w:hAnsi="宋体"/>
          <w:bCs/>
          <w:color w:val="auto"/>
          <w:sz w:val="24"/>
          <w:szCs w:val="20"/>
          <w:highlight w:val="none"/>
          <w:lang w:val="en-US" w:eastAsia="zh-CN"/>
        </w:rPr>
        <w:t xml:space="preserve">四、</w:t>
      </w:r>
      <w:r>
        <w:rPr>
          <w:rFonts w:hint="eastAsia" w:ascii="宋体" w:hAnsi="宋体"/>
          <w:bCs/>
          <w:color w:val="auto"/>
          <w:sz w:val="24"/>
          <w:szCs w:val="20"/>
          <w:highlight w:val="none"/>
          <w:lang w:val="zh-CN"/>
        </w:rPr>
        <w:t xml:space="preserve">服务期限：一年（具体项目开始时间以甲方通知为准）</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甲方指定地点</w:t>
      </w:r>
      <w:r>
        <w:rPr>
          <w:rFonts w:hint="eastAsia" w:ascii="宋体" w:hAnsi="宋体" w:cs="宋体"/>
          <w:color w:val="auto"/>
          <w:sz w:val="24"/>
          <w:szCs w:val="24"/>
          <w:highlight w:val="none"/>
        </w:rPr>
        <w:t xml:space="preserve"> </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lang w:val="zh-CN"/>
        </w:rPr>
        <w:t xml:space="preserve">项目内容：</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甲、乙双方经友好协商，乙方向甲方提供以下检测服务：</w:t>
      </w:r>
      <w:r/>
    </w:p>
    <w:tbl>
      <w:tblPr>
        <w:tblStyle w:val="789"/>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检测项目</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结算价格</w:t>
            </w:r>
            <w:r/>
          </w:p>
        </w:tc>
        <w:tc>
          <w:tcPr>
            <w:tcW w:w="2312"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检测周期</w:t>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说明：</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1.检测周期是自乙方接收到合格样本至出具检测报告的时间。</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w:t>
      </w:r>
      <w:r>
        <w:rPr>
          <w:rFonts w:hint="eastAsia" w:ascii="宋体" w:hAnsi="宋体"/>
          <w:b/>
          <w:bCs/>
          <w:color w:val="auto"/>
          <w:sz w:val="24"/>
          <w:szCs w:val="24"/>
          <w:highlight w:val="none"/>
          <w:lang w:val="en-US" w:eastAsia="zh-CN"/>
        </w:rPr>
        <w:t xml:space="preserve">合同中标优惠</w:t>
      </w:r>
      <w:r>
        <w:rPr>
          <w:rFonts w:hint="eastAsia" w:ascii="宋体" w:hAnsi="宋体"/>
          <w:b/>
          <w:bCs/>
          <w:color w:val="auto"/>
          <w:sz w:val="24"/>
          <w:szCs w:val="24"/>
          <w:highlight w:val="none"/>
          <w:lang w:val="zh-CN"/>
        </w:rPr>
        <w:t xml:space="preserve">率适用于</w:t>
      </w:r>
      <w:r>
        <w:rPr>
          <w:rFonts w:hint="eastAsia" w:ascii="宋体" w:hAnsi="宋体"/>
          <w:b/>
          <w:bCs/>
          <w:color w:val="auto"/>
          <w:sz w:val="24"/>
          <w:szCs w:val="24"/>
          <w:highlight w:val="none"/>
          <w:lang w:val="en-US" w:eastAsia="zh-CN"/>
        </w:rPr>
        <w:t xml:space="preserve">甲方</w:t>
      </w:r>
      <w:r>
        <w:rPr>
          <w:rFonts w:hint="eastAsia" w:ascii="宋体" w:hAnsi="宋体"/>
          <w:b/>
          <w:bCs/>
          <w:color w:val="auto"/>
          <w:sz w:val="24"/>
          <w:szCs w:val="24"/>
          <w:highlight w:val="none"/>
          <w:lang w:val="zh-CN"/>
        </w:rPr>
        <w:t xml:space="preserve">因业务需要新增的检验项目。</w:t>
      </w:r>
      <w:r>
        <w:rPr>
          <w:rFonts w:hint="eastAsia" w:ascii="宋体" w:hAnsi="宋体"/>
          <w:color w:val="auto"/>
          <w:sz w:val="24"/>
          <w:szCs w:val="24"/>
          <w:highlight w:val="none"/>
          <w:lang w:val="zh-CN"/>
        </w:rPr>
        <w:t xml:space="preserve">服务期内，</w:t>
      </w:r>
      <w:r>
        <w:rPr>
          <w:rFonts w:hint="eastAsia" w:ascii="宋体" w:hAnsi="宋体"/>
          <w:color w:val="auto"/>
          <w:sz w:val="24"/>
          <w:szCs w:val="24"/>
          <w:highlight w:val="none"/>
          <w:lang w:val="en-US" w:eastAsia="zh-CN"/>
        </w:rPr>
        <w:t xml:space="preserve">若</w:t>
      </w:r>
      <w:r>
        <w:rPr>
          <w:rFonts w:hint="eastAsia" w:ascii="宋体" w:hAnsi="宋体"/>
          <w:color w:val="auto"/>
          <w:sz w:val="24"/>
          <w:szCs w:val="24"/>
          <w:highlight w:val="none"/>
          <w:lang w:val="zh-CN"/>
        </w:rPr>
        <w:t xml:space="preserve">国家或江苏省出台、</w:t>
      </w:r>
      <w:r>
        <w:rPr>
          <w:rFonts w:hint="eastAsia" w:ascii="宋体" w:hAnsi="宋体"/>
          <w:color w:val="auto"/>
          <w:sz w:val="24"/>
          <w:szCs w:val="24"/>
          <w:highlight w:val="none"/>
          <w:lang w:val="en-US" w:eastAsia="zh-CN"/>
        </w:rPr>
        <w:t xml:space="preserve">调整</w:t>
      </w:r>
      <w:r>
        <w:rPr>
          <w:rFonts w:hint="eastAsia" w:ascii="宋体" w:hAnsi="宋体"/>
          <w:color w:val="auto"/>
          <w:sz w:val="24"/>
          <w:szCs w:val="24"/>
          <w:highlight w:val="none"/>
          <w:lang w:val="zh-CN"/>
        </w:rPr>
        <w:t xml:space="preserve">相关</w:t>
      </w:r>
      <w:r>
        <w:rPr>
          <w:rFonts w:hint="eastAsia" w:ascii="宋体" w:hAnsi="宋体"/>
          <w:color w:val="auto"/>
          <w:sz w:val="24"/>
          <w:szCs w:val="24"/>
          <w:highlight w:val="none"/>
          <w:lang w:val="en-US" w:eastAsia="zh-CN"/>
        </w:rPr>
        <w:t xml:space="preserve">医疗</w:t>
      </w:r>
      <w:r>
        <w:rPr>
          <w:rFonts w:hint="eastAsia" w:ascii="宋体" w:hAnsi="宋体"/>
          <w:color w:val="auto"/>
          <w:sz w:val="24"/>
          <w:szCs w:val="24"/>
          <w:highlight w:val="none"/>
          <w:lang w:val="zh-CN"/>
        </w:rPr>
        <w:t xml:space="preserve">收费标准，按</w:t>
      </w:r>
      <w:r>
        <w:rPr>
          <w:rFonts w:hint="eastAsia" w:ascii="宋体" w:hAnsi="宋体"/>
          <w:color w:val="auto"/>
          <w:sz w:val="24"/>
          <w:szCs w:val="24"/>
          <w:highlight w:val="none"/>
          <w:lang w:val="en-US" w:eastAsia="zh-CN"/>
        </w:rPr>
        <w:t xml:space="preserve">最</w:t>
      </w:r>
      <w:r>
        <w:rPr>
          <w:rFonts w:hint="eastAsia" w:ascii="宋体" w:hAnsi="宋体"/>
          <w:color w:val="auto"/>
          <w:sz w:val="24"/>
          <w:szCs w:val="24"/>
          <w:highlight w:val="none"/>
          <w:lang w:val="zh-CN"/>
        </w:rPr>
        <w:t xml:space="preserve">新</w:t>
      </w:r>
      <w:r>
        <w:rPr>
          <w:rFonts w:hint="eastAsia" w:ascii="宋体" w:hAnsi="宋体"/>
          <w:color w:val="auto"/>
          <w:sz w:val="24"/>
          <w:szCs w:val="24"/>
          <w:highlight w:val="none"/>
          <w:lang w:val="en-US" w:eastAsia="zh-CN"/>
        </w:rPr>
        <w:t xml:space="preserve">政策</w:t>
      </w:r>
      <w:r>
        <w:rPr>
          <w:rFonts w:hint="eastAsia" w:ascii="宋体" w:hAnsi="宋体"/>
          <w:color w:val="auto"/>
          <w:sz w:val="24"/>
          <w:szCs w:val="24"/>
          <w:highlight w:val="none"/>
          <w:lang w:val="zh-CN"/>
        </w:rPr>
        <w:t xml:space="preserve">规定</w:t>
      </w:r>
      <w:r>
        <w:rPr>
          <w:rFonts w:hint="eastAsia" w:ascii="宋体" w:hAnsi="宋体"/>
          <w:color w:val="auto"/>
          <w:sz w:val="24"/>
          <w:szCs w:val="24"/>
          <w:highlight w:val="none"/>
          <w:lang w:val="en-US" w:eastAsia="zh-CN"/>
        </w:rPr>
        <w:t xml:space="preserve">同步执行调整</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投标结算优惠率保持不变</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收费标准调整</w:t>
      </w:r>
      <w:r>
        <w:rPr>
          <w:rFonts w:hint="eastAsia" w:ascii="宋体" w:hAnsi="宋体"/>
          <w:color w:val="auto"/>
          <w:sz w:val="24"/>
          <w:szCs w:val="24"/>
          <w:highlight w:val="none"/>
          <w:lang w:val="zh-CN"/>
        </w:rPr>
        <w:t xml:space="preserve">通知生效日前</w:t>
      </w:r>
      <w:r>
        <w:rPr>
          <w:rFonts w:hint="eastAsia" w:ascii="宋体" w:hAnsi="宋体"/>
          <w:color w:val="auto"/>
          <w:sz w:val="24"/>
          <w:szCs w:val="24"/>
          <w:highlight w:val="none"/>
          <w:lang w:val="en-US" w:eastAsia="zh-CN"/>
        </w:rPr>
        <w:t xml:space="preserve">产生的检测费用</w:t>
      </w:r>
      <w:r>
        <w:rPr>
          <w:rFonts w:hint="eastAsia" w:ascii="宋体" w:hAnsi="宋体"/>
          <w:color w:val="auto"/>
          <w:sz w:val="24"/>
          <w:szCs w:val="24"/>
          <w:highlight w:val="none"/>
          <w:lang w:val="zh-CN"/>
        </w:rPr>
        <w:t xml:space="preserve">按原标准结算，生效</w:t>
      </w:r>
      <w:r>
        <w:rPr>
          <w:rFonts w:hint="eastAsia" w:ascii="宋体" w:hAnsi="宋体"/>
          <w:color w:val="auto"/>
          <w:sz w:val="24"/>
          <w:szCs w:val="24"/>
          <w:highlight w:val="none"/>
          <w:lang w:val="en-US" w:eastAsia="zh-CN"/>
        </w:rPr>
        <w:t xml:space="preserve">之</w:t>
      </w:r>
      <w:r>
        <w:rPr>
          <w:rFonts w:hint="eastAsia" w:ascii="宋体" w:hAnsi="宋体"/>
          <w:color w:val="auto"/>
          <w:sz w:val="24"/>
          <w:szCs w:val="24"/>
          <w:highlight w:val="none"/>
          <w:lang w:val="zh-CN"/>
        </w:rPr>
        <w:t xml:space="preserve">日后</w:t>
      </w:r>
      <w:r>
        <w:rPr>
          <w:rFonts w:hint="eastAsia" w:ascii="宋体" w:hAnsi="宋体"/>
          <w:color w:val="auto"/>
          <w:sz w:val="24"/>
          <w:szCs w:val="24"/>
          <w:highlight w:val="none"/>
          <w:lang w:val="en-US" w:eastAsia="zh-CN"/>
        </w:rPr>
        <w:t xml:space="preserve">产生的</w:t>
      </w:r>
      <w:r>
        <w:rPr>
          <w:rFonts w:hint="eastAsia" w:ascii="宋体" w:hAnsi="宋体"/>
          <w:color w:val="auto"/>
          <w:sz w:val="24"/>
          <w:szCs w:val="24"/>
          <w:highlight w:val="none"/>
          <w:lang w:val="zh-CN"/>
        </w:rPr>
        <w:t xml:space="preserve">检测费</w:t>
      </w:r>
      <w:r>
        <w:rPr>
          <w:rFonts w:hint="eastAsia" w:ascii="宋体" w:hAnsi="宋体"/>
          <w:color w:val="auto"/>
          <w:sz w:val="24"/>
          <w:szCs w:val="24"/>
          <w:highlight w:val="none"/>
          <w:lang w:val="en-US" w:eastAsia="zh-CN"/>
        </w:rPr>
        <w:t xml:space="preserve">用</w:t>
      </w:r>
      <w:r>
        <w:rPr>
          <w:rFonts w:hint="eastAsia" w:ascii="宋体" w:hAnsi="宋体"/>
          <w:color w:val="auto"/>
          <w:sz w:val="24"/>
          <w:szCs w:val="24"/>
          <w:highlight w:val="none"/>
          <w:lang w:val="zh-CN"/>
        </w:rPr>
        <w:t xml:space="preserve">按新标准</w:t>
      </w:r>
      <w:r>
        <w:rPr>
          <w:rFonts w:hint="eastAsia" w:ascii="宋体" w:hAnsi="宋体"/>
          <w:color w:val="auto"/>
          <w:sz w:val="24"/>
          <w:szCs w:val="24"/>
          <w:highlight w:val="none"/>
          <w:lang w:val="en-US" w:eastAsia="zh-CN"/>
        </w:rPr>
        <w:t xml:space="preserve">执行</w:t>
      </w:r>
      <w:r>
        <w:rPr>
          <w:rFonts w:hint="eastAsia" w:ascii="宋体" w:hAnsi="宋体"/>
          <w:color w:val="auto"/>
          <w:sz w:val="24"/>
          <w:szCs w:val="24"/>
          <w:highlight w:val="none"/>
          <w:lang w:val="zh-CN"/>
        </w:rPr>
        <w:t xml:space="preserve">结算。</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七</w:t>
      </w:r>
      <w:r>
        <w:rPr>
          <w:rFonts w:ascii="宋体" w:hAnsi="宋体"/>
          <w:bCs/>
          <w:color w:val="auto"/>
          <w:sz w:val="24"/>
          <w:highlight w:val="none"/>
          <w:lang w:val="zh-CN"/>
        </w:rPr>
        <w:t xml:space="preserve">、</w:t>
      </w:r>
      <w:r>
        <w:rPr>
          <w:rFonts w:hint="eastAsia" w:ascii="宋体" w:hAnsi="宋体"/>
          <w:bCs/>
          <w:color w:val="auto"/>
          <w:sz w:val="24"/>
          <w:highlight w:val="none"/>
          <w:lang w:val="zh-CN"/>
        </w:rPr>
        <w:t xml:space="preserve">费用结算</w:t>
      </w:r>
      <w:r>
        <w:rPr>
          <w:rFonts w:ascii="宋体" w:hAnsi="宋体"/>
          <w:bCs/>
          <w:color w:val="auto"/>
          <w:sz w:val="24"/>
          <w:highlight w:val="none"/>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.合同总金额为人民币</w:t>
      </w:r>
      <w:r>
        <w:rPr>
          <w:rFonts w:hint="eastAsia" w:ascii="宋体" w:hAnsi="宋体"/>
          <w:bCs/>
          <w:color w:val="auto"/>
          <w:sz w:val="24"/>
          <w:highlight w:val="none"/>
          <w:lang w:val="zh-CN"/>
        </w:rPr>
        <w:t xml:space="preserve">：大写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，小写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w:t>
      </w:r>
      <w:r>
        <w:rPr>
          <w:rFonts w:hint="eastAsia" w:ascii="宋体" w:hAnsi="宋体"/>
          <w:bCs/>
          <w:color w:val="auto"/>
          <w:sz w:val="24"/>
          <w:highlight w:val="none"/>
          <w:lang w:val="en-US" w:eastAsia="zh-CN"/>
        </w:rPr>
        <w:t xml:space="preserve">中标</w:t>
      </w:r>
      <w:r>
        <w:rPr>
          <w:rFonts w:hint="eastAsia" w:ascii="宋体" w:hAnsi="宋体"/>
          <w:bCs/>
          <w:color w:val="auto"/>
          <w:sz w:val="24"/>
          <w:highlight w:val="none"/>
          <w:lang w:val="zh-CN"/>
        </w:rPr>
        <w:t xml:space="preserve">结算优惠率</w:t>
      </w:r>
      <w:r>
        <w:rPr>
          <w:rFonts w:hint="eastAsia" w:ascii="宋体" w:hAnsi="宋体"/>
          <w:bCs/>
          <w:color w:val="auto"/>
          <w:sz w:val="24"/>
          <w:highlight w:val="none"/>
          <w:lang w:val="en-US" w:eastAsia="zh-CN"/>
        </w:rPr>
        <w:t xml:space="preserve">为</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u w:val="none"/>
        </w:rPr>
        <w:t xml:space="preserve">%</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包括</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auto"/>
          <w:sz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2.付款步骤：</w:t>
      </w:r>
      <w:r>
        <w:rPr>
          <w:rFonts w:hAnsi="Calibri"/>
          <w:color w:val="auto"/>
          <w:sz w:val="24"/>
          <w:szCs w:val="24"/>
          <w:highlight w:val="none"/>
        </w:rPr>
        <w:t xml:space="preserve">乙方</w:t>
      </w:r>
      <w:r>
        <w:rPr>
          <w:rFonts w:hint="eastAsia" w:hAnsi="Calibri"/>
          <w:color w:val="auto"/>
          <w:sz w:val="24"/>
          <w:szCs w:val="24"/>
          <w:highlight w:val="none"/>
        </w:rPr>
        <w:t xml:space="preserve">每</w:t>
      </w:r>
      <w:r>
        <w:rPr>
          <w:rFonts w:hAnsi="Calibri"/>
          <w:color w:val="auto"/>
          <w:sz w:val="24"/>
          <w:szCs w:val="24"/>
          <w:highlight w:val="none"/>
          <w:u w:val="single"/>
        </w:rPr>
        <w:t xml:space="preserve">      </w:t>
      </w:r>
      <w:r>
        <w:rPr>
          <w:rFonts w:hint="eastAsia" w:hAnsi="Calibri"/>
          <w:color w:val="auto"/>
          <w:sz w:val="24"/>
          <w:szCs w:val="24"/>
          <w:highlight w:val="none"/>
        </w:rPr>
        <w:t xml:space="preserve">（</w:t>
      </w:r>
      <w:r>
        <w:rPr>
          <w:rFonts w:hAnsi="Calibri"/>
          <w:color w:val="auto"/>
          <w:sz w:val="24"/>
          <w:szCs w:val="24"/>
          <w:highlight w:val="none"/>
        </w:rPr>
        <w:t xml:space="preserve">周期）</w:t>
      </w:r>
      <w:r>
        <w:rPr>
          <w:rFonts w:hint="eastAsia" w:hAnsi="Calibri"/>
          <w:color w:val="auto"/>
          <w:sz w:val="24"/>
          <w:szCs w:val="24"/>
          <w:highlight w:val="none"/>
        </w:rPr>
        <w:t xml:space="preserve">以甲方收费凭证与乙方收到的样本数量</w:t>
      </w:r>
      <w:r>
        <w:rPr>
          <w:rFonts w:hAnsi="Calibri"/>
          <w:color w:val="auto"/>
          <w:sz w:val="24"/>
          <w:szCs w:val="24"/>
          <w:highlight w:val="none"/>
        </w:rPr>
        <w:t xml:space="preserve">作为统计业务量的依据，乙方将统计量同时发送至甲方</w:t>
      </w:r>
      <w:r>
        <w:rPr>
          <w:rFonts w:hint="eastAsia" w:hAnsi="Calibri"/>
          <w:color w:val="auto"/>
          <w:sz w:val="24"/>
          <w:szCs w:val="24"/>
          <w:highlight w:val="none"/>
        </w:rPr>
        <w:t xml:space="preserve">。双方</w:t>
      </w:r>
      <w:r>
        <w:rPr>
          <w:rFonts w:hAnsi="Calibri"/>
          <w:color w:val="auto"/>
          <w:sz w:val="24"/>
          <w:szCs w:val="24"/>
          <w:highlight w:val="none"/>
        </w:rPr>
        <w:t xml:space="preserve">核对无误后，甲方</w:t>
      </w:r>
      <w:r>
        <w:rPr>
          <w:rFonts w:hint="eastAsia" w:hAnsi="Calibri"/>
          <w:color w:val="auto"/>
          <w:sz w:val="24"/>
          <w:szCs w:val="24"/>
          <w:highlight w:val="none"/>
        </w:rPr>
        <w:t xml:space="preserve">在</w:t>
      </w:r>
      <w:r>
        <w:rPr>
          <w:rFonts w:hAnsi="Calibri"/>
          <w:color w:val="auto"/>
          <w:sz w:val="24"/>
          <w:szCs w:val="24"/>
          <w:highlight w:val="none"/>
        </w:rPr>
        <w:t xml:space="preserve">收到乙方开具的相应税务发票后</w:t>
      </w:r>
      <w:r>
        <w:rPr>
          <w:rFonts w:hAnsi="Calibri"/>
          <w:color w:val="auto"/>
          <w:sz w:val="24"/>
          <w:szCs w:val="24"/>
          <w:highlight w:val="none"/>
          <w:u w:val="single"/>
        </w:rPr>
        <w:t xml:space="preserve">      </w:t>
      </w:r>
      <w:r>
        <w:rPr>
          <w:rFonts w:hint="eastAsia" w:hAnsi="Calibri"/>
          <w:color w:val="auto"/>
          <w:sz w:val="24"/>
          <w:szCs w:val="24"/>
          <w:highlight w:val="none"/>
        </w:rPr>
        <w:t xml:space="preserve">工作日</w:t>
      </w:r>
      <w:r>
        <w:rPr>
          <w:rFonts w:hAnsi="Calibri"/>
          <w:color w:val="auto"/>
          <w:sz w:val="24"/>
          <w:szCs w:val="24"/>
          <w:highlight w:val="none"/>
        </w:rPr>
        <w:t xml:space="preserve">内，按</w:t>
      </w:r>
      <w:r>
        <w:rPr>
          <w:rFonts w:hint="eastAsia" w:hAnsi="Calibri"/>
          <w:color w:val="auto"/>
          <w:sz w:val="24"/>
          <w:szCs w:val="24"/>
          <w:highlight w:val="none"/>
        </w:rPr>
        <w:t xml:space="preserve">“</w:t>
      </w:r>
      <w:r>
        <w:rPr>
          <w:rFonts w:hAnsi="Calibri"/>
          <w:color w:val="auto"/>
          <w:sz w:val="24"/>
          <w:szCs w:val="24"/>
          <w:highlight w:val="none"/>
        </w:rPr>
        <w:t xml:space="preserve">业务量</w:t>
      </w:r>
      <w:r>
        <w:rPr>
          <w:rFonts w:hint="eastAsia" w:hAnsi="Calibri"/>
          <w:color w:val="auto"/>
          <w:sz w:val="24"/>
          <w:szCs w:val="24"/>
          <w:highlight w:val="none"/>
        </w:rPr>
        <w:t xml:space="preserve">×结算</w:t>
      </w:r>
      <w:r>
        <w:rPr>
          <w:rFonts w:hAnsi="Calibri"/>
          <w:color w:val="auto"/>
          <w:sz w:val="24"/>
          <w:szCs w:val="24"/>
          <w:highlight w:val="none"/>
        </w:rPr>
        <w:t xml:space="preserve">价格</w:t>
      </w:r>
      <w:r>
        <w:rPr>
          <w:rFonts w:hint="eastAsia" w:hAnsi="Calibri"/>
          <w:color w:val="auto"/>
          <w:sz w:val="24"/>
          <w:szCs w:val="24"/>
          <w:highlight w:val="none"/>
        </w:rPr>
        <w:t xml:space="preserve">”</w:t>
      </w:r>
      <w:r>
        <w:rPr>
          <w:rFonts w:hAnsi="Calibri"/>
          <w:color w:val="auto"/>
          <w:sz w:val="24"/>
          <w:szCs w:val="24"/>
          <w:highlight w:val="none"/>
        </w:rPr>
        <w:t xml:space="preserve">向乙方结算该周期内的检测费用</w:t>
      </w:r>
      <w:r>
        <w:rPr>
          <w:rFonts w:hint="eastAsia" w:ascii="宋体" w:hAnsi="宋体"/>
          <w:color w:val="auto"/>
          <w:sz w:val="24"/>
          <w:szCs w:val="24"/>
          <w:highlight w:val="none"/>
        </w:rPr>
        <w:t xml:space="preserve">。</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3.</w:t>
      </w:r>
      <w:r>
        <w:rPr>
          <w:rFonts w:hint="eastAsia" w:ascii="宋体" w:hAnsi="宋体"/>
          <w:bCs/>
          <w:color w:val="auto"/>
          <w:sz w:val="24"/>
          <w:highlight w:val="none"/>
          <w:lang w:val="zh-CN"/>
        </w:rPr>
        <w:t xml:space="preserve">乙方</w:t>
      </w:r>
      <w:r>
        <w:rPr>
          <w:rFonts w:hint="eastAsia" w:ascii="宋体" w:hAnsi="宋体"/>
          <w:bCs/>
          <w:color w:val="auto"/>
          <w:sz w:val="24"/>
          <w:highlight w:val="none"/>
          <w:lang w:val="en-US" w:eastAsia="zh-CN"/>
        </w:rPr>
        <w:t xml:space="preserve">未</w:t>
      </w:r>
      <w:r>
        <w:rPr>
          <w:rFonts w:hint="eastAsia" w:ascii="宋体" w:hAnsi="宋体"/>
          <w:bCs/>
          <w:color w:val="auto"/>
          <w:sz w:val="24"/>
          <w:highlight w:val="none"/>
          <w:lang w:val="zh-CN"/>
        </w:rPr>
        <w:t xml:space="preserve">开具发票或开具发票不符合规定的，甲方有权暂缓支付相应款项，因此产生的损失及违约责任由乙方承担。</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4.</w:t>
      </w:r>
      <w:r>
        <w:rPr>
          <w:rFonts w:hint="eastAsia" w:ascii="宋体" w:hAnsi="宋体"/>
          <w:bCs/>
          <w:color w:val="auto"/>
          <w:sz w:val="24"/>
          <w:highlight w:val="none"/>
          <w:lang w:val="zh-CN"/>
        </w:rPr>
        <w:t xml:space="preserve">甲方支付此项费用外不再承担其他任何费用（包括个人），人员的薪金、福利、休假日补贴等由乙方付给，与甲方无关。</w:t>
      </w:r>
      <w:r/>
    </w:p>
    <w:p>
      <w:pP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5</w:t>
      </w:r>
      <w:r>
        <w:rPr>
          <w:rFonts w:hint="eastAsia" w:ascii="宋体" w:hAnsi="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6.乙方收款信息：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税号：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7.禁止现金交易，甲方将款项打入上述账号，即视为完成付款。</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八</w:t>
      </w:r>
      <w:r>
        <w:rPr>
          <w:rFonts w:hint="eastAsia" w:ascii="宋体" w:hAnsi="宋体"/>
          <w:color w:val="auto"/>
          <w:sz w:val="24"/>
          <w:szCs w:val="24"/>
          <w:highlight w:val="none"/>
        </w:rPr>
        <w:t xml:space="preserve">、双方权利与义务</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甲方权利和义务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4报告接收与发放：甲方应及时接收乙方所发放的检测报告单，根据检测结果及解释向受检者提供合理的医学建议。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6检测收费：甲方每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（定期）统计一次，并及时和乙方提供的对账单核对，准时结算检测费用。</w:t>
      </w:r>
      <w:r/>
    </w:p>
    <w:p>
      <w:pPr>
        <w:spacing w:line="360" w:lineRule="auto"/>
        <w:tabs>
          <w:tab w:val="left" w:pos="411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7甲方对乙方有</w:t>
      </w:r>
      <w:r>
        <w:rPr>
          <w:rFonts w:hint="eastAsia" w:ascii="宋体" w:hAnsi="宋体" w:cs="宋体"/>
          <w:color w:val="auto"/>
          <w:sz w:val="24"/>
          <w:szCs w:val="24"/>
          <w:highlight w:val="none"/>
          <w:lang w:eastAsia="zh-CN"/>
        </w:rPr>
        <w:t xml:space="preserve">监管权力</w:t>
      </w:r>
      <w:r>
        <w:rPr>
          <w:rFonts w:hint="eastAsia" w:ascii="宋体" w:hAnsi="宋体" w:cs="宋体"/>
          <w:color w:val="auto"/>
          <w:sz w:val="24"/>
          <w:szCs w:val="24"/>
          <w:highlight w:val="none"/>
        </w:rPr>
        <w:t xml:space="preserve">，对乙方实验室以及提供的检测服务内容、质量进行定期或不定期质控监督。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8其他：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乙方权利和义务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w:t>
      </w:r>
      <w:r>
        <w:rPr>
          <w:rFonts w:hint="eastAsia" w:ascii="宋体" w:hAnsi="宋体" w:cs="宋体"/>
          <w:color w:val="auto"/>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2.3.2</w:t>
      </w:r>
      <w:r>
        <w:rPr>
          <w:rFonts w:hint="eastAsia" w:ascii="宋体" w:hAnsi="宋体" w:cs="宋体"/>
          <w:color w:val="auto"/>
          <w:sz w:val="24"/>
          <w:szCs w:val="24"/>
          <w:highlight w:val="none"/>
        </w:rPr>
        <w:t xml:space="preserve">乙方检测时使用的设备必须在检定合格有效期内，环境符合标准检测要求。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2.3.3</w:t>
      </w:r>
      <w:r>
        <w:rPr>
          <w:rFonts w:hint="eastAsia" w:ascii="宋体" w:hAnsi="宋体" w:cs="宋体"/>
          <w:color w:val="auto"/>
          <w:sz w:val="24"/>
          <w:szCs w:val="24"/>
          <w:highlight w:val="none"/>
        </w:rPr>
        <w:t xml:space="preserve">乙方对标本的全程管理符合检测需求和生物安全的要求。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2.3.4</w:t>
      </w:r>
      <w:r>
        <w:rPr>
          <w:rFonts w:hint="eastAsia" w:ascii="宋体" w:hAnsi="宋体" w:cs="宋体"/>
          <w:color w:val="auto"/>
          <w:sz w:val="24"/>
          <w:szCs w:val="24"/>
          <w:highlight w:val="none"/>
        </w:rPr>
        <w:t xml:space="preserve">乙方保证检验过程中的质量控制。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2.3.5</w:t>
      </w:r>
      <w:r>
        <w:rPr>
          <w:rFonts w:hint="eastAsia" w:ascii="宋体" w:hAnsi="宋体" w:cs="宋体"/>
          <w:color w:val="auto"/>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2.3.6</w:t>
      </w:r>
      <w:r>
        <w:rPr>
          <w:rFonts w:hint="eastAsia" w:ascii="宋体" w:hAnsi="宋体" w:cs="宋体"/>
          <w:color w:val="auto"/>
          <w:sz w:val="24"/>
          <w:szCs w:val="24"/>
          <w:highlight w:val="none"/>
        </w:rPr>
        <w:t xml:space="preserve">乙方仅对来样负责。乙方必须按照甲方委托书要求内容进行测试，出具检测报告。报告内容必须真实、准确，保证与所测试的原始数据一致。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2.3.7</w:t>
      </w:r>
      <w:r>
        <w:rPr>
          <w:rFonts w:hint="eastAsia" w:ascii="宋体" w:hAnsi="宋体" w:cs="宋体"/>
          <w:color w:val="auto"/>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2.3.8</w:t>
      </w:r>
      <w:r>
        <w:rPr>
          <w:rFonts w:hint="eastAsia" w:ascii="宋体" w:hAnsi="宋体" w:cs="宋体"/>
          <w:color w:val="auto"/>
          <w:sz w:val="24"/>
          <w:szCs w:val="24"/>
          <w:highlight w:val="none"/>
        </w:rPr>
        <w:t xml:space="preserve">检验结果的信息化，乙方应根据甲方的需求具体落实并承担因此而发生的费用。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2.3.9</w:t>
      </w:r>
      <w:r>
        <w:rPr>
          <w:rFonts w:hint="eastAsia" w:ascii="宋体" w:hAnsi="宋体" w:cs="宋体"/>
          <w:color w:val="auto"/>
          <w:sz w:val="24"/>
          <w:szCs w:val="24"/>
          <w:highlight w:val="none"/>
        </w:rPr>
        <w:t xml:space="preserve">乙方专业的技术人员负责向甲方解释各项检测方法、质控标准、结果。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2.3.10</w:t>
      </w:r>
      <w:r>
        <w:rPr>
          <w:rFonts w:hint="eastAsia" w:ascii="宋体" w:hAnsi="宋体" w:cs="宋体"/>
          <w:color w:val="auto"/>
          <w:sz w:val="24"/>
          <w:szCs w:val="24"/>
          <w:highlight w:val="none"/>
        </w:rPr>
        <w:t xml:space="preserve">配合甲方不定期对样本运输、检测流程、检验结果及检验质量的监督检查。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w:t>
      </w:r>
      <w:r>
        <w:rPr>
          <w:rFonts w:hint="eastAsia" w:ascii="宋体" w:hAnsi="宋体" w:cs="宋体"/>
          <w:color w:val="auto"/>
          <w:sz w:val="24"/>
          <w:szCs w:val="24"/>
          <w:highlight w:val="none"/>
          <w:lang w:eastAsia="zh-CN"/>
        </w:rPr>
        <w:t xml:space="preserve">导致</w:t>
      </w:r>
      <w:r>
        <w:rPr>
          <w:rFonts w:hint="eastAsia" w:ascii="宋体" w:hAnsi="宋体" w:cs="宋体"/>
          <w:color w:val="auto"/>
          <w:sz w:val="24"/>
          <w:szCs w:val="24"/>
          <w:highlight w:val="none"/>
        </w:rPr>
        <w:t xml:space="preserve">无法出具检测报告的情况，乙方需第一时间通知甲方。若出现检测项目危急值或双方约定的其他异常结果报告，乙方应立即电话通知甲方，并及时出具相应的纸质和电子报告。</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实验数据及样本回收：乙方应按检测周期将所有检测项目的原始实验数据（包括但不限于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等）返还甲方，血液或DNA样本需返回甲方或按国家有关要求保存。</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lang w:val="zh-CN"/>
        </w:rPr>
        <w:t xml:space="preserve">、受检样本的交接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交接时间：乙方应在甲方通知后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小时内接收甲方递送的样本和资料。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交接地点：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交接时甲方应保证包装符合运输和保存的要求；乙方接收或者在甲方通知后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小时，视为乙方已接收。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乙方应当在交接时应对样本及以下资料进行核对：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受检样本由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方自行或者指定的具有样本运输条件和资质的物流进行运输，并由该方承担相关费用。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保密义务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双方保证对受检者所有信息保密，除非该信息已经由受检者主动公开。</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除征得甲方事先书面同意外，乙方不得将检测信息用于科研、宣传。</w:t>
      </w:r>
      <w:r/>
    </w:p>
    <w:p>
      <w:pPr>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本协议规定的保密义务不因本协议的终止、中止而失效，除非相关资料依法成为公开信息</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十一</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违约责任</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延期责任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元/份承担违约责任。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auto"/>
          <w:sz w:val="24"/>
          <w:szCs w:val="24"/>
          <w:highlight w:val="none"/>
          <w:lang w:eastAsia="zh-CN"/>
        </w:rPr>
        <w:t xml:space="preserve">抗力</w:t>
      </w:r>
      <w:r>
        <w:rPr>
          <w:rFonts w:hint="eastAsia" w:ascii="宋体" w:hAnsi="宋体" w:cs="宋体"/>
          <w:color w:val="auto"/>
          <w:sz w:val="24"/>
          <w:szCs w:val="24"/>
          <w:highlight w:val="none"/>
        </w:rPr>
        <w:t xml:space="preserve">包括地震、洪水、战争、军事行动、法律或政府政策等相关因素。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检测结果的争议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1乙方保证对甲方送检的合格样本收费（包括完整的临床申请单及受检者知情同意书）按照甲方申请的检测方法进行检测并对检测结果的质量承担责任。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w:t>
      </w:r>
      <w:r>
        <w:rPr>
          <w:rFonts w:hint="eastAsia" w:ascii="宋体" w:hAnsi="宋体" w:cs="宋体"/>
          <w:color w:val="auto"/>
          <w:sz w:val="24"/>
          <w:szCs w:val="24"/>
          <w:highlight w:val="none"/>
          <w:lang w:eastAsia="zh-CN"/>
        </w:rPr>
        <w:t xml:space="preserve">，由</w:t>
      </w:r>
      <w:r>
        <w:rPr>
          <w:rFonts w:hint="eastAsia" w:ascii="宋体" w:hAnsi="宋体" w:cs="宋体"/>
          <w:color w:val="auto"/>
          <w:sz w:val="24"/>
          <w:szCs w:val="24"/>
          <w:highlight w:val="none"/>
        </w:rPr>
        <w:t xml:space="preserve">乙方承担相应责任。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违反保密义务</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甲乙双方如有违反本协议第</w:t>
      </w:r>
      <w:r>
        <w:rPr>
          <w:rFonts w:hint="eastAsia" w:ascii="宋体" w:hAnsi="宋体" w:cs="宋体"/>
          <w:color w:val="auto"/>
          <w:sz w:val="24"/>
          <w:szCs w:val="24"/>
          <w:highlight w:val="none"/>
          <w:lang w:eastAsia="zh-CN"/>
        </w:rPr>
        <w:t xml:space="preserve">六</w:t>
      </w:r>
      <w:r>
        <w:rPr>
          <w:rFonts w:hint="eastAsia" w:ascii="宋体" w:hAnsi="宋体" w:cs="宋体"/>
          <w:color w:val="auto"/>
          <w:sz w:val="24"/>
          <w:szCs w:val="24"/>
          <w:highlight w:val="none"/>
        </w:rPr>
        <w:t xml:space="preserve">条保密义务的任何规定，则违约方须及时采取措施防止守约方损失扩大，赔偿守约方相关损失并支付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万元作为违约金。因违反保密条款引发侵权责任诉讼或赔偿事项的由违约方承担侵权法律责任。</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禁止转包、分包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万元／次承担违约责任。</w:t>
      </w:r>
      <w:r/>
    </w:p>
    <w:p>
      <w:pPr>
        <w:spacing w:line="360" w:lineRule="auto"/>
        <w:rPr>
          <w:rFonts w:hint="eastAsia" w:ascii="宋体" w:hAnsi="宋体" w:cs="宋体"/>
          <w:bCs/>
          <w:color w:val="auto"/>
          <w:sz w:val="24"/>
          <w:szCs w:val="24"/>
          <w:highlight w:val="none"/>
          <w:lang w:val="zh-CN"/>
        </w:rPr>
      </w:pP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检测不准确、不真实的责任承担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auto"/>
          <w:sz w:val="24"/>
          <w:szCs w:val="24"/>
          <w:highlight w:val="none"/>
          <w:u w:val="single"/>
        </w:rPr>
        <w:t xml:space="preserve">  （比例）   </w:t>
      </w:r>
      <w:r>
        <w:rPr>
          <w:rFonts w:hint="eastAsia" w:ascii="宋体" w:hAnsi="宋体" w:cs="宋体"/>
          <w:color w:val="auto"/>
          <w:sz w:val="24"/>
          <w:szCs w:val="24"/>
          <w:highlight w:val="none"/>
        </w:rPr>
        <w:t xml:space="preserve">向甲方支付违约金</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十二</w:t>
      </w:r>
      <w:r>
        <w:rPr>
          <w:rFonts w:hint="eastAsia" w:ascii="宋体" w:hAnsi="宋体" w:cs="宋体"/>
          <w:bCs/>
          <w:color w:val="auto"/>
          <w:sz w:val="24"/>
          <w:szCs w:val="24"/>
          <w:highlight w:val="none"/>
          <w:lang w:val="zh-CN"/>
        </w:rPr>
        <w:t xml:space="preserve">、</w:t>
      </w:r>
      <w:r>
        <w:rPr>
          <w:rFonts w:hint="eastAsia" w:ascii="宋体" w:hAnsi="宋体" w:cs="宋体"/>
          <w:color w:val="auto"/>
          <w:sz w:val="24"/>
          <w:szCs w:val="24"/>
          <w:highlight w:val="none"/>
        </w:rPr>
        <w:t xml:space="preserve">协议履行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甲方指定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为甲方项目联系人。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乙方指定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为乙方项目联系人。</w:t>
      </w:r>
      <w:r/>
    </w:p>
    <w:p>
      <w:pPr>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一方变更项目联系人的，应当</w:t>
      </w:r>
      <w:r>
        <w:rPr>
          <w:rFonts w:hint="eastAsia" w:ascii="宋体" w:hAnsi="宋体" w:cs="宋体"/>
          <w:color w:val="auto"/>
          <w:sz w:val="24"/>
          <w:szCs w:val="24"/>
          <w:highlight w:val="none"/>
          <w:lang w:eastAsia="zh-CN"/>
        </w:rPr>
        <w:t xml:space="preserve">及时</w:t>
      </w:r>
      <w:r>
        <w:rPr>
          <w:rFonts w:hint="eastAsia" w:ascii="宋体" w:hAnsi="宋体" w:cs="宋体"/>
          <w:color w:val="auto"/>
          <w:sz w:val="24"/>
          <w:szCs w:val="24"/>
          <w:highlight w:val="none"/>
        </w:rPr>
        <w:t xml:space="preserve">以书面形式通知对方。未及时通知并影响本协议履行或造成损失的，未及时通知一方应承担相应的责任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十三</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合同解除</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cs="宋体"/>
          <w:color w:val="auto"/>
          <w:sz w:val="24"/>
          <w:highlight w:val="none"/>
        </w:rPr>
        <w:t xml:space="preserve">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》第49条、第50条第二款规定的情形及本合同约定的情形外，本合同签订后，甲乙双方不得擅自变更、解除或终止本合同</w:t>
      </w:r>
      <w:r>
        <w:rPr>
          <w:rFonts w:hint="eastAsia" w:ascii="宋体" w:hAnsi="宋体"/>
          <w:bCs/>
          <w:color w:val="auto"/>
          <w:sz w:val="24"/>
          <w:highlight w:val="none"/>
          <w:lang w:val="zh-CN"/>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2、有下列情形之一，合同一方可以解除合同：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2.1</w:t>
      </w:r>
      <w:r>
        <w:rPr>
          <w:rFonts w:hint="eastAsia" w:ascii="宋体" w:hAnsi="宋体"/>
          <w:bCs/>
          <w:color w:val="auto"/>
          <w:sz w:val="24"/>
          <w:highlight w:val="none"/>
          <w:lang w:val="zh-CN"/>
        </w:rPr>
        <w:t xml:space="preserve">因不可抗力致使不能实现合同目的，未受不可抗力影响的一方有权解除合同；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2.2</w:t>
      </w:r>
      <w:r>
        <w:rPr>
          <w:rFonts w:hint="eastAsia" w:ascii="宋体" w:hAnsi="宋体"/>
          <w:bCs/>
          <w:color w:val="auto"/>
          <w:sz w:val="24"/>
          <w:highlight w:val="none"/>
          <w:lang w:val="zh-CN"/>
        </w:rPr>
        <w:t xml:space="preserve">因合同一方违约导致合同不能履行，另一方有权解除合同。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val="zh-CN"/>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如乙方在检测过程中出现以下情形，甲方有权终止合作：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2.4.1</w:t>
      </w:r>
      <w:r>
        <w:rPr>
          <w:rFonts w:hint="eastAsia" w:ascii="宋体" w:hAnsi="宋体" w:cs="宋体"/>
          <w:color w:val="auto"/>
          <w:sz w:val="24"/>
          <w:szCs w:val="24"/>
          <w:highlight w:val="none"/>
        </w:rPr>
        <w:t xml:space="preserve">因包括但不限于操作不规范或不符合技术规范等原因，导致检测结果不准确，达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次</w:t>
      </w:r>
      <w:bookmarkStart w:id="19" w:name="_Hlk170207309"/>
      <w:r>
        <w:rPr>
          <w:rFonts w:hint="eastAsia" w:ascii="宋体" w:hAnsi="宋体" w:cs="宋体"/>
          <w:color w:val="auto"/>
          <w:sz w:val="24"/>
          <w:szCs w:val="24"/>
          <w:highlight w:val="none"/>
        </w:rPr>
        <w:t xml:space="preserve">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w:t>
      </w:r>
      <w:bookmarkEnd w:id="19"/>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2.4.2</w:t>
      </w:r>
      <w:r>
        <w:rPr>
          <w:rFonts w:hint="eastAsia" w:ascii="宋体" w:hAnsi="宋体" w:cs="宋体"/>
          <w:color w:val="auto"/>
          <w:sz w:val="24"/>
          <w:szCs w:val="24"/>
          <w:highlight w:val="none"/>
        </w:rPr>
        <w:t xml:space="preserve">未能按照合同约定的时间和质量要求完成检测，不能及时提供检测结果达    次或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份，不可抗力除外。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2.4.3</w:t>
      </w:r>
      <w:r>
        <w:rPr>
          <w:rFonts w:hint="eastAsia" w:ascii="宋体" w:hAnsi="宋体" w:cs="宋体"/>
          <w:color w:val="auto"/>
          <w:sz w:val="24"/>
          <w:szCs w:val="24"/>
          <w:highlight w:val="none"/>
        </w:rPr>
        <w:t xml:space="preserve">实验室不诚信，出现欺诈行为，包括但不限于篡改室内质控数据、受检者检验数据等。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2.4.4</w:t>
      </w:r>
      <w:r>
        <w:rPr>
          <w:rFonts w:hint="eastAsia" w:ascii="宋体" w:hAnsi="宋体" w:cs="宋体"/>
          <w:color w:val="auto"/>
          <w:sz w:val="24"/>
          <w:szCs w:val="24"/>
          <w:highlight w:val="none"/>
        </w:rPr>
        <w:t xml:space="preserve">实验室管理不善，出现生物安全隐患。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2.4.5</w:t>
      </w:r>
      <w:r>
        <w:rPr>
          <w:rFonts w:hint="eastAsia" w:ascii="宋体" w:hAnsi="宋体" w:cs="宋体"/>
          <w:color w:val="auto"/>
          <w:sz w:val="24"/>
          <w:szCs w:val="24"/>
          <w:highlight w:val="none"/>
        </w:rPr>
        <w:t xml:space="preserve">泄露受检者信息造成不良后果或者泄露信息达到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人次。</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2.4.6</w:t>
      </w:r>
      <w:r>
        <w:rPr>
          <w:rFonts w:hint="eastAsia" w:ascii="宋体" w:hAnsi="宋体" w:cs="宋体"/>
          <w:color w:val="auto"/>
          <w:sz w:val="24"/>
          <w:szCs w:val="24"/>
          <w:highlight w:val="none"/>
        </w:rPr>
        <w:t xml:space="preserve">发生其他违反有关法律法规规定的情形。</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1、合同各方按照《中华人民共和国民法典》及廉洁条款约定履行。</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3、甲方严禁利用任何途径和方式，为乙方统计医师个人及临床科室有关产品用量信息，或为乙方统计提供便利。</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4、乙方不得以回扣、宴请等方式影响甲方工作人员采购或使用产品的选择权，不得在学术活动中提供旅游、超标准支付食宿费用。</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6、乙方承诺其公司法定代表人、实际控制人或者股东中无甲方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级以上干部，且无医院</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级以上干部配偶、子女、子女配偶、子女配偶的父母，或者与其同城生活来往密切、有借贷关系或照护关系的亲属等。</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7、乙方如违反本廉洁条款，一经发现，甲方有权终止本合同，并向上级主管部门报告。如乙方被列入商业贿赂不良记录，则严格按照国家相关规定处理。</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8、本廉洁条款在合同履行过程中，合同各方均需严格遵守。</w:t>
      </w:r>
      <w:r/>
    </w:p>
    <w:p>
      <w:pPr>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十</w:t>
      </w:r>
      <w:r>
        <w:rPr>
          <w:rFonts w:hint="eastAsia" w:ascii="宋体" w:hAnsi="宋体" w:cs="宋体"/>
          <w:bCs/>
          <w:color w:val="auto"/>
          <w:sz w:val="24"/>
          <w:szCs w:val="24"/>
          <w:highlight w:val="none"/>
          <w:lang w:val="en-US" w:eastAsia="zh-CN"/>
        </w:rPr>
        <w:t xml:space="preserve">五</w:t>
      </w:r>
      <w:r>
        <w:rPr>
          <w:rFonts w:hint="eastAsia" w:ascii="宋体" w:hAnsi="宋体" w:cs="宋体"/>
          <w:bCs/>
          <w:color w:val="auto"/>
          <w:sz w:val="24"/>
          <w:szCs w:val="24"/>
          <w:highlight w:val="none"/>
          <w:lang w:val="zh-CN"/>
        </w:rPr>
        <w:t xml:space="preserve">、合同修改：乙方不得擅自变更本合同，但合同继续履行将损害国家和社会公共利益的除外。</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lang w:val="zh-CN"/>
        </w:rPr>
        <w:t xml:space="preserve">、争议解决与文件送达</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双方因履行本合同发生争议，应首先通过友好协商解决；协商不成时，可以选择以下第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种途径解决：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1提交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方住所地人民法院裁决。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2提交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仲裁委员会裁决。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spacing w:line="360" w:lineRule="auto"/>
        <w:rPr>
          <w:rFonts w:ascii="宋体" w:hAnsi="宋体"/>
          <w:bCs/>
          <w:color w:val="auto"/>
          <w:sz w:val="24"/>
          <w:highlight w:val="none"/>
          <w:lang w:val="zh-CN"/>
        </w:rPr>
      </w:pPr>
      <w:r>
        <w:rPr>
          <w:rFonts w:hint="eastAsia" w:ascii="宋体" w:hAnsi="宋体"/>
          <w:bCs/>
          <w:strike w:val="0"/>
          <w:color w:val="auto"/>
          <w:sz w:val="24"/>
          <w:highlight w:val="none"/>
          <w:lang w:val="zh-CN"/>
        </w:rPr>
        <w:t xml:space="preserve">十</w:t>
      </w:r>
      <w:r>
        <w:rPr>
          <w:rFonts w:hint="eastAsia" w:ascii="宋体" w:hAnsi="宋体"/>
          <w:bCs/>
          <w:strike w:val="0"/>
          <w:color w:val="auto"/>
          <w:sz w:val="24"/>
          <w:highlight w:val="none"/>
          <w:lang w:val="en-US" w:eastAsia="zh-CN"/>
        </w:rPr>
        <w:t xml:space="preserve">七</w:t>
      </w:r>
      <w:r>
        <w:rPr>
          <w:rFonts w:hint="eastAsia" w:ascii="宋体" w:hAnsi="宋体"/>
          <w:bCs/>
          <w:strike w:val="0"/>
          <w:color w:val="auto"/>
          <w:sz w:val="24"/>
          <w:highlight w:val="none"/>
          <w:lang w:val="zh-CN"/>
        </w:rPr>
        <w:t xml:space="preserve">、其他约定</w:t>
      </w:r>
      <w:r>
        <w:rPr>
          <w:rFonts w:hint="eastAsia" w:ascii="宋体" w:hAnsi="宋体"/>
          <w:bCs/>
          <w:color w:val="auto"/>
          <w:sz w:val="24"/>
          <w:highlight w:val="none"/>
          <w:lang w:val="zh-CN"/>
        </w:rPr>
        <w:t xml:space="preserve">事项：</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1.下列文件为本合同不可分割部分：</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1.1</w:t>
      </w:r>
      <w:r>
        <w:rPr>
          <w:rFonts w:hint="eastAsia" w:ascii="宋体" w:hAnsi="宋体"/>
          <w:bCs/>
          <w:color w:val="auto"/>
          <w:sz w:val="24"/>
          <w:highlight w:val="none"/>
          <w:lang w:val="en-US" w:eastAsia="zh-CN"/>
        </w:rPr>
        <w:t xml:space="preserve">中标</w:t>
      </w:r>
      <w:r>
        <w:rPr>
          <w:rFonts w:hint="eastAsia" w:ascii="宋体" w:hAnsi="宋体"/>
          <w:bCs/>
          <w:color w:val="auto"/>
          <w:sz w:val="24"/>
          <w:highlight w:val="none"/>
          <w:lang w:val="zh-CN"/>
        </w:rPr>
        <w:t xml:space="preserve">通知书；</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1.2乙方的</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lang w:val="zh-CN"/>
        </w:rPr>
        <w:t xml:space="preserve">文件；</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1.3乙方在</w:t>
      </w:r>
      <w:r>
        <w:rPr>
          <w:rFonts w:hint="eastAsia" w:ascii="宋体" w:hAnsi="宋体"/>
          <w:bCs/>
          <w:color w:val="auto"/>
          <w:sz w:val="24"/>
          <w:highlight w:val="none"/>
          <w:lang w:val="en-US" w:eastAsia="zh-CN"/>
        </w:rPr>
        <w:t xml:space="preserve">招投标</w:t>
      </w:r>
      <w:r>
        <w:rPr>
          <w:rFonts w:hint="eastAsia" w:ascii="宋体" w:hAnsi="宋体"/>
          <w:bCs/>
          <w:color w:val="auto"/>
          <w:sz w:val="24"/>
          <w:highlight w:val="none"/>
          <w:lang w:val="zh-CN"/>
        </w:rPr>
        <w:t xml:space="preserve">过程中所作的其他承诺、声明、书面澄清等；</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1.4</w:t>
      </w:r>
      <w:r>
        <w:rPr>
          <w:rFonts w:hint="eastAsia" w:ascii="宋体" w:hAnsi="宋体"/>
          <w:bCs/>
          <w:color w:val="auto"/>
          <w:sz w:val="24"/>
          <w:highlight w:val="none"/>
          <w:lang w:val="en-US" w:eastAsia="zh-CN"/>
        </w:rPr>
        <w:t xml:space="preserve">采购</w:t>
      </w:r>
      <w:r>
        <w:rPr>
          <w:rFonts w:hint="eastAsia" w:ascii="宋体" w:hAnsi="宋体"/>
          <w:bCs/>
          <w:color w:val="auto"/>
          <w:sz w:val="24"/>
          <w:highlight w:val="none"/>
          <w:lang w:val="zh-CN"/>
        </w:rPr>
        <w:t xml:space="preserve">文件及其附件；</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1.5合同附件；</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以上与本合同具有同等法律效力。</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lang w:val="zh-CN"/>
        </w:rPr>
        <w:t xml:space="preserve">、合同的生效：本合同（采购编号：JSZC-320500-SZSD-G2026-0046）经甲乙双方签字并加盖公章（或合同章）后即生效，生效后网上备案。</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lang w:val="zh-CN"/>
        </w:rPr>
        <w:t xml:space="preserve">、附则：</w:t>
      </w:r>
      <w:r/>
    </w:p>
    <w:p>
      <w:pPr>
        <w:spacing w:line="360" w:lineRule="auto"/>
        <w:rPr>
          <w:rFonts w:hint="eastAsia" w:ascii="宋体" w:hAnsi="宋体"/>
          <w:bCs/>
          <w:color w:val="auto"/>
          <w:sz w:val="24"/>
          <w:highlight w:val="none"/>
          <w:lang w:val="zh-CN" w:eastAsia="zh-TW"/>
        </w:rPr>
      </w:pPr>
      <w:r>
        <w:rPr>
          <w:rFonts w:hint="eastAsia" w:ascii="宋体" w:hAnsi="宋体"/>
          <w:bCs/>
          <w:color w:val="auto"/>
          <w:sz w:val="24"/>
          <w:highlight w:val="none"/>
          <w:lang w:val="zh-CN" w:eastAsia="zh-TW"/>
        </w:rPr>
        <w:t xml:space="preserve">1.合同份数：本合同一式伍份，甲方贰份，乙方壹份，采购代理机构壹份，政府采购管理部门壹份。</w:t>
      </w:r>
      <w:r/>
    </w:p>
    <w:p>
      <w:pPr>
        <w:spacing w:line="360" w:lineRule="auto"/>
        <w:rPr>
          <w:rFonts w:hint="eastAsia" w:ascii="宋体" w:hAnsi="宋体"/>
          <w:bCs/>
          <w:color w:val="auto"/>
          <w:sz w:val="24"/>
          <w:highlight w:val="none"/>
          <w:lang w:val="zh-CN" w:eastAsia="zh-TW"/>
        </w:rPr>
      </w:pPr>
      <w:r>
        <w:rPr>
          <w:rFonts w:hint="eastAsia" w:ascii="宋体" w:hAnsi="宋体"/>
          <w:bCs/>
          <w:color w:val="auto"/>
          <w:sz w:val="24"/>
          <w:highlight w:val="none"/>
          <w:lang w:val="zh-CN" w:eastAsia="zh-TW"/>
        </w:rPr>
        <w:t xml:space="preserve">2.未尽事宜：本合同未尽事宜应按《中华人民共和国民法典》《中华人民共和国政府采购法》以及其他相关法律法规之规定解释。</w:t>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甲方（盖章）：</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乙方（盖章）：</w:t>
      </w:r>
      <w:r>
        <w:rPr>
          <w:rFonts w:hAnsi="Calibri"/>
          <w:color w:val="auto"/>
          <w:sz w:val="24"/>
          <w:szCs w:val="24"/>
          <w:highlight w:val="none"/>
          <w:u w:val="single"/>
        </w:rPr>
        <w:t xml:space="preserve">          </w:t>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法人代表（委托人）：</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法人代表（委托人）：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hAnsi="Calibri"/>
          <w:color w:val="auto"/>
          <w:sz w:val="24"/>
          <w:szCs w:val="24"/>
          <w:highlight w:val="none"/>
        </w:rPr>
      </w:pPr>
      <w:r>
        <w:rPr>
          <w:rFonts w:hint="eastAsia" w:hAnsi="Calibri"/>
          <w:color w:val="auto"/>
          <w:sz w:val="24"/>
          <w:szCs w:val="24"/>
          <w:highlight w:val="none"/>
        </w:rPr>
        <w:t xml:space="preserve">经办人：</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经办人：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ascii="方正小标宋_GBK" w:eastAsia="方正小标宋_GBK"/>
          <w:color w:val="auto"/>
          <w:sz w:val="24"/>
          <w:szCs w:val="24"/>
          <w:highlight w:val="none"/>
        </w:rPr>
      </w:pPr>
      <w:r>
        <w:rPr>
          <w:rFonts w:hint="eastAsia" w:hAnsi="Calibri"/>
          <w:color w:val="auto"/>
          <w:sz w:val="24"/>
          <w:szCs w:val="24"/>
          <w:highlight w:val="none"/>
        </w:rPr>
        <w:t xml:space="preserve">签订日期：</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签订日期：</w:t>
      </w:r>
      <w:r>
        <w:rPr>
          <w:rFonts w:hAnsi="Calibri"/>
          <w:color w:val="auto"/>
          <w:sz w:val="24"/>
          <w:szCs w:val="24"/>
          <w:highlight w:val="none"/>
          <w:u w:val="single"/>
        </w:rPr>
        <w:t xml:space="preserve">          </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【适用于</w:t>
      </w:r>
      <w:r>
        <w:rPr>
          <w:rFonts w:hint="eastAsia" w:ascii="宋体" w:hAnsi="宋体" w:cs="宋体"/>
          <w:b/>
          <w:color w:val="auto"/>
          <w:sz w:val="24"/>
          <w:szCs w:val="24"/>
          <w:highlight w:val="none"/>
          <w:lang w:eastAsia="zh-CN"/>
        </w:rPr>
        <w:t xml:space="preserve">采购包1</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eastAsia="zh-CN"/>
        </w:rPr>
        <w:t xml:space="preserve">采购包2、</w:t>
      </w:r>
      <w:r>
        <w:rPr>
          <w:rFonts w:hint="eastAsia" w:ascii="宋体" w:hAnsi="宋体" w:cs="宋体"/>
          <w:b/>
          <w:color w:val="auto"/>
          <w:sz w:val="24"/>
          <w:szCs w:val="24"/>
          <w:highlight w:val="none"/>
          <w:lang w:val="en-US" w:eastAsia="zh-CN"/>
        </w:rPr>
        <w:t xml:space="preserve">采购包3、采购包4</w:t>
      </w:r>
      <w:r>
        <w:rPr>
          <w:rFonts w:hint="eastAsia" w:ascii="宋体" w:hAnsi="宋体" w:cs="宋体"/>
          <w:b/>
          <w:color w:val="auto"/>
          <w:sz w:val="24"/>
          <w:szCs w:val="24"/>
          <w:highlight w:val="none"/>
        </w:rPr>
        <w:t xml:space="preserve">】</w:t>
      </w:r>
      <w:r/>
    </w:p>
    <w:p>
      <w:pPr>
        <w:spacing w:line="360" w:lineRule="auto"/>
        <w:rPr>
          <w:color w:val="auto"/>
          <w:highlight w:val="none"/>
        </w:rPr>
      </w:pPr>
      <w:r>
        <w:rPr>
          <w:rFonts w:hint="eastAsia" w:ascii="宋体" w:hAnsi="宋体" w:cs="宋体"/>
          <w:b/>
          <w:color w:val="auto"/>
          <w:sz w:val="24"/>
          <w:szCs w:val="24"/>
          <w:highlight w:val="none"/>
        </w:rPr>
        <w:t xml:space="preserve">一、评标方法：</w:t>
      </w:r>
      <w:r/>
    </w:p>
    <w:p>
      <w:pPr>
        <w:spacing w:line="360" w:lineRule="auto"/>
        <w:rPr>
          <w:color w:val="auto"/>
          <w:highlight w:val="none"/>
        </w:rPr>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w:t>
      </w:r>
      <w:r>
        <w:rPr>
          <w:rFonts w:hint="eastAsia" w:ascii="宋体" w:cs="宋体"/>
          <w:color w:val="auto"/>
          <w:sz w:val="24"/>
          <w:szCs w:val="24"/>
          <w:highlight w:val="none"/>
          <w:lang w:eastAsia="zh-CN"/>
        </w:rPr>
        <w:t xml:space="preserve">采用</w:t>
      </w:r>
      <w:r>
        <w:rPr>
          <w:rFonts w:hint="eastAsia" w:ascii="宋体" w:cs="宋体"/>
          <w:color w:val="auto"/>
          <w:sz w:val="24"/>
          <w:szCs w:val="24"/>
          <w:highlight w:val="none"/>
        </w:rPr>
        <w:t xml:space="preserve">综合评分法，</w:t>
      </w:r>
      <w:r>
        <w:rPr>
          <w:rFonts w:hint="eastAsia" w:ascii="宋体"/>
          <w:color w:val="auto"/>
          <w:sz w:val="24"/>
          <w:szCs w:val="24"/>
          <w:highlight w:val="none"/>
        </w:rPr>
        <w:t xml:space="preserve">即指投标文件满足招标文件全部实质性要求，且按照评审因素的量化指标评审得分最高的投标</w:t>
      </w:r>
      <w:r>
        <w:rPr>
          <w:rFonts w:hint="eastAsia" w:ascii="宋体"/>
          <w:color w:val="auto"/>
          <w:sz w:val="24"/>
          <w:szCs w:val="24"/>
          <w:highlight w:val="none"/>
          <w:lang w:val="en-US" w:eastAsia="zh-CN"/>
        </w:rPr>
        <w:t xml:space="preserve">单位</w:t>
      </w:r>
      <w:r>
        <w:rPr>
          <w:rFonts w:hint="eastAsia" w:ascii="宋体"/>
          <w:color w:val="auto"/>
          <w:sz w:val="24"/>
          <w:szCs w:val="24"/>
          <w:highlight w:val="none"/>
        </w:rPr>
        <w:t xml:space="preserve">为中标候选人的评标方法</w:t>
      </w:r>
      <w:r>
        <w:rPr>
          <w:rFonts w:hint="eastAsia" w:ascii="宋体" w:cs="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评标委员会独立对供应商的投标文件按照采购文件的规定和要求进行资格性和符合性评审，如投标文件的内容满足采购文件的实质性要求的，则该投标文件评审合格。如某一条款内容评审不合格，评审专家须注明评审不合格原因。未实质性响应采购文件的</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文件将被认定为无效文件，评标委员会应告知有关供应商。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某一评审条款出现评审专家意见不一致时，则按少数服从多数的原则，确定该项条款是否合格。在评审合格的供应商中，最后报价最低为中标候选人。如出现两个或两个以上最后报价相同的供应商，则由评标委员会以抽签方式确定中标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评标委员会对最后报价进行复核，报价以大写为准。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对评审结果有异议的评标委员会成员，应当在评审结果表上签署不同意见并说明理由，评标委员会成员拒绝在评审结果表上签字又不书面说明其不同意见和理由的，视为同意评审结果。</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hint="eastAsia" w:ascii="宋体" w:hAnsi="宋体" w:cs="宋体"/>
          <w:b/>
          <w:bCs/>
          <w:color w:val="auto"/>
          <w:sz w:val="24"/>
          <w:szCs w:val="24"/>
          <w:highlight w:val="none"/>
        </w:rPr>
        <w:t xml:space="preserve">本</w:t>
      </w:r>
      <w:r>
        <w:rPr>
          <w:rFonts w:hint="eastAsia" w:ascii="宋体" w:hAnsi="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rPr>
        <w:t xml:space="preserve">分为</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个</w:t>
      </w:r>
      <w:r>
        <w:rPr>
          <w:rFonts w:hint="eastAsia" w:ascii="宋体" w:hAnsi="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rPr>
        <w:t xml:space="preserve">单位可以选择其中一个或所有</w:t>
      </w:r>
      <w:r>
        <w:rPr>
          <w:rFonts w:hint="eastAsia" w:ascii="宋体" w:hAnsi="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rPr>
        <w:t xml:space="preserve">进行</w:t>
      </w:r>
      <w:r>
        <w:rPr>
          <w:rFonts w:hint="eastAsia" w:ascii="宋体" w:hAnsi="宋体" w:cs="宋体"/>
          <w:b/>
          <w:bCs/>
          <w:color w:val="auto"/>
          <w:sz w:val="24"/>
          <w:szCs w:val="24"/>
          <w:highlight w:val="none"/>
          <w:lang w:eastAsia="zh-CN"/>
        </w:rPr>
        <w:t xml:space="preserve">投标</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同一家投标单位只能中标</w:t>
      </w:r>
      <w:r>
        <w:rPr>
          <w:rFonts w:hint="eastAsia" w:ascii="宋体" w:hAnsi="宋体" w:cs="宋体"/>
          <w:b/>
          <w:bCs/>
          <w:color w:val="auto"/>
          <w:sz w:val="24"/>
          <w:szCs w:val="24"/>
          <w:highlight w:val="none"/>
        </w:rPr>
        <w:t xml:space="preserve">其中一个。</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4、如投标人存在“苏财购〔2017〕11号”文件中所列的失信或不良行为，按照相关规定执行。关于较大数额罚款的认定按照《财政部关于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中华人民共和国政府采购法实施条例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第十九条第一款“较大数额罚款”具体适用问题的意见》（财库〔2022〕3 号）文件执行。</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5、针对中小型企业、残疾人福利企业和监狱企业的评审：</w:t>
      </w:r>
      <w:r/>
    </w:p>
    <w:p>
      <w:pPr>
        <w:ind w:firstLine="420"/>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苏州市政府采购促进中小企业发展实施意见</w:t>
      </w:r>
      <w:r>
        <w:rPr>
          <w:rFonts w:hint="eastAsia" w:ascii="宋体" w:hAnsi="宋体"/>
          <w:color w:val="auto"/>
          <w:sz w:val="24"/>
          <w:szCs w:val="24"/>
          <w:highlight w:val="none"/>
          <w:lang w:eastAsia="zh-CN"/>
        </w:rPr>
        <w:t xml:space="preserve">〉的通知》</w:t>
      </w:r>
      <w:r>
        <w:rPr>
          <w:rFonts w:hint="eastAsia" w:ascii="宋体" w:hAnsi="宋体"/>
          <w:color w:val="auto"/>
          <w:sz w:val="24"/>
          <w:szCs w:val="24"/>
          <w:highlight w:val="none"/>
        </w:rPr>
        <w:t xml:space="preserve">（苏财购〔202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16</w:t>
      </w:r>
      <w:r>
        <w:rPr>
          <w:rFonts w:hint="eastAsia" w:ascii="宋体" w:hAnsi="宋体"/>
          <w:color w:val="auto"/>
          <w:sz w:val="24"/>
          <w:szCs w:val="24"/>
          <w:highlight w:val="none"/>
        </w:rPr>
        <w:t xml:space="preserve">号）的有关规定，</w:t>
      </w:r>
      <w:r>
        <w:rPr>
          <w:rFonts w:hint="eastAsia" w:ascii="宋体" w:hAnsi="宋体"/>
          <w:bCs/>
          <w:color w:val="auto"/>
          <w:sz w:val="24"/>
          <w:highlight w:val="none"/>
        </w:rPr>
        <w:t xml:space="preserve">对于符合上述文件规定情形的小微企业、残疾人福利性单位及监狱企业报价给予</w:t>
      </w:r>
      <w:r>
        <w:rPr>
          <w:rFonts w:hint="eastAsia" w:ascii="宋体" w:hAnsi="宋体"/>
          <w:b/>
          <w:color w:val="auto"/>
          <w:sz w:val="24"/>
          <w:highlight w:val="none"/>
        </w:rPr>
        <w:t xml:space="preserve">20%</w:t>
      </w:r>
      <w:r>
        <w:rPr>
          <w:rFonts w:hint="eastAsia" w:ascii="宋体" w:hAnsi="宋体"/>
          <w:bCs/>
          <w:color w:val="auto"/>
          <w:sz w:val="24"/>
          <w:highlight w:val="none"/>
        </w:rPr>
        <w:t xml:space="preserve">的扣除，用扣除后的价格参与评审，如扣除后的价格为最低价的，则作为评审基准价，中标金额则以实际投标报价为准。残疾人福利性单位属于小型、微型企业的，不重复享受政策</w:t>
      </w:r>
      <w:r>
        <w:rPr>
          <w:rFonts w:hint="eastAsia" w:ascii="宋体" w:hAnsi="宋体"/>
          <w:bCs/>
          <w:color w:val="auto"/>
          <w:sz w:val="24"/>
          <w:szCs w:val="24"/>
          <w:highlight w:val="none"/>
        </w:rPr>
        <w:t xml:space="preserve">。</w:t>
      </w:r>
      <w:r>
        <w:rPr>
          <w:rFonts w:hint="eastAsia" w:ascii="宋体" w:hAnsi="宋体"/>
          <w:b/>
          <w:bCs w:val="0"/>
          <w:color w:val="auto"/>
          <w:sz w:val="24"/>
          <w:szCs w:val="24"/>
          <w:highlight w:val="none"/>
        </w:rPr>
        <w:t xml:space="preserve">服务类项目中供应商若使用退休人员，将不享受中小企业扶持政策</w:t>
      </w:r>
      <w:r>
        <w:rPr>
          <w:rFonts w:hint="eastAsia" w:ascii="宋体" w:hAnsi="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本</w:t>
      </w:r>
      <w:r>
        <w:rPr>
          <w:rFonts w:hint="eastAsia" w:ascii="宋体" w:hAnsi="宋体" w:cs="宋体"/>
          <w:b/>
          <w:bCs w:val="0"/>
          <w:color w:val="auto"/>
          <w:sz w:val="24"/>
          <w:szCs w:val="24"/>
          <w:highlight w:val="none"/>
          <w:lang w:val="en-US" w:eastAsia="zh-CN"/>
        </w:rPr>
        <w:t xml:space="preserve">采购包</w:t>
      </w:r>
      <w:r>
        <w:rPr>
          <w:rFonts w:hint="eastAsia" w:ascii="宋体" w:hAnsi="宋体" w:cs="宋体"/>
          <w:b/>
          <w:bCs w:val="0"/>
          <w:color w:val="auto"/>
          <w:sz w:val="24"/>
          <w:szCs w:val="24"/>
          <w:highlight w:val="none"/>
        </w:rPr>
        <w:t xml:space="preserve">对应的中小企业划分标准所属行业为：</w:t>
      </w:r>
      <w:r>
        <w:rPr>
          <w:rFonts w:hint="eastAsia" w:ascii="宋体" w:hAnsi="宋体"/>
          <w:b/>
          <w:bCs w:val="0"/>
          <w:color w:val="auto"/>
          <w:sz w:val="24"/>
          <w:szCs w:val="24"/>
          <w:highlight w:val="none"/>
          <w:u w:val="single"/>
        </w:rPr>
        <w:t xml:space="preserve">其他未列明行业</w:t>
      </w:r>
      <w:r>
        <w:rPr>
          <w:rFonts w:hint="eastAsia" w:ascii="宋体" w:hAnsi="宋体" w:cs="宋体"/>
          <w:b/>
          <w:bCs w:val="0"/>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注：①填报“中小企业声明函”需严格按“工信部联企业〔2011〕300号通知中的《中小企业划型标准规定》进行。</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②若供应商提供的声明函或认定证明为虚假材料，按“政府采购法”相关规定处理并报请政府监管部门给予行政处罚。</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rPr>
        <w:t xml:space="preserve">（一）报价得分（</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en-US"/>
        </w:rPr>
        <w:t xml:space="preserve">分）</w:t>
      </w:r>
      <w:r/>
    </w:p>
    <w:p>
      <w:pPr>
        <w:pStyle w:val="981"/>
        <w:ind w:left="0" w:firstLine="0"/>
        <w:spacing w:line="360" w:lineRule="auto"/>
        <w:rPr>
          <w:rFonts w:hint="eastAsia"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1、本次报价</w:t>
      </w:r>
      <w:r>
        <w:rPr>
          <w:rFonts w:hint="eastAsia" w:hAnsi="宋体" w:eastAsia="宋体" w:cs="宋体"/>
          <w:color w:val="auto"/>
          <w:sz w:val="24"/>
          <w:szCs w:val="24"/>
          <w:highlight w:val="none"/>
          <w:lang w:val="en-US" w:eastAsia="zh-CN"/>
        </w:rPr>
        <w:t xml:space="preserve">采用</w:t>
      </w:r>
      <w:r>
        <w:rPr>
          <w:rFonts w:hint="eastAsia" w:ascii="宋体" w:hAnsi="宋体" w:eastAsia="宋体" w:cs="宋体"/>
          <w:b/>
          <w:bCs/>
          <w:color w:val="auto"/>
          <w:sz w:val="24"/>
          <w:szCs w:val="24"/>
          <w:highlight w:val="none"/>
          <w:lang w:val="en-US"/>
        </w:rPr>
        <w:t xml:space="preserve">优惠率</w:t>
      </w:r>
      <w:r>
        <w:rPr>
          <w:rFonts w:hint="eastAsia" w:hAnsi="宋体" w:eastAsia="宋体" w:cs="宋体"/>
          <w:b/>
          <w:bCs/>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rPr>
        <w:t xml:space="preserve">，不</w:t>
      </w:r>
      <w:r>
        <w:rPr>
          <w:rFonts w:hint="eastAsia"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val="en-US"/>
        </w:rPr>
        <w:t xml:space="preserve">报总价</w:t>
      </w:r>
      <w:r>
        <w:rPr>
          <w:rFonts w:hint="eastAsia" w:hAnsi="宋体" w:eastAsia="宋体" w:cs="宋体"/>
          <w:color w:val="auto"/>
          <w:sz w:val="24"/>
          <w:szCs w:val="24"/>
          <w:highlight w:val="none"/>
          <w:lang w:val="en-US" w:eastAsia="zh-CN"/>
        </w:rPr>
        <w:t xml:space="preserve">；投标单位在收费标准基础上报出优惠率。</w:t>
      </w:r>
      <w:r>
        <w:rPr>
          <w:rStyle w:val="988"/>
          <w:rFonts w:hint="eastAsia" w:ascii="宋体" w:hAnsi="宋体" w:eastAsia="宋体" w:cs="宋体"/>
          <w:b w:val="0"/>
          <w:bCs w:val="0"/>
          <w:i w:val="0"/>
          <w:iCs/>
          <w:color w:val="auto"/>
          <w:sz w:val="24"/>
          <w:szCs w:val="24"/>
          <w:highlight w:val="none"/>
        </w:rPr>
        <w:t xml:space="preserve">所有</w:t>
      </w:r>
      <w:r>
        <w:rPr>
          <w:rStyle w:val="988"/>
          <w:rFonts w:hint="eastAsia" w:ascii="宋体" w:hAnsi="宋体" w:eastAsia="宋体" w:cs="宋体"/>
          <w:b w:val="0"/>
          <w:bCs w:val="0"/>
          <w:i w:val="0"/>
          <w:iCs/>
          <w:color w:val="auto"/>
          <w:sz w:val="24"/>
          <w:szCs w:val="24"/>
          <w:highlight w:val="none"/>
          <w:lang w:eastAsia="zh-CN"/>
        </w:rPr>
        <w:t xml:space="preserve">检验</w:t>
      </w:r>
      <w:r>
        <w:rPr>
          <w:rStyle w:val="988"/>
          <w:rFonts w:hint="eastAsia" w:ascii="宋体" w:hAnsi="宋体" w:eastAsia="宋体" w:cs="宋体"/>
          <w:b w:val="0"/>
          <w:bCs w:val="0"/>
          <w:i w:val="0"/>
          <w:iCs/>
          <w:color w:val="auto"/>
          <w:sz w:val="24"/>
          <w:szCs w:val="24"/>
          <w:highlight w:val="none"/>
        </w:rPr>
        <w:t xml:space="preserve">项目均为同一个</w:t>
      </w:r>
      <w:r>
        <w:rPr>
          <w:rStyle w:val="988"/>
          <w:rFonts w:hint="eastAsia" w:ascii="宋体" w:hAnsi="宋体" w:eastAsia="宋体" w:cs="宋体"/>
          <w:b w:val="0"/>
          <w:bCs w:val="0"/>
          <w:i w:val="0"/>
          <w:iCs/>
          <w:color w:val="auto"/>
          <w:sz w:val="24"/>
          <w:szCs w:val="24"/>
          <w:highlight w:val="none"/>
          <w:lang w:eastAsia="zh-CN"/>
        </w:rPr>
        <w:t xml:space="preserve">优惠率</w:t>
      </w:r>
      <w:r>
        <w:rPr>
          <w:rStyle w:val="988"/>
          <w:rFonts w:hint="eastAsia" w:ascii="宋体" w:hAnsi="宋体" w:eastAsia="宋体" w:cs="宋体"/>
          <w:b w:val="0"/>
          <w:bCs w:val="0"/>
          <w:i w:val="0"/>
          <w:iCs/>
          <w:color w:val="auto"/>
          <w:sz w:val="24"/>
          <w:szCs w:val="24"/>
          <w:highlight w:val="none"/>
        </w:rPr>
        <w:t xml:space="preserve">，不存在平均</w:t>
      </w:r>
      <w:r>
        <w:rPr>
          <w:rStyle w:val="988"/>
          <w:rFonts w:hint="eastAsia" w:ascii="宋体" w:hAnsi="宋体" w:eastAsia="宋体" w:cs="宋体"/>
          <w:b w:val="0"/>
          <w:bCs w:val="0"/>
          <w:i w:val="0"/>
          <w:iCs/>
          <w:color w:val="auto"/>
          <w:sz w:val="24"/>
          <w:szCs w:val="24"/>
          <w:highlight w:val="none"/>
          <w:lang w:eastAsia="zh-CN"/>
        </w:rPr>
        <w:t xml:space="preserve">优惠率</w:t>
      </w:r>
      <w:r>
        <w:rPr>
          <w:rStyle w:val="988"/>
          <w:rFonts w:hint="eastAsia" w:hAnsi="宋体" w:eastAsia="宋体" w:cs="宋体"/>
          <w:b w:val="0"/>
          <w:bCs w:val="0"/>
          <w:i w:val="0"/>
          <w:iCs/>
          <w:color w:val="auto"/>
          <w:sz w:val="24"/>
          <w:szCs w:val="24"/>
          <w:highlight w:val="none"/>
          <w:lang w:eastAsia="zh-CN"/>
        </w:rPr>
        <w:t xml:space="preserve">。</w:t>
      </w:r>
      <w:r/>
    </w:p>
    <w:p>
      <w:pPr>
        <w:pStyle w:val="981"/>
        <w:ind w:left="0"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2、价格得分计算方法：根据各投标</w:t>
      </w:r>
      <w:r>
        <w:rPr>
          <w:rFonts w:hint="eastAsia"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rPr>
        <w:t xml:space="preserve">通过符合性审查的有效投标优惠</w:t>
      </w:r>
      <w:r>
        <w:rPr>
          <w:rFonts w:hint="eastAsia" w:hAnsi="宋体" w:eastAsia="宋体" w:cs="宋体"/>
          <w:color w:val="auto"/>
          <w:sz w:val="24"/>
          <w:szCs w:val="24"/>
          <w:highlight w:val="none"/>
          <w:lang w:val="en-US" w:eastAsia="zh-CN"/>
        </w:rPr>
        <w:t xml:space="preserve">率</w:t>
      </w:r>
      <w:r>
        <w:rPr>
          <w:rFonts w:hint="eastAsia" w:ascii="宋体" w:hAnsi="宋体" w:eastAsia="宋体" w:cs="宋体"/>
          <w:color w:val="auto"/>
          <w:sz w:val="24"/>
          <w:szCs w:val="24"/>
          <w:highlight w:val="none"/>
          <w:lang w:val="en-US"/>
        </w:rPr>
        <w:t xml:space="preserve">中的最高优惠率作为评标基准</w:t>
      </w:r>
      <w:r>
        <w:rPr>
          <w:rFonts w:hint="eastAsia"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lang w:val="en-US"/>
        </w:rPr>
        <w:t xml:space="preserve">，其价格分为满分。</w:t>
      </w:r>
      <w:r/>
    </w:p>
    <w:p>
      <w:pPr>
        <w:pStyle w:val="98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价格得分=（1-评审基准价）/（1-优惠率）×价格权重；（计算结果四舍五入保留两位小数）。</w:t>
      </w:r>
      <w:r/>
    </w:p>
    <w:p>
      <w:pPr>
        <w:pStyle w:val="981"/>
        <w:numPr>
          <w:ilvl w:val="0"/>
          <w:numId w:val="0"/>
        </w:num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投标优惠率处于【</w:t>
      </w:r>
      <w:r>
        <w:rPr>
          <w:rFonts w:hint="eastAsia"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lang w:val="en-US" w:eastAsia="zh-CN"/>
        </w:rPr>
        <w:t xml:space="preserve">%（含）-100%】的，为有效投标报价，超出此范围的报价为无效报价，无效投标报价的投标文件不进行评审，也不得中标。</w:t>
      </w:r>
      <w:r/>
    </w:p>
    <w:p>
      <w:pPr>
        <w:pStyle w:val="981"/>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举例说明：</w:t>
      </w:r>
      <w:r>
        <w:rPr>
          <w:rFonts w:hint="eastAsia" w:ascii="宋体" w:hAnsi="宋体" w:eastAsia="宋体" w:cs="宋体"/>
          <w:b w:val="0"/>
          <w:bCs w:val="0"/>
          <w:color w:val="auto"/>
          <w:sz w:val="24"/>
          <w:szCs w:val="24"/>
          <w:highlight w:val="none"/>
          <w:lang w:val="en-US" w:eastAsia="zh-CN"/>
        </w:rPr>
        <w:t xml:space="preserve">如</w:t>
      </w:r>
      <w:r>
        <w:rPr>
          <w:rFonts w:hint="eastAsia" w:hAnsi="宋体" w:eastAsia="宋体" w:cs="宋体"/>
          <w:b w:val="0"/>
          <w:bCs w:val="0"/>
          <w:color w:val="auto"/>
          <w:sz w:val="24"/>
          <w:szCs w:val="24"/>
          <w:highlight w:val="none"/>
          <w:lang w:val="en-US" w:eastAsia="zh-CN"/>
        </w:rPr>
        <w:t xml:space="preserve">市场参考价为100元</w:t>
      </w:r>
      <w:r>
        <w:rPr>
          <w:rFonts w:hint="eastAsia" w:ascii="宋体" w:hAnsi="宋体" w:eastAsia="宋体" w:cs="宋体"/>
          <w:b w:val="0"/>
          <w:bCs w:val="0"/>
          <w:color w:val="auto"/>
          <w:sz w:val="24"/>
          <w:szCs w:val="24"/>
          <w:highlight w:val="none"/>
          <w:lang w:val="en-US" w:eastAsia="zh-CN"/>
        </w:rPr>
        <w:t xml:space="preserve">，投标单位优惠率为</w:t>
      </w:r>
      <w:r>
        <w:rPr>
          <w:rFonts w:hint="eastAsia" w:hAnsi="宋体" w:eastAsia="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lang w:val="en-US" w:eastAsia="zh-CN"/>
        </w:rPr>
        <w:t xml:space="preserve">%，则最终结算价为：100*（1-</w:t>
      </w:r>
      <w:r>
        <w:rPr>
          <w:rFonts w:hint="eastAsia" w:hAnsi="宋体" w:eastAsia="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lang w:val="en-US" w:eastAsia="zh-CN"/>
        </w:rPr>
        <w:t xml:space="preserve">%）】</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b/>
          <w:color w:val="auto"/>
          <w:sz w:val="24"/>
          <w:szCs w:val="24"/>
          <w:highlight w:val="none"/>
        </w:rPr>
        <w:t xml:space="preserve">（二）</w:t>
      </w:r>
      <w:r>
        <w:rPr>
          <w:rFonts w:hint="eastAsia" w:ascii="宋体" w:hAnsi="宋体" w:eastAsia="宋体" w:cs="宋体"/>
          <w:b/>
          <w:bCs/>
          <w:color w:val="auto"/>
          <w:sz w:val="24"/>
          <w:szCs w:val="24"/>
          <w:highlight w:val="none"/>
          <w:lang w:val="en-US"/>
        </w:rPr>
        <w:t xml:space="preserve">服务方案（</w:t>
      </w: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lang w:val="en-US"/>
        </w:rPr>
        <w:t xml:space="preserve">分）</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1、检测服务方案：</w:t>
      </w:r>
      <w:r>
        <w:rPr>
          <w:rFonts w:hint="eastAsia" w:ascii="宋体" w:hAnsi="宋体" w:cs="宋体"/>
          <w:b w:val="0"/>
          <w:bCs w:val="0"/>
          <w:color w:val="auto"/>
          <w:sz w:val="24"/>
          <w:szCs w:val="24"/>
          <w:highlight w:val="none"/>
          <w:lang w:val="en-US" w:eastAsia="zh-CN"/>
        </w:rPr>
        <w:t xml:space="preserve">包括但不限于标本接收、湿实验的保证、干实验的保证等。</w:t>
      </w:r>
      <w:r>
        <w:rPr>
          <w:rFonts w:hint="eastAsia" w:ascii="宋体" w:hAnsi="宋体" w:cs="宋体"/>
          <w:b w:val="0"/>
          <w:bCs w:val="0"/>
          <w:color w:val="auto"/>
          <w:sz w:val="24"/>
          <w:szCs w:val="24"/>
          <w:highlight w:val="none"/>
        </w:rPr>
        <w:t xml:space="preserve">方案详细完整，科学合理，考虑</w:t>
      </w:r>
      <w:r>
        <w:rPr>
          <w:rFonts w:hint="eastAsia" w:ascii="宋体" w:hAnsi="宋体" w:cs="宋体"/>
          <w:color w:val="auto"/>
          <w:sz w:val="24"/>
          <w:szCs w:val="24"/>
          <w:highlight w:val="none"/>
        </w:rPr>
        <w:t xml:space="preserve">周全，实施可行性强的得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分；方案较完整，较科学合理，考虑较周全，实施可行性较强的得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分；方案简单，科学合理性一般，实施可行性一般的得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、检测程序规范性保证措施：</w:t>
      </w:r>
      <w:r>
        <w:rPr>
          <w:rFonts w:hint="eastAsia" w:ascii="宋体" w:hAnsi="宋体" w:cs="宋体"/>
          <w:b w:val="0"/>
          <w:bCs w:val="0"/>
          <w:color w:val="auto"/>
          <w:sz w:val="24"/>
          <w:szCs w:val="24"/>
          <w:highlight w:val="none"/>
        </w:rPr>
        <w:t xml:space="preserve">包括但不限于实验室的管理文件、SOP文件、实验记录文件等。方案详细完整，科</w:t>
      </w:r>
      <w:r>
        <w:rPr>
          <w:rFonts w:hint="eastAsia" w:ascii="宋体" w:hAnsi="宋体" w:cs="宋体"/>
          <w:color w:val="auto"/>
          <w:sz w:val="24"/>
          <w:szCs w:val="24"/>
          <w:highlight w:val="none"/>
        </w:rPr>
        <w:t xml:space="preserve">学合理，考虑周全，实施可行性强的得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分；方案较完整，较科学合理，考虑较周全，实施可行性较强的得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分；方案简单，科学合理性一般，实施可行性一般的得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p>
    <w:p>
      <w:pPr>
        <w:spacing w:line="360" w:lineRule="auto"/>
        <w:tabs>
          <w:tab w:val="left" w:pos="567" w:leader="none"/>
        </w:tabs>
        <w:rPr>
          <w:rFonts w:hint="eastAsia" w:ascii="宋体" w:hAnsi="宋体" w:eastAsia="宋体" w:cs="宋体"/>
          <w:b w:val="0"/>
          <w:bCs w:val="0"/>
          <w:color w:val="auto"/>
          <w:sz w:val="24"/>
          <w:szCs w:val="24"/>
          <w:highlight w:val="none"/>
          <w:lang w:eastAsia="zh-CN"/>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、实验室湿实验实时监控系统</w:t>
      </w:r>
      <w:r>
        <w:rPr>
          <w:rFonts w:hint="eastAsia" w:ascii="宋体" w:hAnsi="宋体" w:cs="宋体"/>
          <w:b/>
          <w:bCs/>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包括但不限于各步骤的登记、湿实验质量控制的保障、出现问题后的解决措施、避免类似问题的方案等。</w:t>
      </w:r>
      <w:r>
        <w:rPr>
          <w:rFonts w:hint="eastAsia" w:ascii="宋体" w:hAnsi="宋体" w:cs="宋体"/>
          <w:b w:val="0"/>
          <w:bCs w:val="0"/>
          <w:color w:val="auto"/>
          <w:sz w:val="24"/>
          <w:szCs w:val="24"/>
          <w:highlight w:val="none"/>
        </w:rPr>
        <w:t xml:space="preserve">方案详细完整，科</w:t>
      </w:r>
      <w:r>
        <w:rPr>
          <w:rFonts w:hint="eastAsia" w:ascii="宋体" w:hAnsi="宋体" w:cs="宋体"/>
          <w:color w:val="auto"/>
          <w:sz w:val="24"/>
          <w:szCs w:val="24"/>
          <w:highlight w:val="none"/>
        </w:rPr>
        <w:t xml:space="preserve">学合理，考虑周全，实施可行性强的得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分；方案较完整，较科学合理，考虑较周全，实施可行性较强的得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分；方案简单，科学合理性一般，实施可行性一般的得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p>
    <w:p>
      <w:pPr>
        <w:spacing w:line="360" w:lineRule="auto"/>
        <w:tabs>
          <w:tab w:val="left" w:pos="567" w:leader="none"/>
        </w:tabs>
        <w:rPr>
          <w:rFonts w:hint="eastAsia" w:ascii="宋体" w:hAnsi="宋体" w:cs="宋体"/>
          <w:color w:val="auto"/>
          <w:sz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报告内容解读比较：</w:t>
      </w:r>
      <w:r>
        <w:rPr>
          <w:rFonts w:hint="eastAsia" w:ascii="宋体" w:hAnsi="宋体" w:cs="宋体"/>
          <w:b w:val="0"/>
          <w:bCs w:val="0"/>
          <w:color w:val="auto"/>
          <w:sz w:val="24"/>
          <w:szCs w:val="24"/>
          <w:highlight w:val="none"/>
        </w:rPr>
        <w:t xml:space="preserve">报告内容涵盖肿瘤体细胞变异及胚系变异的解读</w:t>
      </w:r>
      <w:r>
        <w:rPr>
          <w:rFonts w:hint="eastAsia" w:ascii="宋体" w:hAnsi="宋体" w:cs="宋体"/>
          <w:b w:val="0"/>
          <w:bCs w:val="0"/>
          <w:color w:val="auto"/>
          <w:sz w:val="24"/>
          <w:szCs w:val="24"/>
          <w:highlight w:val="none"/>
          <w:lang w:eastAsia="zh-CN"/>
        </w:rPr>
        <w:t xml:space="preserve">，包括但不限于体细胞变异分类、胚系变异分类、变异的分级、变异的解读、质控信息等</w:t>
      </w:r>
      <w:r>
        <w:rPr>
          <w:rFonts w:hint="eastAsia" w:ascii="宋体" w:hAnsi="宋体" w:cs="宋体"/>
          <w:b w:val="0"/>
          <w:bCs w:val="0"/>
          <w:color w:val="auto"/>
          <w:sz w:val="24"/>
          <w:highlight w:val="none"/>
        </w:rPr>
        <w:t xml:space="preserve">。</w:t>
      </w:r>
      <w:r>
        <w:rPr>
          <w:rFonts w:hint="eastAsia" w:ascii="宋体" w:hAnsi="宋体" w:eastAsia="宋体" w:cs="宋体"/>
          <w:b w:val="0"/>
          <w:bCs w:val="0"/>
          <w:color w:val="auto"/>
          <w:sz w:val="24"/>
          <w:szCs w:val="24"/>
          <w:highlight w:val="none"/>
        </w:rPr>
        <w:t xml:space="preserve">具备专业的数据分析</w:t>
      </w:r>
      <w:r>
        <w:rPr>
          <w:rFonts w:hint="eastAsia" w:ascii="宋体" w:hAnsi="宋体" w:eastAsia="宋体" w:cs="宋体"/>
          <w:color w:val="auto"/>
          <w:sz w:val="24"/>
          <w:szCs w:val="24"/>
          <w:highlight w:val="none"/>
        </w:rPr>
        <w:t xml:space="preserve">和报告解读团队，响应时间最短，报告解读全面完整得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分；响应时间次短，报告解读较全面完整得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分；响应时间最长，报告解读全面完</w:t>
      </w:r>
      <w:r>
        <w:rPr>
          <w:rFonts w:hint="eastAsia" w:ascii="宋体" w:hAnsi="宋体" w:cs="宋体"/>
          <w:color w:val="auto"/>
          <w:sz w:val="24"/>
          <w:szCs w:val="24"/>
          <w:highlight w:val="none"/>
        </w:rPr>
        <w:t xml:space="preserve">整一般的得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p>
    <w:p>
      <w:pPr>
        <w:spacing w:line="360" w:lineRule="auto"/>
        <w:tabs>
          <w:tab w:val="left" w:pos="42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信息化服务方案</w:t>
      </w:r>
      <w:r>
        <w:rPr>
          <w:rFonts w:hint="eastAsia" w:ascii="宋体" w:hAnsi="宋体" w:cs="宋体"/>
          <w:color w:val="auto"/>
          <w:sz w:val="24"/>
          <w:szCs w:val="24"/>
          <w:highlight w:val="none"/>
        </w:rPr>
        <w:t xml:space="preserve">：包括但不限于数据的录入、检测数据的安全、数据的回传形式等。方案详细完整，科学合理，考虑周全，实施可行性强的得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分；方案较完整，较科学合理，考虑较周全，实施可行性较强的得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分；方案简单，科学合理性一般，实施可行性一般的得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p>
    <w:p>
      <w:pPr>
        <w:spacing w:line="360" w:lineRule="auto"/>
        <w:tabs>
          <w:tab w:val="left" w:pos="567" w:leader="none"/>
        </w:tabs>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、冷链物流配送方案：</w:t>
      </w:r>
      <w:r>
        <w:rPr>
          <w:rFonts w:hint="eastAsia" w:ascii="宋体" w:hAnsi="宋体" w:cs="宋体"/>
          <w:b w:val="0"/>
          <w:bCs w:val="0"/>
          <w:color w:val="auto"/>
          <w:sz w:val="24"/>
          <w:highlight w:val="none"/>
        </w:rPr>
        <w:t xml:space="preserve">包括但不限于物流频次、车辆安排、路线的安排、温度记录、意外情况的应对等。</w:t>
      </w:r>
      <w:r>
        <w:rPr>
          <w:rFonts w:hint="eastAsia" w:ascii="宋体" w:hAnsi="宋体" w:cs="宋体"/>
          <w:b w:val="0"/>
          <w:bCs w:val="0"/>
          <w:color w:val="auto"/>
          <w:sz w:val="24"/>
          <w:szCs w:val="24"/>
          <w:highlight w:val="none"/>
        </w:rPr>
        <w:t xml:space="preserve">方</w:t>
      </w:r>
      <w:r>
        <w:rPr>
          <w:rFonts w:hint="eastAsia" w:ascii="宋体" w:hAnsi="宋体" w:cs="宋体"/>
          <w:color w:val="auto"/>
          <w:sz w:val="24"/>
          <w:szCs w:val="24"/>
          <w:highlight w:val="none"/>
        </w:rPr>
        <w:t xml:space="preserve">案详细完整，科学合理，考虑周全，实施可行性强的得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分；方案较完整，较科学合理，考虑较周全，实施可行性较强的得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分；方案简单，科学合理性一般，实施可行性一般的得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 </w:t>
      </w:r>
      <w:r/>
    </w:p>
    <w:p>
      <w:p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、质量保障措施</w:t>
      </w:r>
      <w:r>
        <w:rPr>
          <w:rFonts w:hint="eastAsia" w:ascii="宋体" w:hAnsi="宋体" w:cs="宋体"/>
          <w:b/>
          <w:bCs/>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包括但不仅限于投标人为保证服务质量所作的内控相关管理规定，以及为确保相关数据安全所作的相关内控制度等。保障</w:t>
      </w:r>
      <w:r>
        <w:rPr>
          <w:rFonts w:hint="eastAsia" w:ascii="宋体" w:hAnsi="宋体" w:cs="宋体"/>
          <w:b w:val="0"/>
          <w:bCs w:val="0"/>
          <w:color w:val="auto"/>
          <w:sz w:val="24"/>
          <w:szCs w:val="24"/>
          <w:highlight w:val="none"/>
        </w:rPr>
        <w:t xml:space="preserve">方</w:t>
      </w:r>
      <w:r>
        <w:rPr>
          <w:rFonts w:hint="eastAsia" w:ascii="宋体" w:hAnsi="宋体" w:cs="宋体"/>
          <w:color w:val="auto"/>
          <w:sz w:val="24"/>
          <w:szCs w:val="24"/>
          <w:highlight w:val="none"/>
        </w:rPr>
        <w:t xml:space="preserve">案详细完整，科学合理，措施考虑周全，可行性强的得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分；方案较完整，较科学合理，措施考虑较周全，可行性较强的得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分；方案简单，科学合理性一般，措施可行性一般的得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highlight w:val="none"/>
        </w:rPr>
        <w:t xml:space="preserve">未提供不得分</w:t>
      </w:r>
      <w:r>
        <w:rPr>
          <w:rFonts w:hint="eastAsia" w:ascii="宋体" w:hAnsi="宋体" w:cs="宋体"/>
          <w:color w:val="auto"/>
          <w:sz w:val="24"/>
          <w:szCs w:val="24"/>
          <w:highlight w:val="none"/>
        </w:rPr>
        <w:t xml:space="preserve">。</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突发事件处理机制、预案、协调措施：</w:t>
      </w:r>
      <w:r>
        <w:rPr>
          <w:rFonts w:hint="eastAsia" w:ascii="宋体" w:hAnsi="宋体" w:cs="宋体"/>
          <w:color w:val="auto"/>
          <w:sz w:val="24"/>
          <w:highlight w:val="none"/>
        </w:rPr>
        <w:t xml:space="preserve">包括</w:t>
      </w:r>
      <w:r>
        <w:rPr>
          <w:rFonts w:hint="eastAsia" w:ascii="宋体" w:hAnsi="宋体" w:eastAsia="宋体" w:cs="宋体"/>
          <w:color w:val="auto"/>
          <w:sz w:val="24"/>
          <w:szCs w:val="24"/>
          <w:highlight w:val="none"/>
          <w:lang w:val="en-US" w:eastAsia="zh-CN" w:bidi="ar-SA"/>
        </w:rPr>
        <w:t xml:space="preserve">但不限于结果异议、报告丢失、标本丢失、医院急诊项目服务、提供特急标本优先加急特事特办服务等</w:t>
      </w:r>
      <w:r>
        <w:rPr>
          <w:rFonts w:hint="eastAsia" w:ascii="宋体" w:hAnsi="宋体" w:cs="宋体"/>
          <w:color w:val="auto"/>
          <w:sz w:val="24"/>
          <w:highlight w:val="none"/>
        </w:rPr>
        <w:t xml:space="preserve">。突发预案</w:t>
      </w:r>
      <w:r>
        <w:rPr>
          <w:rFonts w:hint="eastAsia" w:ascii="宋体" w:hAnsi="宋体" w:cs="宋体"/>
          <w:color w:val="auto"/>
          <w:sz w:val="24"/>
          <w:szCs w:val="24"/>
          <w:highlight w:val="none"/>
        </w:rPr>
        <w:t xml:space="preserve">编制合理，</w:t>
      </w:r>
      <w:r>
        <w:rPr>
          <w:rFonts w:hint="eastAsia" w:ascii="宋体" w:hAnsi="宋体" w:cs="宋体"/>
          <w:color w:val="auto"/>
          <w:sz w:val="24"/>
          <w:highlight w:val="none"/>
        </w:rPr>
        <w:t xml:space="preserve">协调措施</w:t>
      </w:r>
      <w:r>
        <w:rPr>
          <w:rFonts w:hint="eastAsia" w:ascii="宋体" w:hAnsi="宋体" w:cs="宋体"/>
          <w:color w:val="auto"/>
          <w:sz w:val="24"/>
          <w:szCs w:val="24"/>
          <w:highlight w:val="none"/>
        </w:rPr>
        <w:t xml:space="preserve">可行性强的</w:t>
      </w:r>
      <w:r>
        <w:rPr>
          <w:rFonts w:hint="eastAsia" w:ascii="宋体" w:hAnsi="宋体" w:cs="宋体"/>
          <w:color w:val="auto"/>
          <w:sz w:val="24"/>
          <w:szCs w:val="24"/>
          <w:highlight w:val="none"/>
          <w:lang w:val="en-US" w:eastAsia="zh-CN"/>
        </w:rPr>
        <w:t xml:space="preserve">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分；突发预案编制</w:t>
      </w:r>
      <w:r>
        <w:rPr>
          <w:rFonts w:hint="eastAsia" w:ascii="宋体" w:hAnsi="宋体" w:cs="宋体"/>
          <w:color w:val="auto"/>
          <w:sz w:val="24"/>
          <w:highlight w:val="none"/>
          <w:lang w:val="en-US" w:eastAsia="zh-CN"/>
        </w:rPr>
        <w:t xml:space="preserve">较</w:t>
      </w:r>
      <w:r>
        <w:rPr>
          <w:rFonts w:hint="eastAsia" w:ascii="宋体" w:hAnsi="宋体" w:cs="宋体"/>
          <w:color w:val="auto"/>
          <w:sz w:val="24"/>
          <w:highlight w:val="none"/>
        </w:rPr>
        <w:t xml:space="preserve">合理、协调措施可行性</w:t>
      </w:r>
      <w:r>
        <w:rPr>
          <w:rFonts w:hint="eastAsia" w:ascii="宋体" w:hAnsi="宋体" w:cs="宋体"/>
          <w:color w:val="auto"/>
          <w:sz w:val="24"/>
          <w:highlight w:val="none"/>
          <w:lang w:val="en-US" w:eastAsia="zh-CN"/>
        </w:rPr>
        <w:t xml:space="preserve">较</w:t>
      </w:r>
      <w:r>
        <w:rPr>
          <w:rFonts w:hint="eastAsia" w:ascii="宋体" w:hAnsi="宋体" w:cs="宋体"/>
          <w:color w:val="auto"/>
          <w:sz w:val="24"/>
          <w:highlight w:val="none"/>
        </w:rPr>
        <w:t xml:space="preserve">强</w:t>
      </w:r>
      <w:r>
        <w:rPr>
          <w:rFonts w:hint="eastAsia" w:ascii="宋体" w:hAnsi="宋体" w:cs="宋体"/>
          <w:color w:val="auto"/>
          <w:sz w:val="24"/>
          <w:szCs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分；突发预案编制基本合理</w:t>
      </w:r>
      <w:r>
        <w:rPr>
          <w:rFonts w:hint="eastAsia" w:ascii="宋体" w:hAnsi="宋体" w:cs="宋体"/>
          <w:color w:val="auto"/>
          <w:sz w:val="24"/>
          <w:highlight w:val="none"/>
          <w:lang w:eastAsia="zh-CN"/>
        </w:rPr>
        <w:t xml:space="preserve">，协调措施</w:t>
      </w:r>
      <w:r>
        <w:rPr>
          <w:rFonts w:hint="eastAsia" w:ascii="宋体" w:hAnsi="宋体" w:cs="宋体"/>
          <w:color w:val="auto"/>
          <w:sz w:val="24"/>
          <w:highlight w:val="none"/>
          <w:lang w:val="en-US" w:eastAsia="zh-CN"/>
        </w:rPr>
        <w:t xml:space="preserve">可行性一般</w:t>
      </w:r>
      <w:r>
        <w:rPr>
          <w:rFonts w:hint="eastAsia" w:ascii="宋体" w:hAnsi="宋体" w:cs="宋体"/>
          <w:color w:val="auto"/>
          <w:sz w:val="24"/>
          <w:szCs w:val="24"/>
          <w:highlight w:val="none"/>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分；未提供不得分。</w:t>
      </w:r>
      <w:r/>
    </w:p>
    <w:p>
      <w:pPr>
        <w:ind w:right="50"/>
        <w:jc w:val="left"/>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（三）</w:t>
      </w:r>
      <w:r>
        <w:rPr>
          <w:rFonts w:hint="eastAsia" w:ascii="宋体" w:hAnsi="宋体" w:cs="宋体"/>
          <w:b/>
          <w:bCs/>
          <w:color w:val="auto"/>
          <w:sz w:val="24"/>
          <w:szCs w:val="24"/>
          <w:highlight w:val="none"/>
          <w:lang w:val="en-US" w:eastAsia="zh-CN"/>
        </w:rPr>
        <w:t xml:space="preserve">技术能力比较（33分）</w:t>
      </w:r>
      <w:r/>
    </w:p>
    <w:p>
      <w:pPr>
        <w:jc w:val="left"/>
        <w:spacing w:line="360" w:lineRule="auto"/>
        <w:rPr>
          <w:rFonts w:hint="default" w:ascii="宋体" w:hAnsi="宋体" w:cs="宋体"/>
          <w:b/>
          <w:bCs/>
          <w:color w:val="auto"/>
          <w:sz w:val="24"/>
          <w:szCs w:val="24"/>
          <w:highlight w:val="none"/>
          <w:lang w:val="en-US" w:eastAsia="zh-CN"/>
        </w:rPr>
      </w:pPr>
      <w:r>
        <w:rPr>
          <w:rFonts w:hint="eastAsia" w:ascii="宋体" w:hAnsi="宋体" w:eastAsia="宋体" w:cs="宋体"/>
          <w:b/>
          <w:bCs/>
          <w:color w:val="auto"/>
          <w:szCs w:val="24"/>
          <w:highlight w:val="none"/>
        </w:rPr>
        <w:t xml:space="preserve">1、</w:t>
      </w:r>
      <w:r>
        <w:rPr>
          <w:rFonts w:hint="eastAsia" w:ascii="宋体" w:hAnsi="宋体" w:cs="宋体"/>
          <w:b/>
          <w:bCs/>
          <w:color w:val="auto"/>
          <w:sz w:val="24"/>
          <w:szCs w:val="24"/>
          <w:highlight w:val="none"/>
        </w:rPr>
        <w:t xml:space="preserve">室间质评</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5分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投标单位2023年以来参加的国家病理质控中心或卫生健康委临床检验中心颁发的全国实体肿瘤体细胞突变高通量测序检测、全国肿瘤体细胞突变高通量测序检测生物信息学分析、全国肿瘤游离DNA基因突变高通量测序检测室间质评合格证书或成绩单，</w:t>
      </w:r>
      <w:r>
        <w:rPr>
          <w:rFonts w:hint="eastAsia" w:ascii="宋体" w:hAnsi="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提供</w:t>
      </w:r>
      <w:r>
        <w:rPr>
          <w:rFonts w:hint="eastAsia" w:ascii="宋体" w:hAnsi="宋体" w:cs="宋体"/>
          <w:color w:val="auto"/>
          <w:sz w:val="24"/>
          <w:szCs w:val="24"/>
          <w:highlight w:val="none"/>
        </w:rPr>
        <w:t xml:space="preserve">一份得1分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lang w:eastAsia="zh-CN"/>
        </w:rPr>
        <w:t xml:space="preserve">【投标文件</w:t>
      </w:r>
      <w:r>
        <w:rPr>
          <w:rFonts w:hint="eastAsia" w:ascii="宋体" w:hAnsi="宋体" w:cs="宋体"/>
          <w:b/>
          <w:bCs/>
          <w:color w:val="auto"/>
          <w:sz w:val="24"/>
          <w:szCs w:val="24"/>
          <w:highlight w:val="none"/>
        </w:rPr>
        <w:t xml:space="preserve">中需提供相关</w:t>
      </w:r>
      <w:r>
        <w:rPr>
          <w:rFonts w:hint="eastAsia" w:ascii="宋体" w:hAnsi="宋体" w:cs="宋体"/>
          <w:b/>
          <w:bCs/>
          <w:color w:val="auto"/>
          <w:sz w:val="24"/>
          <w:szCs w:val="24"/>
          <w:highlight w:val="none"/>
          <w:lang w:val="en-US" w:eastAsia="zh-CN"/>
        </w:rPr>
        <w:t xml:space="preserve">证明材料并加盖投标单位公章，未</w:t>
      </w:r>
      <w:r>
        <w:rPr>
          <w:rFonts w:hint="eastAsia" w:ascii="宋体" w:hAnsi="宋体" w:cs="宋体"/>
          <w:b/>
          <w:bCs/>
          <w:color w:val="auto"/>
          <w:sz w:val="24"/>
          <w:szCs w:val="24"/>
          <w:highlight w:val="none"/>
        </w:rPr>
        <w:t xml:space="preserve">提供的不得分</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1.2投标单位2025及2026年全国临床检验室间质量评价申请表，表上如参加以下项目：</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①实体肿瘤体细胞突变高通量测序检测</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②肿瘤游离DNA基因突变高通量测序检测</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③肿瘤体细胞突变高通量测序检测生物信息学分析</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④遗传病高通量测序检测生物信息学分析</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⑤遗传病基因变异高通量测序</w:t>
      </w:r>
      <w:r/>
    </w:p>
    <w:p>
      <w:pPr>
        <w:numPr>
          <w:ilvl w:val="0"/>
          <w:numId w:val="0"/>
        </w:num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⑥遗传变异分类解读（本年度新增计划）</w:t>
      </w:r>
      <w:r/>
    </w:p>
    <w:p>
      <w:pPr>
        <w:numPr>
          <w:ilvl w:val="0"/>
          <w:numId w:val="0"/>
        </w:num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每参加一项的得0.5分，本项最高得2分。</w:t>
      </w:r>
      <w:r/>
    </w:p>
    <w:p>
      <w:pPr>
        <w:numPr>
          <w:ilvl w:val="0"/>
          <w:numId w:val="0"/>
        </w:numPr>
        <w:ind w:right="50"/>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【投标文件</w:t>
      </w:r>
      <w:r>
        <w:rPr>
          <w:rFonts w:hint="eastAsia" w:ascii="宋体" w:hAnsi="宋体" w:cs="宋体"/>
          <w:b/>
          <w:bCs/>
          <w:color w:val="auto"/>
          <w:sz w:val="24"/>
          <w:szCs w:val="24"/>
          <w:highlight w:val="none"/>
        </w:rPr>
        <w:t xml:space="preserve">中需提供申请表</w:t>
      </w:r>
      <w:r>
        <w:rPr>
          <w:rFonts w:hint="eastAsia" w:ascii="宋体" w:hAnsi="宋体" w:cs="宋体"/>
          <w:b/>
          <w:bCs/>
          <w:color w:val="auto"/>
          <w:sz w:val="24"/>
          <w:szCs w:val="24"/>
          <w:highlight w:val="none"/>
          <w:lang w:val="en-US" w:eastAsia="zh-CN"/>
        </w:rPr>
        <w:t xml:space="preserve">并加盖投标单位公章，未</w:t>
      </w:r>
      <w:r>
        <w:rPr>
          <w:rFonts w:hint="eastAsia" w:ascii="宋体" w:hAnsi="宋体" w:cs="宋体"/>
          <w:b/>
          <w:bCs/>
          <w:color w:val="auto"/>
          <w:sz w:val="24"/>
          <w:szCs w:val="24"/>
          <w:highlight w:val="none"/>
        </w:rPr>
        <w:t xml:space="preserve">提供的不得分</w:t>
      </w:r>
      <w:r>
        <w:rPr>
          <w:rFonts w:hint="eastAsia" w:ascii="宋体" w:hAnsi="宋体" w:cs="宋体"/>
          <w:b/>
          <w:bCs/>
          <w:color w:val="auto"/>
          <w:sz w:val="24"/>
          <w:szCs w:val="24"/>
          <w:highlight w:val="none"/>
          <w:lang w:eastAsia="zh-CN"/>
        </w:rPr>
        <w:t xml:space="preserve">】。</w:t>
      </w:r>
      <w:r/>
    </w:p>
    <w:p>
      <w:pPr>
        <w:numPr>
          <w:ilvl w:val="0"/>
          <w:numId w:val="0"/>
        </w:numPr>
        <w:ind w:right="5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2、设备配备情况：2分</w:t>
      </w:r>
      <w:r/>
    </w:p>
    <w:p>
      <w:pPr>
        <w:numPr>
          <w:ilvl w:val="0"/>
          <w:numId w:val="0"/>
        </w:num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投标单位针对本项目拟投入的设备设施，包括但不仅限于荧光定量PCR平台、测序平台、荧光原位杂交平台等，得2分【投标文件中需提供具体清单（包括设备品牌，型号，是否为获证仪器，数量，购置/投入使用时间，设备存放地点等）。附设备所有权证明或租赁使用合同，提供不齐全或不提供的不得分】。</w:t>
      </w:r>
      <w:r/>
    </w:p>
    <w:p>
      <w:pPr>
        <w:ind w:right="50"/>
        <w:jc w:val="left"/>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3、信息安全认证：2分</w:t>
      </w:r>
      <w:r/>
    </w:p>
    <w:p>
      <w:p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提供服务的实验室所使用的信息系统通过CMMI等信息安全认证的得2分（投标文件中需提供相关证明材料，不提供的不得分）。</w:t>
      </w:r>
      <w:r/>
    </w:p>
    <w:p>
      <w:pPr>
        <w:ind w:right="5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4、检测能力：11分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4.1重点关注融合基因的癌种（如肺癌、甲状腺癌、软组织肿瘤等），在进行超大panel检测时，组织检测应采用DNA+RNA同步测序的方式，提供有效证明材料的得1分，未提供的不得分。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4.2在进行超大panel检测时，应同时检测多个标本（包括但不限于原发灶、转移灶、血浆ctDNA、脑脊液ctDNA、外周血白细胞），提供有效证明材料的得2分，未提供的不得分。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4.3超大Panel产品捕获区域≥2Mb得2分，＜2Mb得1分【投标文件中需提供超大panel液相探针捕获设计报告加盖投标单位公章，并在报告上注明捕获区域大小，以Mb为单位（四舍五入，保留一位小数点），未提供的不得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4.4投标单位或同一企业集团、同一控股股东名下企业有获NMPA批准的NGS相应检测试剂盒产品：拥有NMPA批准的肿瘤NGS检测试剂盒产品，每有一项得2分，最高得4分【投标文件中需提供证书复印件（同时附上国家药监官网截图），未提供的不得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4.5投标单位拥有NMPA批准的肿瘤NGS检测试剂盒产品配套软件的得2分【投标文件中需提供证书复印件（同时附上国家药监官网截图），未提供的不得分】。</w:t>
      </w:r>
      <w:r/>
    </w:p>
    <w:p>
      <w:pPr>
        <w:ind w:right="50"/>
        <w:jc w:val="left"/>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注：使用投标单位同一企业集团、同一控股股东名下企业的材料时，投标单位需提供与投标单位为同一企业集团、同一控股股东名下企业的相关说明，格式自拟。</w:t>
      </w:r>
      <w:r/>
    </w:p>
    <w:p>
      <w:pPr>
        <w:ind w:right="50"/>
        <w:jc w:val="left"/>
        <w:spacing w:line="360" w:lineRule="auto"/>
        <w:widowControl/>
        <w:rPr>
          <w:rFonts w:hint="default" w:ascii="宋体" w:hAnsi="宋体" w:cs="宋体"/>
          <w:b/>
          <w:bCs/>
          <w:color w:val="auto"/>
          <w:sz w:val="24"/>
          <w:szCs w:val="24"/>
          <w:highlight w:val="none"/>
          <w:shd w:val="clear" w:color="auto" w:fill="auto"/>
          <w:lang w:val="en-US" w:eastAsia="zh-CN"/>
        </w:rPr>
      </w:pPr>
      <w:r>
        <w:rPr>
          <w:rFonts w:hint="eastAsia" w:ascii="宋体" w:hAnsi="宋体" w:cs="宋体"/>
          <w:b/>
          <w:bCs/>
          <w:color w:val="auto"/>
          <w:sz w:val="24"/>
          <w:szCs w:val="24"/>
          <w:highlight w:val="none"/>
          <w:shd w:val="clear" w:color="auto" w:fill="auto"/>
          <w:lang w:val="en-US" w:eastAsia="zh-CN"/>
        </w:rPr>
        <w:t xml:space="preserve">5、产品配置：5分【投标文件中需提供对应的注册证书，不提供的不得分】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5.1投标单位或其所属集团拥有自研且已获得NMPA批准上市的创新医疗器械产品（肿瘤NGS检测相关），拥有1个得2分，最高得4分。</w:t>
      </w:r>
      <w:r/>
    </w:p>
    <w:p>
      <w:p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5.2具有自研的二代测序报告自动化分析软件，产品具有NMPA注册证书的得1分。</w:t>
      </w:r>
      <w:r/>
    </w:p>
    <w:p>
      <w:pPr>
        <w:ind w:right="50"/>
        <w:jc w:val="left"/>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6、科研成果转化能力：8分</w:t>
      </w:r>
      <w:r/>
    </w:p>
    <w:p>
      <w:p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6.1投标单位或同一企业集团署名或使用投标单位产品自2022年起发表利用NGS检测方法学的肿瘤相关的高水平文章：5分</w:t>
      </w:r>
      <w:r/>
    </w:p>
    <w:p>
      <w:pPr>
        <w:ind w:right="5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发表影响因子20分以上文章≥5篇得5分，≥1篇得2分；发表影响因子10分以上文章1篇得1分；发表影响因子1-10分文章1篇得0.5分。</w:t>
      </w:r>
      <w:r/>
    </w:p>
    <w:p>
      <w:pPr>
        <w:ind w:right="5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【投标文件中需提供在公开期刊上发表的论文，每篇SCI文章影响因子检索信息截屏（需要带网址）、文章首页等，未提供的不得分】。</w:t>
      </w:r>
      <w:r/>
    </w:p>
    <w:p>
      <w:pPr>
        <w:ind w:right="5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6.2投标单位参与专家共识或指南推荐制定，参与如肺癌MRD、高通量测序技术临床检测规范化应用等专家共识编制，每提供一份得1分，最高得3分。</w:t>
      </w:r>
      <w:r/>
    </w:p>
    <w:p>
      <w:pPr>
        <w:ind w:right="5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【投标文件中需提供相关证明文件，未提供的不得分】。</w:t>
      </w:r>
      <w:r/>
    </w:p>
    <w:p>
      <w:pPr>
        <w:ind w:right="50"/>
        <w:jc w:val="left"/>
        <w:spacing w:line="360" w:lineRule="auto"/>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（四）投标</w:t>
      </w:r>
      <w:r>
        <w:rPr>
          <w:rFonts w:hint="eastAsia" w:ascii="宋体" w:hAnsi="宋体" w:eastAsia="宋体" w:cs="宋体"/>
          <w:b/>
          <w:bCs/>
          <w:color w:val="auto"/>
          <w:sz w:val="24"/>
          <w:szCs w:val="24"/>
          <w:highlight w:val="none"/>
        </w:rPr>
        <w:t xml:space="preserve">单位</w:t>
      </w:r>
      <w:r>
        <w:rPr>
          <w:rFonts w:hint="eastAsia" w:ascii="宋体" w:hAnsi="宋体" w:eastAsia="宋体" w:cs="宋体"/>
          <w:b/>
          <w:bCs/>
          <w:color w:val="auto"/>
          <w:sz w:val="24"/>
          <w:szCs w:val="24"/>
          <w:highlight w:val="none"/>
          <w:lang w:eastAsia="zh-CN"/>
        </w:rPr>
        <w:t xml:space="preserve">综合</w:t>
      </w:r>
      <w:r>
        <w:rPr>
          <w:rFonts w:hint="eastAsia" w:ascii="宋体" w:hAnsi="宋体" w:eastAsia="宋体" w:cs="宋体"/>
          <w:b/>
          <w:bCs/>
          <w:color w:val="auto"/>
          <w:sz w:val="24"/>
          <w:szCs w:val="24"/>
          <w:highlight w:val="none"/>
        </w:rPr>
        <w:t xml:space="preserve">履约能力（</w:t>
      </w:r>
      <w:r>
        <w:rPr>
          <w:rFonts w:hint="eastAsia" w:ascii="宋体" w:hAnsi="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rPr>
        <w:t xml:space="preserve">分）</w:t>
      </w:r>
      <w:r/>
    </w:p>
    <w:p>
      <w:pPr>
        <w:spacing w:line="360" w:lineRule="auto"/>
        <w:rPr>
          <w:rFonts w:hint="default" w:ascii="宋体" w:hAnsi="宋体"/>
          <w:b/>
          <w:bCs w:val="0"/>
          <w:color w:val="auto"/>
          <w:sz w:val="24"/>
          <w:highlight w:val="none"/>
          <w:lang w:val="en-US" w:eastAsia="zh-CN"/>
        </w:rPr>
      </w:pPr>
      <w:r>
        <w:rPr>
          <w:rFonts w:hint="eastAsia" w:ascii="宋体" w:hAnsi="宋体" w:cs="宋体"/>
          <w:b/>
          <w:bCs w:val="0"/>
          <w:color w:val="auto"/>
          <w:sz w:val="24"/>
          <w:szCs w:val="24"/>
          <w:highlight w:val="none"/>
        </w:rPr>
        <w:t xml:space="preserve">1、</w:t>
      </w:r>
      <w:r>
        <w:rPr>
          <w:rFonts w:hint="eastAsia" w:ascii="宋体" w:hAnsi="宋体"/>
          <w:b/>
          <w:bCs w:val="0"/>
          <w:color w:val="auto"/>
          <w:sz w:val="24"/>
          <w:highlight w:val="none"/>
        </w:rPr>
        <w:t xml:space="preserve">拟派</w:t>
      </w:r>
      <w:r>
        <w:rPr>
          <w:rFonts w:hint="eastAsia" w:ascii="宋体" w:hAnsi="宋体"/>
          <w:b/>
          <w:bCs w:val="0"/>
          <w:color w:val="auto"/>
          <w:sz w:val="24"/>
          <w:highlight w:val="none"/>
          <w:lang w:eastAsia="zh-CN"/>
        </w:rPr>
        <w:t xml:space="preserve">服务团队人员：</w:t>
      </w:r>
      <w:r>
        <w:rPr>
          <w:rFonts w:hint="eastAsia" w:ascii="宋体" w:hAnsi="宋体"/>
          <w:b/>
          <w:bCs w:val="0"/>
          <w:color w:val="auto"/>
          <w:sz w:val="24"/>
          <w:highlight w:val="none"/>
          <w:lang w:val="en-US" w:eastAsia="zh-CN"/>
        </w:rPr>
        <w:t xml:space="preserve">12分</w:t>
      </w:r>
      <w:r/>
    </w:p>
    <w:p>
      <w:pPr>
        <w:spacing w:line="360" w:lineRule="auto"/>
        <w:rPr>
          <w:rFonts w:hint="eastAsia" w:ascii="宋体" w:hAnsi="宋体" w:cs="宋体"/>
          <w:b w:val="0"/>
          <w:bCs/>
          <w:color w:val="auto"/>
          <w:sz w:val="24"/>
          <w:szCs w:val="24"/>
          <w:highlight w:val="none"/>
          <w:lang w:val="en-US" w:eastAsia="zh-CN"/>
        </w:rPr>
      </w:pP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具有</w:t>
      </w:r>
      <w:r>
        <w:rPr>
          <w:rFonts w:ascii="宋体" w:hAnsi="宋体"/>
          <w:color w:val="auto"/>
          <w:sz w:val="24"/>
          <w:highlight w:val="none"/>
        </w:rPr>
        <w:t xml:space="preserve">PCR</w:t>
      </w:r>
      <w:r>
        <w:rPr>
          <w:rFonts w:hint="eastAsia" w:ascii="宋体" w:hAnsi="宋体"/>
          <w:color w:val="auto"/>
          <w:sz w:val="24"/>
          <w:highlight w:val="none"/>
        </w:rPr>
        <w:t xml:space="preserve">证书</w:t>
      </w:r>
      <w:r>
        <w:rPr>
          <w:rFonts w:hint="eastAsia" w:ascii="宋体" w:hAnsi="宋体" w:cs="宋体"/>
          <w:b w:val="0"/>
          <w:bCs/>
          <w:color w:val="auto"/>
          <w:sz w:val="24"/>
          <w:szCs w:val="24"/>
          <w:highlight w:val="none"/>
          <w:lang w:val="en-US" w:eastAsia="zh-CN"/>
        </w:rPr>
        <w:t xml:space="preserve">，每提供1个得0.5分，最高得3分（</w:t>
      </w:r>
      <w:r>
        <w:rPr>
          <w:rFonts w:hint="eastAsia" w:ascii="宋体" w:hAnsi="宋体"/>
          <w:color w:val="auto"/>
          <w:sz w:val="24"/>
          <w:highlight w:val="none"/>
          <w:lang w:val="en-US" w:eastAsia="zh-CN"/>
        </w:rPr>
        <w:t xml:space="preserve">投标单位</w:t>
      </w:r>
      <w:r>
        <w:rPr>
          <w:rFonts w:hint="eastAsia" w:ascii="宋体" w:hAnsi="宋体"/>
          <w:color w:val="auto"/>
          <w:sz w:val="24"/>
          <w:highlight w:val="none"/>
          <w:lang w:eastAsia="zh-CN"/>
        </w:rPr>
        <w:t xml:space="preserve">实验室位于江苏省内的应具有肿瘤专项PCR上岗证</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投标</w:t>
      </w:r>
      <w:r>
        <w:rPr>
          <w:rFonts w:hint="eastAsia" w:ascii="宋体" w:hAnsi="宋体"/>
          <w:color w:val="auto"/>
          <w:sz w:val="24"/>
          <w:highlight w:val="none"/>
          <w:lang w:val="en-US" w:eastAsia="zh-CN"/>
        </w:rPr>
        <w:t xml:space="preserve">单位</w:t>
      </w:r>
      <w:r>
        <w:rPr>
          <w:rFonts w:hint="eastAsia" w:ascii="宋体" w:hAnsi="宋体"/>
          <w:color w:val="auto"/>
          <w:sz w:val="24"/>
          <w:highlight w:val="none"/>
          <w:lang w:eastAsia="zh-CN"/>
        </w:rPr>
        <w:t xml:space="preserve">实验室位于江苏省外的应具有临床PCR上岗证</w:t>
      </w:r>
      <w:r>
        <w:rPr>
          <w:rFonts w:hint="eastAsia" w:ascii="宋体" w:hAnsi="宋体"/>
          <w:color w:val="auto"/>
          <w:sz w:val="24"/>
          <w:highlight w:val="none"/>
          <w:lang w:val="en-US" w:eastAsia="zh-CN"/>
        </w:rPr>
        <w:t xml:space="preserve">；与上述要求不符的不计分</w:t>
      </w:r>
      <w:r>
        <w:rPr>
          <w:rFonts w:hint="eastAsia" w:ascii="宋体" w:hAnsi="宋体"/>
          <w:color w:val="auto"/>
          <w:sz w:val="24"/>
          <w:highlight w:val="none"/>
          <w:lang w:eastAsia="zh-CN"/>
        </w:rPr>
        <w:t xml:space="preserve">）</w:t>
      </w:r>
      <w:r>
        <w:rPr>
          <w:rFonts w:hint="eastAsia" w:ascii="宋体" w:hAnsi="宋体" w:cs="宋体"/>
          <w:b w:val="0"/>
          <w:bCs/>
          <w:color w:val="auto"/>
          <w:sz w:val="24"/>
          <w:szCs w:val="24"/>
          <w:highlight w:val="none"/>
          <w:lang w:val="en-US" w:eastAsia="zh-CN"/>
        </w:rPr>
        <w:t xml:space="preserve">。</w:t>
      </w:r>
      <w:r/>
    </w:p>
    <w:p>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1.2</w:t>
      </w:r>
      <w:r>
        <w:rPr>
          <w:rFonts w:hint="eastAsia" w:ascii="宋体" w:hAnsi="宋体"/>
          <w:color w:val="auto"/>
          <w:sz w:val="24"/>
          <w:highlight w:val="none"/>
        </w:rPr>
        <w:t xml:space="preserve">具有临床医学检验技术资格证书</w:t>
      </w:r>
      <w:r>
        <w:rPr>
          <w:rFonts w:hint="eastAsia" w:ascii="宋体" w:hAnsi="宋体" w:cs="宋体"/>
          <w:b w:val="0"/>
          <w:bCs/>
          <w:color w:val="auto"/>
          <w:sz w:val="24"/>
          <w:szCs w:val="24"/>
          <w:highlight w:val="none"/>
          <w:lang w:val="en-US" w:eastAsia="zh-CN"/>
        </w:rPr>
        <w:t xml:space="preserve">，每有1人得0.5分，最高得3分。</w:t>
      </w:r>
      <w:r/>
    </w:p>
    <w:p>
      <w:pPr>
        <w:spacing w:line="360" w:lineRule="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1.3具有信息系统项目管理师，每有1人得1分，最高得2分。</w:t>
      </w:r>
      <w:r/>
    </w:p>
    <w:p>
      <w:pPr>
        <w:spacing w:line="360" w:lineRule="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1.4病理医师具备执业医师证书并具有高级职称证书每有1人得2分，最高得4分。</w:t>
      </w:r>
      <w:r/>
    </w:p>
    <w:p>
      <w:pP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【注：投标文件中需提供以上人员对应有效期内的相关证书复印件及投标单位为其缴纳的近期社保证明并加盖投标单位公章，提供资料不全的不得分】</w:t>
      </w:r>
      <w:r/>
    </w:p>
    <w:p>
      <w:pPr>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类似业绩：5分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年1月1日以来承担过的类似业绩，每提供一个得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lang w:eastAsia="zh-CN"/>
        </w:rPr>
        <w:t xml:space="preserve">【投标文件</w:t>
      </w:r>
      <w:r>
        <w:rPr>
          <w:rFonts w:hint="eastAsia" w:ascii="宋体" w:hAnsi="宋体" w:cs="宋体"/>
          <w:b/>
          <w:bCs/>
          <w:color w:val="auto"/>
          <w:sz w:val="24"/>
          <w:szCs w:val="24"/>
          <w:highlight w:val="none"/>
        </w:rPr>
        <w:t xml:space="preserve">中需提供合同扫描件或复印件</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须体现服务内容</w:t>
      </w:r>
      <w:r>
        <w:rPr>
          <w:rFonts w:hint="eastAsia" w:ascii="宋体" w:hAnsi="宋体" w:cs="宋体"/>
          <w:b/>
          <w:bCs/>
          <w:color w:val="auto"/>
          <w:sz w:val="24"/>
          <w:szCs w:val="24"/>
          <w:highlight w:val="none"/>
          <w:lang w:eastAsia="zh-CN"/>
        </w:rPr>
        <w:t xml:space="preserve">，非肿瘤标本的高通量检测</w:t>
      </w:r>
      <w:r>
        <w:rPr>
          <w:rFonts w:hint="eastAsia" w:ascii="宋体" w:hAnsi="宋体" w:cs="宋体"/>
          <w:b/>
          <w:bCs/>
          <w:color w:val="auto"/>
          <w:sz w:val="24"/>
          <w:szCs w:val="24"/>
          <w:highlight w:val="none"/>
          <w:lang w:val="en-US" w:eastAsia="zh-CN"/>
        </w:rPr>
        <w:t xml:space="preserve">和</w:t>
      </w:r>
      <w:r>
        <w:rPr>
          <w:rFonts w:hint="eastAsia" w:ascii="宋体" w:hAnsi="宋体" w:cs="宋体"/>
          <w:b/>
          <w:bCs/>
          <w:color w:val="auto"/>
          <w:sz w:val="24"/>
          <w:szCs w:val="24"/>
          <w:highlight w:val="none"/>
          <w:lang w:eastAsia="zh-CN"/>
        </w:rPr>
        <w:t xml:space="preserve">科研合作合同不计在内），</w:t>
      </w:r>
      <w:r>
        <w:rPr>
          <w:rFonts w:hint="eastAsia" w:ascii="宋体" w:hAnsi="宋体" w:cs="宋体"/>
          <w:b/>
          <w:bCs/>
          <w:color w:val="auto"/>
          <w:sz w:val="24"/>
          <w:szCs w:val="24"/>
          <w:highlight w:val="none"/>
        </w:rPr>
        <w:t xml:space="preserve">提供不完整或未提供的不得分</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p>
    <w:p>
      <w:pPr>
        <w:pStyle w:val="794"/>
        <w:rPr>
          <w:rFonts w:hint="eastAsia"/>
          <w:color w:val="auto"/>
          <w:highlight w:val="none"/>
        </w:rPr>
      </w:pPr>
      <w:r>
        <w:rPr>
          <w:rFonts w:hint="eastAsia"/>
          <w:color w:val="auto"/>
          <w:highlight w:val="none"/>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9">
    <w:name w:val="Heading 1"/>
    <w:basedOn w:val="778"/>
    <w:next w:val="778"/>
    <w:link w:val="820"/>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21"/>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22"/>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3"/>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4"/>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5"/>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27"/>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28"/>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0"/>
    <w:semiHidden/>
    <w:qFormat/>
  </w:style>
  <w:style w:type="table" w:styleId="789" w:default="1">
    <w:name w:val="Normal Table"/>
    <w:uiPriority w:val="0"/>
    <w:semiHidden/>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right="0" w:firstLine="0"/>
      <w:spacing w:after="57"/>
    </w:pPr>
  </w:style>
  <w:style w:type="paragraph" w:styleId="791">
    <w:name w:val="Normal Indent"/>
    <w:basedOn w:val="778"/>
    <w:next w:val="778"/>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92">
    <w:name w:val="Caption"/>
    <w:basedOn w:val="778"/>
    <w:next w:val="7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3">
    <w:name w:val="annotation text"/>
    <w:basedOn w:val="778"/>
    <w:uiPriority w:val="0"/>
    <w:qFormat/>
    <w:pPr>
      <w:jc w:val="left"/>
    </w:pPr>
  </w:style>
  <w:style w:type="paragraph" w:styleId="794">
    <w:name w:val="Body Text"/>
    <w:basedOn w:val="778"/>
    <w:next w:val="77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5">
    <w:name w:val="Body Text Indent"/>
    <w:basedOn w:val="778"/>
    <w:next w:val="778"/>
    <w:uiPriority w:val="0"/>
    <w:qFormat/>
    <w:pPr>
      <w:ind w:firstLine="560"/>
      <w:spacing w:line="560" w:lineRule="exact"/>
    </w:pPr>
    <w:rPr>
      <w:rFonts w:ascii="宋体" w:hAnsi="宋体"/>
    </w:rPr>
  </w:style>
  <w:style w:type="paragraph" w:styleId="796">
    <w:name w:val="toc 5"/>
    <w:basedOn w:val="778"/>
    <w:next w:val="778"/>
    <w:uiPriority w:val="39"/>
    <w:unhideWhenUsed/>
    <w:qFormat/>
    <w:pPr>
      <w:ind w:left="1134" w:right="0" w:firstLine="0"/>
      <w:spacing w:after="57"/>
    </w:pPr>
  </w:style>
  <w:style w:type="paragraph" w:styleId="797">
    <w:name w:val="toc 3"/>
    <w:basedOn w:val="778"/>
    <w:next w:val="778"/>
    <w:uiPriority w:val="39"/>
    <w:unhideWhenUsed/>
    <w:qFormat/>
    <w:pPr>
      <w:ind w:left="567" w:right="0" w:firstLine="0"/>
      <w:spacing w:after="57"/>
    </w:pPr>
  </w:style>
  <w:style w:type="paragraph" w:styleId="798">
    <w:name w:val="toc 8"/>
    <w:basedOn w:val="778"/>
    <w:next w:val="778"/>
    <w:uiPriority w:val="39"/>
    <w:unhideWhenUsed/>
    <w:qFormat/>
    <w:pPr>
      <w:ind w:left="1984" w:right="0" w:firstLine="0"/>
      <w:spacing w:after="57"/>
    </w:pPr>
  </w:style>
  <w:style w:type="paragraph" w:styleId="799">
    <w:name w:val="endnote text"/>
    <w:basedOn w:val="778"/>
    <w:link w:val="966"/>
    <w:uiPriority w:val="99"/>
    <w:semiHidden/>
    <w:unhideWhenUsed/>
    <w:qFormat/>
    <w:pPr>
      <w:spacing w:after="0" w:line="240" w:lineRule="auto"/>
    </w:pPr>
    <w:rPr>
      <w:sz w:val="20"/>
    </w:rPr>
  </w:style>
  <w:style w:type="paragraph" w:styleId="800">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01">
    <w:name w:val="Header"/>
    <w:basedOn w:val="778"/>
    <w:link w:val="837"/>
    <w:uiPriority w:val="99"/>
    <w:unhideWhenUsed/>
    <w:qFormat/>
    <w:pPr>
      <w:spacing w:after="0" w:line="240" w:lineRule="auto"/>
      <w:tabs>
        <w:tab w:val="center" w:pos="7143" w:leader="none"/>
        <w:tab w:val="right" w:pos="14287" w:leader="none"/>
      </w:tabs>
    </w:pPr>
  </w:style>
  <w:style w:type="paragraph" w:styleId="802">
    <w:name w:val="toc 1"/>
    <w:basedOn w:val="778"/>
    <w:next w:val="778"/>
    <w:uiPriority w:val="39"/>
    <w:unhideWhenUsed/>
    <w:qFormat/>
    <w:pPr>
      <w:ind w:left="0" w:right="0" w:firstLine="0"/>
      <w:spacing w:after="57"/>
    </w:pPr>
  </w:style>
  <w:style w:type="paragraph" w:styleId="803">
    <w:name w:val="toc 4"/>
    <w:basedOn w:val="778"/>
    <w:next w:val="778"/>
    <w:uiPriority w:val="39"/>
    <w:unhideWhenUsed/>
    <w:qFormat/>
    <w:pPr>
      <w:ind w:left="850" w:right="0" w:firstLine="0"/>
      <w:spacing w:after="57"/>
    </w:pPr>
  </w:style>
  <w:style w:type="paragraph" w:styleId="804">
    <w:name w:val="Subtitle"/>
    <w:basedOn w:val="778"/>
    <w:next w:val="778"/>
    <w:link w:val="832"/>
    <w:uiPriority w:val="11"/>
    <w:qFormat/>
    <w:pPr>
      <w:spacing w:before="200" w:after="200"/>
    </w:pPr>
    <w:rPr>
      <w:sz w:val="24"/>
      <w:szCs w:val="24"/>
    </w:rPr>
  </w:style>
  <w:style w:type="paragraph" w:styleId="805">
    <w:name w:val="footnote text"/>
    <w:basedOn w:val="778"/>
    <w:link w:val="965"/>
    <w:uiPriority w:val="99"/>
    <w:semiHidden/>
    <w:unhideWhenUsed/>
    <w:qFormat/>
    <w:pPr>
      <w:spacing w:after="40" w:line="240" w:lineRule="auto"/>
    </w:pPr>
    <w:rPr>
      <w:sz w:val="18"/>
    </w:rPr>
  </w:style>
  <w:style w:type="paragraph" w:styleId="806">
    <w:name w:val="toc 6"/>
    <w:basedOn w:val="778"/>
    <w:next w:val="778"/>
    <w:uiPriority w:val="39"/>
    <w:unhideWhenUsed/>
    <w:qFormat/>
    <w:pPr>
      <w:ind w:left="1417" w:right="0" w:firstLine="0"/>
      <w:spacing w:after="57"/>
    </w:pPr>
  </w:style>
  <w:style w:type="paragraph" w:styleId="807">
    <w:name w:val="table of figures"/>
    <w:basedOn w:val="778"/>
    <w:next w:val="778"/>
    <w:uiPriority w:val="99"/>
    <w:unhideWhenUsed/>
    <w:qFormat/>
    <w:pPr>
      <w:spacing w:after="0" w:afterAutospacing="0"/>
    </w:pPr>
  </w:style>
  <w:style w:type="paragraph" w:styleId="808">
    <w:name w:val="toc 2"/>
    <w:basedOn w:val="778"/>
    <w:next w:val="778"/>
    <w:uiPriority w:val="39"/>
    <w:unhideWhenUsed/>
    <w:qFormat/>
    <w:pPr>
      <w:ind w:left="283" w:right="0" w:firstLine="0"/>
      <w:spacing w:after="57"/>
    </w:pPr>
  </w:style>
  <w:style w:type="paragraph" w:styleId="809">
    <w:name w:val="toc 9"/>
    <w:basedOn w:val="778"/>
    <w:next w:val="778"/>
    <w:uiPriority w:val="39"/>
    <w:unhideWhenUsed/>
    <w:qFormat/>
    <w:pPr>
      <w:ind w:left="2268" w:right="0" w:firstLine="0"/>
      <w:spacing w:after="57"/>
    </w:pPr>
  </w:style>
  <w:style w:type="paragraph" w:styleId="810">
    <w:name w:val="Title"/>
    <w:basedOn w:val="778"/>
    <w:next w:val="778"/>
    <w:link w:val="831"/>
    <w:uiPriority w:val="10"/>
    <w:qFormat/>
    <w:pPr>
      <w:contextualSpacing/>
      <w:spacing w:before="300" w:after="200"/>
    </w:pPr>
    <w:rPr>
      <w:sz w:val="48"/>
      <w:szCs w:val="48"/>
    </w:rPr>
  </w:style>
  <w:style w:type="paragraph" w:styleId="811">
    <w:name w:val="Body Text First Indent 2"/>
    <w:basedOn w:val="795"/>
    <w:next w:val="778"/>
    <w:uiPriority w:val="99"/>
    <w:unhideWhenUsed/>
    <w:qFormat/>
    <w:pPr>
      <w:ind w:firstLine="420"/>
    </w:pPr>
  </w:style>
  <w:style w:type="table" w:styleId="812">
    <w:name w:val="Table Grid"/>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3">
    <w:name w:val="Strong"/>
    <w:basedOn w:val="788"/>
    <w:uiPriority w:val="0"/>
    <w:qFormat/>
    <w:rPr>
      <w:b/>
    </w:rPr>
  </w:style>
  <w:style w:type="character" w:styleId="814">
    <w:name w:val="endnote reference"/>
    <w:basedOn w:val="788"/>
    <w:uiPriority w:val="99"/>
    <w:semiHidden/>
    <w:unhideWhenUsed/>
    <w:qFormat/>
    <w:rPr>
      <w:vertAlign w:val="superscript"/>
    </w:rPr>
  </w:style>
  <w:style w:type="character" w:styleId="815">
    <w:name w:val="Hyperlink"/>
    <w:uiPriority w:val="99"/>
    <w:unhideWhenUsed/>
    <w:qFormat/>
    <w:rPr>
      <w:color w:val="0026e5" w:themeColor="hyperlink"/>
      <w:u w:val="single"/>
      <w14:textFill>
        <w14:solidFill>
          <w14:schemeClr w14:val="hlink"/>
        </w14:solidFill>
      </w14:textFill>
    </w:rPr>
  </w:style>
  <w:style w:type="character" w:styleId="816">
    <w:name w:val="footnote reference"/>
    <w:basedOn w:val="788"/>
    <w:uiPriority w:val="99"/>
    <w:unhideWhenUsed/>
    <w:qFormat/>
    <w:rPr>
      <w:vertAlign w:val="superscript"/>
    </w:rPr>
  </w:style>
  <w:style w:type="paragraph" w:styleId="817" w:customStyle="1">
    <w:name w:val="正文文本11"/>
    <w:basedOn w:val="778"/>
    <w:uiPriority w:val="0"/>
    <w:unhideWhenUsed/>
    <w:qFormat/>
    <w:pPr>
      <w:spacing w:after="120"/>
    </w:pPr>
    <w:rPr>
      <w:sz w:val="20"/>
    </w:rPr>
  </w:style>
  <w:style w:type="paragraph" w:styleId="818" w:customStyle="1">
    <w:name w:val="页脚1"/>
    <w:basedOn w:val="778"/>
    <w:next w:val="819"/>
    <w:uiPriority w:val="99"/>
    <w:unhideWhenUsed/>
    <w:qFormat/>
    <w:pPr>
      <w:jc w:val="left"/>
      <w:tabs>
        <w:tab w:val="center" w:pos="4153" w:leader="none"/>
        <w:tab w:val="right" w:pos="8306" w:leader="none"/>
      </w:tabs>
    </w:pPr>
    <w:rPr>
      <w:sz w:val="18"/>
      <w:szCs w:val="18"/>
    </w:rPr>
  </w:style>
  <w:style w:type="paragraph" w:styleId="819" w:customStyle="1">
    <w:name w:val="TOC Heading1"/>
    <w:next w:val="778"/>
    <w:uiPriority w:val="0"/>
    <w:qFormat/>
    <w:rPr>
      <w:rFonts w:hint="default" w:ascii="Times New Roman" w:hAnsi="Times New Roman" w:eastAsia="宋体" w:cs="Times New Roman"/>
      <w:sz w:val="32"/>
      <w:lang w:val="en-US" w:eastAsia="zh-CN" w:bidi="ar-SA"/>
    </w:rPr>
  </w:style>
  <w:style w:type="character" w:styleId="820" w:customStyle="1">
    <w:name w:val="Heading 1 Char"/>
    <w:basedOn w:val="788"/>
    <w:link w:val="779"/>
    <w:uiPriority w:val="9"/>
    <w:qFormat/>
    <w:rPr>
      <w:rFonts w:ascii="Arial" w:hAnsi="Arial" w:eastAsia="Arial" w:cs="Arial"/>
      <w:sz w:val="40"/>
      <w:szCs w:val="40"/>
    </w:rPr>
  </w:style>
  <w:style w:type="character" w:styleId="821" w:customStyle="1">
    <w:name w:val="Heading 2 Char"/>
    <w:basedOn w:val="788"/>
    <w:link w:val="780"/>
    <w:uiPriority w:val="9"/>
    <w:qFormat/>
    <w:rPr>
      <w:rFonts w:ascii="Arial" w:hAnsi="Arial" w:eastAsia="Arial" w:cs="Arial"/>
      <w:sz w:val="34"/>
    </w:rPr>
  </w:style>
  <w:style w:type="character" w:styleId="822" w:customStyle="1">
    <w:name w:val="Heading 3 Char"/>
    <w:basedOn w:val="788"/>
    <w:link w:val="781"/>
    <w:uiPriority w:val="9"/>
    <w:qFormat/>
    <w:rPr>
      <w:rFonts w:ascii="Arial" w:hAnsi="Arial" w:eastAsia="Arial" w:cs="Arial"/>
      <w:sz w:val="30"/>
      <w:szCs w:val="30"/>
    </w:rPr>
  </w:style>
  <w:style w:type="character" w:styleId="823" w:customStyle="1">
    <w:name w:val="Heading 4 Char"/>
    <w:basedOn w:val="788"/>
    <w:link w:val="782"/>
    <w:uiPriority w:val="9"/>
    <w:qFormat/>
    <w:rPr>
      <w:rFonts w:ascii="Arial" w:hAnsi="Arial" w:eastAsia="Arial" w:cs="Arial"/>
      <w:b/>
      <w:bCs/>
      <w:sz w:val="26"/>
      <w:szCs w:val="26"/>
    </w:rPr>
  </w:style>
  <w:style w:type="character" w:styleId="824" w:customStyle="1">
    <w:name w:val="Heading 5 Char"/>
    <w:basedOn w:val="788"/>
    <w:link w:val="783"/>
    <w:uiPriority w:val="9"/>
    <w:qFormat/>
    <w:rPr>
      <w:rFonts w:ascii="Arial" w:hAnsi="Arial" w:eastAsia="Arial" w:cs="Arial"/>
      <w:b/>
      <w:bCs/>
      <w:sz w:val="24"/>
      <w:szCs w:val="24"/>
    </w:rPr>
  </w:style>
  <w:style w:type="character" w:styleId="825" w:customStyle="1">
    <w:name w:val="Heading 6 Char"/>
    <w:basedOn w:val="788"/>
    <w:link w:val="784"/>
    <w:uiPriority w:val="9"/>
    <w:qFormat/>
    <w:rPr>
      <w:rFonts w:ascii="Arial" w:hAnsi="Arial" w:eastAsia="Arial" w:cs="Arial"/>
      <w:b/>
      <w:bCs/>
      <w:sz w:val="22"/>
      <w:szCs w:val="22"/>
    </w:rPr>
  </w:style>
  <w:style w:type="character" w:styleId="826" w:customStyle="1">
    <w:name w:val="Heading 7 Char"/>
    <w:basedOn w:val="788"/>
    <w:link w:val="785"/>
    <w:uiPriority w:val="9"/>
    <w:qFormat/>
    <w:rPr>
      <w:rFonts w:ascii="Arial" w:hAnsi="Arial" w:eastAsia="Arial" w:cs="Arial"/>
      <w:b/>
      <w:bCs/>
      <w:i/>
      <w:iCs/>
      <w:sz w:val="22"/>
      <w:szCs w:val="22"/>
    </w:rPr>
  </w:style>
  <w:style w:type="character" w:styleId="827" w:customStyle="1">
    <w:name w:val="Heading 8 Char"/>
    <w:basedOn w:val="788"/>
    <w:link w:val="786"/>
    <w:uiPriority w:val="9"/>
    <w:qFormat/>
    <w:rPr>
      <w:rFonts w:ascii="Arial" w:hAnsi="Arial" w:eastAsia="Arial" w:cs="Arial"/>
      <w:i/>
      <w:iCs/>
      <w:sz w:val="22"/>
      <w:szCs w:val="22"/>
    </w:rPr>
  </w:style>
  <w:style w:type="character" w:styleId="828" w:customStyle="1">
    <w:name w:val="Heading 9 Char"/>
    <w:basedOn w:val="788"/>
    <w:link w:val="787"/>
    <w:uiPriority w:val="9"/>
    <w:qFormat/>
    <w:rPr>
      <w:rFonts w:ascii="Arial" w:hAnsi="Arial" w:eastAsia="Arial" w:cs="Arial"/>
      <w:i/>
      <w:iCs/>
      <w:sz w:val="21"/>
      <w:szCs w:val="21"/>
    </w:rPr>
  </w:style>
  <w:style w:type="paragraph" w:styleId="829">
    <w:name w:val="List Paragraph"/>
    <w:basedOn w:val="778"/>
    <w:uiPriority w:val="34"/>
    <w:qFormat/>
    <w:pPr>
      <w:contextualSpacing/>
      <w:ind w:left="720"/>
    </w:pPr>
  </w:style>
  <w:style w:type="paragraph" w:styleId="830">
    <w:name w:val="No Spacing"/>
    <w:uiPriority w:val="1"/>
    <w:qFormat/>
    <w:pPr>
      <w:spacing w:before="0" w:after="0" w:line="240" w:lineRule="auto"/>
    </w:pPr>
    <w:rPr>
      <w:rFonts w:hint="default" w:asciiTheme="minorHAnsi" w:hAnsiTheme="minorHAnsi" w:eastAsiaTheme="minorEastAsia" w:cstheme="minorBidi"/>
    </w:rPr>
  </w:style>
  <w:style w:type="character" w:styleId="831" w:customStyle="1">
    <w:name w:val="Title Char"/>
    <w:basedOn w:val="788"/>
    <w:link w:val="810"/>
    <w:uiPriority w:val="10"/>
    <w:qFormat/>
    <w:rPr>
      <w:sz w:val="48"/>
      <w:szCs w:val="48"/>
    </w:rPr>
  </w:style>
  <w:style w:type="character" w:styleId="832" w:customStyle="1">
    <w:name w:val="Subtitle Char"/>
    <w:basedOn w:val="788"/>
    <w:link w:val="804"/>
    <w:uiPriority w:val="11"/>
    <w:qFormat/>
    <w:rPr>
      <w:sz w:val="24"/>
      <w:szCs w:val="24"/>
    </w:rPr>
  </w:style>
  <w:style w:type="paragraph" w:styleId="833">
    <w:name w:val="Quote"/>
    <w:basedOn w:val="778"/>
    <w:next w:val="778"/>
    <w:link w:val="834"/>
    <w:uiPriority w:val="29"/>
    <w:qFormat/>
    <w:pPr>
      <w:ind w:left="720" w:right="720"/>
    </w:pPr>
    <w:rPr>
      <w:i/>
    </w:rPr>
  </w:style>
  <w:style w:type="character" w:styleId="834" w:customStyle="1">
    <w:name w:val="Quote Char"/>
    <w:link w:val="833"/>
    <w:uiPriority w:val="29"/>
    <w:qFormat/>
    <w:rPr>
      <w:i/>
    </w:rPr>
  </w:style>
  <w:style w:type="paragraph" w:styleId="835">
    <w:name w:val="Intense Quote"/>
    <w:basedOn w:val="778"/>
    <w:next w:val="778"/>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Header Char"/>
    <w:basedOn w:val="788"/>
    <w:link w:val="801"/>
    <w:uiPriority w:val="99"/>
    <w:qFormat/>
  </w:style>
  <w:style w:type="character" w:styleId="838" w:customStyle="1">
    <w:name w:val="Footer Char"/>
    <w:basedOn w:val="788"/>
    <w:uiPriority w:val="99"/>
    <w:qFormat/>
  </w:style>
  <w:style w:type="character" w:styleId="839" w:customStyle="1">
    <w:name w:val="Caption Char"/>
    <w:uiPriority w:val="99"/>
    <w:qFormat/>
  </w:style>
  <w:style w:type="table" w:styleId="840" w:customStyle="1">
    <w:name w:val="Table Grid Light"/>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0"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9" w:customStyle="1">
    <w:name w:val="Grid Table 4 - Accent 2"/>
    <w:basedOn w:val="7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0" w:customStyle="1">
    <w:name w:val="Grid Table 4 - Accent 3"/>
    <w:basedOn w:val="7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1" w:customStyle="1">
    <w:name w:val="Grid Table 4 - Accent 4"/>
    <w:basedOn w:val="7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2" w:customStyle="1">
    <w:name w:val="Grid Table 4 - Accent 5"/>
    <w:basedOn w:val="7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3" w:customStyle="1">
    <w:name w:val="Grid Table 4 - Accent 6"/>
    <w:basedOn w:val="7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4"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6" w:customStyle="1">
    <w:name w:val="Grid Table 5 Dark - Accent 2"/>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7" w:customStyle="1">
    <w:name w:val="Grid Table 5 Dark - Accent 3"/>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8" w:customStyle="1">
    <w:name w:val="Grid Table 5 Dark- Accent 4"/>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9" w:customStyle="1">
    <w:name w:val="Grid Table 5 Dark - Accent 5"/>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0" w:customStyle="1">
    <w:name w:val="Grid Table 5 Dark - Accent 6"/>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1"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basedOn w:val="7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3" w:customStyle="1">
    <w:name w:val="Grid Table 6 Colorful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4" w:customStyle="1">
    <w:name w:val="Grid Table 6 Colorful - Accent 3"/>
    <w:basedOn w:val="7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5" w:customStyle="1">
    <w:name w:val="Grid Table 6 Colorful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6" w:customStyle="1">
    <w:name w:val="Grid Table 6 Colorful - Accent 5"/>
    <w:basedOn w:val="7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6 Colorful - Accent 6"/>
    <w:basedOn w:val="7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8"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5"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2"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basedOn w:val="7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4" w:customStyle="1">
    <w:name w:val="List Table 2 - Accent 2"/>
    <w:basedOn w:val="7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5" w:customStyle="1">
    <w:name w:val="List Table 2 - Accent 3"/>
    <w:basedOn w:val="7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6" w:customStyle="1">
    <w:name w:val="List Table 2 - Accent 4"/>
    <w:basedOn w:val="7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7" w:customStyle="1">
    <w:name w:val="List Table 2 - Accent 5"/>
    <w:basedOn w:val="7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8" w:customStyle="1">
    <w:name w:val="List Table 2 - Accent 6"/>
    <w:basedOn w:val="7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9"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3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6"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8" w:customStyle="1">
    <w:name w:val="List Table 4 - Accent 2"/>
    <w:basedOn w:val="7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9" w:customStyle="1">
    <w:name w:val="List Table 4 - Accent 3"/>
    <w:basedOn w:val="7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0" w:customStyle="1">
    <w:name w:val="List Table 4 - Accent 4"/>
    <w:basedOn w:val="7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1" w:customStyle="1">
    <w:name w:val="List Table 4 - Accent 5"/>
    <w:basedOn w:val="7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2" w:customStyle="1">
    <w:name w:val="List Table 4 - Accent 6"/>
    <w:basedOn w:val="7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3"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basedOn w:val="7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basedOn w:val="7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basedOn w:val="7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basedOn w:val="7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basedOn w:val="7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basedOn w:val="7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basedOn w:val="7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2" w:customStyle="1">
    <w:name w:val="List Table 6 Colorful - Accent 2"/>
    <w:basedOn w:val="7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3" w:customStyle="1">
    <w:name w:val="List Table 6 Colorful - Accent 3"/>
    <w:basedOn w:val="7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4" w:customStyle="1">
    <w:name w:val="List Table 6 Colorful - Accent 4"/>
    <w:basedOn w:val="7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5" w:customStyle="1">
    <w:name w:val="List Table 6 Colorful - Accent 5"/>
    <w:basedOn w:val="7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6" w:customStyle="1">
    <w:name w:val="List Table 6 Colorful - Accent 6"/>
    <w:basedOn w:val="7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7"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Lined - Accent 2"/>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Lined - Accent 3"/>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Lined - Accent 4"/>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Lined - Accent 5"/>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Lined - Accent 6"/>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amp; Lined - Accent"/>
    <w:basedOn w:val="7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basedOn w:val="7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3" w:customStyle="1">
    <w:name w:val="Bordered &amp; Lined - Accent 2"/>
    <w:basedOn w:val="7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4" w:customStyle="1">
    <w:name w:val="Bordered &amp; Lined - Accent 3"/>
    <w:basedOn w:val="7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5" w:customStyle="1">
    <w:name w:val="Bordered &amp; Lined - Accent 4"/>
    <w:basedOn w:val="7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6" w:customStyle="1">
    <w:name w:val="Bordered &amp; Lined - Accent 5"/>
    <w:basedOn w:val="7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7" w:customStyle="1">
    <w:name w:val="Bordered &amp; Lined - Accent 6"/>
    <w:basedOn w:val="7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8" w:customStyle="1">
    <w:name w:val="Bordered"/>
    <w:basedOn w:val="7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0" w:customStyle="1">
    <w:name w:val="Bordered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1" w:customStyle="1">
    <w:name w:val="Bordered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2" w:customStyle="1">
    <w:name w:val="Bordered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3" w:customStyle="1">
    <w:name w:val="Bordered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4" w:customStyle="1">
    <w:name w:val="Bordered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5" w:customStyle="1">
    <w:name w:val="Footnote Text Char"/>
    <w:link w:val="805"/>
    <w:uiPriority w:val="99"/>
    <w:qFormat/>
    <w:rPr>
      <w:sz w:val="18"/>
    </w:rPr>
  </w:style>
  <w:style w:type="character" w:styleId="966" w:customStyle="1">
    <w:name w:val="Endnote Text Char"/>
    <w:link w:val="799"/>
    <w:uiPriority w:val="99"/>
    <w:qFormat/>
    <w:rPr>
      <w:sz w:val="20"/>
    </w:rPr>
  </w:style>
  <w:style w:type="paragraph" w:styleId="967" w:customStyle="1">
    <w:name w:val="TOC Heading"/>
    <w:uiPriority w:val="39"/>
    <w:unhideWhenUsed/>
    <w:qFormat/>
    <w:rPr>
      <w:rFonts w:hint="default" w:asciiTheme="minorHAnsi" w:hAnsiTheme="minorHAnsi" w:eastAsiaTheme="minorEastAsia" w:cstheme="minorBidi"/>
    </w:rPr>
  </w:style>
  <w:style w:type="paragraph" w:styleId="968" w:customStyle="1">
    <w:name w:val="段"/>
    <w:next w:val="778"/>
    <w:uiPriority w:val="0"/>
    <w:qFormat/>
    <w:pPr>
      <w:ind w:firstLine="200"/>
      <w:jc w:val="both"/>
    </w:pPr>
    <w:rPr>
      <w:rFonts w:hint="default" w:ascii="宋体" w:hAnsi="Times New Roman" w:eastAsia="宋体" w:cs="Times New Roman"/>
      <w:sz w:val="21"/>
      <w:lang w:val="en-US" w:eastAsia="zh-CN" w:bidi="ar-SA"/>
    </w:rPr>
  </w:style>
  <w:style w:type="paragraph" w:styleId="969" w:customStyle="1">
    <w:name w:val="首行缩进"/>
    <w:basedOn w:val="778"/>
    <w:uiPriority w:val="0"/>
    <w:qFormat/>
    <w:pPr>
      <w:ind w:firstLine="480"/>
    </w:pPr>
    <w:rPr>
      <w:lang w:val="zh-CN"/>
    </w:rPr>
  </w:style>
  <w:style w:type="paragraph" w:styleId="970" w:customStyle="1">
    <w:name w:val="正文缩进1"/>
    <w:basedOn w:val="778"/>
    <w:next w:val="778"/>
    <w:uiPriority w:val="0"/>
    <w:qFormat/>
    <w:pPr>
      <w:ind w:firstLine="420"/>
      <w:jc w:val="left"/>
    </w:pPr>
    <w:rPr>
      <w:rFonts w:eastAsia="楷体_GB2312"/>
      <w:sz w:val="24"/>
      <w:szCs w:val="20"/>
    </w:rPr>
  </w:style>
  <w:style w:type="paragraph" w:styleId="971" w:customStyle="1">
    <w:name w:val="正文文本缩进 31"/>
    <w:basedOn w:val="778"/>
    <w:uiPriority w:val="0"/>
    <w:qFormat/>
    <w:pPr>
      <w:ind w:left="420"/>
    </w:pPr>
    <w:rPr>
      <w:sz w:val="16"/>
      <w:szCs w:val="20"/>
    </w:rPr>
  </w:style>
  <w:style w:type="paragraph" w:styleId="972" w:customStyle="1">
    <w:name w:val="批注文字1"/>
    <w:basedOn w:val="778"/>
    <w:uiPriority w:val="0"/>
    <w:qFormat/>
    <w:pPr>
      <w:jc w:val="left"/>
    </w:pPr>
  </w:style>
  <w:style w:type="paragraph" w:styleId="973" w:customStyle="1">
    <w:name w:val="正文文本缩进1"/>
    <w:basedOn w:val="778"/>
    <w:next w:val="778"/>
    <w:uiPriority w:val="0"/>
    <w:qFormat/>
    <w:pPr>
      <w:ind w:left="420"/>
      <w:spacing w:after="120"/>
    </w:pPr>
  </w:style>
  <w:style w:type="paragraph" w:styleId="974" w:customStyle="1">
    <w:name w:val="正文首行缩进 21"/>
    <w:basedOn w:val="973"/>
    <w:next w:val="778"/>
    <w:uiPriority w:val="99"/>
    <w:unhideWhenUsed/>
    <w:qFormat/>
    <w:pPr>
      <w:ind w:firstLine="420"/>
    </w:pPr>
  </w:style>
  <w:style w:type="paragraph" w:styleId="975" w:customStyle="1">
    <w:name w:val="_正文段落"/>
    <w:basedOn w:val="778"/>
    <w:uiPriority w:val="0"/>
    <w:qFormat/>
    <w:pPr>
      <w:ind w:firstLine="480"/>
      <w:spacing w:line="360" w:lineRule="auto"/>
    </w:pPr>
    <w:rPr>
      <w:rFonts w:ascii="宋体" w:hAnsi="宋体"/>
      <w:sz w:val="24"/>
      <w:szCs w:val="24"/>
    </w:rPr>
  </w:style>
  <w:style w:type="paragraph" w:styleId="976" w:customStyle="1">
    <w:name w:val="无间隔11"/>
    <w:basedOn w:val="778"/>
    <w:uiPriority w:val="0"/>
    <w:qFormat/>
    <w:pPr>
      <w:spacing w:line="400" w:lineRule="exact"/>
    </w:pPr>
    <w:rPr>
      <w:sz w:val="24"/>
    </w:rPr>
  </w:style>
  <w:style w:type="paragraph" w:styleId="977" w:customStyle="1">
    <w:name w:val="正文首行缩进1"/>
    <w:basedOn w:val="817"/>
    <w:uiPriority w:val="0"/>
    <w:qFormat/>
    <w:pPr>
      <w:ind w:firstLine="420"/>
    </w:pPr>
  </w:style>
  <w:style w:type="paragraph" w:styleId="978" w:customStyle="1">
    <w:name w:val="脚注文本1"/>
    <w:basedOn w:val="979"/>
    <w:next w:val="980"/>
    <w:uiPriority w:val="0"/>
    <w:qFormat/>
    <w:pPr>
      <w:jc w:val="left"/>
      <w:spacing w:line="312" w:lineRule="atLeast"/>
      <w:tabs>
        <w:tab w:val="left" w:pos="200" w:leader="none"/>
      </w:tabs>
    </w:pPr>
    <w:rPr>
      <w:rFonts w:ascii="Times New Roman" w:hAnsi="Times New Roman"/>
      <w:b w:val="0"/>
      <w:sz w:val="18"/>
    </w:rPr>
  </w:style>
  <w:style w:type="paragraph" w:styleId="979" w:customStyle="1">
    <w:name w:val="标题 11"/>
    <w:basedOn w:val="778"/>
    <w:next w:val="778"/>
    <w:uiPriority w:val="0"/>
    <w:qFormat/>
    <w:pPr>
      <w:jc w:val="center"/>
      <w:keepNext/>
      <w:tabs>
        <w:tab w:val="left" w:pos="200" w:leader="none"/>
      </w:tabs>
      <w:outlineLvl w:val="0"/>
    </w:pPr>
    <w:rPr>
      <w:rFonts w:ascii="宋体" w:hAnsi="宋体"/>
      <w:b/>
      <w:sz w:val="36"/>
      <w:szCs w:val="20"/>
    </w:rPr>
  </w:style>
  <w:style w:type="paragraph" w:styleId="980" w:customStyle="1">
    <w:name w:val="文本块1"/>
    <w:basedOn w:val="979"/>
    <w:next w:val="778"/>
    <w:uiPriority w:val="0"/>
    <w:qFormat/>
    <w:pPr>
      <w:ind w:left="630" w:right="-609" w:firstLine="420"/>
      <w:spacing w:line="360" w:lineRule="auto"/>
    </w:pPr>
    <w:rPr>
      <w:rFonts w:hint="eastAsia" w:ascii="仿宋_GB2312" w:eastAsia="仿宋_GB2312"/>
    </w:rPr>
  </w:style>
  <w:style w:type="paragraph" w:styleId="981" w:customStyle="1">
    <w:name w:val="纯文本1"/>
    <w:basedOn w:val="778"/>
    <w:uiPriority w:val="0"/>
    <w:qFormat/>
    <w:rPr>
      <w:rFonts w:ascii="宋体" w:hAnsi="Courier New" w:eastAsia="楷体_GB2312"/>
      <w:sz w:val="28"/>
      <w:szCs w:val="20"/>
    </w:rPr>
  </w:style>
  <w:style w:type="paragraph" w:styleId="982" w:customStyle="1">
    <w:name w:val="正文文本1"/>
    <w:basedOn w:val="778"/>
    <w:next w:val="970"/>
    <w:uiPriority w:val="0"/>
    <w:qFormat/>
    <w:pPr>
      <w:jc w:val="center"/>
    </w:pPr>
    <w:rPr>
      <w:rFonts w:ascii="方正大黑简体" w:eastAsia="方正大黑简体"/>
      <w:position w:val="6"/>
      <w:sz w:val="30"/>
    </w:rPr>
  </w:style>
  <w:style w:type="paragraph" w:styleId="983" w:customStyle="1">
    <w:name w:val="页眉1"/>
    <w:basedOn w:val="77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4" w:customStyle="1">
    <w:name w:val="普通(网站)1"/>
    <w:basedOn w:val="778"/>
    <w:uiPriority w:val="0"/>
    <w:unhideWhenUsed/>
    <w:qFormat/>
    <w:rPr>
      <w:sz w:val="24"/>
    </w:rPr>
  </w:style>
  <w:style w:type="paragraph" w:styleId="985" w:customStyle="1">
    <w:name w:val="二级小标题"/>
    <w:basedOn w:val="778"/>
    <w:uiPriority w:val="0"/>
    <w:qFormat/>
    <w:rPr>
      <w:rFonts w:hint="eastAsia"/>
      <w:b/>
      <w:bCs/>
    </w:rPr>
  </w:style>
  <w:style w:type="paragraph" w:styleId="986" w:customStyle="1">
    <w:name w:val="表格字体"/>
    <w:basedOn w:val="778"/>
    <w:uiPriority w:val="0"/>
    <w:qFormat/>
    <w:pPr>
      <w:spacing w:line="400" w:lineRule="exact"/>
      <w:widowControl/>
    </w:pPr>
    <w:rPr>
      <w:rFonts w:hint="eastAsia" w:cs="宋体"/>
      <w:bCs/>
      <w:color w:val="000000"/>
      <w:sz w:val="24"/>
      <w:szCs w:val="18"/>
    </w:rPr>
  </w:style>
  <w:style w:type="paragraph" w:styleId="987" w:customStyle="1">
    <w:name w:val="纯文本6"/>
    <w:basedOn w:val="778"/>
    <w:uiPriority w:val="0"/>
    <w:qFormat/>
    <w:rPr>
      <w:rFonts w:ascii="宋体" w:hAnsi="Courier New" w:eastAsia="楷体_GB2312"/>
      <w:sz w:val="28"/>
    </w:rPr>
  </w:style>
  <w:style w:type="character" w:styleId="988" w:customStyle="1">
    <w:name w:val="强调1"/>
    <w:basedOn w:val="989"/>
    <w:uiPriority w:val="0"/>
    <w:qFormat/>
    <w:rPr>
      <w:i/>
    </w:rPr>
  </w:style>
  <w:style w:type="character" w:styleId="989" w:customStyle="1">
    <w:name w:val="默认段落字体1"/>
    <w:uiPriority w:val="0"/>
    <w:semiHidden/>
    <w:qFormat/>
  </w:style>
  <w:style w:type="paragraph" w:styleId="990" w:customStyle="1">
    <w:name w:val="正文1"/>
    <w:basedOn w:val="778"/>
    <w:next w:val="778"/>
    <w:uiPriority w:val="0"/>
    <w:qFormat/>
    <w:pPr>
      <w:ind w:firstLine="420"/>
      <w:spacing w:line="360" w:lineRule="auto"/>
    </w:pPr>
    <w:rPr>
      <w:rFonts w:ascii="Times New Roman" w:hAnsi="Times New Roman" w:eastAsia="宋体" w:cs="Times New Roman"/>
      <w:sz w:val="24"/>
      <w:szCs w:val="24"/>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eedaad82-d153-4f64-a40a-d5e86586daeb</errorID>
      <errorWord>/）</errorWord>
      <group>L1_Punc</group>
      <groupName>标点问题</groupName>
      <ability>L2_Punc_CN</ability>
      <abilityName>标点符号检查</abilityName>
      <candidateList>
        <item>）</item>
      </candidateList>
      <explain/>
      <paraID>19006A1F</paraID>
      <start>33</start>
      <end>35</end>
      <status>unmodified</status>
      <modifiedWord/>
      <trackRevisions>false</trackRevisions>
    </reviewItem>
    <reviewItem>
      <errorID>50dddd8b-fe91-4772-9e06-a3a749a8a92c</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bbc39283-3190-4ad6-9bb4-571d62baf38d</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ignored</status>
      <modifiedWord/>
      <trackRevisions>false</trackRevisions>
    </reviewItem>
    <reviewItem>
      <errorID>d910497e-63e7-43b7-8923-595cbb59ae96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ignored</status>
      <modifiedWord/>
      <trackRevisions>false</trackRevisions>
    </reviewItem>
    <reviewItem>
      <errorID>c904d0f6-9d67-46e7-a021-da1bc487b882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65CE436A</paraID>
      <start>0</start>
      <end>2</end>
      <status>ignored</status>
      <modifiedWord/>
      <trackRevisions>false</trackRevisions>
    </reviewItem>
    <reviewItem>
      <errorID>ba0b247c-635b-4342-8801-632f3f3f0b86</errorID>
      <errorWord>：</errorWord>
      <group>L1_Format</group>
      <groupName>格式问题</groupName>
      <ability>L2_HalfPunc_CN</ability>
      <abilityName>全半角检查</abilityName>
      <candidateList>
        <item>:</item>
      </candidateList>
      <explain>文本全半角错误。</explain>
      <paraID>65CE436A</paraID>
      <start>33</start>
      <end>34</end>
      <status>modified</status>
      <modifiedWord>:</modifiedWord>
      <trackRevisions>false</trackRevisions>
    </reviewItem>
    <reviewItem>
      <errorID>3aaad943-01a9-4603-a286-329bd6adcfff</errorID>
      <errorWord>：</errorWord>
      <group>L1_Format</group>
      <groupName>格式问题</groupName>
      <ability>L2_HalfPunc_CN</ability>
      <abilityName>全半角检查</abilityName>
      <candidateList>
        <item>:</item>
      </candidateList>
      <explain>文本全半角错误。</explain>
      <paraID>65CE436A</paraID>
      <start>47</start>
      <end>48</end>
      <status>modified</status>
      <modifiedWord>:</modifiedWord>
      <trackRevisions>false</trackRevisions>
    </reviewItem>
    <reviewItem>
      <errorID>59a615d5-98e1-4aef-beb4-b8875a625909</errorID>
      <errorWord>：</errorWord>
      <group>L1_Format</group>
      <groupName>格式问题</groupName>
      <ability>L2_HalfPunc_CN</ability>
      <abilityName>全半角检查</abilityName>
      <candidateList>
        <item>:</item>
      </candidateList>
      <explain>文本全半角错误。</explain>
      <paraID>65CE436A</paraID>
      <start>61</start>
      <end>62</end>
      <status>modified</status>
      <modifiedWord>:</modifiedWord>
      <trackRevisions>false</trackRevisions>
    </reviewItem>
    <reviewItem>
      <errorID>1f9267d2-7880-4f8f-b1fb-b5293d35a945</errorID>
      <errorWord>：</errorWord>
      <group>L1_Format</group>
      <groupName>格式问题</groupName>
      <ability>L2_HalfPunc_CN</ability>
      <abilityName>全半角检查</abilityName>
      <candidateList>
        <item>:</item>
      </candidateList>
      <explain>文本全半角错误。</explain>
      <paraID>65CE436A</paraID>
      <start>75</start>
      <end>76</end>
      <status>modified</status>
      <modifiedWord>:</modifiedWord>
      <trackRevisions>false</trackRevisions>
    </reviewItem>
    <reviewItem>
      <errorID>6b0d8127-6726-48cd-ba03-9e6fcbc66ac8</errorID>
      <errorWord>：</errorWord>
      <group>L1_Format</group>
      <groupName>格式问题</groupName>
      <ability>L2_HalfPunc_CN</ability>
      <abilityName>全半角检查</abilityName>
      <candidateList>
        <item>:</item>
      </candidateList>
      <explain>文本全半角错误。</explain>
      <paraID>66FA9144</paraID>
      <start>31</start>
      <end>32</end>
      <status>modified</status>
      <modifiedWord>:</modifiedWord>
      <trackRevisions>false</trackRevisions>
    </reviewItem>
    <reviewItem>
      <errorID>0054b2bd-75bd-4687-bf5a-f6f7451dca9c</errorID>
      <errorWord>：</errorWord>
      <group>L1_Format</group>
      <groupName>格式问题</groupName>
      <ability>L2_HalfPunc_CN</ability>
      <abilityName>全半角检查</abilityName>
      <candidateList>
        <item>:</item>
      </candidateList>
      <explain>文本全半角错误。</explain>
      <paraID>66FA9144</paraID>
      <start>45</start>
      <end>46</end>
      <status>modified</status>
      <modifiedWord>:</modifiedWord>
      <trackRevisions>false</trackRevisions>
    </reviewItem>
    <reviewItem>
      <errorID>9a5e279c-4302-40ed-814d-8a47a96fbdbd</errorID>
      <errorWord>：</errorWord>
      <group>L1_Format</group>
      <groupName>格式问题</groupName>
      <ability>L2_HalfPunc_CN</ability>
      <abilityName>全半角检查</abilityName>
      <candidateList>
        <item>:</item>
      </candidateList>
      <explain>文本全半角错误。</explain>
      <paraID>66FA9144</paraID>
      <start>59</start>
      <end>60</end>
      <status>modified</status>
      <modifiedWord>:</modifiedWord>
      <trackRevisions>false</trackRevisions>
    </reviewItem>
    <reviewItem>
      <errorID>ae51f35d-b699-41e8-886c-598244e39729</errorID>
      <errorWord>：</errorWord>
      <group>L1_Format</group>
      <groupName>格式问题</groupName>
      <ability>L2_HalfPunc_CN</ability>
      <abilityName>全半角检查</abilityName>
      <candidateList>
        <item>:</item>
      </candidateList>
      <explain>文本全半角错误。</explain>
      <paraID>66FA9144</paraID>
      <start>73</start>
      <end>74</end>
      <status>modified</status>
      <modifiedWord>:</modifiedWord>
      <trackRevisions>false</trackRevisions>
    </reviewItem>
    <reviewItem>
      <errorID>bf381c84-0775-4d52-8527-4edff1266e94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ignored</status>
      <modifiedWord/>
      <trackRevisions>false</trackRevisions>
    </reviewItem>
    <reviewItem>
      <errorID>bcfd0c3b-741a-4605-9d35-4728d046bbac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ignored</status>
      <modifiedWord/>
      <trackRevisions>false</trackRevisions>
    </reviewItem>
    <reviewItem>
      <errorID>22bef162-fff8-4b3d-81c6-3147593d28d3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ignored</status>
      <modifiedWord/>
      <trackRevisions>false</trackRevisions>
    </reviewItem>
    <reviewItem>
      <errorID>30295deb-1929-43dd-b8f4-63192fb25c88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ignored</status>
      <modifiedWord/>
      <trackRevisions>false</trackRevisions>
    </reviewItem>
    <reviewItem>
      <errorID>94a0859e-94ce-4f44-ad1e-bfa25106d8cb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ignored</status>
      <modifiedWord/>
      <trackRevisions>false</trackRevisions>
    </reviewItem>
    <reviewItem>
      <errorID>00c6b8c9-2abd-40fe-b63c-4dd637c7b8c7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ignored</status>
      <modifiedWord/>
      <trackRevisions>false</trackRevisions>
    </reviewItem>
    <reviewItem>
      <errorID>b28ee2f4-249a-44c2-9c5a-f039911f0627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ignored</status>
      <modifiedWord/>
      <trackRevisions>false</trackRevisions>
    </reviewItem>
    <reviewItem>
      <errorID>886191c4-f37c-4b8c-b2c0-9e09484aba84</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0facac23-d970-41d0-b911-b4b0b409ad90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ignored</status>
      <modifiedWord/>
      <trackRevisions>false</trackRevisions>
    </reviewItem>
    <reviewItem>
      <errorID>9c93f518-f186-4af5-9391-f5813ad26ae7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ignored</status>
      <modifiedWord/>
      <trackRevisions>false</trackRevisions>
    </reviewItem>
    <reviewItem>
      <errorID>1c23852c-eeee-4ef6-a54d-b5bd6258edf9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ignored</status>
      <modifiedWord/>
      <trackRevisions>false</trackRevisions>
    </reviewItem>
    <reviewItem>
      <errorID>ae873954-bcd2-49c2-b11e-4047d6f9e393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ignored</status>
      <modifiedWord/>
      <trackRevisions>false</trackRevisions>
    </reviewItem>
    <reviewItem>
      <errorID>907f4db2-9dd1-4279-8f7a-5296fbe86781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ignored</status>
      <modifiedWord/>
      <trackRevisions>false</trackRevisions>
    </reviewItem>
    <reviewItem>
      <errorID>12501825-606d-41df-884b-69d7e166f495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ignored</status>
      <modifiedWord/>
      <trackRevisions>false</trackRevisions>
    </reviewItem>
    <reviewItem>
      <errorID>bde1cfc7-9c22-497a-a461-09a5745a8aa4</errorID>
      <errorWord>/）</errorWord>
      <group>L1_Punc</group>
      <groupName>标点问题</groupName>
      <ability>L2_Punc_CN</ability>
      <abilityName>标点符号检查</abilityName>
      <candidateList>
        <item>）</item>
      </candidateList>
      <explain/>
      <paraID>5C106944</paraID>
      <start>40</start>
      <end>42</end>
      <status>unmodified</status>
      <modifiedWord/>
      <trackRevisions>false</trackRevisions>
    </reviewItem>
    <reviewItem>
      <errorID>9cdd5962-55a7-4c03-8452-7339bc0b1562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5735D808</paraID>
      <start>0</start>
      <end>2</end>
      <status>ignored</status>
      <modifiedWord/>
      <trackRevisions>false</trackRevisions>
    </reviewItem>
    <reviewItem>
      <errorID>d3a1a033-b5e3-4600-8104-42cbd8935f7c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ignored</status>
      <modifiedWord/>
      <trackRevisions>false</trackRevisions>
    </reviewItem>
    <reviewItem>
      <errorID>640d8ea5-35c2-4ff6-adec-c006480f5419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ignored</status>
      <modifiedWord/>
      <trackRevisions>false</trackRevisions>
    </reviewItem>
    <reviewItem>
      <errorID>5f13a721-53fa-4bf9-8a9c-e03bbf2197dd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ignored</status>
      <modifiedWord/>
      <trackRevisions>false</trackRevisions>
    </reviewItem>
    <reviewItem>
      <errorID>82be583a-e3b0-4cae-a679-1e686ee8f481</errorID>
      <errorWord>“.</errorWord>
      <group>L1_Punc</group>
      <groupName>标点问题</groupName>
      <ability>L2_Punc_CN</ability>
      <abilityName>标点符号检查</abilityName>
      <candidateList>
        <item>“</item>
      </candidateList>
      <explain/>
      <paraID> FC3BD0C</paraID>
      <start>64</start>
      <end>66</end>
      <status>unmodified</status>
      <modifiedWord/>
      <trackRevisions>false</trackRevisions>
    </reviewItem>
    <reviewItem>
      <errorID>9c4ea9cd-4ea1-4168-9bfb-63227c7cf597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ignored</status>
      <modifiedWord/>
      <trackRevisions>false</trackRevisions>
    </reviewItem>
    <reviewItem>
      <errorID>7aca2131-c247-4e5b-a799-c2a4d80c210f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ignored</status>
      <modifiedWord/>
      <trackRevisions>false</trackRevisions>
    </reviewItem>
    <reviewItem>
      <errorID>9557c1a3-594d-4347-bde4-84bba1399893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ignored</status>
      <modifiedWord/>
      <trackRevisions>false</trackRevisions>
    </reviewItem>
    <reviewItem>
      <errorID>f2a6ada9-2712-4d5d-8c3b-a39f895cbb56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578c8d58-d77a-497c-b44f-e109c998bf66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4fe6a20b-da75-4c99-8864-853b533e073a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c8ae8ae8-dbed-4614-bd30-60e051be4951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71f4955b-c49e-455d-853f-b6d15db695d1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05110575-f892-4cf2-adfe-ae84c6083f69</errorID>
      <errorWord>在现场勘察</errorWord>
      <group>L1_Word</group>
      <groupName>字词问题</groupName>
      <ability>L2_Typo</ability>
      <abilityName>字词错误</abilityName>
      <candidateList>
        <item>在现场勘查</item>
      </candidateList>
      <explain/>
      <paraID>32D93B59</paraID>
      <start>7</start>
      <end>12</end>
      <status>unmodified</status>
      <modifiedWord/>
      <trackRevisions>false</trackRevisions>
    </reviewItem>
    <reviewItem>
      <errorID>26573a4f-1f4f-4fdb-bd1c-d6ce381a0434</errorID>
      <errorWord>/）</errorWord>
      <group>L1_Punc</group>
      <groupName>标点问题</groupName>
      <ability>L2_Punc_CN</ability>
      <abilityName>标点符号检查</abilityName>
      <candidateList>
        <item>）</item>
      </candidateList>
      <explain/>
      <paraID>2A91248B</paraID>
      <start>41</start>
      <end>43</end>
      <status>unmodified</status>
      <modifiedWord/>
      <trackRevisions>false</trackRevisions>
    </reviewItem>
    <reviewItem>
      <errorID>40db90fd-a98c-4a53-9c52-a4e3b2e45516</errorID>
      <errorWord>/）</errorWord>
      <group>L1_Punc</group>
      <groupName>标点问题</groupName>
      <ability>L2_Punc_CN</ability>
      <abilityName>标点符号检查</abilityName>
      <candidateList>
        <item>）</item>
      </candidateList>
      <explain/>
      <paraID>3A620F11</paraID>
      <start>87</start>
      <end>89</end>
      <status>unmodified</status>
      <modifiedWord/>
      <trackRevisions>false</trackRevisions>
    </reviewItem>
    <reviewItem>
      <errorID>525badb1-8f1c-4d00-a2ff-262782e0a081</errorID>
      <errorWord>&lt;</errorWord>
      <group>L1_Format</group>
      <groupName>格式问题</groupName>
      <ability>L2_HalfPunc_CN</ability>
      <abilityName>全半角检查</abilityName>
      <candidateList>
        <item>〈</item>
      </candidateList>
      <explain>文本全半角错误。</explain>
      <paraID>14285144</paraID>
      <start>38</start>
      <end>39</end>
      <status>modified</status>
      <modifiedWord>〈</modifiedWord>
      <trackRevisions>false</trackRevisions>
    </reviewItem>
    <reviewItem>
      <errorID>04c9877e-2cc2-4ad2-b257-d923da9eb9d0</errorID>
      <errorWord>&lt;</errorWord>
      <group>L1_Format</group>
      <groupName>格式问题</groupName>
      <ability>L2_HalfPunc_CN</ability>
      <abilityName>全半角检查</abilityName>
      <candidateList>
        <item>〈</item>
      </candidateList>
      <explain>文本全半角错误。</explain>
      <paraID>1BDF317F</paraID>
      <start>38</start>
      <end>39</end>
      <status>modified</status>
      <modifiedWord>〈</modifiedWord>
      <trackRevisions>false</trackRevisions>
    </reviewItem>
    <reviewItem>
      <errorID>7b369910-319a-4b3c-a96b-6716b5a4c91e</errorID>
      <errorWord>&lt;</errorWord>
      <group>L1_Format</group>
      <groupName>格式问题</groupName>
      <ability>L2_HalfPunc_CN</ability>
      <abilityName>全半角检查</abilityName>
      <candidateList>
        <item>〈</item>
      </candidateList>
      <explain>文本全半角错误。</explain>
      <paraID>5F3DDA26</paraID>
      <start>27</start>
      <end>28</end>
      <status>modified</status>
      <modifiedWord>〈</modifiedWord>
      <trackRevisions>false</trackRevisions>
    </reviewItem>
    <reviewItem>
      <errorID>1196292a-e2a2-41ed-aa76-3d18600e7dda</errorID>
      <errorWord>法律、法规</errorWord>
      <group>L1_Word</group>
      <groupName>字词问题</groupName>
      <ability>L2_Typo</ability>
      <abilityName>字词错误</abilityName>
      <candidateList>
        <item>法律法规</item>
      </candidateList>
      <explain/>
      <paraID>51F3C98D</paraID>
      <start>6</start>
      <end>11</end>
      <status>ignored</status>
      <modifiedWord/>
      <trackRevisions>false</trackRevisions>
    </reviewItem>
    <reviewItem>
      <errorID>448808d6-74e3-4ae3-8cae-d2c54990f5e1</errorID>
      <errorWord>》</errorWord>
      <group>L1_Word</group>
      <groupName>字词问题</groupName>
      <ability>L2_Typo</ability>
      <abilityName>字词错误</abilityName>
      <candidateList>
        <item>》和</item>
      </candidateList>
      <explain/>
      <paraID> 7CFF376</paraID>
      <start>133</start>
      <end>134</end>
      <status>ignored</status>
      <modifiedWord/>
      <trackRevisions>false</trackRevisions>
    </reviewItem>
    <reviewItem>
      <errorID>b6f986c5-5965-4554-885c-45b7571833e1</errorID>
      <errorWord>(</errorWord>
      <group>L1_Format</group>
      <groupName>格式问题</groupName>
      <ability>L2_HalfPunc_CN</ability>
      <abilityName>全半角检查</abilityName>
      <candidateList>
        <item>（</item>
      </candidateList>
      <explain>文本全半角错误。</explain>
      <paraID>60F9BC17</paraID>
      <start>8</start>
      <end>9</end>
      <status>modified</status>
      <modifiedWord>（</modifiedWord>
      <trackRevisions>false</trackRevisions>
    </reviewItem>
    <reviewItem>
      <errorID>1e5fa820-ed97-4200-b4fc-63a32cbd2e67</errorID>
      <errorWord>，</errorWord>
      <group>L1_Word</group>
      <groupName>字词问题</groupName>
      <ability>L2_Typo</ability>
      <abilityName>字词错误</abilityName>
      <candidateList>
        <item>，由</item>
      </candidateList>
      <explain/>
      <paraID>2359A88E</paraID>
      <start>26</start>
      <end>28</end>
      <status>modified</status>
      <modifiedWord>，由</modifiedWord>
      <trackRevisions>false</trackRevisions>
    </reviewItem>
    <reviewItem>
      <errorID>41437b78-e2e7-4665-83f7-7c5938fdb498</errorID>
      <errorWord>。】</errorWord>
      <group>L1_Punc</group>
      <groupName>标点问题</groupName>
      <ability>L2_Punc_CN</ability>
      <abilityName>标点符号检查</abilityName>
      <candidateList>
        <item>】</item>
      </candidateList>
      <explain/>
      <paraID>6D2C62FB</paraID>
      <start>122</start>
      <end>124</end>
      <status>unmodified</status>
      <modifiedWord/>
      <trackRevisions>false</trackRevisions>
    </reviewItem>
    <reviewItem>
      <errorID>ab9021b0-efb7-41a3-b290-f9515eb0deb2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ignored</status>
      <modifiedWord/>
      <trackRevisions>false</trackRevisions>
    </reviewItem>
    <reviewItem>
      <errorID>fb76c0b4-23e9-4a3a-88f2-f298a32d2d5f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ignored</status>
      <modifiedWord/>
      <trackRevisions>false</trackRevisions>
    </reviewItem>
    <reviewItem>
      <errorID>b563f65d-5627-467d-a69e-bfe7050b020e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ignored</status>
      <modifiedWord/>
      <trackRevisions>false</trackRevisions>
    </reviewItem>
    <reviewItem>
      <errorID>037a3e87-2bd2-4f6b-b66c-c4a2621ff56e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ignored</status>
      <modifiedWord/>
      <trackRevisions>false</trackRevisions>
    </reviewItem>
    <reviewItem>
      <errorID>80b9eca6-ceb9-4e9d-bbd8-4b28287e7b3a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ignored</status>
      <modifiedWord/>
      <trackRevisions>false</trackRevisions>
    </reviewItem>
    <reviewItem>
      <errorID>23335dea-f909-4bc2-9b83-2060ed2ff248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ignored</status>
      <modifiedWord/>
      <trackRevisions>false</trackRevisions>
    </reviewItem>
    <reviewItem>
      <errorID>80b7d2a5-93e4-407b-bcfb-0642c272e7f4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ignored</status>
      <modifiedWord/>
      <trackRevisions>false</trackRevisions>
    </reviewItem>
    <reviewItem>
      <errorID>0a2e6900-442e-472d-a4e4-56daf6f50939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8d13a5f8-27f3-47cc-8f6a-999b1d9e78db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b2c9e315-ec46-4427-9c1a-06e24aea9c0d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f506b41d-f914-439e-93a2-193a22c428ef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4dcc0b44-112d-41e2-b2cc-a275c28041b6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fe7104ec-e628-4127-818b-a8336cdf98df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1696316c-b95d-4363-8ac1-4145e929ae81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7baa68e1-7dff-4e38-b437-8bbd4d6d9178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ignored</status>
      <modifiedWord/>
      <trackRevisions>false</trackRevisions>
    </reviewItem>
    <reviewItem>
      <errorID>058a10f5-d131-4f6f-8d24-0a8a4f9867ea</errorID>
      <errorWord>1-35%</errorWord>
      <group>L1_Knowledge</group>
      <groupName>知识性问题</groupName>
      <ability>L2_Knowledge</ability>
      <abilityName>其他知识</abilityName>
      <candidateList>
        <item>1%—35%</item>
      </candidateList>
      <explain>1. “1-35%”中的单位“%”仅出现在后一个数字上，容易引起歧义；根据《现代汉语标点符号数字用法规范手册》，数字表示范围两边需要使用统一的格式。2.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92</start>
      <end>97</end>
      <status>ignored</status>
      <modifiedWord/>
      <trackRevisions>false</trackRevisions>
    </reviewItem>
    <reviewItem>
      <errorID>192ff10b-40ff-4fba-9e99-cea17d3cec97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ignored</status>
      <modifiedWord/>
      <trackRevisions>false</trackRevisions>
    </reviewItem>
    <reviewItem>
      <errorID>ba5da667-f4c4-499b-b871-08f9cbc0c454</errorID>
      <errorWord>查</errorWord>
      <group>L1_Word</group>
      <groupName>字词问题</groupName>
      <ability>L2_Typo</ability>
      <abilityName>字词错误</abilityName>
      <candidateList>
        <item>查的</item>
      </candidateList>
      <explain/>
      <paraID>12A478C1</paraID>
      <start>49</start>
      <end>51</end>
      <status>modified</status>
      <modifiedWord>查的</modifiedWord>
      <trackRevisions>false</trackRevisions>
    </reviewItem>
    <reviewItem>
      <errorID>7ce71abf-cdf0-425c-9762-f6395e7bcecb</errorID>
      <errorWord>,</errorWord>
      <group>L1_Format</group>
      <groupName>格式问题</groupName>
      <ability>L2_HalfPunc_CN</ability>
      <abilityName>全半角检查</abilityName>
      <candidateList>
        <item>，</item>
      </candidateList>
      <explain>文本全半角错误。</explain>
      <paraID>12A478C1</paraID>
      <start>144</start>
      <end>145</end>
      <status>modified</status>
      <modifiedWord>，</modifiedWord>
      <trackRevisions>false</trackRevisions>
    </reviewItem>
    <reviewItem>
      <errorID>ecbcf99b-fde2-4dc3-afb4-47fb91434433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ignored</status>
      <modifiedWord/>
      <trackRevisions>false</trackRevisions>
    </reviewItem>
    <reviewItem>
      <errorID>10c46b5d-9b61-483a-acbf-af43fe4836d1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318c9744-7ac9-4ab4-ad63-f662ac93f627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c26535ec-d487-4dc2-afd1-93a12ec33fba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ed2b9efb-0479-43e2-b2f0-3af3ffe0c0d0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3</end>
      <status>unmodified</status>
      <modifiedWord/>
      <trackRevisions>false</trackRevisions>
    </reviewItem>
    <reviewItem>
      <errorID>4f5b6a18-9001-4b95-89e6-ae52565f3cbd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c02eb133-b698-4acd-82e3-115f0e757274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2675e207-ae27-4d67-a8b0-a0624782c7db</errorID>
      <errorWord>项目项目</errorWord>
      <group>L1_Word</group>
      <groupName>字词问题</groupName>
      <ability>L2_Typo</ability>
      <abilityName>字词错误</abilityName>
      <candidateList>
        <item>项目</item>
      </candidateList>
      <explain/>
      <paraID>1A57B097</paraID>
      <start>35</start>
      <end>37</end>
      <status>modified</status>
      <modifiedWord>项目</modifiedWord>
      <trackRevisions>false</trackRevisions>
    </reviewItem>
    <reviewItem>
      <errorID>c54ddecc-6ef3-4489-91e3-3d87ce2bbe46</errorID>
      <errorWord>：</errorWord>
      <group>L1_Format</group>
      <groupName>格式问题</groupName>
      <ability>L2_HalfPunc_CN</ability>
      <abilityName>全半角检查</abilityName>
      <candidateList>
        <item>:</item>
      </candidateList>
      <explain>文本全半角错误。</explain>
      <paraID>7EBB3FC0</paraID>
      <start>33</start>
      <end>34</end>
      <status>modified</status>
      <modifiedWord>:</modifiedWord>
      <trackRevisions>false</trackRevisions>
    </reviewItem>
    <reviewItem>
      <errorID>25a59c48-76b4-4a67-9bce-3116b34d3668</errorID>
      <errorWord>：</errorWord>
      <group>L1_Format</group>
      <groupName>格式问题</groupName>
      <ability>L2_HalfPunc_CN</ability>
      <abilityName>全半角检查</abilityName>
      <candidateList>
        <item>:</item>
      </candidateList>
      <explain>文本全半角错误。</explain>
      <paraID>7EBB3FC0</paraID>
      <start>47</start>
      <end>48</end>
      <status>modified</status>
      <modifiedWord>:</modifiedWord>
      <trackRevisions>false</trackRevisions>
    </reviewItem>
    <reviewItem>
      <errorID>d700e2ef-f4f8-4f1d-9d10-ad19364d4f7b</errorID>
      <errorWord>：</errorWord>
      <group>L1_Format</group>
      <groupName>格式问题</groupName>
      <ability>L2_HalfPunc_CN</ability>
      <abilityName>全半角检查</abilityName>
      <candidateList>
        <item>:</item>
      </candidateList>
      <explain>文本全半角错误。</explain>
      <paraID>7EBB3FC0</paraID>
      <start>61</start>
      <end>62</end>
      <status>modified</status>
      <modifiedWord>:</modifiedWord>
      <trackRevisions>false</trackRevisions>
    </reviewItem>
    <reviewItem>
      <errorID>6e7ce0a2-b139-4367-b23c-e50c4129d48b</errorID>
      <errorWord>：</errorWord>
      <group>L1_Format</group>
      <groupName>格式问题</groupName>
      <ability>L2_HalfPunc_CN</ability>
      <abilityName>全半角检查</abilityName>
      <candidateList>
        <item>:</item>
      </candidateList>
      <explain>文本全半角错误。</explain>
      <paraID>7EBB3FC0</paraID>
      <start>75</start>
      <end>76</end>
      <status>modified</status>
      <modifiedWord>:</modifiedWord>
      <trackRevisions>false</trackRevisions>
    </reviewItem>
    <reviewItem>
      <errorID>6d8a3ee8-fbb8-4da5-a032-2ef3f5a8dba1</errorID>
      <errorWord>：</errorWord>
      <group>L1_Format</group>
      <groupName>格式问题</groupName>
      <ability>L2_HalfPunc_CN</ability>
      <abilityName>全半角检查</abilityName>
      <candidateList>
        <item>:</item>
      </candidateList>
      <explain>文本全半角错误。</explain>
      <paraID>6E6BD4A9</paraID>
      <start>31</start>
      <end>32</end>
      <status>modified</status>
      <modifiedWord>:</modifiedWord>
      <trackRevisions>false</trackRevisions>
    </reviewItem>
    <reviewItem>
      <errorID>206f8fee-6dde-4fa6-89bd-5976fabe88b1</errorID>
      <errorWord>：</errorWord>
      <group>L1_Format</group>
      <groupName>格式问题</groupName>
      <ability>L2_HalfPunc_CN</ability>
      <abilityName>全半角检查</abilityName>
      <candidateList>
        <item>:</item>
      </candidateList>
      <explain>文本全半角错误。</explain>
      <paraID>6E6BD4A9</paraID>
      <start>45</start>
      <end>46</end>
      <status>modified</status>
      <modifiedWord>:</modifiedWord>
      <trackRevisions>false</trackRevisions>
    </reviewItem>
    <reviewItem>
      <errorID>d6935ee8-0733-478d-86e3-632bb8f714c1</errorID>
      <errorWord>：</errorWord>
      <group>L1_Format</group>
      <groupName>格式问题</groupName>
      <ability>L2_HalfPunc_CN</ability>
      <abilityName>全半角检查</abilityName>
      <candidateList>
        <item>:</item>
      </candidateList>
      <explain>文本全半角错误。</explain>
      <paraID>6E6BD4A9</paraID>
      <start>59</start>
      <end>60</end>
      <status>modified</status>
      <modifiedWord>:</modifiedWord>
      <trackRevisions>false</trackRevisions>
    </reviewItem>
    <reviewItem>
      <errorID>8d64c99d-eb55-4658-9599-812eaa220b17</errorID>
      <errorWord>：</errorWord>
      <group>L1_Format</group>
      <groupName>格式问题</groupName>
      <ability>L2_HalfPunc_CN</ability>
      <abilityName>全半角检查</abilityName>
      <candidateList>
        <item>:</item>
      </candidateList>
      <explain>文本全半角错误。</explain>
      <paraID>6E6BD4A9</paraID>
      <start>73</start>
      <end>74</end>
      <status>modified</status>
      <modifiedWord>:</modifiedWord>
      <trackRevisions>false</trackRevisions>
    </reviewItem>
    <reviewItem>
      <errorID>0faa49d9-2e4b-447a-aae2-987d88d1d431</errorID>
      <errorWord>＜</errorWord>
      <group>L1_Format</group>
      <groupName>格式问题</groupName>
      <ability>L2_HalfPunc_CN</ability>
      <abilityName>全半角检查</abilityName>
      <candidateList>
        <item>&lt;</item>
      </candidateList>
      <explain>文本全半角错误。</explain>
      <paraID> 191B175</paraID>
      <start>0</start>
      <end>1</end>
      <status>modified</status>
      <modifiedWord>&lt;</modifiedWord>
      <trackRevisions>false</trackRevisions>
    </reviewItem>
    <reviewItem>
      <errorID>88476dd2-8fcc-4748-ab12-60882aa09a50</errorID>
      <errorWord>(</errorWord>
      <group>L1_Format</group>
      <groupName>格式问题</groupName>
      <ability>L2_HalfPunc_CN</ability>
      <abilityName>全半角检查</abilityName>
      <candidateList>
        <item>（</item>
      </candidateList>
      <explain>文本全半角错误。</explain>
      <paraID>259271BC</paraID>
      <start>12</start>
      <end>13</end>
      <status>modified</status>
      <modifiedWord>（</modifiedWord>
      <trackRevisions>false</trackRevisions>
    </reviewItem>
    <reviewItem>
      <errorID>5ebf4e29-18ac-43b5-9936-d5e98058ff1e</errorID>
      <errorWord>)</errorWord>
      <group>L1_Format</group>
      <groupName>格式问题</groupName>
      <ability>L2_HalfPunc_CN</ability>
      <abilityName>全半角检查</abilityName>
      <candidateList>
        <item>）</item>
      </candidateList>
      <explain>文本全半角错误。</explain>
      <paraID>259271BC</paraID>
      <start>33</start>
      <end>34</end>
      <status>modified</status>
      <modifiedWord>）</modifiedWord>
      <trackRevisions>false</trackRevisions>
    </reviewItem>
    <reviewItem>
      <errorID>534d31fd-9bfe-423f-8863-34062225875a</errorID>
      <errorWord>MM</errorWord>
      <group>L1_Official</group>
      <groupName>公文问题</groupName>
      <ability>L2_Official</ability>
      <abilityName>公文问题</abilityName>
      <candidateList/>
      <explain>公文中禁止出现该词语</explain>
      <paraID>7E21ECFE</paraID>
      <start>52</start>
      <end>54</end>
      <status>ignored</status>
      <modifiedWord/>
      <trackRevisions>false</trackRevisions>
    </reviewItem>
    <reviewItem>
      <errorID>9cde0651-09a7-46f1-b853-a97647498307</errorID>
      <errorWord>＜</errorWord>
      <group>L1_Format</group>
      <groupName>格式问题</groupName>
      <ability>L2_HalfPunc_CN</ability>
      <abilityName>全半角检查</abilityName>
      <candidateList>
        <item>&lt;</item>
      </candidateList>
      <explain>文本全半角错误。</explain>
      <paraID>16084908</paraID>
      <start>0</start>
      <end>1</end>
      <status>modified</status>
      <modifiedWord>&lt;</modifiedWord>
      <trackRevisions>false</trackRevisions>
    </reviewItem>
    <reviewItem>
      <errorID>325baa9a-3132-49b4-9fb8-fa4a852fde42</errorID>
      <errorWord>＞</errorWord>
      <group>L1_Format</group>
      <groupName>格式问题</groupName>
      <ability>L2_HalfPunc_CN</ability>
      <abilityName>全半角检查</abilityName>
      <candidateList>
        <item>&gt;</item>
      </candidateList>
      <explain>文本全半角错误。</explain>
      <paraID>6EE125AE</paraID>
      <start>0</start>
      <end>1</end>
      <status>modified</status>
      <modifiedWord>&gt;</modifiedWord>
      <trackRevisions>false</trackRevisions>
    </reviewItem>
    <reviewItem>
      <errorID>3384c56d-3cb3-447a-a0e6-c6b95c6b9c14</errorID>
      <errorWord>:</errorWord>
      <group>L1_Format</group>
      <groupName>格式问题</groupName>
      <ability>L2_HalfPunc_CN</ability>
      <abilityName>全半角检查</abilityName>
      <candidateList>
        <item>：</item>
      </candidateList>
      <explain>文本全半角错误。</explain>
      <paraID>50E80FD7</paraID>
      <start>27</start>
      <end>28</end>
      <status>modified</status>
      <modifiedWord>：</modifiedWord>
      <trackRevisions>false</trackRevisions>
    </reviewItem>
    <reviewItem>
      <errorID>92ac2630-6891-4ee0-aa5c-828266b76354</errorID>
      <errorWord>(</errorWord>
      <group>L1_Format</group>
      <groupName>格式问题</groupName>
      <ability>L2_HalfPunc_CN</ability>
      <abilityName>全半角检查</abilityName>
      <candidateList>
        <item>（</item>
      </candidateList>
      <explain>文本全半角错误。</explain>
      <paraID>50E80FD7</paraID>
      <start>33</start>
      <end>34</end>
      <status>modified</status>
      <modifiedWord>（</modifiedWord>
      <trackRevisions>false</trackRevisions>
    </reviewItem>
    <reviewItem>
      <errorID>29965149-4e62-45a4-bd8b-3362c802f529</errorID>
      <errorWord>)</errorWord>
      <group>L1_Format</group>
      <groupName>格式问题</groupName>
      <ability>L2_HalfPunc_CN</ability>
      <abilityName>全半角检查</abilityName>
      <candidateList>
        <item>）</item>
      </candidateList>
      <explain>文本全半角错误。</explain>
      <paraID>50E80FD7</paraID>
      <start>46</start>
      <end>47</end>
      <status>modified</status>
      <modifiedWord>）</modifiedWord>
      <trackRevisions>false</trackRevisions>
    </reviewItem>
    <reviewItem>
      <errorID>df998326-2a04-4821-b7af-aa3e216c5789</errorID>
      <errorWord>(</errorWord>
      <group>L1_Format</group>
      <groupName>格式问题</groupName>
      <ability>L2_HalfPunc_CN</ability>
      <abilityName>全半角检查</abilityName>
      <candidateList>
        <item>（</item>
      </candidateList>
      <explain>文本全半角错误。</explain>
      <paraID>570804B6</paraID>
      <start>12</start>
      <end>13</end>
      <status>modified</status>
      <modifiedWord>（</modifiedWord>
      <trackRevisions>false</trackRevisions>
    </reviewItem>
    <reviewItem>
      <errorID>61414440-6868-40ed-92b9-8e77f4259690</errorID>
      <errorWord>:</errorWord>
      <group>L1_Format</group>
      <groupName>格式问题</groupName>
      <ability>L2_HalfPunc_CN</ability>
      <abilityName>全半角检查</abilityName>
      <candidateList>
        <item>：</item>
      </candidateList>
      <explain>文本全半角错误。</explain>
      <paraID>570804B6</paraID>
      <start>28</start>
      <end>29</end>
      <status>modified</status>
      <modifiedWord>：</modifiedWord>
      <trackRevisions>false</trackRevisions>
    </reviewItem>
    <reviewItem>
      <errorID>75159677-ce21-4078-9679-a11af99d75c0</errorID>
      <errorWord>)</errorWord>
      <group>L1_Format</group>
      <groupName>格式问题</groupName>
      <ability>L2_HalfPunc_CN</ability>
      <abilityName>全半角检查</abilityName>
      <candidateList>
        <item>）</item>
      </candidateList>
      <explain>文本全半角错误。</explain>
      <paraID>570804B6</paraID>
      <start>33</start>
      <end>34</end>
      <status>modified</status>
      <modifiedWord>）</modifiedWord>
      <trackRevisions>false</trackRevisions>
    </reviewItem>
    <reviewItem>
      <errorID>def6bbb2-6566-4152-aa62-db57a0a84151</errorID>
      <errorWord>MM</errorWord>
      <group>L1_Official</group>
      <groupName>公文问题</groupName>
      <ability>L2_Official</ability>
      <abilityName>公文问题</abilityName>
      <candidateList/>
      <explain>公文中禁止出现该词语</explain>
      <paraID>69A99A9F</paraID>
      <start>63</start>
      <end>65</end>
      <status>unmodified</status>
      <modifiedWord/>
      <trackRevisions>false</trackRevisions>
    </reviewItem>
    <reviewItem>
      <errorID>504bdb30-909c-4dc4-a6c1-8d36738e808d</errorID>
      <errorWord>＞</errorWord>
      <group>L1_Format</group>
      <groupName>格式问题</groupName>
      <ability>L2_HalfPunc_CN</ability>
      <abilityName>全半角检查</abilityName>
      <candidateList>
        <item>&gt;</item>
      </candidateList>
      <explain>文本全半角错误。</explain>
      <paraID>2A9DC42B</paraID>
      <start>0</start>
      <end>1</end>
      <status>modified</status>
      <modifiedWord>&gt;</modifiedWord>
      <trackRevisions>false</trackRevisions>
    </reviewItem>
    <reviewItem>
      <errorID>07c4b2d5-651a-43a9-bf3e-e2aaa0049926</errorID>
      <errorWord>＜</errorWord>
      <group>L1_Format</group>
      <groupName>格式问题</groupName>
      <ability>L2_HalfPunc_CN</ability>
      <abilityName>全半角检查</abilityName>
      <candidateList>
        <item>&lt;</item>
      </candidateList>
      <explain>文本全半角错误。</explain>
      <paraID>30490473</paraID>
      <start>0</start>
      <end>1</end>
      <status>modified</status>
      <modifiedWord>&lt;</modifiedWord>
      <trackRevisions>false</trackRevisions>
    </reviewItem>
    <reviewItem>
      <errorID>3b62cf75-4c98-4559-aaec-85e6876394b3</errorID>
      <errorWord>＞</errorWord>
      <group>L1_Format</group>
      <groupName>格式问题</groupName>
      <ability>L2_HalfPunc_CN</ability>
      <abilityName>全半角检查</abilityName>
      <candidateList>
        <item>&gt;</item>
      </candidateList>
      <explain>文本全半角错误。</explain>
      <paraID>1DE7AE71</paraID>
      <start>0</start>
      <end>1</end>
      <status>modified</status>
      <modifiedWord>&gt;</modifiedWord>
      <trackRevisions>false</trackRevisions>
    </reviewItem>
    <reviewItem>
      <errorID>d6ccb600-cb98-4c54-a393-66ad96578d0d</errorID>
      <errorWord>(</errorWord>
      <group>L1_Format</group>
      <groupName>格式问题</groupName>
      <ability>L2_HalfPunc_CN</ability>
      <abilityName>全半角检查</abilityName>
      <candidateList>
        <item>（</item>
      </candidateList>
      <explain>文本全半角错误。</explain>
      <paraID>571D0DB2</paraID>
      <start>12</start>
      <end>13</end>
      <status>modified</status>
      <modifiedWord>（</modifiedWord>
      <trackRevisions>false</trackRevisions>
    </reviewItem>
    <reviewItem>
      <errorID>7061d572-42a2-4e81-8666-6434061726c6</errorID>
      <errorWord>:</errorWord>
      <group>L1_Format</group>
      <groupName>格式问题</groupName>
      <ability>L2_HalfPunc_CN</ability>
      <abilityName>全半角检查</abilityName>
      <candidateList>
        <item>：</item>
      </candidateList>
      <explain>文本全半角错误。</explain>
      <paraID>571D0DB2</paraID>
      <start>28</start>
      <end>29</end>
      <status>modified</status>
      <modifiedWord>：</modifiedWord>
      <trackRevisions>false</trackRevisions>
    </reviewItem>
    <reviewItem>
      <errorID>069aaeec-d802-4b20-92f8-67ab1dfc64e8</errorID>
      <errorWord>)</errorWord>
      <group>L1_Format</group>
      <groupName>格式问题</groupName>
      <ability>L2_HalfPunc_CN</ability>
      <abilityName>全半角检查</abilityName>
      <candidateList>
        <item>）</item>
      </candidateList>
      <explain>文本全半角错误。</explain>
      <paraID>571D0DB2</paraID>
      <start>33</start>
      <end>34</end>
      <status>modified</status>
      <modifiedWord>）</modifiedWord>
      <trackRevisions>false</trackRevisions>
    </reviewItem>
    <reviewItem>
      <errorID>e5ba1cb1-db98-499e-a95c-ce0e0d33168c</errorID>
      <errorWord>MM</errorWord>
      <group>L1_Official</group>
      <groupName>公文问题</groupName>
      <ability>L2_Official</ability>
      <abilityName>公文问题</abilityName>
      <candidateList/>
      <explain>公文中禁止出现该词语</explain>
      <paraID>10A34ABF</paraID>
      <start>55</start>
      <end>57</end>
      <status>unmodified</status>
      <modifiedWord/>
      <trackRevisions>false</trackRevisions>
    </reviewItem>
    <reviewItem>
      <errorID>a618d781-24d0-410a-937b-89a738cda7a1</errorID>
      <errorWord>＞</errorWord>
      <group>L1_Format</group>
      <groupName>格式问题</groupName>
      <ability>L2_HalfPunc_CN</ability>
      <abilityName>全半角检查</abilityName>
      <candidateList>
        <item>&gt;</item>
      </candidateList>
      <explain>文本全半角错误。</explain>
      <paraID>63773622</paraID>
      <start>0</start>
      <end>1</end>
      <status>modified</status>
      <modifiedWord>&gt;</modifiedWord>
      <trackRevisions>false</trackRevisions>
    </reviewItem>
    <reviewItem>
      <errorID>79ee5718-e06f-43e5-a46a-c5fc23841630</errorID>
      <errorWord>＜</errorWord>
      <group>L1_Format</group>
      <groupName>格式问题</groupName>
      <ability>L2_HalfPunc_CN</ability>
      <abilityName>全半角检查</abilityName>
      <candidateList>
        <item>&lt;</item>
      </candidateList>
      <explain>文本全半角错误。</explain>
      <paraID>34DD7D59</paraID>
      <start>0</start>
      <end>1</end>
      <status>modified</status>
      <modifiedWord>&lt;</modifiedWord>
      <trackRevisions>false</trackRevisions>
    </reviewItem>
    <reviewItem>
      <errorID>d5163732-0652-4e40-9b62-1cfc88b01e92</errorID>
      <errorWord>＞</errorWord>
      <group>L1_Format</group>
      <groupName>格式问题</groupName>
      <ability>L2_HalfPunc_CN</ability>
      <abilityName>全半角检查</abilityName>
      <candidateList>
        <item>&gt;</item>
      </candidateList>
      <explain>文本全半角错误。</explain>
      <paraID> 823583E</paraID>
      <start>0</start>
      <end>1</end>
      <status>modified</status>
      <modifiedWord>&gt;</modifiedWord>
      <trackRevisions>false</trackRevisions>
    </reviewItem>
    <reviewItem>
      <errorID>8fb43d25-b715-4baa-bcb5-aa4c79040d14</errorID>
      <errorWord>＜</errorWord>
      <group>L1_Format</group>
      <groupName>格式问题</groupName>
      <ability>L2_HalfPunc_CN</ability>
      <abilityName>全半角检查</abilityName>
      <candidateList>
        <item>&lt;</item>
      </candidateList>
      <explain>文本全半角错误。</explain>
      <paraID>2B027FB6</paraID>
      <start>0</start>
      <end>1</end>
      <status>modified</status>
      <modifiedWord>&lt;</modifiedWord>
      <trackRevisions>false</trackRevisions>
    </reviewItem>
    <reviewItem>
      <errorID>0e02cee3-a49f-4237-a24e-8f82200fb39f</errorID>
      <errorWord>(</errorWord>
      <group>L1_Format</group>
      <groupName>格式问题</groupName>
      <ability>L2_HalfPunc_CN</ability>
      <abilityName>全半角检查</abilityName>
      <candidateList>
        <item>（</item>
      </candidateList>
      <explain>文本全半角错误。</explain>
      <paraID>770138C5</paraID>
      <start>12</start>
      <end>13</end>
      <status>modified</status>
      <modifiedWord>（</modifiedWord>
      <trackRevisions>false</trackRevisions>
    </reviewItem>
    <reviewItem>
      <errorID>5828f896-6693-44f5-b9a2-a3eb0c365e61</errorID>
      <errorWord>:</errorWord>
      <group>L1_Format</group>
      <groupName>格式问题</groupName>
      <ability>L2_HalfPunc_CN</ability>
      <abilityName>全半角检查</abilityName>
      <candidateList>
        <item>：</item>
      </candidateList>
      <explain>文本全半角错误。</explain>
      <paraID>770138C5</paraID>
      <start>28</start>
      <end>29</end>
      <status>modified</status>
      <modifiedWord>：</modifiedWord>
      <trackRevisions>false</trackRevisions>
    </reviewItem>
    <reviewItem>
      <errorID>7aa1ec0d-e1ae-455d-8662-97e8984e6322</errorID>
      <errorWord>)</errorWord>
      <group>L1_Format</group>
      <groupName>格式问题</groupName>
      <ability>L2_HalfPunc_CN</ability>
      <abilityName>全半角检查</abilityName>
      <candidateList>
        <item>）</item>
      </candidateList>
      <explain>文本全半角错误。</explain>
      <paraID>770138C5</paraID>
      <start>33</start>
      <end>34</end>
      <status>modified</status>
      <modifiedWord>）</modifiedWord>
      <trackRevisions>false</trackRevisions>
    </reviewItem>
    <reviewItem>
      <errorID>968b5130-e754-43f5-99e9-f87dc22dd1e0</errorID>
      <errorWord>MM</errorWord>
      <group>L1_Official</group>
      <groupName>公文问题</groupName>
      <ability>L2_Official</ability>
      <abilityName>公文问题</abilityName>
      <candidateList/>
      <explain>公文中禁止出现该词语</explain>
      <paraID> 4EBE172</paraID>
      <start>56</start>
      <end>58</end>
      <status>unmodified</status>
      <modifiedWord/>
      <trackRevisions>false</trackRevisions>
    </reviewItem>
    <reviewItem>
      <errorID>ee7cb082-044c-403b-99ef-493e3e62d998</errorID>
      <errorWord>＞</errorWord>
      <group>L1_Format</group>
      <groupName>格式问题</groupName>
      <ability>L2_HalfPunc_CN</ability>
      <abilityName>全半角检查</abilityName>
      <candidateList>
        <item>&gt;</item>
      </candidateList>
      <explain>文本全半角错误。</explain>
      <paraID>683479E6</paraID>
      <start>0</start>
      <end>1</end>
      <status>modified</status>
      <modifiedWord>&gt;</modifiedWord>
      <trackRevisions>false</trackRevisions>
    </reviewItem>
    <reviewItem>
      <errorID>e79de80a-4928-4e59-8a02-d01a1a17b0c5</errorID>
      <errorWord>＜</errorWord>
      <group>L1_Format</group>
      <groupName>格式问题</groupName>
      <ability>L2_HalfPunc_CN</ability>
      <abilityName>全半角检查</abilityName>
      <candidateList>
        <item>&lt;</item>
      </candidateList>
      <explain>文本全半角错误。</explain>
      <paraID>169A9912</paraID>
      <start>0</start>
      <end>1</end>
      <status>modified</status>
      <modifiedWord>&lt;</modifiedWord>
      <trackRevisions>false</trackRevisions>
    </reviewItem>
    <reviewItem>
      <errorID>069e57ba-cec6-4419-8b3e-8c5eb3e5ddc2</errorID>
      <errorWord>＞</errorWord>
      <group>L1_Format</group>
      <groupName>格式问题</groupName>
      <ability>L2_HalfPunc_CN</ability>
      <abilityName>全半角检查</abilityName>
      <candidateList>
        <item>&gt;</item>
      </candidateList>
      <explain>文本全半角错误。</explain>
      <paraID>69D47516</paraID>
      <start>0</start>
      <end>1</end>
      <status>modified</status>
      <modifiedWord>&gt;</modifiedWord>
      <trackRevisions>false</trackRevisions>
    </reviewItem>
    <reviewItem>
      <errorID>e118b5c3-e02a-4fc4-95b9-b3ae50324a5b</errorID>
      <errorWord>(</errorWord>
      <group>L1_Format</group>
      <groupName>格式问题</groupName>
      <ability>L2_HalfPunc_CN</ability>
      <abilityName>全半角检查</abilityName>
      <candidateList>
        <item>（</item>
      </candidateList>
      <explain>文本全半角错误。</explain>
      <paraID>1DD6025E</paraID>
      <start>12</start>
      <end>13</end>
      <status>modified</status>
      <modifiedWord>（</modifiedWord>
      <trackRevisions>false</trackRevisions>
    </reviewItem>
    <reviewItem>
      <errorID>6bb0653f-5164-4089-ad24-57e0174b59de</errorID>
      <errorWord>)</errorWord>
      <group>L1_Format</group>
      <groupName>格式问题</groupName>
      <ability>L2_HalfPunc_CN</ability>
      <abilityName>全半角检查</abilityName>
      <candidateList>
        <item>）</item>
      </candidateList>
      <explain>文本全半角错误。</explain>
      <paraID>1DD6025E</paraID>
      <start>33</start>
      <end>34</end>
      <status>modified</status>
      <modifiedWord>）</modifiedWord>
      <trackRevisions>false</trackRevisions>
    </reviewItem>
    <reviewItem>
      <errorID>56bd13ce-3ca7-4a89-ad8f-0c52062803d8</errorID>
      <errorWord>MM</errorWord>
      <group>L1_Official</group>
      <groupName>公文问题</groupName>
      <ability>L2_Official</ability>
      <abilityName>公文问题</abilityName>
      <candidateList/>
      <explain>公文中禁止出现该词语</explain>
      <paraID>36259B4D</paraID>
      <start>50</start>
      <end>52</end>
      <status>unmodified</status>
      <modifiedWord/>
      <trackRevisions>false</trackRevisions>
    </reviewItem>
    <reviewItem>
      <errorID>df040136-ac40-4673-a037-6ab5559a7de7</errorID>
      <errorWord>＞</errorWord>
      <group>L1_Format</group>
      <groupName>格式问题</groupName>
      <ability>L2_HalfPunc_CN</ability>
      <abilityName>全半角检查</abilityName>
      <candidateList>
        <item>&gt;</item>
      </candidateList>
      <explain>文本全半角错误。</explain>
      <paraID>5BC3B9EE</paraID>
      <start>0</start>
      <end>1</end>
      <status>modified</status>
      <modifiedWord>&gt;</modifiedWord>
      <trackRevisions>false</trackRevisions>
    </reviewItem>
    <reviewItem>
      <errorID>09956ae5-8858-4d46-8f1f-209692c5e34b</errorID>
      <errorWord>＜</errorWord>
      <group>L1_Format</group>
      <groupName>格式问题</groupName>
      <ability>L2_HalfPunc_CN</ability>
      <abilityName>全半角检查</abilityName>
      <candidateList>
        <item>&lt;</item>
      </candidateList>
      <explain>文本全半角错误。</explain>
      <paraID>17C1763A</paraID>
      <start>0</start>
      <end>1</end>
      <status>modified</status>
      <modifiedWord>&lt;</modifiedWord>
      <trackRevisions>false</trackRevisions>
    </reviewItem>
    <reviewItem>
      <errorID>8dc5c351-43d4-493b-999e-5af0483d0f64</errorID>
      <errorWord>＞</errorWord>
      <group>L1_Format</group>
      <groupName>格式问题</groupName>
      <ability>L2_HalfPunc_CN</ability>
      <abilityName>全半角检查</abilityName>
      <candidateList>
        <item>&gt;</item>
      </candidateList>
      <explain>文本全半角错误。</explain>
      <paraID>595742C0</paraID>
      <start>0</start>
      <end>1</end>
      <status>modified</status>
      <modifiedWord>&gt;</modifiedWord>
      <trackRevisions>false</trackRevisions>
    </reviewItem>
    <reviewItem>
      <errorID>39524f5f-7d77-4626-9576-f47bc2e35423</errorID>
      <errorWord>(</errorWord>
      <group>L1_Format</group>
      <groupName>格式问题</groupName>
      <ability>L2_HalfPunc_CN</ability>
      <abilityName>全半角检查</abilityName>
      <candidateList>
        <item>（</item>
      </candidateList>
      <explain>文本全半角错误。</explain>
      <paraID>22509C44</paraID>
      <start>12</start>
      <end>13</end>
      <status>modified</status>
      <modifiedWord>（</modifiedWord>
      <trackRevisions>false</trackRevisions>
    </reviewItem>
    <reviewItem>
      <errorID>612bbfce-7edc-4dbf-9a90-01729df6df9a</errorID>
      <errorWord>)</errorWord>
      <group>L1_Format</group>
      <groupName>格式问题</groupName>
      <ability>L2_HalfPunc_CN</ability>
      <abilityName>全半角检查</abilityName>
      <candidateList>
        <item>）</item>
      </candidateList>
      <explain>文本全半角错误。</explain>
      <paraID>22509C44</paraID>
      <start>33</start>
      <end>34</end>
      <status>modified</status>
      <modifiedWord>）</modifiedWord>
      <trackRevisions>false</trackRevisions>
    </reviewItem>
    <reviewItem>
      <errorID>d210bd34-4520-4f3d-be28-358c70d13921</errorID>
      <errorWord>MM</errorWord>
      <group>L1_Official</group>
      <groupName>公文问题</groupName>
      <ability>L2_Official</ability>
      <abilityName>公文问题</abilityName>
      <candidateList/>
      <explain>公文中禁止出现该词语</explain>
      <paraID> 9879128</paraID>
      <start>66</start>
      <end>68</end>
      <status>unmodified</status>
      <modifiedWord/>
      <trackRevisions>false</trackRevisions>
    </reviewItem>
    <reviewItem>
      <errorID>37cca263-04ae-4701-8c67-a6e07709726c</errorID>
      <errorWord>＞</errorWord>
      <group>L1_Format</group>
      <groupName>格式问题</groupName>
      <ability>L2_HalfPunc_CN</ability>
      <abilityName>全半角检查</abilityName>
      <candidateList>
        <item>&gt;</item>
      </candidateList>
      <explain>文本全半角错误。</explain>
      <paraID>30D864B4</paraID>
      <start>0</start>
      <end>1</end>
      <status>modified</status>
      <modifiedWord>&gt;</modifiedWord>
      <trackRevisions>false</trackRevisions>
    </reviewItem>
    <reviewItem>
      <errorID>d6bc5018-670b-4c4b-af2a-5028267ed7ca</errorID>
      <errorWord>＞</errorWord>
      <group>L1_Format</group>
      <groupName>格式问题</groupName>
      <ability>L2_HalfPunc_CN</ability>
      <abilityName>全半角检查</abilityName>
      <candidateList>
        <item>&gt;</item>
      </candidateList>
      <explain>文本全半角错误。</explain>
      <paraID>54D88694</paraID>
      <start>0</start>
      <end>1</end>
      <status>modified</status>
      <modifiedWord>&gt;</modifiedWord>
      <trackRevisions>false</trackRevisions>
    </reviewItem>
    <reviewItem>
      <errorID>9406ce77-d451-4df8-88ed-271cb669157b</errorID>
      <errorWord>(</errorWord>
      <group>L1_Format</group>
      <groupName>格式问题</groupName>
      <ability>L2_HalfPunc_CN</ability>
      <abilityName>全半角检查</abilityName>
      <candidateList>
        <item>（</item>
      </candidateList>
      <explain>文本全半角错误。</explain>
      <paraID>7B05FA5A</paraID>
      <start>12</start>
      <end>13</end>
      <status>modified</status>
      <modifiedWord>（</modifiedWord>
      <trackRevisions>false</trackRevisions>
    </reviewItem>
    <reviewItem>
      <errorID>cf2a0baa-d631-46b2-a194-1be18127742b</errorID>
      <errorWord>)</errorWord>
      <group>L1_Format</group>
      <groupName>格式问题</groupName>
      <ability>L2_HalfPunc_CN</ability>
      <abilityName>全半角检查</abilityName>
      <candidateList>
        <item>）</item>
      </candidateList>
      <explain>文本全半角错误。</explain>
      <paraID>7B05FA5A</paraID>
      <start>33</start>
      <end>34</end>
      <status>modified</status>
      <modifiedWord>）</modifiedWord>
      <trackRevisions>false</trackRevisions>
    </reviewItem>
    <reviewItem>
      <errorID>58fbe160-26bc-4f28-bc4f-82163d1590f4</errorID>
      <errorWord>MM</errorWord>
      <group>L1_Official</group>
      <groupName>公文问题</groupName>
      <ability>L2_Official</ability>
      <abilityName>公文问题</abilityName>
      <candidateList/>
      <explain>公文中禁止出现该词语</explain>
      <paraID>2F62574A</paraID>
      <start>53</start>
      <end>55</end>
      <status>unmodified</status>
      <modifiedWord/>
      <trackRevisions>false</trackRevisions>
    </reviewItem>
    <reviewItem>
      <errorID>aea5e6f4-4f90-454d-9443-d289bb4be12f</errorID>
      <errorWord>＞</errorWord>
      <group>L1_Format</group>
      <groupName>格式问题</groupName>
      <ability>L2_HalfPunc_CN</ability>
      <abilityName>全半角检查</abilityName>
      <candidateList>
        <item>&gt;</item>
      </candidateList>
      <explain>文本全半角错误。</explain>
      <paraID>6ABB90D1</paraID>
      <start>0</start>
      <end>1</end>
      <status>modified</status>
      <modifiedWord>&gt;</modifiedWord>
      <trackRevisions>false</trackRevisions>
    </reviewItem>
    <reviewItem>
      <errorID>6f4f8e7c-dbf4-44ba-8da7-e5df206c5ab8</errorID>
      <errorWord>＜</errorWord>
      <group>L1_Format</group>
      <groupName>格式问题</groupName>
      <ability>L2_HalfPunc_CN</ability>
      <abilityName>全半角检查</abilityName>
      <candidateList>
        <item>&lt;</item>
      </candidateList>
      <explain>文本全半角错误。</explain>
      <paraID>694AE514</paraID>
      <start>0</start>
      <end>1</end>
      <status>modified</status>
      <modifiedWord>&lt;</modifiedWord>
      <trackRevisions>false</trackRevisions>
    </reviewItem>
    <reviewItem>
      <errorID>88597845-d19c-44d6-b267-b88a73c69301</errorID>
      <errorWord>＞</errorWord>
      <group>L1_Format</group>
      <groupName>格式问题</groupName>
      <ability>L2_HalfPunc_CN</ability>
      <abilityName>全半角检查</abilityName>
      <candidateList>
        <item>&gt;</item>
      </candidateList>
      <explain>文本全半角错误。</explain>
      <paraID>5BE13E86</paraID>
      <start>0</start>
      <end>1</end>
      <status>modified</status>
      <modifiedWord>&gt;</modifiedWord>
      <trackRevisions>false</trackRevisions>
    </reviewItem>
    <reviewItem>
      <errorID>f718749d-59ce-4136-8b38-fcba8ec6ece5</errorID>
      <errorWord>(</errorWord>
      <group>L1_Format</group>
      <groupName>格式问题</groupName>
      <ability>L2_HalfPunc_CN</ability>
      <abilityName>全半角检查</abilityName>
      <candidateList>
        <item>（</item>
      </candidateList>
      <explain>文本全半角错误。</explain>
      <paraID>1B46990F</paraID>
      <start>12</start>
      <end>13</end>
      <status>modified</status>
      <modifiedWord>（</modifiedWord>
      <trackRevisions>false</trackRevisions>
    </reviewItem>
    <reviewItem>
      <errorID>0ae48ca3-ced3-4d19-8ded-8ed2dead39ca</errorID>
      <errorWord>)</errorWord>
      <group>L1_Format</group>
      <groupName>格式问题</groupName>
      <ability>L2_HalfPunc_CN</ability>
      <abilityName>全半角检查</abilityName>
      <candidateList>
        <item>）</item>
      </candidateList>
      <explain>文本全半角错误。</explain>
      <paraID>1B46990F</paraID>
      <start>33</start>
      <end>34</end>
      <status>modified</status>
      <modifiedWord>）</modifiedWord>
      <trackRevisions>false</trackRevisions>
    </reviewItem>
    <reviewItem>
      <errorID>60b5f9a1-e83f-46c8-a047-851df542bf0a</errorID>
      <errorWord>MM</errorWord>
      <group>L1_Official</group>
      <groupName>公文问题</groupName>
      <ability>L2_Official</ability>
      <abilityName>公文问题</abilityName>
      <candidateList/>
      <explain>公文中禁止出现该词语</explain>
      <paraID>7E6A9110</paraID>
      <start>59</start>
      <end>61</end>
      <status>unmodified</status>
      <modifiedWord/>
      <trackRevisions>false</trackRevisions>
    </reviewItem>
    <reviewItem>
      <errorID>7a46a12a-a51d-4e27-9f42-9de0ee91caa6</errorID>
      <errorWord>＞</errorWord>
      <group>L1_Format</group>
      <groupName>格式问题</groupName>
      <ability>L2_HalfPunc_CN</ability>
      <abilityName>全半角检查</abilityName>
      <candidateList>
        <item>&gt;</item>
      </candidateList>
      <explain>文本全半角错误。</explain>
      <paraID>594C10FE</paraID>
      <start>0</start>
      <end>1</end>
      <status>modified</status>
      <modifiedWord>&gt;</modifiedWord>
      <trackRevisions>false</trackRevisions>
    </reviewItem>
    <reviewItem>
      <errorID>1c292c6d-a6b8-4001-a962-cbbd324466a9</errorID>
      <errorWord>＜</errorWord>
      <group>L1_Format</group>
      <groupName>格式问题</groupName>
      <ability>L2_HalfPunc_CN</ability>
      <abilityName>全半角检查</abilityName>
      <candidateList>
        <item>&lt;</item>
      </candidateList>
      <explain>文本全半角错误。</explain>
      <paraID>4D85DD66</paraID>
      <start>0</start>
      <end>1</end>
      <status>modified</status>
      <modifiedWord>&lt;</modifiedWord>
      <trackRevisions>false</trackRevisions>
    </reviewItem>
    <reviewItem>
      <errorID>1b4cc728-a9e9-4459-b550-80b918d5b8cd</errorID>
      <errorWord>＜</errorWord>
      <group>L1_Format</group>
      <groupName>格式问题</groupName>
      <ability>L2_HalfPunc_CN</ability>
      <abilityName>全半角检查</abilityName>
      <candidateList>
        <item>&lt;</item>
      </candidateList>
      <explain>文本全半角错误。</explain>
      <paraID>644FBD0E</paraID>
      <start>0</start>
      <end>1</end>
      <status>modified</status>
      <modifiedWord>&lt;</modifiedWord>
      <trackRevisions>false</trackRevisions>
    </reviewItem>
    <reviewItem>
      <errorID>93c93c62-a503-44a3-a1eb-5142ae41cf0f</errorID>
      <errorWord>＞</errorWord>
      <group>L1_Format</group>
      <groupName>格式问题</groupName>
      <ability>L2_HalfPunc_CN</ability>
      <abilityName>全半角检查</abilityName>
      <candidateList>
        <item>&gt;</item>
      </candidateList>
      <explain>文本全半角错误。</explain>
      <paraID>2378C6CD</paraID>
      <start>0</start>
      <end>1</end>
      <status>modified</status>
      <modifiedWord>&gt;</modifiedWord>
      <trackRevisions>false</trackRevisions>
    </reviewItem>
    <reviewItem>
      <errorID>76da50af-c2bf-4a81-9a20-febb57c1c578</errorID>
      <errorWord>＜</errorWord>
      <group>L1_Format</group>
      <groupName>格式问题</groupName>
      <ability>L2_HalfPunc_CN</ability>
      <abilityName>全半角检查</abilityName>
      <candidateList>
        <item>&lt;</item>
      </candidateList>
      <explain>文本全半角错误。</explain>
      <paraID>7387602D</paraID>
      <start>0</start>
      <end>1</end>
      <status>modified</status>
      <modifiedWord>&lt;</modifiedWord>
      <trackRevisions>false</trackRevisions>
    </reviewItem>
    <reviewItem>
      <errorID>58d23d1c-c371-4dc7-aa4f-ff2adcbbca29</errorID>
      <errorWord>(</errorWord>
      <group>L1_Format</group>
      <groupName>格式问题</groupName>
      <ability>L2_HalfPunc_CN</ability>
      <abilityName>全半角检查</abilityName>
      <candidateList>
        <item>（</item>
      </candidateList>
      <explain>文本全半角错误。</explain>
      <paraID> 7F6FEBE</paraID>
      <start>12</start>
      <end>13</end>
      <status>modified</status>
      <modifiedWord>（</modifiedWord>
      <trackRevisions>false</trackRevisions>
    </reviewItem>
    <reviewItem>
      <errorID>86386237-bf5a-4697-b488-8552eaba24ac</errorID>
      <errorWord>)</errorWord>
      <group>L1_Format</group>
      <groupName>格式问题</groupName>
      <ability>L2_HalfPunc_CN</ability>
      <abilityName>全半角检查</abilityName>
      <candidateList>
        <item>）</item>
      </candidateList>
      <explain>文本全半角错误。</explain>
      <paraID> 7F6FEBE</paraID>
      <start>33</start>
      <end>34</end>
      <status>modified</status>
      <modifiedWord>）</modifiedWord>
      <trackRevisions>false</trackRevisions>
    </reviewItem>
    <reviewItem>
      <errorID>7476bb89-f1d1-4007-a992-f83f7a4d991b</errorID>
      <errorWord>MM</errorWord>
      <group>L1_Official</group>
      <groupName>公文问题</groupName>
      <ability>L2_Official</ability>
      <abilityName>公文问题</abilityName>
      <candidateList/>
      <explain>公文中禁止出现该词语</explain>
      <paraID>29976B02</paraID>
      <start>54</start>
      <end>56</end>
      <status>unmodified</status>
      <modifiedWord/>
      <trackRevisions>false</trackRevisions>
    </reviewItem>
    <reviewItem>
      <errorID>bc9729f4-e8be-466c-898c-2db0da816ddf</errorID>
      <errorWord>＞</errorWord>
      <group>L1_Format</group>
      <groupName>格式问题</groupName>
      <ability>L2_HalfPunc_CN</ability>
      <abilityName>全半角检查</abilityName>
      <candidateList>
        <item>&gt;</item>
      </candidateList>
      <explain>文本全半角错误。</explain>
      <paraID>30F0F71B</paraID>
      <start>0</start>
      <end>1</end>
      <status>modified</status>
      <modifiedWord>&gt;</modifiedWord>
      <trackRevisions>false</trackRevisions>
    </reviewItem>
    <reviewItem>
      <errorID>57a1913a-0557-455b-b958-0b3e2c8a6c29</errorID>
      <errorWord>＜</errorWord>
      <group>L1_Format</group>
      <groupName>格式问题</groupName>
      <ability>L2_HalfPunc_CN</ability>
      <abilityName>全半角检查</abilityName>
      <candidateList>
        <item>&lt;</item>
      </candidateList>
      <explain>文本全半角错误。</explain>
      <paraID>4B50DC19</paraID>
      <start>0</start>
      <end>1</end>
      <status>modified</status>
      <modifiedWord>&lt;</modifiedWord>
      <trackRevisions>false</trackRevisions>
    </reviewItem>
    <reviewItem>
      <errorID>67f9caf7-ac49-42c2-8b28-8fe63071633d</errorID>
      <errorWord>＞</errorWord>
      <group>L1_Format</group>
      <groupName>格式问题</groupName>
      <ability>L2_HalfPunc_CN</ability>
      <abilityName>全半角检查</abilityName>
      <candidateList>
        <item>&gt;</item>
      </candidateList>
      <explain>文本全半角错误。</explain>
      <paraID> 670588C</paraID>
      <start>0</start>
      <end>1</end>
      <status>modified</status>
      <modifiedWord>&gt;</modifiedWord>
      <trackRevisions>false</trackRevisions>
    </reviewItem>
    <reviewItem>
      <errorID>dc90d616-1f65-4f08-8055-6c22c1abbfb9</errorID>
      <errorWord>(</errorWord>
      <group>L1_Format</group>
      <groupName>格式问题</groupName>
      <ability>L2_HalfPunc_CN</ability>
      <abilityName>全半角检查</abilityName>
      <candidateList>
        <item>（</item>
      </candidateList>
      <explain>文本全半角错误。</explain>
      <paraID>66301B16</paraID>
      <start>12</start>
      <end>13</end>
      <status>modified</status>
      <modifiedWord>（</modifiedWord>
      <trackRevisions>false</trackRevisions>
    </reviewItem>
    <reviewItem>
      <errorID>04c664de-9151-451a-a19a-194991083edf</errorID>
      <errorWord>)</errorWord>
      <group>L1_Format</group>
      <groupName>格式问题</groupName>
      <ability>L2_HalfPunc_CN</ability>
      <abilityName>全半角检查</abilityName>
      <candidateList>
        <item>）</item>
      </candidateList>
      <explain>文本全半角错误。</explain>
      <paraID>66301B16</paraID>
      <start>33</start>
      <end>34</end>
      <status>modified</status>
      <modifiedWord>）</modifiedWord>
      <trackRevisions>false</trackRevisions>
    </reviewItem>
    <reviewItem>
      <errorID>be25991b-3310-48f6-94bf-46f5ab5fe876</errorID>
      <errorWord>MM</errorWord>
      <group>L1_Official</group>
      <groupName>公文问题</groupName>
      <ability>L2_Official</ability>
      <abilityName>公文问题</abilityName>
      <candidateList/>
      <explain>公文中禁止出现该词语</explain>
      <paraID>5E8C0B75</paraID>
      <start>52</start>
      <end>54</end>
      <status>unmodified</status>
      <modifiedWord/>
      <trackRevisions>false</trackRevisions>
    </reviewItem>
    <reviewItem>
      <errorID>a8edfffb-edee-4ce8-86f7-90dd5a12899d</errorID>
      <errorWord>＞</errorWord>
      <group>L1_Format</group>
      <groupName>格式问题</groupName>
      <ability>L2_HalfPunc_CN</ability>
      <abilityName>全半角检查</abilityName>
      <candidateList>
        <item>&gt;</item>
      </candidateList>
      <explain>文本全半角错误。</explain>
      <paraID>3DA079FF</paraID>
      <start>0</start>
      <end>1</end>
      <status>modified</status>
      <modifiedWord>&gt;</modifiedWord>
      <trackRevisions>false</trackRevisions>
    </reviewItem>
    <reviewItem>
      <errorID>c4a7e024-c25d-4f4c-9c92-2346bfe984a0</errorID>
      <errorWord>＜</errorWord>
      <group>L1_Format</group>
      <groupName>格式问题</groupName>
      <ability>L2_HalfPunc_CN</ability>
      <abilityName>全半角检查</abilityName>
      <candidateList>
        <item>&lt;</item>
      </candidateList>
      <explain>文本全半角错误。</explain>
      <paraID>5E69BB62</paraID>
      <start>0</start>
      <end>1</end>
      <status>modified</status>
      <modifiedWord>&lt;</modifiedWord>
      <trackRevisions>false</trackRevisions>
    </reviewItem>
    <reviewItem>
      <errorID>62475cab-5b85-48cd-a824-9ac8ed29d53d</errorID>
      <errorWord>＞</errorWord>
      <group>L1_Format</group>
      <groupName>格式问题</groupName>
      <ability>L2_HalfPunc_CN</ability>
      <abilityName>全半角检查</abilityName>
      <candidateList>
        <item>&gt;</item>
      </candidateList>
      <explain>文本全半角错误。</explain>
      <paraID>7FB0FBC2</paraID>
      <start>0</start>
      <end>1</end>
      <status>modified</status>
      <modifiedWord>&gt;</modifiedWord>
      <trackRevisions>false</trackRevisions>
    </reviewItem>
    <reviewItem>
      <errorID>4192b51e-a9d6-4111-9f1d-4e9f1b524671</errorID>
      <errorWord>(</errorWord>
      <group>L1_Format</group>
      <groupName>格式问题</groupName>
      <ability>L2_HalfPunc_CN</ability>
      <abilityName>全半角检查</abilityName>
      <candidateList>
        <item>（</item>
      </candidateList>
      <explain>文本全半角错误。</explain>
      <paraID>79B7B6BE</paraID>
      <start>12</start>
      <end>13</end>
      <status>modified</status>
      <modifiedWord>（</modifiedWord>
      <trackRevisions>false</trackRevisions>
    </reviewItem>
    <reviewItem>
      <errorID>3251fbac-f676-421a-a5bd-8fc7e0e3d43a</errorID>
      <errorWord>)</errorWord>
      <group>L1_Format</group>
      <groupName>格式问题</groupName>
      <ability>L2_HalfPunc_CN</ability>
      <abilityName>全半角检查</abilityName>
      <candidateList>
        <item>）</item>
      </candidateList>
      <explain>文本全半角错误。</explain>
      <paraID>79B7B6BE</paraID>
      <start>33</start>
      <end>34</end>
      <status>modified</status>
      <modifiedWord>）</modifiedWord>
      <trackRevisions>false</trackRevisions>
    </reviewItem>
    <reviewItem>
      <errorID>72aa5be3-e386-4165-bf4f-c6a00847f3eb</errorID>
      <errorWord>MM</errorWord>
      <group>L1_Official</group>
      <groupName>公文问题</groupName>
      <ability>L2_Official</ability>
      <abilityName>公文问题</abilityName>
      <candidateList/>
      <explain>公文中禁止出现该词语</explain>
      <paraID>17EA9129</paraID>
      <start>61</start>
      <end>63</end>
      <status>unmodified</status>
      <modifiedWord/>
      <trackRevisions>false</trackRevisions>
    </reviewItem>
    <reviewItem>
      <errorID>62afb3fd-b522-44e2-a7ed-afda325b8ff6</errorID>
      <errorWord>＞</errorWord>
      <group>L1_Format</group>
      <groupName>格式问题</groupName>
      <ability>L2_HalfPunc_CN</ability>
      <abilityName>全半角检查</abilityName>
      <candidateList>
        <item>&gt;</item>
      </candidateList>
      <explain>文本全半角错误。</explain>
      <paraID>1CCF885F</paraID>
      <start>0</start>
      <end>1</end>
      <status>modified</status>
      <modifiedWord>&gt;</modifiedWord>
      <trackRevisions>false</trackRevisions>
    </reviewItem>
    <reviewItem>
      <errorID>54948986-ed1e-471d-a219-5a531e798d35</errorID>
      <errorWord>＜</errorWord>
      <group>L1_Format</group>
      <groupName>格式问题</groupName>
      <ability>L2_HalfPunc_CN</ability>
      <abilityName>全半角检查</abilityName>
      <candidateList>
        <item>&lt;</item>
      </candidateList>
      <explain>文本全半角错误。</explain>
      <paraID>40995AD1</paraID>
      <start>0</start>
      <end>1</end>
      <status>modified</status>
      <modifiedWord>&lt;</modifiedWord>
      <trackRevisions>false</trackRevisions>
    </reviewItem>
    <reviewItem>
      <errorID>9ccbc5c1-9a21-475e-9302-3774f7fb4291</errorID>
      <errorWord>＞</errorWord>
      <group>L1_Format</group>
      <groupName>格式问题</groupName>
      <ability>L2_HalfPunc_CN</ability>
      <abilityName>全半角检查</abilityName>
      <candidateList>
        <item>&gt;</item>
      </candidateList>
      <explain>文本全半角错误。</explain>
      <paraID>14EA96A0</paraID>
      <start>0</start>
      <end>1</end>
      <status>modified</status>
      <modifiedWord>&gt;</modifiedWord>
      <trackRevisions>false</trackRevisions>
    </reviewItem>
    <reviewItem>
      <errorID>0eb6567a-8826-4c9d-9a88-c9a3ba78e4f9</errorID>
      <errorWord>＜</errorWord>
      <group>L1_Format</group>
      <groupName>格式问题</groupName>
      <ability>L2_HalfPunc_CN</ability>
      <abilityName>全半角检查</abilityName>
      <candidateList>
        <item>&lt;</item>
      </candidateList>
      <explain>文本全半角错误。</explain>
      <paraID>1C0F30DF</paraID>
      <start>0</start>
      <end>1</end>
      <status>modified</status>
      <modifiedWord>&lt;</modifiedWord>
      <trackRevisions>false</trackRevisions>
    </reviewItem>
    <reviewItem>
      <errorID>e9827fdf-b498-444d-9f65-350c5d15966a</errorID>
      <errorWord>＜</errorWord>
      <group>L1_Format</group>
      <groupName>格式问题</groupName>
      <ability>L2_HalfPunc_CN</ability>
      <abilityName>全半角检查</abilityName>
      <candidateList>
        <item>&lt;</item>
      </candidateList>
      <explain>文本全半角错误。</explain>
      <paraID>2A59645A</paraID>
      <start>0</start>
      <end>1</end>
      <status>modified</status>
      <modifiedWord>&lt;</modifiedWord>
      <trackRevisions>false</trackRevisions>
    </reviewItem>
    <reviewItem>
      <errorID>c600a6af-9c1b-438f-8735-61cb794b519e</errorID>
      <errorWord>＞</errorWord>
      <group>L1_Format</group>
      <groupName>格式问题</groupName>
      <ability>L2_HalfPunc_CN</ability>
      <abilityName>全半角检查</abilityName>
      <candidateList>
        <item>&gt;</item>
      </candidateList>
      <explain>文本全半角错误。</explain>
      <paraID>2BB39928</paraID>
      <start>0</start>
      <end>1</end>
      <status>modified</status>
      <modifiedWord>&gt;</modifiedWord>
      <trackRevisions>false</trackRevisions>
    </reviewItem>
    <reviewItem>
      <errorID>c51eb34b-2dc0-4fd0-83d8-33900dad85e2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200C1A18</paraID>
      <start>0</start>
      <end>2</end>
      <status>ignored</status>
      <modifiedWord/>
      <trackRevisions>false</trackRevisions>
    </reviewItem>
    <reviewItem>
      <errorID>1c543d27-ba90-45ba-b193-e3577b823078</errorID>
      <errorWord>Ｘ</errorWord>
      <group>L1_Format</group>
      <groupName>格式问题</groupName>
      <ability>L2_HalfPunc_CN</ability>
      <abilityName>全半角检查</abilityName>
      <candidateList>
        <item>X</item>
      </candidateList>
      <explain>文本全半角错误。</explain>
      <paraID>2DA58DF2</paraID>
      <start>114</start>
      <end>115</end>
      <status>unmodified</status>
      <modifiedWord/>
      <trackRevisions>false</trackRevisions>
    </reviewItem>
    <reviewItem>
      <errorID>2a4c55cb-d569-4a55-aec3-5258b9185735</errorID>
      <errorWord>Ｘ</errorWord>
      <group>L1_Format</group>
      <groupName>格式问题</groupName>
      <ability>L2_HalfPunc_CN</ability>
      <abilityName>全半角检查</abilityName>
      <candidateList>
        <item>X</item>
      </candidateList>
      <explain>文本全半角错误。</explain>
      <paraID>2DA58DF2</paraID>
      <start>125</start>
      <end>126</end>
      <status>unmodified</status>
      <modifiedWord/>
      <trackRevisions>false</trackRevisions>
    </reviewItem>
    <reviewItem>
      <errorID>7d8bf043-fb70-4d03-b01c-49fd59e8e173</errorID>
      <errorWord>Ｘ</errorWord>
      <group>L1_Format</group>
      <groupName>格式问题</groupName>
      <ability>L2_HalfPunc_CN</ability>
      <abilityName>全半角检查</abilityName>
      <candidateList>
        <item>X</item>
      </candidateList>
      <explain>文本全半角错误。</explain>
      <paraID>2DA58DF2</paraID>
      <start>136</start>
      <end>137</end>
      <status>unmodified</status>
      <modifiedWord/>
      <trackRevisions>false</trackRevisions>
    </reviewItem>
    <reviewItem>
      <errorID>be1ebb4b-991f-4841-8035-91424d8b63a6</errorID>
      <errorWord>Ｘ</errorWord>
      <group>L1_Format</group>
      <groupName>格式问题</groupName>
      <ability>L2_HalfPunc_CN</ability>
      <abilityName>全半角检查</abilityName>
      <candidateList>
        <item>X</item>
      </candidateList>
      <explain>文本全半角错误。</explain>
      <paraID>2DA58DF2</paraID>
      <start>158</start>
      <end>159</end>
      <status>unmodified</status>
      <modifiedWord/>
      <trackRevisions>false</trackRevisions>
    </reviewItem>
    <reviewItem>
      <errorID>9838e56f-16fc-41c6-b4cd-9caddd5725c5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8F0999F</paraID>
      <start>86</start>
      <end>87</end>
      <status>ignored</status>
      <modifiedWord/>
      <trackRevisions>false</trackRevisions>
    </reviewItem>
    <reviewItem>
      <errorID>48d78867-e701-4721-98bf-a7baee73eb6c</errorID>
      <errorWord>Ｘ</errorWord>
      <group>L1_Format</group>
      <groupName>格式问题</groupName>
      <ability>L2_HalfPunc_CN</ability>
      <abilityName>全半角检查</abilityName>
      <candidateList>
        <item>X</item>
      </candidateList>
      <explain>文本全半角错误。</explain>
      <paraID>678B47AA</paraID>
      <start>247</start>
      <end>248</end>
      <status>unmodified</status>
      <modifiedWord/>
      <trackRevisions>false</trackRevisions>
    </reviewItem>
    <reviewItem>
      <errorID>1f7745d1-9a95-494a-b319-e8ad0ce63451</errorID>
      <errorWord>Ｘ</errorWord>
      <group>L1_Format</group>
      <groupName>格式问题</groupName>
      <ability>L2_HalfPunc_CN</ability>
      <abilityName>全半角检查</abilityName>
      <candidateList>
        <item>X</item>
      </candidateList>
      <explain>文本全半角错误。</explain>
      <paraID>678B47AA</paraID>
      <start>263</start>
      <end>264</end>
      <status>unmodified</status>
      <modifiedWord/>
      <trackRevisions>false</trackRevisions>
    </reviewItem>
    <reviewItem>
      <errorID>b32c21a9-8d4f-4319-a66b-8f38c3b35d61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3DEEC0DA</paraID>
      <start>0</start>
      <end>2</end>
      <status>ignored</status>
      <modifiedWord/>
      <trackRevisions>false</trackRevisions>
    </reviewItem>
    <reviewItem>
      <errorID>014dc76a-34ca-4d47-a9f1-1fb5a2b933c4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484F6FCD</paraID>
      <start>0</start>
      <end>2</end>
      <status>ignored</status>
      <modifiedWord/>
      <trackRevisions>false</trackRevisions>
    </reviewItem>
    <reviewItem>
      <errorID>8cbd8ddd-c976-441b-9ed4-d7691ee10a59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43A6BC00</paraID>
      <start>0</start>
      <end>2</end>
      <status>ignored</status>
      <modifiedWord/>
      <trackRevisions>false</trackRevisions>
    </reviewItem>
    <reviewItem>
      <errorID>3ac9bad4-43f3-48af-8a66-9279356086ca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38AF37FC</paraID>
      <start>0</start>
      <end>2</end>
      <status>ignored</status>
      <modifiedWord/>
      <trackRevisions>false</trackRevisions>
    </reviewItem>
    <reviewItem>
      <errorID>fd9d738b-f651-4446-85f7-108c3dc417b0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1782D627</paraID>
      <start>0</start>
      <end>2</end>
      <status>ignored</status>
      <modifiedWord/>
      <trackRevisions>false</trackRevisions>
    </reviewItem>
    <reviewItem>
      <errorID>4498b4d4-aa3a-4eba-b8cd-887ec029f2f7</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1782D627</paraID>
      <start>76</start>
      <end>79</end>
      <status>unmodified</status>
      <modifiedWord/>
      <trackRevisions>false</trackRevisions>
    </reviewItem>
    <reviewItem>
      <errorID>dbea1ebb-489f-4087-85ea-8d99c551b553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378FEAEC</paraID>
      <start>0</start>
      <end>2</end>
      <status>ignored</status>
      <modifiedWord/>
      <trackRevisions>false</trackRevisions>
    </reviewItem>
    <reviewItem>
      <errorID>e7852da9-1a0a-404d-9874-58ccc90dddc3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F296003</paraID>
      <start>0</start>
      <end>2</end>
      <status>unmodified</status>
      <modifiedWord/>
      <trackRevisions>false</trackRevisions>
    </reviewItem>
    <reviewItem>
      <errorID>87d53219-8cb6-4ec5-bec0-ce5347ce1976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34754A45</paraID>
      <start>0</start>
      <end>2</end>
      <status>unmodified</status>
      <modifiedWord/>
      <trackRevisions>false</trackRevisions>
    </reviewItem>
    <reviewItem>
      <errorID>86607f6f-a858-4886-8154-c118187557b4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6ECABA85</paraID>
      <start>0</start>
      <end>2</end>
      <status>ignored</status>
      <modifiedWord/>
      <trackRevisions>false</trackRevisions>
    </reviewItem>
    <reviewItem>
      <errorID>992b371b-d6a9-4835-b796-dee8bfcf9ba3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48DE192C</paraID>
      <start>0</start>
      <end>2</end>
      <status>ignored</status>
      <modifiedWord/>
      <trackRevisions>false</trackRevisions>
    </reviewItem>
    <reviewItem>
      <errorID>94ee1d6b-a468-4135-80bf-6e2b64927472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3CF119D4</paraID>
      <start>0</start>
      <end>2</end>
      <status>ignored</status>
      <modifiedWord/>
      <trackRevisions>false</trackRevisions>
    </reviewItem>
    <reviewItem>
      <errorID>be36a953-68ea-4437-8edd-19d4fd82e80b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4FE77F36</paraID>
      <start>0</start>
      <end>2</end>
      <status>ignored</status>
      <modifiedWord/>
      <trackRevisions>false</trackRevisions>
    </reviewItem>
    <reviewItem>
      <errorID>e215d515-5421-4bf3-8322-b4d8458f2159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52442353</paraID>
      <start>0</start>
      <end>2</end>
      <status>ignored</status>
      <modifiedWord/>
      <trackRevisions>false</trackRevisions>
    </reviewItem>
    <reviewItem>
      <errorID>bc1b0971-78db-4331-84c6-1f15fc904aad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6F153E74</paraID>
      <start>0</start>
      <end>2</end>
      <status>ignored</status>
      <modifiedWord/>
      <trackRevisions>false</trackRevisions>
    </reviewItem>
    <reviewItem>
      <errorID>2caec6e3-cb63-4b1d-9184-fb0d0bf80eb9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16CF9D42</paraID>
      <start>0</start>
      <end>2</end>
      <status>ignored</status>
      <modifiedWord/>
      <trackRevisions>false</trackRevisions>
    </reviewItem>
    <reviewItem>
      <errorID>10d85e3a-74bc-4a2f-8230-6dfd23140ad3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23EF389C</paraID>
      <start>0</start>
      <end>2</end>
      <status>ignored</status>
      <modifiedWord/>
      <trackRevisions>false</trackRevisions>
    </reviewItem>
    <reviewItem>
      <errorID>1e015148-34bf-411d-a36a-edacbbd28b3a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452F97B8</paraID>
      <start>0</start>
      <end>2</end>
      <status>ignored</status>
      <modifiedWord/>
      <trackRevisions>false</trackRevisions>
    </reviewItem>
    <reviewItem>
      <errorID>3c5b6ae8-758d-4f0b-9082-11119f43de4d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ignored</status>
      <modifiedWord/>
      <trackRevisions>false</trackRevisions>
    </reviewItem>
    <reviewItem>
      <errorID>6fb2a4c6-826a-4f89-8f66-53f9cce0de8c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ignored</status>
      <modifiedWord/>
      <trackRevisions>false</trackRevisions>
    </reviewItem>
    <reviewItem>
      <errorID>fa423ff6-2a7d-4a34-9f60-d64ffafbbf7d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ignored</status>
      <modifiedWord/>
      <trackRevisions>false</trackRevisions>
    </reviewItem>
    <reviewItem>
      <errorID>3ad0eb14-d5d4-40d5-87be-cf179a02f37d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ignored</status>
      <modifiedWord/>
      <trackRevisions>false</trackRevisions>
    </reviewItem>
    <reviewItem>
      <errorID>70a6cbec-a675-4593-b007-9dfe03385574</errorID>
      <errorWord>&lt;</errorWord>
      <group>L1_Format</group>
      <groupName>格式问题</groupName>
      <ability>L2_HalfPunc_CN</ability>
      <abilityName>全半角检查</abilityName>
      <candidateList>
        <item>〈</item>
      </candidateList>
      <explain>文本全半角错误。</explain>
      <paraID>5C40D60A</paraID>
      <start>20</start>
      <end>21</end>
      <status>modified</status>
      <modifiedWord>〈</modifiedWord>
      <trackRevisions>false</trackRevisions>
    </reviewItem>
    <reviewItem>
      <errorID>c037ae56-2867-45a8-8f48-32067f45de5a</errorID>
      <errorWord>&gt;的通知》</errorWord>
      <group>L1_Punc</group>
      <groupName>标点问题</groupName>
      <ability>L2_Punc_CN</ability>
      <abilityName>标点符号检查</abilityName>
      <candidateList>
        <item>〉的通知》</item>
      </candidateList>
      <explain/>
      <paraID>5C40D60A</paraID>
      <start>36</start>
      <end>41</end>
      <status>modified</status>
      <modifiedWord>〉的通知》</modifiedWord>
      <trackRevisions>false</trackRevisions>
    </reviewItem>
    <reviewItem>
      <errorID>200a336b-9ca2-4d76-b813-43ed0cae7ca1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ignored</status>
      <modifiedWord/>
      <trackRevisions>false</trackRevisions>
    </reviewItem>
    <reviewItem>
      <errorID>1487818c-02e3-4f6d-b8c5-282871ebcf6f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556209ed-cb92-4dae-ae86-7c9197267eb9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173DB321</paraID>
      <start>0</start>
      <end>2</end>
      <status>ignored</status>
      <modifiedWord/>
      <trackRevisions>false</trackRevisions>
    </reviewItem>
    <reviewItem>
      <errorID>6520b10e-5a96-49f8-bbb7-35725192dff3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3043FE5C</paraID>
      <start>0</start>
      <end>2</end>
      <status>ignored</status>
      <modifiedWord/>
      <trackRevisions>false</trackRevisions>
    </reviewItem>
    <reviewItem>
      <errorID>0a12b559-f4ac-41af-a5a2-56292530e41c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3B81DB1A</paraID>
      <start>0</start>
      <end>2</end>
      <status>ignored</status>
      <modifiedWord/>
      <trackRevisions>false</trackRevisions>
    </reviewItem>
    <reviewItem>
      <errorID>f3d6c313-f7fd-46b6-8d7c-5ba017a9d000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7FBF3973</paraID>
      <start>0</start>
      <end>2</end>
      <status>ignored</status>
      <modifiedWord/>
      <trackRevisions>false</trackRevisions>
    </reviewItem>
    <reviewItem>
      <errorID>8153c2d0-b95f-4c57-b1c0-08d179fbbcac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ignored</status>
      <modifiedWord/>
      <trackRevisions>false</trackRevisions>
    </reviewItem>
    <reviewItem>
      <errorID>1219cc2e-3c0e-4350-8182-a55c9d2b6413</errorID>
      <errorWord>/）</errorWord>
      <group>L1_Punc</group>
      <groupName>标点问题</groupName>
      <ability>L2_Punc_CN</ability>
      <abilityName>标点符号检查</abilityName>
      <candidateList>
        <item>）</item>
      </candidateList>
      <explain/>
      <paraID>151A8494</paraID>
      <start>53</start>
      <end>55</end>
      <status>unmodified</status>
      <modifiedWord/>
      <trackRevisions>false</trackRevisions>
    </reviewItem>
    <reviewItem>
      <errorID>b1b7f2d5-cfe2-49d8-9a9f-2e57d49d3492</errorID>
      <errorWord>/）</errorWord>
      <group>L1_Punc</group>
      <groupName>标点问题</groupName>
      <ability>L2_Punc_CN</ability>
      <abilityName>标点符号检查</abilityName>
      <candidateList>
        <item>）</item>
      </candidateList>
      <explain/>
      <paraID>151A8494</paraID>
      <start>79</start>
      <end>81</end>
      <status>unmodified</status>
      <modifiedWord/>
      <trackRevisions>false</trackRevisions>
    </reviewItem>
    <reviewItem>
      <errorID>7fd2408e-229e-4c45-b315-67e045cf7889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ignored</status>
      <modifiedWord/>
      <trackRevisions>false</trackRevisions>
    </reviewItem>
    <reviewItem>
      <errorID>f7422921-da8e-41bd-b7ae-ecc337e2ca33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ignored</status>
      <modifiedWord/>
      <trackRevisions>false</trackRevisions>
    </reviewItem>
    <reviewItem>
      <errorID>33244010-3314-44ea-99f8-53fbad3043f5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ignored</status>
      <modifiedWord/>
      <trackRevisions>false</trackRevisions>
    </reviewItem>
    <reviewItem>
      <errorID>2adff0d4-33c9-4aaa-9859-7591c28ab28c</errorID>
      <errorWord>）</errorWord>
      <group>L1_Word</group>
      <groupName>字词问题</groupName>
      <ability>L2_Typo</ability>
      <abilityName>字词错误</abilityName>
      <candidateList>
        <item>）在</item>
      </candidateList>
      <explain/>
      <paraID>677EB354</paraID>
      <start>38</start>
      <end>40</end>
      <status>modified</status>
      <modifiedWord>）在</modifiedWord>
      <trackRevisions>false</trackRevisions>
    </reviewItem>
    <reviewItem>
      <errorID>862a66ca-8018-4276-a049-a5412c3a74b4</errorID>
      <errorWord>必须</errorWord>
      <group>L1_Word</group>
      <groupName>字词问题</groupName>
      <ability>L2_Typo</ability>
      <abilityName>字词错误</abilityName>
      <candidateList>
        <item>必需</item>
      </candidateList>
      <explain>存在发音相同字词的误用。</explain>
      <paraID> AC503B3</paraID>
      <start>62</start>
      <end>64</end>
      <status>unmodified</status>
      <modifiedWord/>
      <trackRevisions>false</trackRevisions>
    </reviewItem>
    <reviewItem>
      <errorID>ca3c338d-b3f0-4e8f-9267-fed52b83fc6e</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bcccbb7d-1bf6-4277-bac7-604d10c10f04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ignored</status>
      <modifiedWord/>
      <trackRevisions>false</trackRevisions>
    </reviewItem>
    <reviewItem>
      <errorID>869eb07b-a247-4a16-954a-9c9c8771cfc7</errorID>
      <errorWord>监管权利</errorWord>
      <group>L1_Word</group>
      <groupName>字词问题</groupName>
      <ability>L2_Typo</ability>
      <abilityName>字词错误</abilityName>
      <candidateList>
        <item>监管权力</item>
      </candidateList>
      <explain/>
      <paraID>39124131</paraID>
      <start>9</start>
      <end>13</end>
      <status>modified</status>
      <modifiedWord>监管权力</modifiedWord>
      <trackRevisions>false</trackRevisions>
    </reviewItem>
    <reviewItem>
      <errorID>b6ab9129-f70c-4e9c-b41d-2be3bd81ce76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ignored</status>
      <modifiedWord/>
      <trackRevisions>false</trackRevisions>
    </reviewItem>
    <reviewItem>
      <errorID>1a619c65-8f5d-4d4a-9803-b2ce82b863da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ignored</status>
      <modifiedWord/>
      <trackRevisions>false</trackRevisions>
    </reviewItem>
    <reviewItem>
      <errorID>45d55daf-a18c-48ed-b99c-b389621364dd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ignored</status>
      <modifiedWord/>
      <trackRevisions>false</trackRevisions>
    </reviewItem>
    <reviewItem>
      <errorID>adc2a20d-d2ff-474e-ac9d-4eea0c432f6b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ignored</status>
      <modifiedWord/>
      <trackRevisions>false</trackRevisions>
    </reviewItem>
    <reviewItem>
      <errorID>ba7ed570-aa7c-4e26-b54d-29e9e2cda763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ignored</status>
      <modifiedWord/>
      <trackRevisions>false</trackRevisions>
    </reviewItem>
    <reviewItem>
      <errorID>67805e48-8a12-428d-b245-bcccbf5d0009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ignored</status>
      <modifiedWord/>
      <trackRevisions>false</trackRevisions>
    </reviewItem>
    <reviewItem>
      <errorID>79c9c3e8-b042-42c9-b135-1a16a67727c9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ignored</status>
      <modifiedWord/>
      <trackRevisions>false</trackRevisions>
    </reviewItem>
    <reviewItem>
      <errorID>62761f48-4382-4a14-a144-a95ab0c87548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ignored</status>
      <modifiedWord/>
      <trackRevisions>false</trackRevisions>
    </reviewItem>
    <reviewItem>
      <errorID>c850b4ed-3da6-4b50-875d-1d2488254453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ignored</status>
      <modifiedWord/>
      <trackRevisions>false</trackRevisions>
    </reviewItem>
    <reviewItem>
      <errorID>ec2befe3-7ba4-489a-aef5-c9db2200db55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ignored</status>
      <modifiedWord/>
      <trackRevisions>false</trackRevisions>
    </reviewItem>
    <reviewItem>
      <errorID>6b53c886-f41e-4387-b7d7-6cbac357f02c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ignored</status>
      <modifiedWord/>
      <trackRevisions>false</trackRevisions>
    </reviewItem>
    <reviewItem>
      <errorID>aadf3bc4-5ebd-4d56-ad19-08c21b4db74f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ignored</status>
      <modifiedWord/>
      <trackRevisions>false</trackRevisions>
    </reviewItem>
    <reviewItem>
      <errorID>63ebbd2e-defc-4ec0-bf57-a18505351d14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ignored</status>
      <modifiedWord/>
      <trackRevisions>false</trackRevisions>
    </reviewItem>
    <reviewItem>
      <errorID>0d562fe4-3794-440d-9c96-21d501397ea0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ignored</status>
      <modifiedWord/>
      <trackRevisions>false</trackRevisions>
    </reviewItem>
    <reviewItem>
      <errorID>fa84cd5b-55c1-43b1-bcd2-0f4485b5e8e5</errorID>
      <errorWord>，</errorWord>
      <group>L1_Word</group>
      <groupName>字词问题</groupName>
      <ability>L2_Typo</ability>
      <abilityName>字词错误</abilityName>
      <candidateList>
        <item>，由</item>
      </candidateList>
      <explain/>
      <paraID>7EF600F4</paraID>
      <start>115</start>
      <end>117</end>
      <status>modified</status>
      <modifiedWord>，由</modifiedWord>
      <trackRevisions>false</trackRevisions>
    </reviewItem>
    <reviewItem>
      <errorID>179546ac-b0c6-4757-9116-e885a4bb20a6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ignored</status>
      <modifiedWord/>
      <trackRevisions>false</trackRevisions>
    </reviewItem>
    <reviewItem>
      <errorID>db4919d7-eef3-42fc-b606-4c32ad0f4760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ignored</status>
      <modifiedWord/>
      <trackRevisions>false</trackRevisions>
    </reviewItem>
    <reviewItem>
      <errorID>15134d16-b0f5-42b3-b64e-8d394c518900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ignored</status>
      <modifiedWord/>
      <trackRevisions>false</trackRevisions>
    </reviewItem>
    <reviewItem>
      <errorID>57cb656f-0062-46d2-bf7d-720c1ae175e6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ignored</status>
      <modifiedWord/>
      <trackRevisions>false</trackRevisions>
    </reviewItem>
    <reviewItem>
      <errorID>dba34ff8-c546-4f06-b862-551b2a07de1d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ignored</status>
      <modifiedWord/>
      <trackRevisions>false</trackRevisions>
    </reviewItem>
    <reviewItem>
      <errorID>08b62fff-b7f0-4539-be29-809bc27b241a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ignored</status>
      <modifiedWord/>
      <trackRevisions>false</trackRevisions>
    </reviewItem>
    <reviewItem>
      <errorID>2276fc9e-34d4-41fa-8fc5-e7bed7904d97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ignored</status>
      <modifiedWord/>
      <trackRevisions>false</trackRevisions>
    </reviewItem>
    <reviewItem>
      <errorID>a7385af1-65e0-4047-9df0-31cfd242b1df</errorID>
      <errorWord>及时并</errorWord>
      <group>L1_Word</group>
      <groupName>字词问题</groupName>
      <ability>L2_Typo</ability>
      <abilityName>字词错误</abilityName>
      <candidateList>
        <item>及时</item>
      </candidateList>
      <explain/>
      <paraID>4AB9BDEA</paraID>
      <start>15</start>
      <end>17</end>
      <status>modified</status>
      <modifiedWord>及时</modifiedWord>
      <trackRevisions>false</trackRevisions>
    </reviewItem>
    <reviewItem>
      <errorID>7bb81b1a-ea15-4da9-bf1d-64f4b943cacd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ignored</status>
      <modifiedWord/>
      <trackRevisions>false</trackRevisions>
    </reviewItem>
    <reviewItem>
      <errorID>ad8c6106-e53c-4721-8dfa-be87b73b8733</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3945FD24</paraID>
      <start>17</start>
      <end>21</end>
      <status>ignored</status>
      <modifiedWord/>
      <trackRevisions>false</trackRevisions>
    </reviewItem>
    <reviewItem>
      <errorID>70957594-5a65-47fd-bfad-c46fbeddbb60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ignored</status>
      <modifiedWord/>
      <trackRevisions>false</trackRevisions>
    </reviewItem>
    <reviewItem>
      <errorID>9327c218-cec1-4587-9e8f-ea5c1ec5bb4a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ignored</status>
      <modifiedWord/>
      <trackRevisions>false</trackRevisions>
    </reviewItem>
    <reviewItem>
      <errorID>a314e302-d2cd-4342-9429-d7b86598402f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ignored</status>
      <modifiedWord/>
      <trackRevisions>false</trackRevisions>
    </reviewItem>
    <reviewItem>
      <errorID>6041f33d-1482-4c32-8794-8cb77ea83d48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ignored</status>
      <modifiedWord/>
      <trackRevisions>false</trackRevisions>
    </reviewItem>
    <reviewItem>
      <errorID>0977f474-315d-4951-8aea-7f4d5f4fff73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ignored</status>
      <modifiedWord/>
      <trackRevisions>false</trackRevisions>
    </reviewItem>
    <reviewItem>
      <errorID>80b715b0-0c4a-4ba6-ae75-5f5889319d14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ignored</status>
      <modifiedWord/>
      <trackRevisions>false</trackRevisions>
    </reviewItem>
    <reviewItem>
      <errorID>4386bbe2-915d-4d2c-96e8-f51812708495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5d059672-2c38-4b66-af97-6350d5db7e7b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38fd8f5b-b5f0-4416-a620-d569156a1bc8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0b693b41-781e-4029-8ecb-d6b0521523c3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ignored</status>
      <modifiedWord/>
      <trackRevisions>false</trackRevisions>
    </reviewItem>
    <reviewItem>
      <errorID>3024955a-df49-4b43-9990-5a0be5884fa5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ignored</status>
      <modifiedWord/>
      <trackRevisions>false</trackRevisions>
    </reviewItem>
    <reviewItem>
      <errorID>62be3445-098a-44eb-8124-2aba7b3e2979</errorID>
      <errorWord>法律、法规</errorWord>
      <group>L1_Word</group>
      <groupName>字词问题</groupName>
      <ability>L2_Typo</ability>
      <abilityName>字词错误</abilityName>
      <candidateList>
        <item>法律法规</item>
      </candidateList>
      <explain/>
      <paraID> 5E06CC7</paraID>
      <start>48</start>
      <end>52</end>
      <status>modified</status>
      <modifiedWord>法律法规</modifiedWord>
      <trackRevisions>false</trackRevisions>
    </reviewItem>
    <reviewItem>
      <errorID>c033133d-a515-4eb7-b42d-84e3b558fa4e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ignored</status>
      <modifiedWord/>
      <trackRevisions>false</trackRevisions>
    </reviewItem>
    <reviewItem>
      <errorID>2ebe0dee-d330-4440-b425-59bf9b662c7c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ignored</status>
      <modifiedWord/>
      <trackRevisions>false</trackRevisions>
    </reviewItem>
    <reviewItem>
      <errorID>b66d1158-673f-4167-996b-21040baf9b32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1257AD5B</paraID>
      <start>0</start>
      <end>2</end>
      <status>ignored</status>
      <modifiedWord/>
      <trackRevisions>false</trackRevisions>
    </reviewItem>
    <reviewItem>
      <errorID>d7fbaa8f-671d-4e06-9d37-26c8e91debf4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ignored</status>
      <modifiedWord/>
      <trackRevisions>false</trackRevisions>
    </reviewItem>
    <reviewItem>
      <errorID>36da836d-ba7c-4ee4-8fb9-6b2279ffb9b5</errorID>
      <errorWord>&lt;</errorWord>
      <group>L1_Format</group>
      <groupName>格式问题</groupName>
      <ability>L2_HalfPunc_CN</ability>
      <abilityName>全半角检查</abilityName>
      <candidateList>
        <item>〈</item>
      </candidateList>
      <explain>文本全半角错误。</explain>
      <paraID>3B660741</paraID>
      <start>64</start>
      <end>65</end>
      <status>modified</status>
      <modifiedWord>〈</modifiedWord>
      <trackRevisions>false</trackRevisions>
    </reviewItem>
    <reviewItem>
      <errorID>09a6a3e9-010c-4186-bcb6-7c93c6a42c56</errorID>
      <errorWord>&gt;</errorWord>
      <group>L1_Format</group>
      <groupName>格式问题</groupName>
      <ability>L2_HalfPunc_CN</ability>
      <abilityName>全半角检查</abilityName>
      <candidateList>
        <item>〉</item>
      </candidateList>
      <explain>文本全半角错误。</explain>
      <paraID>3B660741</paraID>
      <start>81</start>
      <end>82</end>
      <status>modified</status>
      <modifiedWord>〉</modifiedWord>
      <trackRevisions>false</trackRevisions>
    </reviewItem>
    <reviewItem>
      <errorID>b8854962-06d4-444d-869c-b85022442145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ignored</status>
      <modifiedWord/>
      <trackRevisions>false</trackRevisions>
    </reviewItem>
    <reviewItem>
      <errorID>4b4fd8ea-1d85-4c7d-9f0d-35351b565cff</errorID>
      <errorWord>&lt;</errorWord>
      <group>L1_Format</group>
      <groupName>格式问题</groupName>
      <ability>L2_HalfPunc_CN</ability>
      <abilityName>全半角检查</abilityName>
      <candidateList>
        <item>〈</item>
      </candidateList>
      <explain>文本全半角错误。</explain>
      <paraID> 8BC9A24</paraID>
      <start>111</start>
      <end>112</end>
      <status>modified</status>
      <modifiedWord>〈</modifiedWord>
      <trackRevisions>false</trackRevisions>
    </reviewItem>
    <reviewItem>
      <errorID>1b153870-85ca-441b-a249-d29895a12f93</errorID>
      <errorWord>&gt;的通知》</errorWord>
      <group>L1_Punc</group>
      <groupName>标点问题</groupName>
      <ability>L2_Punc_CN</ability>
      <abilityName>标点符号检查</abilityName>
      <candidateList>
        <item>〉的通知》</item>
      </candidateList>
      <explain/>
      <paraID> 8BC9A24</paraID>
      <start>131</start>
      <end>136</end>
      <status>modified</status>
      <modifiedWord>〉的通知》</modifiedWord>
      <trackRevisions>false</trackRevisions>
    </reviewItem>
    <reviewItem>
      <errorID>26425b42-6537-4ed3-b5c9-9b7f253385ea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3C130AA5</paraID>
      <start>18</start>
      <end>19</end>
      <status>unmodified</status>
      <modifiedWord/>
      <trackRevisions>false</trackRevisions>
    </reviewItem>
    <reviewItem>
      <errorID>7f7139a0-c33a-4919-902f-6b655ed12706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ignored</status>
      <modifiedWord/>
      <trackRevisions>false</trackRevisions>
    </reviewItem>
    <reviewItem>
      <errorID>e511a760-84ce-4744-848d-c005be45ea27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ignored</status>
      <modifiedWord/>
      <trackRevisions>false</trackRevisions>
    </reviewItem>
    <reviewItem>
      <errorID>daa310a6-a955-40b8-a8d1-41446d919bd8</errorID>
      <errorWord>1-35%</errorWord>
      <group>L1_Knowledge</group>
      <groupName>知识性问题</groupName>
      <ability>L2_Knowledge</ability>
      <abilityName>其他知识</abilityName>
      <candidateList>
        <item>1%—35%</item>
      </candidateList>
      <explain>1. “1-35%”中的单位“%”仅出现在后一个数字上，容易引起歧义；根据《现代汉语标点符号数字用法规范手册》，数字表示范围两边需要使用统一的格式。2. 根据标点国标 4.13 中的规则，数字、时间或地域连接符应使用（视觉上更长的）“—”或“～”。</explain>
      <paraID> 29711E8</paraID>
      <start>43</start>
      <end>48</end>
      <status>unmodified</status>
      <modifiedWord/>
      <trackRevisions>false</trackRevisions>
    </reviewItem>
    <reviewItem>
      <errorID>d5a54190-8c9d-43be-99d9-cec64366f22d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116C4FB1</paraID>
      <start>0</start>
      <end>2</end>
      <status>ignored</status>
      <modifiedWord/>
      <trackRevisions>false</trackRevisions>
    </reviewItem>
    <reviewItem>
      <errorID>772276dd-0d1d-4e56-b422-5af9e200d951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1AAD38E8</paraID>
      <start>0</start>
      <end>2</end>
      <status>ignored</status>
      <modifiedWord/>
      <trackRevisions>false</trackRevisions>
    </reviewItem>
    <reviewItem>
      <errorID>fe6868ab-14b5-4593-be62-64724797a275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5CE20175</paraID>
      <start>0</start>
      <end>2</end>
      <status>ignored</status>
      <modifiedWord/>
      <trackRevisions>false</trackRevisions>
    </reviewItem>
    <reviewItem>
      <errorID>55e14bf0-f5e5-4682-9842-90e4c658ead5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4409B97D</paraID>
      <start>0</start>
      <end>2</end>
      <status>ignored</status>
      <modifiedWord/>
      <trackRevisions>false</trackRevisions>
    </reviewItem>
    <reviewItem>
      <errorID>5a6676de-bcee-4328-9f57-fbf96023757c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7C105B0E</paraID>
      <start>0</start>
      <end>2</end>
      <status>ignored</status>
      <modifiedWord/>
      <trackRevisions>false</trackRevisions>
    </reviewItem>
    <reviewItem>
      <errorID>c1a18606-3553-424b-8f63-43b1e60cffe3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5030C2AA</paraID>
      <start>0</start>
      <end>2</end>
      <status>unmodified</status>
      <modifiedWord/>
      <trackRevisions>false</trackRevisions>
    </reviewItem>
    <reviewItem>
      <errorID>a609e144-494f-4a51-bde0-a13efb08c817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70941201</paraID>
      <start>0</start>
      <end>2</end>
      <status>unmodified</status>
      <modifiedWord/>
      <trackRevisions>false</trackRevisions>
    </reviewItem>
    <reviewItem>
      <errorID>63f40df0-c7d1-4009-ba3f-663f31d286e8</errorID>
      <errorWord>作</errorWord>
      <group>L1_Word</group>
      <groupName>字词问题</groupName>
      <ability>L2_Typo</ability>
      <abilityName>字词错误</abilityName>
      <candidateList>
        <item>做</item>
      </candidateList>
      <explain>存在发音相同字词的误用。</explain>
      <paraID>70941201</paraID>
      <start>50</start>
      <end>51</end>
      <status>unmodified</status>
      <modifiedWord/>
      <trackRevisions>false</trackRevisions>
    </reviewItem>
    <reviewItem>
      <errorID>f2b7efd2-c409-4446-b463-a1e876213dc6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D62A4AB</paraID>
      <start>0</start>
      <end>2</end>
      <status>unmodified</status>
      <modifiedWord/>
      <trackRevisions>false</trackRevisions>
    </reviewItem>
    <reviewItem>
      <errorID>b35822d8-e1d0-4abd-bedf-f06eeaf6c78a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12E54570</paraID>
      <start>0</start>
      <end>2</end>
      <status>ignored</status>
      <modifiedWord/>
      <trackRevisions>false</trackRevisions>
    </reviewItem>
    <reviewItem>
      <errorID>5601d3d9-fe68-44bb-ae1b-99865235b075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165A64D7</paraID>
      <start>0</start>
      <end>2</end>
      <status>ignored</status>
      <modifiedWord/>
      <trackRevisions>false</trackRevisions>
    </reviewItem>
    <reviewItem>
      <errorID>50de4c57-105d-4ed9-8246-fb503af981b5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73BF3C80</paraID>
      <start>0</start>
      <end>2</end>
      <status>ignored</status>
      <modifiedWord/>
      <trackRevisions>false</trackRevisions>
    </reviewItem>
    <reviewItem>
      <errorID>a2ef2360-8d93-4c09-8a14-feeff94b5f76</errorID>
      <errorWord>MM</errorWord>
      <group>L1_Official</group>
      <groupName>公文问题</groupName>
      <ability>L2_Official</ability>
      <abilityName>公文问题</abilityName>
      <candidateList/>
      <explain>公文中禁止出现该词语</explain>
      <paraID>5F88BD08</paraID>
      <start>19</start>
      <end>21</end>
      <status>unmodified</status>
      <modifiedWord/>
      <trackRevisions>false</trackRevisions>
    </reviewItem>
    <reviewItem>
      <errorID>df3fa595-b258-4975-b58a-8fa07072b307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75DE7DD7</paraID>
      <start>0</start>
      <end>2</end>
      <status>ignored</status>
      <modifiedWord/>
      <trackRevisions>false</trackRevisions>
    </reviewItem>
    <reviewItem>
      <errorID>960059fa-82b3-4b46-a6f3-c8ef6fe1ed6f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52881BA5</paraID>
      <start>0</start>
      <end>2</end>
      <status>ignored</status>
      <modifiedWord/>
      <trackRevisions>false</trackRevisions>
    </reviewItem>
    <reviewItem>
      <errorID>56bde8d4-1acb-4e5c-8def-c2a80445641f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2D97D807</paraID>
      <start>0</start>
      <end>2</end>
      <status>unmodified</status>
      <modifiedWord/>
      <trackRevisions>false</trackRevisions>
    </reviewItem>
    <reviewItem>
      <errorID>2567b882-b322-4788-a3d6-e711138765e1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1902B6</paraID>
      <start>53</start>
      <end>54</end>
      <status>unmodified</status>
      <modifiedWord/>
      <trackRevisions>false</trackRevisions>
    </reviewItem>
    <reviewItem>
      <errorID>2dbd912b-d191-412d-bad3-b667ad25554f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6850399B</paraID>
      <start>0</start>
      <end>2</end>
      <status>ignored</status>
      <modifiedWord/>
      <trackRevisions>false</trackRevisions>
    </reviewItem>
    <reviewItem>
      <errorID>487065b3-841d-4f15-a9df-1af1872bb21b</errorID>
      <errorWord>分</errorWord>
      <group>L1_Word</group>
      <groupName>字词问题</groupName>
      <ability>L2_Typo</ability>
      <abilityName>字词错误</abilityName>
      <candidateList>
        <item>人</item>
      </candidateList>
      <explain/>
      <paraID>6850399B</paraID>
      <start>13</start>
      <end>14</end>
      <status>unmodified</status>
      <modifiedWord/>
      <trackRevisions>false</trackRevisions>
    </reviewItem>
    <reviewItem>
      <errorID>ca82bf38-417c-4afe-b11d-3d970a6bb02c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285E2769</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E80B8C-C3B0-4BEC-B183-1CEEA9D9FBD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褚磊</cp:lastModifiedBy>
  <cp:revision>14</cp:revision>
  <dcterms:created xsi:type="dcterms:W3CDTF">2025-11-18T04:16:00Z</dcterms:created>
  <dcterms:modified xsi:type="dcterms:W3CDTF">2026-07-31T07:46:19Z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7BF7F8B8504E4A23B3CA22F3C2C0B949_13</vt:lpwstr>
  </property>
  <property fmtid="{D5CDD505-2E9C-101B-9397-08002B2CF9AE}" pid="4" name="KSOTemplateDocerSaveRecord">
    <vt:lpwstr>eyJoZGlkIjoiZGVlMjQwNWI4OTIwZmYyNjg3NDRiYWJjMGQ4NTNhOGIiLCJ1c2VySWQiOiIxMjQ5MDI1MDgzIn0=</vt:lpwstr>
  </property>
</Properties>
</file>